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2044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MCSD1123- 01 BIG DATA MANAGEMENT</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Assignment 1A Report</w:t>
      </w:r>
      <w:r w:rsidDel="00000000" w:rsidR="00000000" w:rsidRPr="00000000">
        <w:rPr>
          <w:rtl w:val="0"/>
        </w:rPr>
      </w:r>
    </w:p>
    <w:p w:rsidR="00000000" w:rsidDel="00000000" w:rsidP="00000000" w:rsidRDefault="00000000" w:rsidRPr="00000000" w14:paraId="0000000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Lecturer: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PM DR. Mohd Shahizan Othman</w:t>
      </w:r>
      <w:r w:rsidDel="00000000" w:rsidR="00000000" w:rsidRPr="00000000">
        <w:rPr>
          <w:rtl w:val="0"/>
        </w:rPr>
      </w:r>
    </w:p>
    <w:p w:rsidR="00000000" w:rsidDel="00000000" w:rsidP="00000000" w:rsidRDefault="00000000" w:rsidRPr="00000000" w14:paraId="00000009">
      <w:pPr>
        <w:spacing w:after="24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Layout w:type="fixed"/>
        <w:tblLook w:val="0400"/>
      </w:tblPr>
      <w:tblGrid>
        <w:gridCol w:w="6167"/>
        <w:gridCol w:w="3193"/>
        <w:tblGridChange w:id="0">
          <w:tblGrid>
            <w:gridCol w:w="6167"/>
            <w:gridCol w:w="31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Matric 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Hazem Taher Omran Fenneer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MCS231019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Shivanesh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MCS231014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Mustafa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MCS212012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Shahirah</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MEC233005</w:t>
            </w:r>
          </w:p>
        </w:tc>
      </w:tr>
    </w:tbl>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focuses on the data processing and visualization of a dataset named</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dataset1.txt</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dataset contains information on academic performance, sports participation, co-curricular activities, and test scores. The primary objectives of this case study are to transform and analyze the data in Google Sheets and create a visualization dashboard to gain insights into the dataset.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Entry</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dataset into Google Sheets for further processing</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Academic, Sports, Co-Curriculum, Test_1, and Test_2 data values to two decimal places in Google Sheets, we used the "Format" option. Select the cells containing the data values. In our case, select all the cells in column B to F. Right-click on the selected cells, or go to the "Format" menu at the top.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"Number" from the dropdown menu.</w:t>
      </w:r>
    </w:p>
    <w:p w:rsidR="00000000" w:rsidDel="00000000" w:rsidP="00000000" w:rsidRDefault="00000000" w:rsidRPr="00000000" w14:paraId="00000022">
      <w:pPr>
        <w:numPr>
          <w:ilvl w:val="0"/>
          <w:numId w:val="4"/>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sub-menu that appears, select "Number."</w:t>
      </w:r>
    </w:p>
    <w:p w:rsidR="00000000" w:rsidDel="00000000" w:rsidP="00000000" w:rsidRDefault="00000000" w:rsidRPr="00000000" w14:paraId="00000023">
      <w:pPr>
        <w:numPr>
          <w:ilvl w:val="0"/>
          <w:numId w:val="4"/>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dialog box may open, allowing you to set the number of decimal places. Enter "2" in the "Decimal places" field.</w:t>
      </w:r>
    </w:p>
    <w:p w:rsidR="00000000" w:rsidDel="00000000" w:rsidP="00000000" w:rsidRDefault="00000000" w:rsidRPr="00000000" w14:paraId="00000024">
      <w:pPr>
        <w:numPr>
          <w:ilvl w:val="0"/>
          <w:numId w:val="4"/>
        </w:numPr>
        <w:shd w:fill="f7f7f8" w:val="clear"/>
        <w:spacing w:after="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"Apply" or "Done."</w:t>
      </w:r>
    </w:p>
    <w:p w:rsidR="00000000" w:rsidDel="00000000" w:rsidP="00000000" w:rsidRDefault="00000000" w:rsidRPr="00000000" w14:paraId="00000025">
      <w:pPr>
        <w:shd w:fill="f7f7f8" w:val="clea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new maximum value of 3.33 for columns B (Academic) through F (Test 2) and update the values in columns G (P1) to K (P5) while displaying values to two decimal places in Google Sheets, you can use the following steps:</w:t>
      </w:r>
    </w:p>
    <w:p w:rsidR="00000000" w:rsidDel="00000000" w:rsidP="00000000" w:rsidRDefault="00000000" w:rsidRPr="00000000" w14:paraId="00000026">
      <w:pPr>
        <w:numPr>
          <w:ilvl w:val="0"/>
          <w:numId w:val="6"/>
        </w:numPr>
        <w:shd w:fill="f7f7f8" w:val="clear"/>
        <w:spacing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want to scale the values to a maximum of 3.33, we divided 3.33 by the maximum value in each column.</w:t>
      </w:r>
    </w:p>
    <w:p w:rsidR="00000000" w:rsidDel="00000000" w:rsidP="00000000" w:rsidRDefault="00000000" w:rsidRPr="00000000" w14:paraId="00000027">
      <w:pPr>
        <w:numPr>
          <w:ilvl w:val="0"/>
          <w:numId w:val="6"/>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formula ‘=MAX(B:B)’ for column B to ‘MAX(F:F)’ for column F.</w:t>
      </w:r>
    </w:p>
    <w:p w:rsidR="00000000" w:rsidDel="00000000" w:rsidP="00000000" w:rsidRDefault="00000000" w:rsidRPr="00000000" w14:paraId="00000028">
      <w:pPr>
        <w:numPr>
          <w:ilvl w:val="0"/>
          <w:numId w:val="6"/>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get the maximum value for each column, we can give new values in columns G to K. We used the formula,</w:t>
      </w:r>
    </w:p>
    <w:p w:rsidR="00000000" w:rsidDel="00000000" w:rsidP="00000000" w:rsidRDefault="00000000" w:rsidRPr="00000000" w14:paraId="00000029">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=(B2/60.30)*3.33</w:t>
      </w:r>
    </w:p>
    <w:p w:rsidR="00000000" w:rsidDel="00000000" w:rsidP="00000000" w:rsidRDefault="00000000" w:rsidRPr="00000000" w14:paraId="0000002A">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=(C2/10)*3.33</w:t>
      </w:r>
    </w:p>
    <w:p w:rsidR="00000000" w:rsidDel="00000000" w:rsidP="00000000" w:rsidRDefault="00000000" w:rsidRPr="00000000" w14:paraId="0000002B">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=(D2/15)*3.33</w:t>
      </w:r>
    </w:p>
    <w:p w:rsidR="00000000" w:rsidDel="00000000" w:rsidP="00000000" w:rsidRDefault="00000000" w:rsidRPr="00000000" w14:paraId="0000002C">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=(E2/10)*3.33</w:t>
      </w:r>
    </w:p>
    <w:p w:rsidR="00000000" w:rsidDel="00000000" w:rsidP="00000000" w:rsidRDefault="00000000" w:rsidRPr="00000000" w14:paraId="0000002D">
      <w:pPr>
        <w:numPr>
          <w:ilvl w:val="0"/>
          <w:numId w:val="9"/>
        </w:numPr>
        <w:shd w:fill="f7f7f8" w:val="clear"/>
        <w:spacing w:after="30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=(F2/10)*3.33</w:t>
      </w:r>
    </w:p>
    <w:p w:rsidR="00000000" w:rsidDel="00000000" w:rsidP="00000000" w:rsidRDefault="00000000" w:rsidRPr="00000000" w14:paraId="0000002E">
      <w:pPr>
        <w:shd w:fill="f7f7f8" w:val="clea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962275"/>
            <wp:effectExtent b="0" l="0" r="0" t="0"/>
            <wp:docPr descr="A table with numbers and letters&#10;&#10;Description automatically generated" id="6" name="image2.png"/>
            <a:graphic>
              <a:graphicData uri="http://schemas.openxmlformats.org/drawingml/2006/picture">
                <pic:pic>
                  <pic:nvPicPr>
                    <pic:cNvPr descr="A table with numbers and letters&#10;&#10;Description automatically generated" id="0" name="image2.png"/>
                    <pic:cNvPicPr preferRelativeResize="0"/>
                  </pic:nvPicPr>
                  <pic:blipFill>
                    <a:blip r:embed="rId7"/>
                    <a:srcRect b="0" l="0" r="0" t="0"/>
                    <a:stretch>
                      <a:fillRect/>
                    </a:stretch>
                  </pic:blipFill>
                  <pic:spPr>
                    <a:xfrm>
                      <a:off x="0" y="0"/>
                      <a:ext cx="5943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7f7f8" w:val="clea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After applying the formula to cells in columns G to K, this is the result</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top three values, you can use the LARGE function. In cell L2, enter:</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=LARGE(G2:G,1) to find the highest value.</w:t>
      </w:r>
    </w:p>
    <w:p w:rsidR="00000000" w:rsidDel="00000000" w:rsidP="00000000" w:rsidRDefault="00000000" w:rsidRPr="00000000" w14:paraId="00000034">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cell M2: =LARGE(G2:G,2) to find the second highest value.</w:t>
      </w:r>
    </w:p>
    <w:p w:rsidR="00000000" w:rsidDel="00000000" w:rsidP="00000000" w:rsidRDefault="00000000" w:rsidRPr="00000000" w14:paraId="00000035">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cell N2: =LARGE(G2:G,3) to find the third highest value.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00400" cy="2676525"/>
            <wp:effectExtent b="0" l="0" r="0" t="0"/>
            <wp:docPr descr="A screenshot of a spreadsheet&#10;&#10;Description automatically generated" id="1" name="image3.png"/>
            <a:graphic>
              <a:graphicData uri="http://schemas.openxmlformats.org/drawingml/2006/picture">
                <pic:pic>
                  <pic:nvPicPr>
                    <pic:cNvPr descr="A screenshot of a spreadsheet&#10;&#10;Description automatically generated" id="0" name="image3.png"/>
                    <pic:cNvPicPr preferRelativeResize="0"/>
                  </pic:nvPicPr>
                  <pic:blipFill>
                    <a:blip r:embed="rId8"/>
                    <a:srcRect b="0" l="0" r="0" t="0"/>
                    <a:stretch>
                      <a:fillRect/>
                    </a:stretch>
                  </pic:blipFill>
                  <pic:spPr>
                    <a:xfrm>
                      <a:off x="0" y="0"/>
                      <a:ext cx="32004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After using the formula in columns L to N, here are the results.</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total points by combining the data from columns L to N. The total mark value is entered in column O(TM ) . Use the formula SUM for this task.</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‘=SUM(L2:N2)’ and copy down the formula.</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percentage of the total mark, we will use the formula below:</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=(O2/10)*100  (since the maximum possible score is 10)</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task is to assign the grade in column Q and status( Pass or Fail) in column 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grade, ‘IF’ function is used in column Q.</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90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"A+"</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90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"A"</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"A-"</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70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"B+"</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70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"B"</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"B-"</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"C+"</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"C"</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"C-"</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40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"D+"</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40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"D"</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"D-"</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 the status, ‘IF’ and ‘OR’ function is used in column R.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=IF(OR(</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28875" cy="3009900"/>
            <wp:effectExtent b="0" l="0" r="0" t="0"/>
            <wp:docPr descr="A screenshot of a test&#10;&#10;Description automatically generated" id="2" name="image1.png"/>
            <a:graphic>
              <a:graphicData uri="http://schemas.openxmlformats.org/drawingml/2006/picture">
                <pic:pic>
                  <pic:nvPicPr>
                    <pic:cNvPr descr="A screenshot of a test&#10;&#10;Description automatically generated" id="0" name="image1.png"/>
                    <pic:cNvPicPr preferRelativeResize="0"/>
                  </pic:nvPicPr>
                  <pic:blipFill>
                    <a:blip r:embed="rId9"/>
                    <a:srcRect b="0" l="0" r="0" t="0"/>
                    <a:stretch>
                      <a:fillRect/>
                    </a:stretch>
                  </pic:blipFill>
                  <pic:spPr>
                    <a:xfrm>
                      <a:off x="0" y="0"/>
                      <a:ext cx="24288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copying down the formula in column Q and R. This is the outcome.</w:t>
      </w:r>
    </w:p>
    <w:p w:rsidR="00000000" w:rsidDel="00000000" w:rsidP="00000000" w:rsidRDefault="00000000" w:rsidRPr="00000000" w14:paraId="0000004D">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green color to column P when the status is "Pass”, we used conditional formatting. We followed these steps:</w:t>
      </w:r>
    </w:p>
    <w:p w:rsidR="00000000" w:rsidDel="00000000" w:rsidP="00000000" w:rsidRDefault="00000000" w:rsidRPr="00000000" w14:paraId="0000004F">
      <w:pPr>
        <w:numPr>
          <w:ilvl w:val="0"/>
          <w:numId w:val="10"/>
        </w:numPr>
        <w:spacing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range of cells in column P. </w:t>
      </w:r>
    </w:p>
    <w:p w:rsidR="00000000" w:rsidDel="00000000" w:rsidP="00000000" w:rsidRDefault="00000000" w:rsidRPr="00000000" w14:paraId="0000005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"Format" in the top menu.</w:t>
      </w:r>
    </w:p>
    <w:p w:rsidR="00000000" w:rsidDel="00000000" w:rsidP="00000000" w:rsidRDefault="00000000" w:rsidRPr="00000000" w14:paraId="00000051">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"Conditional formatting."</w:t>
      </w:r>
    </w:p>
    <w:p w:rsidR="00000000" w:rsidDel="00000000" w:rsidP="00000000" w:rsidRDefault="00000000" w:rsidRPr="00000000" w14:paraId="0000005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Conditional Format Rules panel on the right, choose the following settings:</w:t>
      </w:r>
    </w:p>
    <w:p w:rsidR="00000000" w:rsidDel="00000000" w:rsidP="00000000" w:rsidRDefault="00000000" w:rsidRPr="00000000" w14:paraId="00000053">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Format cells if</w:t>
      </w:r>
    </w:p>
    <w:p w:rsidR="00000000" w:rsidDel="00000000" w:rsidP="00000000" w:rsidRDefault="00000000" w:rsidRPr="00000000" w14:paraId="00000054">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"Text is exactly"</w:t>
      </w:r>
    </w:p>
    <w:p w:rsidR="00000000" w:rsidDel="00000000" w:rsidP="00000000" w:rsidRDefault="00000000" w:rsidRPr="00000000" w14:paraId="00000055">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Enter "Pass" without quotes in the text box</w:t>
      </w:r>
    </w:p>
    <w:p w:rsidR="00000000" w:rsidDel="00000000" w:rsidP="00000000" w:rsidRDefault="00000000" w:rsidRPr="00000000" w14:paraId="00000056">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Choose the green color in the formatting style.</w:t>
      </w:r>
    </w:p>
    <w:p w:rsidR="00000000" w:rsidDel="00000000" w:rsidP="00000000" w:rsidRDefault="00000000" w:rsidRPr="00000000" w14:paraId="00000057">
      <w:pPr>
        <w:numPr>
          <w:ilvl w:val="0"/>
          <w:numId w:val="2"/>
        </w:num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“Done”</w:t>
      </w:r>
    </w:p>
    <w:p w:rsidR="00000000" w:rsidDel="00000000" w:rsidP="00000000" w:rsidRDefault="00000000" w:rsidRPr="00000000" w14:paraId="00000058">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column P will be colored green whenever the status is "Pass."</w:t>
      </w:r>
    </w:p>
    <w:p w:rsidR="00000000" w:rsidDel="00000000" w:rsidP="00000000" w:rsidRDefault="00000000" w:rsidRPr="00000000" w14:paraId="00000059">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color the entire row with light red when the status is "Pass," we used the following steps:</w:t>
      </w:r>
    </w:p>
    <w:p w:rsidR="00000000" w:rsidDel="00000000" w:rsidP="00000000" w:rsidRDefault="00000000" w:rsidRPr="00000000" w14:paraId="0000005A">
      <w:pPr>
        <w:numPr>
          <w:ilvl w:val="0"/>
          <w:numId w:val="1"/>
        </w:numPr>
        <w:spacing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entire row that corresponds to the "Pass" status. To do this, you can click on the row number (e.g., row 2) on the left-hand side of the spreadsheet.</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"Format" in the top menu.</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"Conditional formatting."</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Conditional Format Rules panel on the right, choose the following settings:</w:t>
      </w:r>
    </w:p>
    <w:p w:rsidR="00000000" w:rsidDel="00000000" w:rsidP="00000000" w:rsidRDefault="00000000" w:rsidRPr="00000000" w14:paraId="0000005E">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Format cells if</w:t>
      </w:r>
    </w:p>
    <w:p w:rsidR="00000000" w:rsidDel="00000000" w:rsidP="00000000" w:rsidRDefault="00000000" w:rsidRPr="00000000" w14:paraId="0000005F">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 formula is”</w:t>
      </w:r>
    </w:p>
    <w:p w:rsidR="00000000" w:rsidDel="00000000" w:rsidP="00000000" w:rsidRDefault="00000000" w:rsidRPr="00000000" w14:paraId="00000060">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=$R2=”Pass”</w:t>
      </w:r>
    </w:p>
    <w:p w:rsidR="00000000" w:rsidDel="00000000" w:rsidP="00000000" w:rsidRDefault="00000000" w:rsidRPr="00000000" w14:paraId="00000061">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Choose light red fill color in the formatting style</w:t>
      </w:r>
    </w:p>
    <w:p w:rsidR="00000000" w:rsidDel="00000000" w:rsidP="00000000" w:rsidRDefault="00000000" w:rsidRPr="00000000" w14:paraId="00000062">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formula checks if the status in column R is "Pass" for the current </w:t>
      </w:r>
    </w:p>
    <w:p w:rsidR="00000000" w:rsidDel="00000000" w:rsidP="00000000" w:rsidRDefault="00000000" w:rsidRPr="00000000" w14:paraId="00000063">
      <w:pPr>
        <w:numPr>
          <w:ilvl w:val="0"/>
          <w:numId w:val="3"/>
        </w:num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"Done."</w:t>
      </w:r>
    </w:p>
    <w:p w:rsidR="00000000" w:rsidDel="00000000" w:rsidP="00000000" w:rsidRDefault="00000000" w:rsidRPr="00000000" w14:paraId="00000064">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the rows with status as “Pass” will be filled with light red.</w:t>
      </w:r>
    </w:p>
    <w:p w:rsidR="00000000" w:rsidDel="00000000" w:rsidP="00000000" w:rsidRDefault="00000000" w:rsidRPr="00000000" w14:paraId="00000065">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300" w:before="3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of the data processing.</w:t>
      </w:r>
    </w:p>
    <w:p w:rsidR="00000000" w:rsidDel="00000000" w:rsidP="00000000" w:rsidRDefault="00000000" w:rsidRPr="00000000" w14:paraId="00000067">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Data Visualization</w:t>
      </w:r>
      <w:r w:rsidDel="00000000" w:rsidR="00000000" w:rsidRPr="00000000">
        <w:rPr>
          <w:rtl w:val="0"/>
        </w:rPr>
      </w:r>
    </w:p>
    <w:p w:rsidR="00000000" w:rsidDel="00000000" w:rsidP="00000000" w:rsidRDefault="00000000" w:rsidRPr="00000000" w14:paraId="000000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the main objective of this task, to do so we have implemented the dashboard using Google Sheets to visualize the data based on the most important aspect of it.</w:t>
      </w:r>
    </w:p>
    <w:p w:rsidR="00000000" w:rsidDel="00000000" w:rsidP="00000000" w:rsidRDefault="00000000" w:rsidRPr="00000000" w14:paraId="000000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determine what is needed to visualize, which was:</w:t>
      </w:r>
    </w:p>
    <w:p w:rsidR="00000000" w:rsidDel="00000000" w:rsidP="00000000" w:rsidRDefault="00000000" w:rsidRPr="00000000" w14:paraId="0000006A">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minimum and average grades</w:t>
      </w:r>
    </w:p>
    <w:p w:rsidR="00000000" w:rsidDel="00000000" w:rsidP="00000000" w:rsidRDefault="00000000" w:rsidRPr="00000000" w14:paraId="0000006B">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grades distribution for all students</w:t>
      </w:r>
    </w:p>
    <w:p w:rsidR="00000000" w:rsidDel="00000000" w:rsidP="00000000" w:rsidRDefault="00000000" w:rsidRPr="00000000" w14:paraId="0000006C">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containing the number of students and their grades</w:t>
      </w:r>
    </w:p>
    <w:p w:rsidR="00000000" w:rsidDel="00000000" w:rsidP="00000000" w:rsidRDefault="00000000" w:rsidRPr="00000000" w14:paraId="0000006D">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records of students with the pass and fail records number</w:t>
      </w:r>
    </w:p>
    <w:p w:rsidR="00000000" w:rsidDel="00000000" w:rsidP="00000000" w:rsidRDefault="00000000" w:rsidRPr="00000000" w14:paraId="0000006E">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contrast of pass and fail grades</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we have implemented columned graphs, pie chart, table, and scorecard charts, which can be displayed in the figure below: </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30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In conclusion, the assignment goal was to articulate the diagram and create a dashboard that correctly visualizes the data, which was achieved. The final dashboard correctly visualizes the data contained in the dataset.</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