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640" w:after="400"/>
      </w:pPr>
      <w:r>
        <w:t>Matematik och fysik för suprafluiditet</w:t>
      </w:r>
    </w:p>
    <w:p>
      <w:pPr>
        <w:pStyle w:val="Subtitle"/>
        <w:spacing w:after="560"/>
      </w:pPr>
      <w:r>
        <w:t>Lärobok och underlag för fem gymnasiearbeten</w:t>
      </w:r>
    </w:p>
    <w:p>
      <w:r>
        <w:t>Från algebra och vektorer till kvantmekanik, statistisk fysik och makroskopiska kvantfenomen.</w:t>
      </w:r>
    </w:p>
    <w:p>
      <w:r>
        <w:t>Med stegvisa härledningar, genomräknade exempel, övningar med lösningsstöd och läshänvisningar för varje kapitel.</w:t>
      </w:r>
    </w:p>
    <w:p>
      <w:pPr>
        <w:spacing w:after="560"/>
      </w:pPr>
      <w:r>
        <w:t>Huvudspåret är en svagt växelverkande Bosegas. Helium 4 och helium 3 behandlas därefter med de ytterligare antaganden och modeller som behövs.</w:t>
      </w:r>
    </w:p>
    <w:p>
      <w:r>
        <w:t>September 2026</w:t>
      </w:r>
    </w:p>
    <w:p>
      <w:pPr>
        <w:pStyle w:val="Heading1"/>
        <w:pageBreakBefore/>
      </w:pPr>
      <w:r>
        <w:t>Innehåll</w:t>
      </w:r>
    </w:p>
    <w:p>
      <w:r>
        <w:t>Kapitelnamnen är klickbara. De fem projektkapitlen är alternativ; välj ett huvudspår efter grundstudierna.</w:t>
      </w:r>
    </w:p>
    <w:p>
      <w:pPr>
        <w:pStyle w:val="Heading2"/>
        <w:spacing w:before="180"/>
      </w:pPr>
      <w:r>
        <w:t>Läsanvisning</w:t>
      </w:r>
    </w:p>
    <w:p>
      <w:pPr>
        <w:spacing w:after="60" w:line="245" w:lineRule="auto"/>
      </w:pPr>
      <w:hyperlink w:anchor="chapter_1">
        <w:r>
          <w:rPr>
            <w:sz w:val="22"/>
          </w:rPr>
          <w:t>1 Så använder du boken</w:t>
        </w:r>
      </w:hyperlink>
    </w:p>
    <w:p>
      <w:pPr>
        <w:pStyle w:val="Heading2"/>
        <w:spacing w:before="180"/>
      </w:pPr>
      <w:r>
        <w:t>Matematiska verktyg</w:t>
      </w:r>
    </w:p>
    <w:p>
      <w:pPr>
        <w:spacing w:after="60" w:line="245" w:lineRule="auto"/>
      </w:pPr>
      <w:hyperlink w:anchor="chapter_2">
        <w:r>
          <w:rPr>
            <w:sz w:val="22"/>
          </w:rPr>
          <w:t>2 Matematikens språk och fysikens enheter</w:t>
        </w:r>
      </w:hyperlink>
    </w:p>
    <w:p>
      <w:pPr>
        <w:spacing w:after="60" w:line="245" w:lineRule="auto"/>
      </w:pPr>
      <w:hyperlink w:anchor="chapter_3">
        <w:r>
          <w:rPr>
            <w:sz w:val="22"/>
          </w:rPr>
          <w:t>3 Gränsvärden derivator och lokala approximationer</w:t>
        </w:r>
      </w:hyperlink>
    </w:p>
    <w:p>
      <w:pPr>
        <w:spacing w:after="60" w:line="245" w:lineRule="auto"/>
      </w:pPr>
      <w:hyperlink w:anchor="chapter_4">
        <w:r>
          <w:rPr>
            <w:sz w:val="22"/>
          </w:rPr>
          <w:t>4 Integraler normalisering och tillståndsräkning</w:t>
        </w:r>
      </w:hyperlink>
    </w:p>
    <w:p>
      <w:pPr>
        <w:spacing w:after="60" w:line="245" w:lineRule="auto"/>
      </w:pPr>
      <w:hyperlink w:anchor="chapter_5">
        <w:r>
          <w:rPr>
            <w:sz w:val="22"/>
          </w:rPr>
          <w:t>5 Komplexa tal faser och vågor</w:t>
        </w:r>
      </w:hyperlink>
    </w:p>
    <w:p>
      <w:pPr>
        <w:spacing w:after="60" w:line="245" w:lineRule="auto"/>
      </w:pPr>
      <w:hyperlink w:anchor="chapter_6">
        <w:r>
          <w:rPr>
            <w:sz w:val="22"/>
          </w:rPr>
          <w:t>6 Linjär algebra och egenvärdesproblem</w:t>
        </w:r>
      </w:hyperlink>
    </w:p>
    <w:p>
      <w:pPr>
        <w:spacing w:after="60" w:line="245" w:lineRule="auto"/>
      </w:pPr>
      <w:hyperlink w:anchor="chapter_7">
        <w:r>
          <w:rPr>
            <w:sz w:val="22"/>
          </w:rPr>
          <w:t>7 Flera variabler fält och vektoranalys</w:t>
        </w:r>
      </w:hyperlink>
    </w:p>
    <w:p>
      <w:pPr>
        <w:spacing w:after="60" w:line="245" w:lineRule="auto"/>
      </w:pPr>
      <w:hyperlink w:anchor="chapter_8">
        <w:r>
          <w:rPr>
            <w:sz w:val="22"/>
          </w:rPr>
          <w:t>8 Differentialekvationer Fourieranalys och normalmoder</w:t>
        </w:r>
      </w:hyperlink>
    </w:p>
    <w:p>
      <w:pPr>
        <w:spacing w:after="60" w:line="245" w:lineRule="auto"/>
      </w:pPr>
      <w:hyperlink w:anchor="chapter_9">
        <w:r>
          <w:rPr>
            <w:sz w:val="22"/>
          </w:rPr>
          <w:t>9 Variationsprinciper och dimensionslösa ekvationer</w:t>
        </w:r>
      </w:hyperlink>
    </w:p>
    <w:p>
      <w:pPr>
        <w:pStyle w:val="Heading2"/>
        <w:spacing w:before="180"/>
      </w:pPr>
      <w:r>
        <w:t>Fysikaliska grunder</w:t>
      </w:r>
    </w:p>
    <w:p>
      <w:pPr>
        <w:spacing w:after="60" w:line="245" w:lineRule="auto"/>
      </w:pPr>
      <w:hyperlink w:anchor="chapter_10">
        <w:r>
          <w:rPr>
            <w:sz w:val="22"/>
          </w:rPr>
          <w:t>10 Energi rörelsemängd och kontinuerliga medier</w:t>
        </w:r>
      </w:hyperlink>
    </w:p>
    <w:p>
      <w:pPr>
        <w:spacing w:after="60" w:line="245" w:lineRule="auto"/>
      </w:pPr>
      <w:hyperlink w:anchor="chapter_11">
        <w:r>
          <w:rPr>
            <w:sz w:val="22"/>
          </w:rPr>
          <w:t>11 Kvantmekanikens utgångspunkter</w:t>
        </w:r>
      </w:hyperlink>
    </w:p>
    <w:p>
      <w:pPr>
        <w:spacing w:after="60" w:line="245" w:lineRule="auto"/>
      </w:pPr>
      <w:hyperlink w:anchor="chapter_12">
        <w:r>
          <w:rPr>
            <w:sz w:val="22"/>
          </w:rPr>
          <w:t>12 Kvantlådan oscillatorn och sannolikhetsströmmen</w:t>
        </w:r>
      </w:hyperlink>
    </w:p>
    <w:p>
      <w:pPr>
        <w:spacing w:after="60" w:line="245" w:lineRule="auto"/>
      </w:pPr>
      <w:hyperlink w:anchor="chapter_13">
        <w:r>
          <w:rPr>
            <w:sz w:val="22"/>
          </w:rPr>
          <w:t>13 Identiska partiklar och många kroppars kvanttillstånd</w:t>
        </w:r>
      </w:hyperlink>
    </w:p>
    <w:p>
      <w:pPr>
        <w:spacing w:after="60" w:line="245" w:lineRule="auto"/>
      </w:pPr>
      <w:hyperlink w:anchor="chapter_14">
        <w:r>
          <w:rPr>
            <w:sz w:val="22"/>
          </w:rPr>
          <w:t>14 Termodynamik och kvantstatistiska fördelningar</w:t>
        </w:r>
      </w:hyperlink>
    </w:p>
    <w:p>
      <w:pPr>
        <w:spacing w:after="60" w:line="245" w:lineRule="auto"/>
      </w:pPr>
      <w:hyperlink w:anchor="chapter_15">
        <w:r>
          <w:rPr>
            <w:sz w:val="22"/>
          </w:rPr>
          <w:t>15 Bosekondensation och Fermihavet</w:t>
        </w:r>
      </w:hyperlink>
    </w:p>
    <w:p>
      <w:pPr>
        <w:pStyle w:val="Heading2"/>
        <w:pageBreakBefore/>
        <w:spacing w:before="180"/>
      </w:pPr>
      <w:r>
        <w:t>Suprafluiditet</w:t>
      </w:r>
    </w:p>
    <w:p>
      <w:pPr>
        <w:spacing w:after="60" w:line="245" w:lineRule="auto"/>
      </w:pPr>
      <w:hyperlink w:anchor="chapter_16">
        <w:r>
          <w:rPr>
            <w:sz w:val="22"/>
          </w:rPr>
          <w:t>16 Växelverkan spridningslängd och medelfält</w:t>
        </w:r>
      </w:hyperlink>
    </w:p>
    <w:p>
      <w:pPr>
        <w:spacing w:after="60" w:line="245" w:lineRule="auto"/>
      </w:pPr>
      <w:hyperlink w:anchor="chapter_17">
        <w:r>
          <w:rPr>
            <w:sz w:val="22"/>
          </w:rPr>
          <w:t>17 Gross Pitaevskii ekvationen steg för steg</w:t>
        </w:r>
      </w:hyperlink>
    </w:p>
    <w:p>
      <w:pPr>
        <w:spacing w:after="60" w:line="245" w:lineRule="auto"/>
      </w:pPr>
      <w:hyperlink w:anchor="chapter_18">
        <w:r>
          <w:rPr>
            <w:sz w:val="22"/>
          </w:rPr>
          <w:t>18 Fas hydrodynamik och läkningslängd</w:t>
        </w:r>
      </w:hyperlink>
    </w:p>
    <w:p>
      <w:pPr>
        <w:spacing w:after="60" w:line="245" w:lineRule="auto"/>
      </w:pPr>
      <w:hyperlink w:anchor="chapter_19">
        <w:r>
          <w:rPr>
            <w:sz w:val="22"/>
          </w:rPr>
          <w:t>19 Bogoliubovs spektrum genom två härledningar</w:t>
        </w:r>
      </w:hyperlink>
    </w:p>
    <w:p>
      <w:pPr>
        <w:spacing w:after="60" w:line="245" w:lineRule="auto"/>
      </w:pPr>
      <w:hyperlink w:anchor="chapter_20">
        <w:r>
          <w:rPr>
            <w:sz w:val="22"/>
          </w:rPr>
          <w:t>20 Landaukriteriet och gränserna för förlustfritt flöde</w:t>
        </w:r>
      </w:hyperlink>
    </w:p>
    <w:p>
      <w:pPr>
        <w:spacing w:after="60" w:line="245" w:lineRule="auto"/>
      </w:pPr>
      <w:hyperlink w:anchor="chapter_21">
        <w:r>
          <w:rPr>
            <w:sz w:val="22"/>
          </w:rPr>
          <w:t>21 Kvantiserade virvlar och rotation</w:t>
        </w:r>
      </w:hyperlink>
    </w:p>
    <w:p>
      <w:pPr>
        <w:spacing w:after="60" w:line="245" w:lineRule="auto"/>
      </w:pPr>
      <w:hyperlink w:anchor="chapter_22">
        <w:r>
          <w:rPr>
            <w:sz w:val="22"/>
          </w:rPr>
          <w:t>22 Helium 4 tvåvätskemodellen och andraljud</w:t>
        </w:r>
      </w:hyperlink>
    </w:p>
    <w:p>
      <w:pPr>
        <w:spacing w:after="60" w:line="245" w:lineRule="auto"/>
      </w:pPr>
      <w:hyperlink w:anchor="chapter_23">
        <w:r>
          <w:rPr>
            <w:sz w:val="22"/>
          </w:rPr>
          <w:t>23 Helium 3 parbildning och andra suprafluida fenomen</w:t>
        </w:r>
      </w:hyperlink>
    </w:p>
    <w:p>
      <w:pPr>
        <w:pStyle w:val="Heading2"/>
        <w:spacing w:before="180"/>
      </w:pPr>
      <w:r>
        <w:t>Fem projektfördjupningar</w:t>
      </w:r>
    </w:p>
    <w:p>
      <w:pPr>
        <w:spacing w:after="60" w:line="245" w:lineRule="auto"/>
      </w:pPr>
      <w:hyperlink w:anchor="chapter_24">
        <w:r>
          <w:rPr>
            <w:sz w:val="22"/>
          </w:rPr>
          <w:t>24 Projekt 1 Varför kondensation inte ensam ger en positiv Landauhastighet</w:t>
        </w:r>
      </w:hyperlink>
    </w:p>
    <w:p>
      <w:pPr>
        <w:spacing w:after="60" w:line="245" w:lineRule="auto"/>
      </w:pPr>
      <w:hyperlink w:anchor="chapter_25">
        <w:r>
          <w:rPr>
            <w:sz w:val="22"/>
          </w:rPr>
          <w:t>25 Projekt 2 När ljudapproximationen fungerar i Bogoliubovteorin</w:t>
        </w:r>
      </w:hyperlink>
    </w:p>
    <w:p>
      <w:pPr>
        <w:spacing w:after="60" w:line="245" w:lineRule="auto"/>
      </w:pPr>
      <w:hyperlink w:anchor="chapter_26">
        <w:r>
          <w:rPr>
            <w:sz w:val="22"/>
          </w:rPr>
          <w:t>26 Projekt 3 Från fasens vindning till en virvels struktur</w:t>
        </w:r>
      </w:hyperlink>
    </w:p>
    <w:p>
      <w:pPr>
        <w:spacing w:after="60" w:line="245" w:lineRule="auto"/>
      </w:pPr>
      <w:hyperlink w:anchor="chapter_27">
        <w:r>
          <w:rPr>
            <w:sz w:val="22"/>
          </w:rPr>
          <w:t>27 Projekt 4 Hur tvåvätskehydrodynamik ger andraljud</w:t>
        </w:r>
      </w:hyperlink>
    </w:p>
    <w:p>
      <w:pPr>
        <w:spacing w:after="60" w:line="245" w:lineRule="auto"/>
      </w:pPr>
      <w:hyperlink w:anchor="chapter_28">
        <w:r>
          <w:rPr>
            <w:sz w:val="22"/>
          </w:rPr>
          <w:t>28 Projekt 5 Varför helium 3 behöver parbildning</w:t>
        </w:r>
      </w:hyperlink>
    </w:p>
    <w:p>
      <w:pPr>
        <w:pStyle w:val="Heading2"/>
        <w:spacing w:before="180"/>
      </w:pPr>
      <w:r>
        <w:t>Studiestöd och referenser</w:t>
      </w:r>
    </w:p>
    <w:p>
      <w:pPr>
        <w:spacing w:after="60" w:line="245" w:lineRule="auto"/>
      </w:pPr>
      <w:hyperlink w:anchor="chapter_29">
        <w:r>
          <w:rPr>
            <w:sz w:val="22"/>
          </w:rPr>
          <w:t>29 Studieplan projektval och universitetskontakt</w:t>
        </w:r>
      </w:hyperlink>
    </w:p>
    <w:p>
      <w:pPr>
        <w:spacing w:after="60" w:line="245" w:lineRule="auto"/>
      </w:pPr>
      <w:hyperlink w:anchor="chapter_30">
        <w:r>
          <w:rPr>
            <w:sz w:val="22"/>
          </w:rPr>
          <w:t>30 Lösningsstöd till övningarna</w:t>
        </w:r>
      </w:hyperlink>
    </w:p>
    <w:p>
      <w:pPr>
        <w:spacing w:after="60" w:line="245" w:lineRule="auto"/>
      </w:pPr>
      <w:hyperlink w:anchor="chapter_31">
        <w:r>
          <w:rPr>
            <w:sz w:val="22"/>
          </w:rPr>
          <w:t>31 Samlat begreppsregister</w:t>
        </w:r>
      </w:hyperlink>
    </w:p>
    <w:p>
      <w:pPr>
        <w:spacing w:after="60" w:line="245" w:lineRule="auto"/>
      </w:pPr>
      <w:hyperlink w:anchor="chapter_32">
        <w:r>
          <w:rPr>
            <w:sz w:val="22"/>
          </w:rPr>
          <w:t>32 Formler symboler och giltighetsvillkor</w:t>
        </w:r>
      </w:hyperlink>
    </w:p>
    <w:p>
      <w:pPr>
        <w:spacing w:after="60" w:line="245" w:lineRule="auto"/>
      </w:pPr>
      <w:hyperlink w:anchor="chapter_33">
        <w:r>
          <w:rPr>
            <w:sz w:val="22"/>
          </w:rPr>
          <w:t>33 Läshänvisningar och källförteckning</w:t>
        </w:r>
      </w:hyperlink>
    </w:p>
    <w:p>
      <w:pPr>
        <w:pStyle w:val="Heading1"/>
        <w:pageBreakBefore/>
        <w:widowControl/>
        <w:spacing w:before="0"/>
      </w:pPr>
      <w:bookmarkStart w:id="20000" w:name="chapter_1"/>
      <w:r>
        <w:rPr>
          <w:color w:val="000000"/>
        </w:rPr>
        <w:t xml:space="preserve">1 Så använder du boken</w:t>
      </w:r>
      <w:bookmarkEnd w:id="20000"/>
    </w:p>
    <w:p>
      <w:pPr>
        <w:pStyle w:val="FirstParagraph"/>
        <w:widowControl/>
      </w:pPr>
      <w:r>
        <w:t xml:space="preserve">Målet är att du ska kunna följa en sammanhängande väg från gymnasiets algebra till en matematisk förklaring av suprafluiditet. Huvudspåret slutar i Gross–Pitaevskii-ekvationen, Bogoliubovs excitationsspektrum, Landaus hastighetskriterium och kvantiserade virvlar. Därefter utvecklas fem möjliga gymnasiearbeten. Du ska välja ett av dem, inte genomföra alla fem.</w:t>
      </w:r>
    </w:p>
    <w:p>
      <w:pPr>
        <w:pStyle w:val="BodyText"/>
        <w:widowControl/>
      </w:pPr>
      <w:r>
        <w:t xml:space="preserve">Du behöver inte redan kunna derivator eller kvantmekanik. Däremot behöver du arbeta aktivt med texten. Att känna igen en uträkning när någon annan visar den är ett tidigare stadium än att själv kunna återskapa den. För ett arbete där du vill förklara varje steg behöver du öva på båda.</w:t>
      </w:r>
    </w:p>
    <w:p>
      <w:pPr>
        <w:pStyle w:val="Heading2"/>
        <w:widowControl/>
      </w:pPr>
      <w:r>
        <w:rPr>
          <w:color w:val="000000"/>
        </w:rPr>
        <w:t xml:space="preserve">Vad fullständighet betyder här</w:t>
      </w:r>
    </w:p>
    <w:p>
      <w:pPr>
        <w:pStyle w:val="FirstParagraph"/>
        <w:widowControl/>
      </w:pPr>
      <w:r>
        <w:t xml:space="preserve">En ändlig lärobok kan inte härleda all matematik och fysik från grunden. Även universitetskurser börjar med vissa antaganden. Den här boken gör därför en tydlig skillnad mellan fem sorters påståenden.</w:t>
      </w:r>
    </w:p>
    <w:p>
      <w:pPr>
        <w:pStyle w:val="BodyText"/>
        <w:widowControl/>
      </w:pPr>
      <w:r>
        <w:t xml:space="preserve">En</w:t>
      </w:r>
      <w:r>
        <w:t xml:space="preserve"> </w:t>
      </w:r>
      <w:r>
        <w:rPr>
          <w:bCs/>
          <w:b/>
        </w:rPr>
        <w:t xml:space="preserve">definition</w:t>
      </w:r>
      <w:r>
        <w:t xml:space="preserve"> </w:t>
      </w:r>
      <w:r>
        <w:t xml:space="preserve">bestämmer hur ett begrepp används. Derivatan definieras genom ett gränsvärde. En</w:t>
      </w:r>
      <w:r>
        <w:t xml:space="preserve"> </w:t>
      </w:r>
      <w:r>
        <w:rPr>
          <w:bCs/>
          <w:b/>
        </w:rPr>
        <w:t xml:space="preserve">matematisk sats</w:t>
      </w:r>
      <w:r>
        <w:t xml:space="preserve"> </w:t>
      </w:r>
      <w:r>
        <w:t xml:space="preserve">följer ur definitioner och tidigare satser, exempelvis produktregeln. Ett</w:t>
      </w:r>
      <w:r>
        <w:t xml:space="preserve"> </w:t>
      </w:r>
      <w:r>
        <w:rPr>
          <w:bCs/>
          <w:b/>
        </w:rPr>
        <w:t xml:space="preserve">fysikaliskt postulat</w:t>
      </w:r>
      <w:r>
        <w:t xml:space="preserve"> </w:t>
      </w:r>
      <w:r>
        <w:t xml:space="preserve">är en utgångspunkt i en teori vars användbarhet prövas mot experiment. Schrödingerekvationen är en sådan utgångspunkt, inte en följd av enbart klassisk mekanik. En</w:t>
      </w:r>
      <w:r>
        <w:t xml:space="preserve"> </w:t>
      </w:r>
      <w:r>
        <w:rPr>
          <w:bCs/>
          <w:b/>
        </w:rPr>
        <w:t xml:space="preserve">approximation</w:t>
      </w:r>
      <w:r>
        <w:t xml:space="preserve"> </w:t>
      </w:r>
      <w:r>
        <w:t xml:space="preserve">förenklar teorin inom ett bestämt område, exempelvis när en svagt växelverkande gas beskrivs med en enda kondensatfunktion. Ett</w:t>
      </w:r>
      <w:r>
        <w:t xml:space="preserve"> </w:t>
      </w:r>
      <w:r>
        <w:rPr>
          <w:bCs/>
          <w:b/>
        </w:rPr>
        <w:t xml:space="preserve">empiriskt värde</w:t>
      </w:r>
      <w:r>
        <w:t xml:space="preserve"> </w:t>
      </w:r>
      <w:r>
        <w:t xml:space="preserve">kommer från mätningar, exempelvis en spridningslängd eller heliums övergångstemperatur.</w:t>
      </w:r>
    </w:p>
    <w:p>
      <w:pPr>
        <w:pStyle w:val="BodyText"/>
        <w:widowControl/>
      </w:pPr>
      <w:r>
        <w:t xml:space="preserve">De centrala härledningarna skrivs ut. Vissa större grundsatser, exempelvis spektralsatsen för allmänna självadjungerade operatorer, används i avgränsad form utan ett fullständigt funktionsanalytiskt bevis. Det markeras där det spelar roll. En forskningsnära beskrivning av helium-3 kräver i sin tur mer än den skalära modell som räcker för många atomkondensat. Boken visar den övergången men gör inte anspråk på att ersätta en full kurs i kvantvätskors teori.</w:t>
      </w:r>
    </w:p>
    <w:p>
      <w:pPr>
        <w:pStyle w:val="Heading2"/>
        <w:widowControl/>
      </w:pPr>
      <w:r>
        <w:rPr>
          <w:color w:val="000000"/>
        </w:rPr>
        <w:t xml:space="preserve">Din arbetsmetod</w:t>
      </w:r>
    </w:p>
    <w:p>
      <w:pPr>
        <w:pStyle w:val="FirstParagraph"/>
        <w:widowControl/>
      </w:pPr>
      <w:r>
        <w:t xml:space="preserve">För varje ny formel ska du kunna besvara följande frågor: Vad betecknar symbolerna? Vilka enheter har de? Är formeln en definition, ett postulat eller ett resultat? Vilka antaganden behövs? Hur tar man sig från föregående rad till denna? Vad händer i ett enkelt gränsfall? Vilken observation skulle kunna visa att modellen inte räcker?</w:t>
      </w:r>
    </w:p>
    <w:p>
      <w:pPr>
        <w:pStyle w:val="BodyText"/>
        <w:widowControl/>
      </w:pPr>
      <w:r>
        <w:t xml:space="preserve">Ha två anteckningsdelar. I den första skriver du egna härledningar, inklusive felaktiga försök och korrigeringar. I den andra samlar du en kort begreppslista och ett formelregister med giltighetsvillkor. Ett formelregister utan villkor blir missvisande här: samma ord, exempelvis kritisk hastighet, kan avse olika saker i en idealiserad modell och i ett experiment.</w:t>
      </w:r>
    </w:p>
    <w:p>
      <w:pPr>
        <w:pStyle w:val="BodyText"/>
        <w:widowControl/>
      </w:pPr>
      <w:r>
        <w:t xml:space="preserve">Arbeta först med ett exempel med boken öppen. Gör därefter samma exempel med mellanleden täckta. Ändra slutligen en parameter eller ett antagande. Om du kan förklara hur resultatet förändras har du kommit närmare verklig förståelse. Övningarnas lösningar finns längre bak och bör användas efter ett eget försök.</w:t>
      </w:r>
    </w:p>
    <w:p>
      <w:pPr>
        <w:pStyle w:val="Heading2"/>
        <w:widowControl/>
      </w:pPr>
      <w:r>
        <w:rPr>
          <w:color w:val="000000"/>
        </w:rPr>
        <w:t xml:space="preserve">Rekommenderad läsordning</w:t>
      </w:r>
    </w:p>
    <w:p>
      <w:pPr>
        <w:pStyle w:val="FirstParagraph"/>
        <w:widowControl/>
      </w:pPr>
      <w:r>
        <w:t xml:space="preserve">Kapitel 2–9 bygger matematiken. Kapitel 10–15 bygger klassisk fysik, kvantmekanik och statistisk fysik. Kapitel 16–20 är det centrala spåret till suprafluiditet i utspädda gaser. Kapitel 21–23 utvecklar virvlar, helium och centrala fenomen. Kapitel 24–28 är alternativa projektfördjupningar. De sista kapitlen ger studieplan, övningslösningar, ordlista och källor.</w:t>
      </w:r>
    </w:p>
    <w:p>
      <w:pPr>
        <w:pStyle w:val="BodyText"/>
        <w:widowControl/>
      </w:pPr>
      <w:r>
        <w:t xml:space="preserve">Läs inte allt lika djupt på första varvet. För projekt 1 och 2 är Bogoliubovhärledningen central. För projekt 3 blir vektoranalys, cirkulation och virvelns differentialekvation viktigare. Projekt 4 kräver mer termodynamik. Projekt 5 kräver mer förståelse av identiska partiklar och parbildning.</w:t>
      </w:r>
    </w:p>
    <w:p>
      <w:pPr>
        <w:pStyle w:val="BodyText"/>
        <w:widowControl/>
      </w:pPr>
      <w:r>
        <w:t xml:space="preserve">Med 4–7 timmar per vecka kan du göra betydande framsteg, men den här samlingen motsvarar delar av flera universitetskurser. Kalendern bestämmer inte när du förstått ett begrepp. Använd kontrolluppgifterna och anpassa projektets omfattning efter vad du faktiskt kan härleda själv. En detaljerad men preliminär tidsbudget finns i kapitel 29.</w:t>
      </w:r>
    </w:p>
    <w:p>
      <w:pPr>
        <w:pStyle w:val="BodyText"/>
        <w:widowControl/>
      </w:pPr>
      <w:r>
        <w:t xml:space="preserve">Detta är ett studiematerial och ett projektunderlag. Ditt gymnasiearbete behöver bygga på din egen analys, din dokumenterade arbetsprocess och skolans regler för källor och AI-stöd. Att återge en känd teori med god förståelse kan vara ett starkt arbete, men ska inte beskrivas som en ny fysikalisk upptäckt.</w:t>
      </w:r>
    </w:p>
    <w:p>
      <w:pPr>
        <w:pStyle w:val="Heading2"/>
        <w:widowControl/>
      </w:pPr>
      <w:r>
        <w:rPr>
          <w:color w:val="000000"/>
        </w:rPr>
        <w:t xml:space="preserve">Läs vidare</w:t>
      </w:r>
    </w:p>
    <w:p>
      <w:pPr>
        <w:pStyle w:val="FirstParagraph"/>
        <w:widowControl/>
      </w:pPr>
      <w:r>
        <w:fldChar w:fldCharType="begin"/>
      </w:r>
      <w:r>
        <w:instrText xml:space="preserve"> HYPERLINK "https://ocw.mit.edu/courses/18-06-linear-algebra-spring-2010/" </w:instrText>
      </w:r>
      <w:r>
        <w:fldChar w:fldCharType="separate"/>
      </w:r>
      <w:r>
        <w:rPr>
          <w:rStyle w:val="Hyperlink"/>
        </w:rPr>
        <w:t xml:space="preserve">MIT OpenCourseWare 18.06</w:t>
      </w:r>
      <w:r>
        <w:fldChar w:fldCharType="end"/>
      </w:r>
      <w:r>
        <w:t xml:space="preserve">,</w:t>
      </w:r>
      <w:r>
        <w:t xml:space="preserve"> </w:t>
      </w:r>
      <w:r>
        <w:fldChar w:fldCharType="begin"/>
      </w:r>
      <w:r>
        <w:instrText xml:space="preserve"> HYPERLINK "https://ocw.mit.edu/courses/8-04-quantum-physics-i-spring-2016/" </w:instrText>
      </w:r>
      <w:r>
        <w:fldChar w:fldCharType="separate"/>
      </w:r>
      <w:r>
        <w:rPr>
          <w:rStyle w:val="Hyperlink"/>
        </w:rPr>
        <w:t xml:space="preserve">MIT 8.04</w:t>
      </w:r>
      <w:r>
        <w:fldChar w:fldCharType="end"/>
      </w:r>
      <w:r>
        <w:t xml:space="preserve"> </w:t>
      </w:r>
      <w:r>
        <w:t xml:space="preserve">och</w:t>
      </w:r>
      <w:r>
        <w:t xml:space="preserve"> </w:t>
      </w:r>
      <w:r>
        <w:fldChar w:fldCharType="begin"/>
      </w:r>
      <w:r>
        <w:instrText xml:space="preserve"> HYPERLINK "https://arxiv.org/abs/cond-mat/0105058" </w:instrText>
      </w:r>
      <w:r>
        <w:fldChar w:fldCharType="separate"/>
      </w:r>
      <w:r>
        <w:rPr>
          <w:rStyle w:val="Hyperlink"/>
        </w:rPr>
        <w:t xml:space="preserve">Castins föreläsningsanteckningar</w:t>
      </w:r>
      <w:r>
        <w:fldChar w:fldCharType="end"/>
      </w:r>
      <w:r>
        <w:t xml:space="preserve"> </w:t>
      </w:r>
      <w:r>
        <w:t xml:space="preserve">visar de olika nivåer som huvudspåret passerar. Börja inte med att försöka läsa Castin från pärm till pärm. Använd den texten när respektive förkunskap är på plats.</w:t>
      </w:r>
    </w:p>
    <w:p>
      <w:pPr>
        <w:pStyle w:val="Heading1"/>
        <w:pageBreakBefore/>
        <w:widowControl/>
        <w:spacing w:before="0"/>
      </w:pPr>
      <w:bookmarkStart w:id="20018" w:name="chapter_2"/>
      <w:r>
        <w:rPr>
          <w:color w:val="000000"/>
        </w:rPr>
        <w:t xml:space="preserve">2 Matematikens språk och fysikens enheter</w:t>
      </w:r>
      <w:bookmarkEnd w:id="20018"/>
    </w:p>
    <w:p>
      <w:pPr>
        <w:pStyle w:val="Heading2"/>
        <w:widowControl/>
      </w:pPr>
      <w:r>
        <w:rPr>
          <w:color w:val="000000"/>
        </w:rPr>
        <w:t xml:space="preserve">Variabler och påståenden</w:t>
      </w:r>
    </w:p>
    <w:p>
      <w:pPr>
        <w:pStyle w:val="FirstParagraph"/>
        <w:widowControl/>
      </w:pPr>
      <w:r>
        <w:t xml:space="preserve">En variabel representerar ett tal eller ett objekt som kan variera. En parameter är något som hålls fast i den beräkning man för tillfället gör. I funktionen</w:t>
      </w:r>
      <w:r>
        <w:t xml:space="preserve"> </w:t>
      </w:r>
      <m:oMath>
        <m:r>
          <m:t>f</m:t>
        </m:r>
        <m:d>
          <m:dPr>
            <m:begChr m:val="("/>
            <m:endChr m:val=")"/>
            <m:sepChr m:val=""/>
            <m:grow/>
          </m:dPr>
          <m:e>
            <m:r>
              <m:t>x</m:t>
            </m:r>
          </m:e>
        </m:d>
        <m:r>
          <m:rPr>
            <m:sty m:val="p"/>
          </m:rPr>
          <m:t>=</m:t>
        </m:r>
        <m:r>
          <m:t>a</m:t>
        </m:r>
        <m:sSup>
          <m:e>
            <m:r>
              <m:t>x</m:t>
            </m:r>
          </m:e>
          <m:sup>
            <m:r>
              <m:t>2</m:t>
            </m:r>
          </m:sup>
        </m:sSup>
      </m:oMath>
      <w:r>
        <w:t xml:space="preserve"> </w:t>
      </w:r>
      <w:r>
        <w:t xml:space="preserve">är</w:t>
      </w:r>
      <w:r>
        <w:t xml:space="preserve"> </w:t>
      </w:r>
      <m:oMath>
        <m:r>
          <m:t>x</m:t>
        </m:r>
      </m:oMath>
      <w:r>
        <w:t xml:space="preserve"> </w:t>
      </w:r>
      <w:r>
        <w:t xml:space="preserve">variabeln och</w:t>
      </w:r>
      <w:r>
        <w:t xml:space="preserve"> </w:t>
      </w:r>
      <m:oMath>
        <m:r>
          <m:t>a</m:t>
        </m:r>
      </m:oMath>
      <w:r>
        <w:t xml:space="preserve"> </w:t>
      </w:r>
      <w:r>
        <w:t xml:space="preserve">en parameter, men i en annan undersökning kan man låta</w:t>
      </w:r>
      <w:r>
        <w:t xml:space="preserve"> </w:t>
      </w:r>
      <m:oMath>
        <m:r>
          <m:t>a</m:t>
        </m:r>
      </m:oMath>
      <w:r>
        <w:t xml:space="preserve"> </w:t>
      </w:r>
      <w:r>
        <w:t xml:space="preserve">variera. Skillnaden sitter i frågan, inte i bokstaven.</w:t>
      </w:r>
    </w:p>
    <w:p>
      <w:pPr>
        <w:pStyle w:val="BodyText"/>
        <w:widowControl/>
      </w:pPr>
      <w:r>
        <w:t xml:space="preserve">En funktion tilldelar varje tillåtet argument ett bestämt värde. Definitionsmängden måste tas på allvar. Uttrycket</w:t>
      </w:r>
      <w:r>
        <w:t xml:space="preserve"> </w:t>
      </w:r>
      <m:oMath>
        <m:r>
          <m:t>1</m:t>
        </m:r>
        <m:r>
          <m:rPr>
            <m:sty m:val="p"/>
          </m:rPr>
          <m:t>/</m:t>
        </m:r>
        <m:r>
          <m:t>x</m:t>
        </m:r>
      </m:oMath>
      <w:r>
        <w:t xml:space="preserve"> </w:t>
      </w:r>
      <w:r>
        <w:t xml:space="preserve">saknar värde vid</w:t>
      </w:r>
      <w:r>
        <w:t xml:space="preserve"> </w:t>
      </w:r>
      <m:oMath>
        <m:r>
          <m:t>x</m:t>
        </m:r>
        <m:r>
          <m:rPr>
            <m:sty m:val="p"/>
          </m:rPr>
          <m:t>=</m:t>
        </m:r>
        <m:r>
          <m:t>0</m:t>
        </m:r>
      </m:oMath>
      <w:r>
        <w:t xml:space="preserve">. Därför får man inte förenkla</w:t>
      </w:r>
      <w:r>
        <w:t xml:space="preserve"> </w:t>
      </w:r>
      <m:oMath>
        <m:r>
          <m:t>x</m:t>
        </m:r>
        <m:r>
          <m:rPr>
            <m:sty m:val="p"/>
          </m:rPr>
          <m:t>/</m:t>
        </m:r>
        <m:r>
          <m:t>x</m:t>
        </m:r>
      </m:oMath>
      <w:r>
        <w:t xml:space="preserve"> </w:t>
      </w:r>
      <w:r>
        <w:t xml:space="preserve">till 1 och sedan hävda att den ursprungliga kvoten var definierad även i noll.</w:t>
      </w:r>
    </w:p>
    <w:p>
      <w:pPr>
        <w:pStyle w:val="BodyText"/>
        <w:widowControl/>
      </w:pPr>
      <w:r>
        <w:t xml:space="preserve">Likhet</w:t>
      </w:r>
      <w:r>
        <w:t xml:space="preserve"> </w:t>
      </w:r>
      <m:oMath>
        <m:r>
          <m:rPr>
            <m:sty m:val="p"/>
          </m:rPr>
          <m:t>=</m:t>
        </m:r>
      </m:oMath>
      <w:r>
        <w:t xml:space="preserve"> </w:t>
      </w:r>
      <w:r>
        <w:t xml:space="preserve">betyder att två uttryck är lika under angivna villkor. Approximation</w:t>
      </w:r>
      <w:r>
        <w:t xml:space="preserve"> </w:t>
      </w:r>
      <m:oMath>
        <m:r>
          <m:rPr>
            <m:sty m:val="p"/>
          </m:rPr>
          <m:t>≈</m:t>
        </m:r>
      </m:oMath>
      <w:r>
        <w:t xml:space="preserve"> </w:t>
      </w:r>
      <w:r>
        <w:t xml:space="preserve">betyder att en skillnad försummas. Proportionalitet</w:t>
      </w:r>
      <w:r>
        <w:t xml:space="preserve"> </w:t>
      </w:r>
      <m:oMath>
        <m:r>
          <m:rPr>
            <m:sty m:val="p"/>
          </m:rPr>
          <m:t>∝</m:t>
        </m:r>
      </m:oMath>
      <w:r>
        <w:t xml:space="preserve"> </w:t>
      </w:r>
      <w:r>
        <w:t xml:space="preserve">betyder att kvoten är konstant när de andra relevanta parametrarna hålls fasta. Symbolen</w:t>
      </w:r>
      <w:r>
        <w:t xml:space="preserve"> </w:t>
      </w:r>
      <m:oMath>
        <m:r>
          <m:rPr>
            <m:sty m:val="p"/>
          </m:rPr>
          <m:t>≡</m:t>
        </m:r>
      </m:oMath>
      <w:r>
        <w:t xml:space="preserve"> </w:t>
      </w:r>
      <w:r>
        <w:t xml:space="preserve">används ofta för en definition eller identitet. Implikationen</w:t>
      </w:r>
      <w:r>
        <w:t xml:space="preserve"> </w:t>
      </w:r>
      <m:oMath>
        <m:r>
          <m:t>A</m:t>
        </m:r>
        <m:r>
          <m:rPr>
            <m:sty m:val="p"/>
          </m:rPr>
          <m:t>⇒</m:t>
        </m:r>
        <m:r>
          <m:t>B</m:t>
        </m:r>
      </m:oMath>
      <w:r>
        <w:t xml:space="preserve"> </w:t>
      </w:r>
      <w:r>
        <w:t xml:space="preserve">betyder att A medför B; den omvända riktningen behöver inte gälla.</w:t>
      </w:r>
    </w:p>
    <w:p>
      <w:pPr>
        <w:pStyle w:val="BodyText"/>
        <w:widowControl/>
      </w:pPr>
      <w:r>
        <w:t xml:space="preserve">Exempelvis ger</w:t>
      </w:r>
      <w:r>
        <w:t xml:space="preserve"> </w:t>
      </w:r>
      <m:oMath>
        <m:r>
          <m:t>x</m:t>
        </m:r>
        <m:r>
          <m:rPr>
            <m:sty m:val="p"/>
          </m:rPr>
          <m:t>=</m:t>
        </m:r>
        <m:r>
          <m:t>2</m:t>
        </m:r>
      </m:oMath>
      <w:r>
        <w:t xml:space="preserve"> </w:t>
      </w:r>
      <w:r>
        <w:t xml:space="preserve">att</w:t>
      </w:r>
      <w:r>
        <w:t xml:space="preserve"> </w:t>
      </w:r>
      <m:oMath>
        <m:sSup>
          <m:e>
            <m:r>
              <m:t>x</m:t>
            </m:r>
          </m:e>
          <m:sup>
            <m:r>
              <m:t>2</m:t>
            </m:r>
          </m:sup>
        </m:sSup>
        <m:r>
          <m:rPr>
            <m:sty m:val="p"/>
          </m:rPr>
          <m:t>=</m:t>
        </m:r>
        <m:r>
          <m:t>4</m:t>
        </m:r>
      </m:oMath>
      <w:r>
        <w:t xml:space="preserve">, men</w:t>
      </w:r>
      <w:r>
        <w:t xml:space="preserve"> </w:t>
      </w:r>
      <m:oMath>
        <m:sSup>
          <m:e>
            <m:r>
              <m:t>x</m:t>
            </m:r>
          </m:e>
          <m:sup>
            <m:r>
              <m:t>2</m:t>
            </m:r>
          </m:sup>
        </m:sSup>
        <m:r>
          <m:rPr>
            <m:sty m:val="p"/>
          </m:rPr>
          <m:t>=</m:t>
        </m:r>
        <m:r>
          <m:t>4</m:t>
        </m:r>
      </m:oMath>
      <w:r>
        <w:t xml:space="preserve"> </w:t>
      </w:r>
      <w:r>
        <w:t xml:space="preserve">ger inte ensamt</w:t>
      </w:r>
      <w:r>
        <w:t xml:space="preserve"> </w:t>
      </w:r>
      <m:oMath>
        <m:r>
          <m:t>x</m:t>
        </m:r>
        <m:r>
          <m:rPr>
            <m:sty m:val="p"/>
          </m:rPr>
          <m:t>=</m:t>
        </m:r>
        <m:r>
          <m:t>2</m:t>
        </m:r>
      </m:oMath>
      <w:r>
        <w:t xml:space="preserve">. Man måste även tillåta</w:t>
      </w:r>
      <w:r>
        <w:t xml:space="preserve"> </w:t>
      </w:r>
      <m:oMath>
        <m:r>
          <m:t>x</m:t>
        </m:r>
        <m:r>
          <m:rPr>
            <m:sty m:val="p"/>
          </m:rPr>
          <m:t>=</m:t>
        </m:r>
        <m:r>
          <m:rPr>
            <m:sty m:val="p"/>
          </m:rPr>
          <m:t>−</m:t>
        </m:r>
        <m:r>
          <m:t>2</m:t>
        </m:r>
      </m:oMath>
      <w:r>
        <w:t xml:space="preserve">. Samma vaksamhet behövs när vi senare tar kvadratrötter av energiers kvadrater. Ett positivt excitationsspektrum väljs av fysikalisk betydelse och stabilitetsvillkor, inte därför att negativa algebraiska rötter råkade försvinna.</w:t>
      </w:r>
    </w:p>
    <w:p>
      <w:pPr>
        <w:pStyle w:val="BodyText"/>
        <w:widowControl/>
      </w:pPr>
      <w:r>
        <w:t xml:space="preserve">En nödvändig betingelse måste vara uppfylld för att något ska kunna inträffa. En tillräcklig betingelse garanterar det inom den angivna modellen. Den skillnaden är central för Landaukriteriet: ett energivillkor avgör om en viss dissipationsprocess är möjlig, men bestämmer inte automatiskt om processen verkligen sker med mätbar hastighet.</w:t>
      </w:r>
    </w:p>
    <w:p>
      <w:pPr>
        <w:pStyle w:val="Heading2"/>
        <w:widowControl/>
      </w:pPr>
      <w:r>
        <w:rPr>
          <w:color w:val="000000"/>
        </w:rPr>
        <w:t xml:space="preserve">Summor och index</w:t>
      </w:r>
    </w:p>
    <w:p>
      <w:pPr>
        <w:pStyle w:val="FirstParagraph"/>
        <w:widowControl/>
      </w:pPr>
      <w:r>
        <w:t xml:space="preserve">Sigma betecknar addition över ett index:</w:t>
      </w:r>
    </w:p>
    <w:p>
      <w:pPr>
        <w:pStyle w:val="BodyText"/>
        <w:keepNext w:val="0"/>
        <w:keepLines/>
        <w:widowControl/>
        <w:spacing w:before="80" w:after="180" w:line="264" w:lineRule="auto"/>
      </w:pPr>
      <m:oMathPara>
        <m:oMathParaPr>
          <m:jc m:val="center"/>
        </m:oMathParaPr>
        <m:oMath>
          <m:nary>
            <m:naryPr>
              <m:chr m:val="∑"/>
              <m:limLoc m:val="undOvr"/>
              <m:subHide m:val="off"/>
              <m:supHide m:val="off"/>
            </m:naryPr>
            <m:sub>
              <m:r>
                <m:t>j</m:t>
              </m:r>
              <m:r>
                <m:rPr>
                  <m:sty m:val="p"/>
                </m:rPr>
                <m:t>=</m:t>
              </m:r>
              <m:r>
                <m:t>1</m:t>
              </m:r>
            </m:sub>
            <m:sup>
              <m:r>
                <m:t>N</m:t>
              </m:r>
            </m:sup>
            <m:e>
              <m:sSub>
                <m:e>
                  <m:r>
                    <m:t>a</m:t>
                  </m:r>
                </m:e>
                <m:sub>
                  <m:r>
                    <m:t>j</m:t>
                  </m:r>
                </m:sub>
              </m:sSub>
            </m:e>
          </m:nary>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m:oMathPara>
    </w:p>
    <w:p>
      <w:pPr>
        <w:pStyle w:val="FirstParagraph"/>
        <w:widowControl/>
      </w:pPr>
      <w:r>
        <w:t xml:space="preserve">Indexet</w:t>
      </w:r>
      <w:r>
        <w:t xml:space="preserve"> </w:t>
      </w:r>
      <m:oMath>
        <m:r>
          <m:t>j</m:t>
        </m:r>
      </m:oMath>
      <w:r>
        <w:t xml:space="preserve"> </w:t>
      </w:r>
      <w:r>
        <w:t xml:space="preserve">är en etikett, inte en faktor. I många partikelsystem summerar man över partiklar eller kvanttillstånd. Uttrycken</w:t>
      </w:r>
      <w:r>
        <w:t xml:space="preserve"> </w:t>
      </w:r>
      <m:oMath>
        <m:nary>
          <m:naryPr>
            <m:chr m:val="∑"/>
            <m:limLoc m:val="undOvr"/>
            <m:subHide m:val="off"/>
            <m:supHide m:val="on"/>
          </m:naryPr>
          <m:sub>
            <m:r>
              <m:t>i</m:t>
            </m:r>
          </m:sub>
          <m:sup>
            <m:r>
              <m:t>​</m:t>
            </m:r>
          </m:sup>
          <m:e>
            <m:nary>
              <m:naryPr>
                <m:chr m:val="∑"/>
                <m:limLoc m:val="undOvr"/>
                <m:subHide m:val="off"/>
                <m:supHide m:val="on"/>
              </m:naryPr>
              <m:sub>
                <m:r>
                  <m:t>j</m:t>
                </m:r>
              </m:sub>
              <m:sup>
                <m:r>
                  <m:t>​</m:t>
                </m:r>
              </m:sup>
              <m:e>
                <m:sSub>
                  <m:e>
                    <m:r>
                      <m:t>a</m:t>
                    </m:r>
                  </m:e>
                  <m:sub>
                    <m:r>
                      <m:t>i</m:t>
                    </m:r>
                    <m:r>
                      <m:t>j</m:t>
                    </m:r>
                  </m:sub>
                </m:sSub>
              </m:e>
            </m:nary>
          </m:e>
        </m:nary>
      </m:oMath>
      <w:r>
        <w:t xml:space="preserve"> </w:t>
      </w:r>
      <w:r>
        <w:t xml:space="preserve">och</w:t>
      </w:r>
      <w:r>
        <w:t xml:space="preserve"> </w:t>
      </w:r>
      <m:oMath>
        <m:nary>
          <m:naryPr>
            <m:chr m:val="∑"/>
            <m:limLoc m:val="undOvr"/>
            <m:subHide m:val="off"/>
            <m:supHide m:val="on"/>
          </m:naryPr>
          <m:sub>
            <m:r>
              <m:t>i</m:t>
            </m:r>
            <m:r>
              <m:rPr>
                <m:sty m:val="p"/>
              </m:rPr>
              <m:t>&lt;</m:t>
            </m:r>
            <m:r>
              <m:t>j</m:t>
            </m:r>
          </m:sub>
          <m:sup>
            <m:r>
              <m:t>​</m:t>
            </m:r>
          </m:sup>
          <m:e>
            <m:sSub>
              <m:e>
                <m:r>
                  <m:t>a</m:t>
                </m:r>
              </m:e>
              <m:sub>
                <m:r>
                  <m:t>i</m:t>
                </m:r>
                <m:r>
                  <m:t>j</m:t>
                </m:r>
              </m:sub>
            </m:sSub>
          </m:e>
        </m:nary>
      </m:oMath>
      <w:r>
        <w:t xml:space="preserve"> </w:t>
      </w:r>
      <w:r>
        <w:t xml:space="preserve">betyder olika saker. Den första dubbelsumman innehåller ordnade par och eventuellt självpar. Den andra räknar varje par av olika partiklar exakt en gång.</w:t>
      </w:r>
    </w:p>
    <w:p>
      <w:pPr>
        <w:pStyle w:val="BodyText"/>
        <w:widowControl/>
      </w:pPr>
      <w:r>
        <w:rPr>
          <w:bCs/>
          <w:b/>
        </w:rPr>
        <w:t xml:space="preserve">Genomräknat exempel 2A.</w:t>
      </w:r>
      <w:r>
        <w:t xml:space="preserve"> </w:t>
      </w:r>
      <w:r>
        <w:t xml:space="preserve">Hur många växelverkande par finns bland N partiklar? Varje partikel kan kombineras med</w:t>
      </w:r>
      <w:r>
        <w:t xml:space="preserve"> </w:t>
      </w:r>
      <m:oMath>
        <m:r>
          <m:t>N</m:t>
        </m:r>
        <m:r>
          <m:rPr>
            <m:sty m:val="p"/>
          </m:rPr>
          <m:t>−</m:t>
        </m:r>
        <m:r>
          <m:t>1</m:t>
        </m:r>
      </m:oMath>
      <w:r>
        <w:t xml:space="preserve"> </w:t>
      </w:r>
      <w:r>
        <w:t xml:space="preserve">andra. Det ger</w:t>
      </w:r>
      <w:r>
        <w:t xml:space="preserve"> </w:t>
      </w:r>
      <m:oMath>
        <m:r>
          <m:t>N</m:t>
        </m:r>
        <m:d>
          <m:dPr>
            <m:begChr m:val="("/>
            <m:endChr m:val=")"/>
            <m:sepChr m:val=""/>
            <m:grow/>
          </m:dPr>
          <m:e>
            <m:r>
              <m:t>N</m:t>
            </m:r>
            <m:r>
              <m:rPr>
                <m:sty m:val="p"/>
              </m:rPr>
              <m:t>−</m:t>
            </m:r>
            <m:r>
              <m:t>1</m:t>
            </m:r>
          </m:e>
        </m:d>
      </m:oMath>
      <w:r>
        <w:t xml:space="preserve"> </w:t>
      </w:r>
      <w:r>
        <w:t xml:space="preserve">ordnade par. Paret</w:t>
      </w:r>
      <w:r>
        <w:t xml:space="preserve"> </w:t>
      </w:r>
      <m:oMath>
        <m:d>
          <m:dPr>
            <m:begChr m:val="("/>
            <m:endChr m:val=")"/>
            <m:sepChr m:val=""/>
            <m:grow/>
          </m:dPr>
          <m:e>
            <m:r>
              <m:t>i</m:t>
            </m:r>
            <m:r>
              <m:rPr>
                <m:sty m:val="p"/>
              </m:rPr>
              <m:t>,</m:t>
            </m:r>
            <m:r>
              <m:t>j</m:t>
            </m:r>
          </m:e>
        </m:d>
      </m:oMath>
      <w:r>
        <w:t xml:space="preserve"> </w:t>
      </w:r>
      <w:r>
        <w:t xml:space="preserve">och paret</w:t>
      </w:r>
      <w:r>
        <w:t xml:space="preserve"> </w:t>
      </w:r>
      <m:oMath>
        <m:d>
          <m:dPr>
            <m:begChr m:val="("/>
            <m:endChr m:val=")"/>
            <m:sepChr m:val=""/>
            <m:grow/>
          </m:dPr>
          <m:e>
            <m:r>
              <m:t>j</m:t>
            </m:r>
            <m:r>
              <m:rPr>
                <m:sty m:val="p"/>
              </m:rPr>
              <m:t>,</m:t>
            </m:r>
            <m:r>
              <m:t>i</m:t>
            </m:r>
          </m:e>
        </m:d>
      </m:oMath>
      <w:r>
        <w:t xml:space="preserve"> </w:t>
      </w:r>
      <w:r>
        <w:t xml:space="preserve">beskriver samma fysiska par. Dividera därför med 2:</w:t>
      </w:r>
    </w:p>
    <w:p>
      <w:pPr>
        <w:pStyle w:val="BodyText"/>
        <w:keepNext w:val="0"/>
        <w:keepLines/>
        <w:widowControl/>
        <w:spacing w:before="80" w:after="180" w:line="264" w:lineRule="auto"/>
      </w:pPr>
      <m:oMathPara>
        <m:oMathParaPr>
          <m:jc m:val="center"/>
        </m:oMathParaPr>
        <m:oMath>
          <m:sSub>
            <m:e>
              <m:r>
                <m:t>N</m:t>
              </m:r>
            </m:e>
            <m:sub>
              <m:r>
                <m:rPr>
                  <m:sty m:val="p"/>
                </m:rPr>
                <m:t>p</m:t>
              </m:r>
              <m:r>
                <m:rPr>
                  <m:sty m:val="p"/>
                </m:rPr>
                <m:t>a</m:t>
              </m:r>
              <m:r>
                <m:rPr>
                  <m:sty m:val="p"/>
                </m:rPr>
                <m:t>r</m:t>
              </m:r>
            </m:sub>
          </m:sSub>
          <m:r>
            <m:rPr>
              <m:sty m:val="p"/>
            </m:rPr>
            <m:t>=</m:t>
          </m:r>
          <m:f>
            <m:fPr>
              <m:type m:val="bar"/>
            </m:fPr>
            <m:num>
              <m:r>
                <m:t>N</m:t>
              </m:r>
              <m:d>
                <m:dPr>
                  <m:begChr m:val="("/>
                  <m:endChr m:val=")"/>
                  <m:sepChr m:val=""/>
                  <m:grow/>
                </m:dPr>
                <m:e>
                  <m:r>
                    <m:t>N</m:t>
                  </m:r>
                  <m:r>
                    <m:rPr>
                      <m:sty m:val="p"/>
                    </m:rPr>
                    <m:t>−</m:t>
                  </m:r>
                  <m:r>
                    <m:t>1</m:t>
                  </m:r>
                </m:e>
              </m:d>
            </m:num>
            <m:den>
              <m:r>
                <m:t>2</m:t>
              </m:r>
            </m:den>
          </m:f>
          <m:r>
            <m:rPr>
              <m:sty m:val="p"/>
            </m:rPr>
            <m:t>.</m:t>
          </m:r>
        </m:oMath>
      </m:oMathPara>
    </w:p>
    <w:p>
      <w:pPr>
        <w:pStyle w:val="FirstParagraph"/>
        <w:widowControl/>
      </w:pPr>
      <w:r>
        <w:t xml:space="preserve">För</w:t>
      </w:r>
      <w:r>
        <w:t xml:space="preserve"> </w:t>
      </w:r>
      <m:oMath>
        <m:r>
          <m:t>N</m:t>
        </m:r>
        <m:r>
          <m:rPr>
            <m:sty m:val="p"/>
          </m:rPr>
          <m:t>=</m:t>
        </m:r>
        <m:r>
          <m:t>4</m:t>
        </m:r>
      </m:oMath>
      <w:r>
        <w:t xml:space="preserve"> </w:t>
      </w:r>
      <w:r>
        <w:t xml:space="preserve">får vi sex par: 12, 13, 14, 23, 24 och 34. Denna faktor återkommer i växelverkansenergin och förklarar varför GP-funktionalen innehåller en halv faktor.</w:t>
      </w:r>
    </w:p>
    <w:p>
      <w:pPr>
        <w:pStyle w:val="Heading2"/>
        <w:widowControl/>
      </w:pPr>
      <w:r>
        <w:rPr>
          <w:color w:val="000000"/>
        </w:rPr>
        <w:t xml:space="preserve">Dimensioner och enheter</w:t>
      </w:r>
    </w:p>
    <w:p>
      <w:pPr>
        <w:pStyle w:val="FirstParagraph"/>
        <w:widowControl/>
      </w:pPr>
      <w:r>
        <w:t xml:space="preserve">En dimension anger vilken sorts storhet det är: längd, tid, massa eller en kombination. En enhet anger skalan: meter, sekund och kilogram. En hastighet har dimension</w:t>
      </w:r>
      <w:r>
        <w:t xml:space="preserve"> </w:t>
      </w:r>
      <m:oMath>
        <m:r>
          <m:t>L</m:t>
        </m:r>
        <m:sSup>
          <m:e>
            <m:r>
              <m:t>T</m:t>
            </m:r>
          </m:e>
          <m:sup>
            <m:r>
              <m:rPr>
                <m:sty m:val="p"/>
              </m:rPr>
              <m:t>−</m:t>
            </m:r>
            <m:r>
              <m:t>1</m:t>
            </m:r>
          </m:sup>
        </m:sSup>
      </m:oMath>
      <w:r>
        <w:t xml:space="preserve"> </w:t>
      </w:r>
      <w:r>
        <w:t xml:space="preserve">och kan anges i m/s. Antal partiklar räknas som dimensionslöst, så en antalsdensitet</w:t>
      </w:r>
      <w:r>
        <w:t xml:space="preserve"> </w:t>
      </w:r>
      <m:oMath>
        <m:r>
          <m:t>n</m:t>
        </m:r>
        <m:r>
          <m:rPr>
            <m:sty m:val="p"/>
          </m:rPr>
          <m:t>=</m:t>
        </m:r>
        <m:r>
          <m:t>N</m:t>
        </m:r>
        <m:r>
          <m:rPr>
            <m:sty m:val="p"/>
          </m:rPr>
          <m:t>/</m:t>
        </m:r>
        <m:r>
          <m:t>V</m:t>
        </m:r>
      </m:oMath>
      <w:r>
        <w:t xml:space="preserve"> </w:t>
      </w:r>
      <w:r>
        <w:t xml:space="preserve">har enheten</w:t>
      </w:r>
      <w:r>
        <w:t xml:space="preserve"> </w:t>
      </w:r>
      <m:oMath>
        <m:sSup>
          <m:e>
            <m:r>
              <m:rPr>
                <m:sty m:val="p"/>
              </m:rPr>
              <m:t>m</m:t>
            </m:r>
          </m:e>
          <m:sup>
            <m:r>
              <m:rPr>
                <m:sty m:val="p"/>
              </m:rPr>
              <m:t>−</m:t>
            </m:r>
            <m:r>
              <m:t>3</m:t>
            </m:r>
          </m:sup>
        </m:sSup>
      </m:oMath>
      <w:r>
        <w:t xml:space="preserve">.</w:t>
      </w:r>
    </w:p>
    <w:p>
      <w:pPr>
        <w:pStyle w:val="BodyText"/>
        <w:widowControl/>
      </w:pPr>
      <w:r>
        <w:t xml:space="preserve">Energins enhet är joule:</w:t>
      </w:r>
    </w:p>
    <w:p>
      <w:pPr>
        <w:pStyle w:val="BodyText"/>
        <w:keepNext w:val="0"/>
        <w:keepLines/>
        <w:widowControl/>
        <w:spacing w:before="80" w:after="180" w:line="264" w:lineRule="auto"/>
      </w:pPr>
      <m:oMathPara>
        <m:oMathParaPr>
          <m:jc m:val="center"/>
        </m:oMathParaPr>
        <m:oMath>
          <m:r>
            <m:t>1</m:t>
          </m:r>
          <m:r>
            <m:t> </m:t>
          </m:r>
          <m:r>
            <m:rPr>
              <m:sty m:val="p"/>
            </m:rPr>
            <m:t>J</m:t>
          </m:r>
          <m:r>
            <m:rPr>
              <m:sty m:val="p"/>
            </m:rPr>
            <m:t>=</m:t>
          </m:r>
          <m:r>
            <m:t>1</m:t>
          </m:r>
          <m: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r>
            <m:rPr>
              <m:sty m:val="p"/>
            </m:rPr>
            <m:t>.</m:t>
          </m:r>
        </m:oMath>
      </m:oMathPara>
    </w:p>
    <w:p>
      <w:pPr>
        <w:pStyle w:val="FirstParagraph"/>
        <w:widowControl/>
      </w:pPr>
      <w:r>
        <w:t xml:space="preserve">Plancks konstant</w:t>
      </w:r>
      <w:r>
        <w:t xml:space="preserve"> </w:t>
      </w:r>
      <m:oMath>
        <m:r>
          <m:t>h</m:t>
        </m:r>
      </m:oMath>
      <w:r>
        <w:t xml:space="preserve"> </w:t>
      </w:r>
      <w:r>
        <w:t xml:space="preserve">har enheten J s. Den reducerade konstanten definieras som</w:t>
      </w:r>
      <w:r>
        <w:t xml:space="preserve"> </w:t>
      </w:r>
      <m:oMath>
        <m:r>
          <m:rPr>
            <m:sty m:val="p"/>
          </m:rPr>
          <m:t>ℏ</m:t>
        </m:r>
        <m:r>
          <m:rPr>
            <m:sty m:val="p"/>
          </m:rPr>
          <m:t>=</m:t>
        </m:r>
        <m:r>
          <m:t>h</m:t>
        </m:r>
        <m:r>
          <m:rPr>
            <m:sty m:val="p"/>
          </m:rPr>
          <m:t>/</m:t>
        </m:r>
        <m:d>
          <m:dPr>
            <m:begChr m:val="("/>
            <m:endChr m:val=")"/>
            <m:sepChr m:val=""/>
            <m:grow/>
          </m:dPr>
          <m:e>
            <m:r>
              <m:t>2</m:t>
            </m:r>
            <m:r>
              <m:t>π</m:t>
            </m:r>
          </m:e>
        </m:d>
      </m:oMath>
      <w:r>
        <w:t xml:space="preserve">. Boltzmanns konstant</w:t>
      </w:r>
      <w:r>
        <w:t xml:space="preserve"> </w:t>
      </w:r>
      <m:oMath>
        <m:sSub>
          <m:e>
            <m:r>
              <m:t>k</m:t>
            </m:r>
          </m:e>
          <m:sub>
            <m:r>
              <m:t>B</m:t>
            </m:r>
          </m:sub>
        </m:sSub>
      </m:oMath>
      <w:r>
        <w:t xml:space="preserve"> </w:t>
      </w:r>
      <w:r>
        <w:t xml:space="preserve">har enheten J/K, så</w:t>
      </w:r>
      <w:r>
        <w:t xml:space="preserve"> </w:t>
      </w:r>
      <m:oMath>
        <m:sSub>
          <m:e>
            <m:r>
              <m:t>k</m:t>
            </m:r>
          </m:e>
          <m:sub>
            <m:r>
              <m:t>B</m:t>
            </m:r>
          </m:sub>
        </m:sSub>
        <m:r>
          <m:t>T</m:t>
        </m:r>
      </m:oMath>
      <w:r>
        <w:t xml:space="preserve"> </w:t>
      </w:r>
      <w:r>
        <w:t xml:space="preserve">är en energi. En temperatur på 100 nK är alltså inte en energi, men den kan kopplas till energiskalan</w:t>
      </w:r>
      <w:r>
        <w:t xml:space="preserve"> </w:t>
      </w:r>
      <m:oMath>
        <m:sSub>
          <m:e>
            <m:r>
              <m:t>k</m:t>
            </m:r>
          </m:e>
          <m:sub>
            <m:r>
              <m:t>B</m:t>
            </m:r>
          </m:sub>
        </m:sSub>
        <m:r>
          <m:rPr>
            <m:sty m:val="p"/>
          </m:rPr>
          <m:t>×</m:t>
        </m:r>
        <m:r>
          <m:t>100</m:t>
        </m:r>
        <m:r>
          <m:t> </m:t>
        </m:r>
        <m:r>
          <m:rPr>
            <m:sty m:val="p"/>
          </m:rPr>
          <m:t>n</m:t>
        </m:r>
        <m:r>
          <m:rPr>
            <m:sty m:val="p"/>
          </m:rPr>
          <m:t>K</m:t>
        </m:r>
      </m:oMath>
      <w:r>
        <w:t xml:space="preserve">.</w:t>
      </w:r>
    </w:p>
    <w:p>
      <w:pPr>
        <w:pStyle w:val="BodyText"/>
        <w:widowControl/>
      </w:pPr>
      <w:r>
        <w:t xml:space="preserve">Argument till exponentialfunktioner, logaritmer och trigonometriska funktioner måste vara dimensionslösa. Uttrycket</w:t>
      </w:r>
      <w:r>
        <w:t xml:space="preserve"> </w:t>
      </w:r>
      <m:oMath>
        <m:sSup>
          <m:e>
            <m:r>
              <m:t>e</m:t>
            </m:r>
          </m:e>
          <m:sup>
            <m:r>
              <m:rPr>
                <m:sty m:val="p"/>
              </m:rPr>
              <m:t>−</m:t>
            </m:r>
            <m:r>
              <m:t>E</m:t>
            </m:r>
            <m:r>
              <m:rPr>
                <m:sty m:val="p"/>
              </m:rPr>
              <m:t>/</m:t>
            </m:r>
            <m:d>
              <m:dPr>
                <m:begChr m:val="("/>
                <m:endChr m:val=")"/>
                <m:sepChr m:val=""/>
                <m:grow/>
              </m:dPr>
              <m:e>
                <m:sSub>
                  <m:e>
                    <m:r>
                      <m:t>k</m:t>
                    </m:r>
                  </m:e>
                  <m:sub>
                    <m:r>
                      <m:t>B</m:t>
                    </m:r>
                  </m:sub>
                </m:sSub>
                <m:r>
                  <m:t>T</m:t>
                </m:r>
              </m:e>
            </m:d>
          </m:sup>
        </m:sSup>
      </m:oMath>
      <w:r>
        <w:t xml:space="preserve"> </w:t>
      </w:r>
      <w:r>
        <w:t xml:space="preserve">är tillåtet eftersom energienheterna förkortas. Uttrycket</w:t>
      </w:r>
      <w:r>
        <w:t xml:space="preserve"> </w:t>
      </w:r>
      <m:oMath>
        <m:sSup>
          <m:e>
            <m:r>
              <m:t>e</m:t>
            </m:r>
          </m:e>
          <m:sup>
            <m:r>
              <m:rPr>
                <m:sty m:val="p"/>
              </m:rPr>
              <m:t>−</m:t>
            </m:r>
            <m:r>
              <m:t>E</m:t>
            </m:r>
          </m:sup>
        </m:sSup>
      </m:oMath>
      <w:r>
        <w:t xml:space="preserve"> </w:t>
      </w:r>
      <w:r>
        <w:t xml:space="preserve">är ofullständigt om E fortfarande anges i joule. På motsvarande sätt betyder</w:t>
      </w:r>
      <w:r>
        <w:t xml:space="preserve"> </w:t>
      </w:r>
      <m:oMath>
        <m:r>
          <m:rPr>
            <m:sty m:val="p"/>
          </m:rPr>
          <m:t>ln</m:t>
        </m:r>
        <m:d>
          <m:dPr>
            <m:begChr m:val="("/>
            <m:endChr m:val=")"/>
            <m:sepChr m:val=""/>
            <m:grow/>
          </m:dPr>
          <m:e>
            <m:r>
              <m:t>R</m:t>
            </m:r>
            <m:r>
              <m:rPr>
                <m:sty m:val="p"/>
              </m:rPr>
              <m:t>/</m:t>
            </m:r>
            <m:r>
              <m:t>ξ</m:t>
            </m:r>
          </m:e>
        </m:d>
      </m:oMath>
      <w:r>
        <w:t xml:space="preserve"> </w:t>
      </w:r>
      <w:r>
        <w:t xml:space="preserve">något väldefinierat när R och</w:t>
      </w:r>
      <w:r>
        <w:t xml:space="preserve"> </w:t>
      </w:r>
      <m:oMath>
        <m:r>
          <m:t>ξ</m:t>
        </m:r>
      </m:oMath>
      <w:r>
        <w:t xml:space="preserve"> </w:t>
      </w:r>
      <w:r>
        <w:t xml:space="preserve">båda är längder, medan</w:t>
      </w:r>
      <w:r>
        <w:t xml:space="preserve"> </w:t>
      </w:r>
      <m:oMath>
        <m:r>
          <m:rPr>
            <m:sty m:val="p"/>
          </m:rPr>
          <m:t>ln</m:t>
        </m:r>
        <m:r>
          <m:t>R</m:t>
        </m:r>
      </m:oMath>
      <w:r>
        <w:t xml:space="preserve"> </w:t>
      </w:r>
      <w:r>
        <w:t xml:space="preserve">utan en referensskala är problematiskt i en fysikalisk formel.</w:t>
      </w:r>
    </w:p>
    <w:p>
      <w:pPr>
        <w:pStyle w:val="BodyText"/>
        <w:widowControl/>
      </w:pPr>
      <w:r>
        <w:rPr>
          <w:bCs/>
          <w:b/>
        </w:rPr>
        <w:t xml:space="preserve">Genomräknat exempel 2B.</w:t>
      </w:r>
      <w:r>
        <w:t xml:space="preserve"> </w:t>
      </w:r>
      <w:r>
        <w:t xml:space="preserve">Pröva om</w:t>
      </w:r>
      <w:r>
        <w:t xml:space="preserve"> </w:t>
      </w:r>
      <m:oMath>
        <m:sSup>
          <m:e>
            <m:r>
              <m:rPr>
                <m:sty m:val="p"/>
              </m:rPr>
              <m:t>ℏ</m:t>
            </m:r>
          </m:e>
          <m:sup>
            <m:r>
              <m:t>2</m:t>
            </m:r>
          </m:sup>
        </m:sSup>
        <m:r>
          <m:rPr>
            <m:sty m:val="p"/>
          </m:rPr>
          <m:t>/</m:t>
        </m:r>
        <m:d>
          <m:dPr>
            <m:begChr m:val="("/>
            <m:endChr m:val=")"/>
            <m:sepChr m:val=""/>
            <m:grow/>
          </m:dPr>
          <m:e>
            <m:r>
              <m:t>m</m:t>
            </m:r>
            <m:sSup>
              <m:e>
                <m:r>
                  <m:rPr>
                    <m:sty m:val="p"/>
                  </m:rPr>
                  <m:t>ℓ</m:t>
                </m:r>
              </m:e>
              <m:sup>
                <m:r>
                  <m:t>2</m:t>
                </m:r>
              </m:sup>
            </m:sSup>
          </m:e>
        </m:d>
      </m:oMath>
      <w:r>
        <w:t xml:space="preserve"> </w:t>
      </w:r>
      <w:r>
        <w:t xml:space="preserve">kan vara en energi. Vi får</w:t>
      </w:r>
    </w:p>
    <w:p>
      <w:pPr>
        <w:pStyle w:val="BodyText"/>
        <w:keepNext w:val="0"/>
        <w:keepLines/>
        <w:widowControl/>
        <w:spacing w:before="80" w:after="180" w:line="264" w:lineRule="auto"/>
      </w:pPr>
      <m:oMathPara>
        <m:oMathParaPr>
          <m:jc m:val="center"/>
        </m:oMathParaPr>
        <m:oMath>
          <m:d>
            <m:dPr>
              <m:begChr m:val="["/>
              <m:endChr m:val="]"/>
              <m:sepChr m:val=""/>
              <m:grow/>
            </m:dPr>
            <m:e>
              <m:f>
                <m:fPr>
                  <m:type m:val="bar"/>
                </m:fPr>
                <m:num>
                  <m:sSup>
                    <m:e>
                      <m:r>
                        <m:rPr>
                          <m:sty m:val="p"/>
                        </m:rPr>
                        <m:t>ℏ</m:t>
                      </m:r>
                    </m:e>
                    <m:sup>
                      <m:r>
                        <m:t>2</m:t>
                      </m:r>
                    </m:sup>
                  </m:sSup>
                </m:num>
                <m:den>
                  <m:r>
                    <m:t>m</m:t>
                  </m:r>
                  <m:sSup>
                    <m:e>
                      <m:r>
                        <m:rPr>
                          <m:sty m:val="p"/>
                        </m:rPr>
                        <m:t>ℓ</m:t>
                      </m:r>
                    </m:e>
                    <m:sup>
                      <m:r>
                        <m:t>2</m:t>
                      </m:r>
                    </m:sup>
                  </m:sSup>
                </m:den>
              </m:f>
            </m:e>
          </m:d>
          <m:r>
            <m:rPr>
              <m:sty m:val="p"/>
            </m:rPr>
            <m:t>=</m:t>
          </m:r>
          <m:f>
            <m:fPr>
              <m:type m:val="bar"/>
            </m:fPr>
            <m:num>
              <m:sSup>
                <m:e>
                  <m:d>
                    <m:dPr>
                      <m:begChr m:val="("/>
                      <m:endChr m:val=")"/>
                      <m:sepChr m:val=""/>
                      <m:grow/>
                    </m:dPr>
                    <m:e>
                      <m:r>
                        <m:rPr>
                          <m:sty m:val="p"/>
                        </m:rPr>
                        <m:t>k</m:t>
                      </m:r>
                      <m:r>
                        <m:rPr>
                          <m:sty m:val="p"/>
                        </m:rPr>
                        <m:t>g</m:t>
                      </m:r>
                      <m:r>
                        <m:rPr>
                          <m:sty m:val="p"/>
                        </m:rPr>
                        <m:t> </m:t>
                      </m:r>
                      <m:sSup>
                        <m:e>
                          <m:r>
                            <m:rPr>
                              <m:sty m:val="p"/>
                            </m:rPr>
                            <m:t>m</m:t>
                          </m:r>
                        </m:e>
                        <m:sup>
                          <m:r>
                            <m:rPr>
                              <m:sty m:val="p"/>
                            </m:rPr>
                            <m:t>2</m:t>
                          </m:r>
                        </m:sup>
                      </m:sSup>
                      <m:r>
                        <m:rPr>
                          <m:sty m:val="p"/>
                        </m:rPr>
                        <m:t>/</m:t>
                      </m:r>
                      <m:r>
                        <m:rPr>
                          <m:sty m:val="p"/>
                        </m:rPr>
                        <m:t>s</m:t>
                      </m:r>
                    </m:e>
                  </m:d>
                </m:e>
                <m:sup>
                  <m:r>
                    <m:t>2</m:t>
                  </m:r>
                </m:sup>
              </m:sSup>
            </m:num>
            <m:den>
              <m:r>
                <m:rPr>
                  <m:sty m:val="p"/>
                </m:rPr>
                <m:t>k</m:t>
              </m:r>
              <m:r>
                <m:rPr>
                  <m:sty m:val="p"/>
                </m:rPr>
                <m:t>g</m:t>
              </m:r>
              <m:r>
                <m:rPr>
                  <m:sty m:val="p"/>
                </m:rPr>
                <m:t> </m:t>
              </m:r>
              <m:sSup>
                <m:e>
                  <m:r>
                    <m:rPr>
                      <m:sty m:val="p"/>
                    </m:rPr>
                    <m:t>m</m:t>
                  </m:r>
                </m:e>
                <m:sup>
                  <m:r>
                    <m:rPr>
                      <m:sty m:val="p"/>
                    </m:rPr>
                    <m:t>2</m:t>
                  </m:r>
                </m:sup>
              </m:sSup>
            </m:den>
          </m:f>
          <m:r>
            <m:rPr>
              <m:sty m:val="p"/>
            </m:rPr>
            <m:t>=</m:t>
          </m:r>
          <m:r>
            <m:rPr>
              <m:sty m:val="p"/>
            </m:rPr>
            <m:t>k</m:t>
          </m:r>
          <m:r>
            <m:rPr>
              <m:sty m:val="p"/>
            </m:rPr>
            <m:t>g</m:t>
          </m:r>
          <m:r>
            <m:rPr>
              <m:sty m:val="p"/>
            </m:rPr>
            <m:t> </m:t>
          </m:r>
          <m:sSup>
            <m:e>
              <m:r>
                <m:rPr>
                  <m:sty m:val="p"/>
                </m:rPr>
                <m:t>m</m:t>
              </m:r>
            </m:e>
            <m:sup>
              <m:r>
                <m:rPr>
                  <m:sty m:val="p"/>
                </m:rPr>
                <m:t>2</m:t>
              </m:r>
            </m:sup>
          </m:sSup>
          <m:r>
            <m:rPr>
              <m:sty m:val="p"/>
            </m:rPr>
            <m:t>/</m:t>
          </m:r>
          <m:sSup>
            <m:e>
              <m:r>
                <m:rPr>
                  <m:sty m:val="p"/>
                </m:rPr>
                <m:t>s</m:t>
              </m:r>
            </m:e>
            <m:sup>
              <m:r>
                <m:rPr>
                  <m:sty m:val="p"/>
                </m:rPr>
                <m:t>2</m:t>
              </m:r>
            </m:sup>
          </m:sSup>
          <m:r>
            <m:rPr>
              <m:sty m:val="p"/>
            </m:rPr>
            <m:t>=</m:t>
          </m:r>
          <m:r>
            <m:rPr>
              <m:sty m:val="p"/>
            </m:rPr>
            <m:t>J</m:t>
          </m:r>
          <m:r>
            <m:rPr>
              <m:sty m:val="p"/>
            </m:rPr>
            <m:t>.</m:t>
          </m:r>
        </m:oMath>
      </m:oMathPara>
    </w:p>
    <w:p>
      <w:pPr>
        <w:pStyle w:val="FirstParagraph"/>
        <w:widowControl/>
      </w:pPr>
      <w:r>
        <w:t xml:space="preserve">Kontrollen godkänner dimensionen, men bevisar inte att en viss teori har exakt denna energi. En faktor som</w:t>
      </w:r>
      <w:r>
        <w:t xml:space="preserve"> </w:t>
      </w:r>
      <m:oMath>
        <m:r>
          <m:t>1</m:t>
        </m:r>
        <m:r>
          <m:rPr>
            <m:sty m:val="p"/>
          </m:rPr>
          <m:t>/</m:t>
        </m:r>
        <m:r>
          <m:t>2</m:t>
        </m:r>
      </m:oMath>
      <w:r>
        <w:t xml:space="preserve"> </w:t>
      </w:r>
      <w:r>
        <w:t xml:space="preserve">eller</w:t>
      </w:r>
      <w:r>
        <w:t xml:space="preserve"> </w:t>
      </w:r>
      <m:oMath>
        <m:sSup>
          <m:e>
            <m:r>
              <m:t>π</m:t>
            </m:r>
          </m:e>
          <m:sup>
            <m:r>
              <m:t>2</m:t>
            </m:r>
          </m:sup>
        </m:sSup>
      </m:oMath>
      <w:r>
        <w:t xml:space="preserve"> </w:t>
      </w:r>
      <w:r>
        <w:t xml:space="preserve">kan fortfarande saknas.</w:t>
      </w:r>
    </w:p>
    <w:p>
      <w:pPr>
        <w:pStyle w:val="Heading2"/>
        <w:widowControl/>
      </w:pPr>
      <w:r>
        <w:rPr>
          <w:color w:val="000000"/>
        </w:rPr>
        <w:t xml:space="preserve">Skalning och osäkerhet</w:t>
      </w:r>
    </w:p>
    <w:p>
      <w:pPr>
        <w:pStyle w:val="FirstParagraph"/>
        <w:widowControl/>
      </w:pPr>
      <w:r>
        <w:t xml:space="preserve">Om</w:t>
      </w:r>
      <w:r>
        <w:t xml:space="preserve"> </w:t>
      </w:r>
      <m:oMath>
        <m:r>
          <m:t>y</m:t>
        </m:r>
        <m:r>
          <m:rPr>
            <m:sty m:val="p"/>
          </m:rPr>
          <m:t>=</m:t>
        </m:r>
        <m:r>
          <m:t>C</m:t>
        </m:r>
        <m:sSup>
          <m:e>
            <m:r>
              <m:t>x</m:t>
            </m:r>
          </m:e>
          <m:sup>
            <m:r>
              <m:t>a</m:t>
            </m:r>
          </m:sup>
        </m:sSup>
      </m:oMath>
      <w:r>
        <w:t xml:space="preserve"> </w:t>
      </w:r>
      <w:r>
        <w:t xml:space="preserve">följer</w:t>
      </w:r>
      <w:r>
        <w:t xml:space="preserve"> </w:t>
      </w:r>
      <m:oMath>
        <m:r>
          <m:t>y</m:t>
        </m:r>
        <m:d>
          <m:dPr>
            <m:begChr m:val="("/>
            <m:endChr m:val=")"/>
            <m:sepChr m:val=""/>
            <m:grow/>
          </m:dPr>
          <m:e>
            <m:r>
              <m:t>λ</m:t>
            </m:r>
            <m:r>
              <m:t>x</m:t>
            </m:r>
          </m:e>
        </m:d>
        <m:r>
          <m:rPr>
            <m:sty m:val="p"/>
          </m:rPr>
          <m:t>=</m:t>
        </m:r>
        <m:sSup>
          <m:e>
            <m:r>
              <m:t>λ</m:t>
            </m:r>
          </m:e>
          <m:sup>
            <m:r>
              <m:t>a</m:t>
            </m:r>
          </m:sup>
        </m:sSup>
        <m:r>
          <m:t>y</m:t>
        </m:r>
        <m:d>
          <m:dPr>
            <m:begChr m:val="("/>
            <m:endChr m:val=")"/>
            <m:sepChr m:val=""/>
            <m:grow/>
          </m:dPr>
          <m:e>
            <m:r>
              <m:t>x</m:t>
            </m:r>
          </m:e>
        </m:d>
      </m:oMath>
      <w:r>
        <w:t xml:space="preserve">. Fördubblad x ger inte alltid fördubblad y. När ljudhastigheten senare visar sig vara proportionell mot kvadratroten av densiteten ger fyrdubblad densitet fördubblad ljudhastighet, med andra parametrar fasta.</w:t>
      </w:r>
    </w:p>
    <w:p>
      <w:pPr>
        <w:pStyle w:val="BodyText"/>
        <w:widowControl/>
      </w:pPr>
      <w:r>
        <w:t xml:space="preserve">För små ändringar kan relativa ändringar ofta adderas med exponenter:</w:t>
      </w:r>
    </w:p>
    <w:p>
      <w:pPr>
        <w:pStyle w:val="BodyText"/>
        <w:keepNext w:val="0"/>
        <w:keepLines/>
        <w:widowControl/>
        <w:spacing w:before="80" w:after="180" w:line="264" w:lineRule="auto"/>
      </w:pPr>
      <m:oMathPara>
        <m:oMathParaPr>
          <m:jc m:val="center"/>
        </m:oMathParaPr>
        <m:oMath>
          <m:r>
            <m:t>y</m:t>
          </m:r>
          <m:r>
            <m:rPr>
              <m:sty m:val="p"/>
            </m:rPr>
            <m:t>=</m:t>
          </m:r>
          <m:r>
            <m:t>C</m:t>
          </m:r>
          <m:sSup>
            <m:e>
              <m:r>
                <m:t>x</m:t>
              </m:r>
            </m:e>
            <m:sup>
              <m:r>
                <m:t>a</m:t>
              </m:r>
            </m:sup>
          </m:sSup>
          <m:sSup>
            <m:e>
              <m:r>
                <m:t>z</m:t>
              </m:r>
            </m:e>
            <m:sup>
              <m:r>
                <m:t>b</m:t>
              </m:r>
            </m:sup>
          </m:sSup>
          <m:r>
            <m:t> </m:t>
          </m:r>
          <m:r>
            <m:rPr>
              <m:sty m:val="p"/>
            </m:rPr>
            <m:t>⇒</m:t>
          </m:r>
          <m:r>
            <m:t> </m:t>
          </m:r>
          <m:f>
            <m:fPr>
              <m:type m:val="bar"/>
            </m:fPr>
            <m:num>
              <m:r>
                <m:t>d</m:t>
              </m:r>
              <m:r>
                <m:t>y</m:t>
              </m:r>
            </m:num>
            <m:den>
              <m:r>
                <m:t>y</m:t>
              </m:r>
            </m:den>
          </m:f>
          <m:r>
            <m:rPr>
              <m:sty m:val="p"/>
            </m:rPr>
            <m:t>=</m:t>
          </m:r>
          <m:r>
            <m:t>a</m:t>
          </m:r>
          <m:f>
            <m:fPr>
              <m:type m:val="bar"/>
            </m:fPr>
            <m:num>
              <m:r>
                <m:t>d</m:t>
              </m:r>
              <m:r>
                <m:t>x</m:t>
              </m:r>
            </m:num>
            <m:den>
              <m:r>
                <m:t>x</m:t>
              </m:r>
            </m:den>
          </m:f>
          <m:r>
            <m:rPr>
              <m:sty m:val="p"/>
            </m:rPr>
            <m:t>+</m:t>
          </m:r>
          <m:r>
            <m:t>b</m:t>
          </m:r>
          <m:f>
            <m:fPr>
              <m:type m:val="bar"/>
            </m:fPr>
            <m:num>
              <m:r>
                <m:t>d</m:t>
              </m:r>
              <m:r>
                <m:t>z</m:t>
              </m:r>
            </m:num>
            <m:den>
              <m:r>
                <m:t>z</m:t>
              </m:r>
            </m:den>
          </m:f>
          <m:r>
            <m:rPr>
              <m:sty m:val="p"/>
            </m:rPr>
            <m:t>.</m:t>
          </m:r>
        </m:oMath>
      </m:oMathPara>
    </w:p>
    <w:p>
      <w:pPr>
        <w:pStyle w:val="FirstParagraph"/>
        <w:widowControl/>
      </w:pPr>
      <w:r>
        <w:t xml:space="preserve">Detta härleds genom att logaritmera och derivera, vilket förklaras i nästa kapitel. För oberoende små standardosäkerheter används i stället kvadratsumman</w:t>
      </w:r>
    </w:p>
    <w:p>
      <w:pPr>
        <w:pStyle w:val="BodyText"/>
        <w:keepNext w:val="0"/>
        <w:keepLines/>
        <w:widowControl/>
        <w:spacing w:before="80" w:after="180" w:line="264" w:lineRule="auto"/>
      </w:pPr>
      <m:oMathPara>
        <m:oMathParaPr>
          <m:jc m:val="center"/>
        </m:oMathParaPr>
        <m:oMath>
          <m:sSup>
            <m:e>
              <m:d>
                <m:dPr>
                  <m:begChr m:val="("/>
                  <m:endChr m:val=")"/>
                  <m:sepChr m:val=""/>
                  <m:grow/>
                </m:dPr>
                <m:e>
                  <m:f>
                    <m:fPr>
                      <m:type m:val="bar"/>
                    </m:fPr>
                    <m:num>
                      <m:sSub>
                        <m:e>
                          <m:r>
                            <m:t>σ</m:t>
                          </m:r>
                        </m:e>
                        <m:sub>
                          <m:r>
                            <m:t>y</m:t>
                          </m:r>
                        </m:sub>
                      </m:sSub>
                    </m:num>
                    <m:den>
                      <m:r>
                        <m:t>y</m:t>
                      </m:r>
                    </m:den>
                  </m:f>
                </m:e>
              </m:d>
            </m:e>
            <m:sup>
              <m:r>
                <m:t>2</m:t>
              </m:r>
            </m:sup>
          </m:sSup>
          <m:r>
            <m:rPr>
              <m:sty m:val="p"/>
            </m:rPr>
            <m:t>≈</m:t>
          </m:r>
          <m:sSup>
            <m:e>
              <m:r>
                <m:t>a</m:t>
              </m:r>
            </m:e>
            <m:sup>
              <m:r>
                <m:t>2</m:t>
              </m:r>
            </m:sup>
          </m:sSup>
          <m:sSup>
            <m:e>
              <m:d>
                <m:dPr>
                  <m:begChr m:val="("/>
                  <m:endChr m:val=")"/>
                  <m:sepChr m:val=""/>
                  <m:grow/>
                </m:dPr>
                <m:e>
                  <m:f>
                    <m:fPr>
                      <m:type m:val="bar"/>
                    </m:fPr>
                    <m:num>
                      <m:sSub>
                        <m:e>
                          <m:r>
                            <m:t>σ</m:t>
                          </m:r>
                        </m:e>
                        <m:sub>
                          <m:r>
                            <m:t>x</m:t>
                          </m:r>
                        </m:sub>
                      </m:sSub>
                    </m:num>
                    <m:den>
                      <m:r>
                        <m:t>x</m:t>
                      </m:r>
                    </m:den>
                  </m:f>
                </m:e>
              </m:d>
            </m:e>
            <m:sup>
              <m:r>
                <m:t>2</m:t>
              </m:r>
            </m:sup>
          </m:sSup>
          <m:r>
            <m:rPr>
              <m:sty m:val="p"/>
            </m:rPr>
            <m:t>+</m:t>
          </m:r>
          <m:sSup>
            <m:e>
              <m:r>
                <m:t>b</m:t>
              </m:r>
            </m:e>
            <m:sup>
              <m:r>
                <m:t>2</m:t>
              </m:r>
            </m:sup>
          </m:sSup>
          <m:sSup>
            <m:e>
              <m:d>
                <m:dPr>
                  <m:begChr m:val="("/>
                  <m:endChr m:val=")"/>
                  <m:sepChr m:val=""/>
                  <m:grow/>
                </m:dPr>
                <m:e>
                  <m:f>
                    <m:fPr>
                      <m:type m:val="bar"/>
                    </m:fPr>
                    <m:num>
                      <m:sSub>
                        <m:e>
                          <m:r>
                            <m:t>σ</m:t>
                          </m:r>
                        </m:e>
                        <m:sub>
                          <m:r>
                            <m:t>z</m:t>
                          </m:r>
                        </m:sub>
                      </m:sSub>
                    </m:num>
                    <m:den>
                      <m:r>
                        <m:t>z</m:t>
                      </m:r>
                    </m:den>
                  </m:f>
                </m:e>
              </m:d>
            </m:e>
            <m:sup>
              <m:r>
                <m:t>2</m:t>
              </m:r>
            </m:sup>
          </m:sSup>
          <m:r>
            <m:rPr>
              <m:sty m:val="p"/>
            </m:rPr>
            <m:t>.</m:t>
          </m:r>
        </m:oMath>
      </m:oMathPara>
    </w:p>
    <w:p>
      <w:pPr>
        <w:pStyle w:val="FirstParagraph"/>
        <w:widowControl/>
      </w:pPr>
      <w:r>
        <w:t xml:space="preserve">Den senare formeln förutsätter oberoende fel. Om mätstorheterna är korrelerade krävs kovarianstermer. En osäkerhet i själva modellen är dessutom något annat än en mätosäkerhet och försvinner inte genom att man skriver fler decimaler.</w:t>
      </w:r>
    </w:p>
    <w:p>
      <w:pPr>
        <w:pStyle w:val="Heading2"/>
        <w:widowControl/>
      </w:pPr>
      <w:r>
        <w:rPr>
          <w:color w:val="000000"/>
        </w:rPr>
        <w:t xml:space="preserve">Begrepp och formler att behärska</w:t>
      </w:r>
    </w:p>
    <w:p>
      <w:pPr>
        <w:pStyle w:val="FirstParagraph"/>
        <w:widowControl/>
      </w:pPr>
      <w:r>
        <w:t xml:space="preserve">Variabel, parameter, definitionsmängd, implikation, nödvändigt villkor, tillräckligt villkor, summa, dimensionsanalys, skalning och gränsfall. Du ska kunna skilja</w:t>
      </w:r>
      <w:r>
        <w:t xml:space="preserve"> </w:t>
      </w:r>
      <m:oMath>
        <m:r>
          <m:t>N</m:t>
        </m:r>
      </m:oMath>
      <w:r>
        <w:t xml:space="preserve"> </w:t>
      </w:r>
      <w:r>
        <w:t xml:space="preserve">från</w:t>
      </w:r>
      <w:r>
        <w:t xml:space="preserve"> </w:t>
      </w:r>
      <m:oMath>
        <m:r>
          <m:t>n</m:t>
        </m:r>
        <m:r>
          <m:rPr>
            <m:sty m:val="p"/>
          </m:rPr>
          <m:t>=</m:t>
        </m:r>
        <m:r>
          <m:t>N</m:t>
        </m:r>
        <m:r>
          <m:rPr>
            <m:sty m:val="p"/>
          </m:rPr>
          <m:t>/</m:t>
        </m:r>
        <m:r>
          <m:t>V</m:t>
        </m:r>
      </m:oMath>
      <w:r>
        <w:t xml:space="preserve">, och veta varför</w:t>
      </w:r>
      <w:r>
        <w:t xml:space="preserve"> </w:t>
      </w:r>
      <m:oMath>
        <m:r>
          <m:rPr>
            <m:sty m:val="p"/>
          </m:rPr>
          <m:t>ℏ</m:t>
        </m:r>
        <m:r>
          <m:t>k</m:t>
        </m:r>
      </m:oMath>
      <w:r>
        <w:t xml:space="preserve"> </w:t>
      </w:r>
      <w:r>
        <w:t xml:space="preserve">har rörelsemängdens enhet när</w:t>
      </w:r>
      <w:r>
        <w:t xml:space="preserve"> </w:t>
      </w:r>
      <m:oMath>
        <m:r>
          <m:t>k</m:t>
        </m:r>
      </m:oMath>
      <w:r>
        <w:t xml:space="preserve"> </w:t>
      </w:r>
      <w:r>
        <w:t xml:space="preserve">har enheten</w:t>
      </w:r>
      <w:r>
        <w:t xml:space="preserve"> </w:t>
      </w:r>
      <m:oMath>
        <m:sSup>
          <m:e>
            <m:r>
              <m:rPr>
                <m:sty m:val="p"/>
              </m:rPr>
              <m:t>m</m:t>
            </m:r>
          </m:e>
          <m:sup>
            <m:r>
              <m:rPr>
                <m:sty m:val="p"/>
              </m:rPr>
              <m:t>−</m:t>
            </m:r>
            <m:r>
              <m:t>1</m:t>
            </m:r>
          </m:sup>
        </m:sSup>
      </m:oMath>
      <w:r>
        <w:t xml:space="preserve">.</w:t>
      </w:r>
    </w:p>
    <w:p>
      <w:pPr>
        <w:pStyle w:val="BodyText"/>
        <w:widowControl/>
      </w:pPr>
      <w:r>
        <w:rPr>
          <w:bCs/>
          <w:b/>
        </w:rPr>
        <w:t xml:space="preserve">Övning 2.1.</w:t>
      </w:r>
      <w:r>
        <w:t xml:space="preserve"> </w:t>
      </w:r>
      <w:r>
        <w:t xml:space="preserve">Visa med enheter att</w:t>
      </w:r>
      <w:r>
        <w:t xml:space="preserve"> </w:t>
      </w:r>
      <m:oMath>
        <m:rad>
          <m:radPr>
            <m:degHide m:val="on"/>
          </m:radPr>
          <m:deg/>
          <m:e>
            <m:r>
              <m:t>g</m:t>
            </m:r>
            <m:r>
              <m:t>n</m:t>
            </m:r>
            <m:r>
              <m:rPr>
                <m:sty m:val="p"/>
              </m:rPr>
              <m:t>/</m:t>
            </m:r>
            <m:r>
              <m:t>m</m:t>
            </m:r>
          </m:e>
        </m:rad>
      </m:oMath>
      <w:r>
        <w:t xml:space="preserve"> </w:t>
      </w:r>
      <w:r>
        <w:t xml:space="preserve">är en hastighet om g har enheten J m³.</w:t>
      </w:r>
      <w:r>
        <w:t xml:space="preserve"> </w:t>
      </w:r>
      <w:r>
        <w:rPr>
          <w:bCs/>
          <w:b/>
        </w:rPr>
        <w:t xml:space="preserve">Övning 2.2.</w:t>
      </w:r>
      <w:r>
        <w:t xml:space="preserve"> </w:t>
      </w:r>
      <w:r>
        <w:t xml:space="preserve">En kvantiseringsformel innehåller</w:t>
      </w:r>
      <w:r>
        <w:t xml:space="preserve"> </w:t>
      </w:r>
      <m:oMath>
        <m:r>
          <m:t>h</m:t>
        </m:r>
        <m:r>
          <m:rPr>
            <m:sty m:val="p"/>
          </m:rPr>
          <m:t>/</m:t>
        </m:r>
        <m:r>
          <m:t>m</m:t>
        </m:r>
      </m:oMath>
      <w:r>
        <w:t xml:space="preserve">. Vilken dimension har den? Varför kan resultatet inte vara en vanlig vinkelhastighet?</w:t>
      </w:r>
    </w:p>
    <w:p>
      <w:pPr>
        <w:pStyle w:val="Heading2"/>
        <w:widowControl/>
      </w:pPr>
      <w:r>
        <w:rPr>
          <w:color w:val="000000"/>
        </w:rPr>
        <w:t xml:space="preserve">Läs vidare</w:t>
      </w:r>
    </w:p>
    <w:p>
      <w:pPr>
        <w:pStyle w:val="FirstParagraph"/>
        <w:widowControl/>
      </w:pPr>
      <w:r>
        <w:fldChar w:fldCharType="begin"/>
      </w:r>
      <w:r>
        <w:instrText xml:space="preserve"> HYPERLINK "https://openstax.org/details/books/calculus-volume-1" </w:instrText>
      </w:r>
      <w:r>
        <w:fldChar w:fldCharType="separate"/>
      </w:r>
      <w:r>
        <w:rPr>
          <w:rStyle w:val="Hyperlink"/>
        </w:rPr>
        <w:t xml:space="preserve">OpenStax Calculus Volume 1</w:t>
      </w:r>
      <w:r>
        <w:fldChar w:fldCharType="end"/>
      </w:r>
      <w:r>
        <w:t xml:space="preserve">, inledningen om funktioner och exponentialfunktioner, är en lämplig repetitionskälla.</w:t>
      </w:r>
      <w:r>
        <w:t xml:space="preserve"> </w:t>
      </w:r>
      <w:r>
        <w:fldChar w:fldCharType="begin"/>
      </w:r>
      <w:r>
        <w:instrText xml:space="preserve"> HYPERLINK "https://physics.nist.gov/cuu/Constants/" </w:instrText>
      </w:r>
      <w:r>
        <w:fldChar w:fldCharType="separate"/>
      </w:r>
      <w:r>
        <w:rPr>
          <w:rStyle w:val="Hyperlink"/>
        </w:rPr>
        <w:t xml:space="preserve">NISTs fundamentalkonstanter</w:t>
      </w:r>
      <w:r>
        <w:fldChar w:fldCharType="end"/>
      </w:r>
      <w:r>
        <w:t xml:space="preserve"> </w:t>
      </w:r>
      <w:r>
        <w:t xml:space="preserve">ger definierade konstanter och rekommenderade mätvärden. Slå upp storheter efter namn och notera vilken version av tabellen du använder.</w:t>
      </w:r>
    </w:p>
    <w:p>
      <w:pPr>
        <w:pStyle w:val="Heading1"/>
        <w:pageBreakBefore w:val="0"/>
        <w:widowControl/>
        <w:spacing w:before="400"/>
      </w:pPr>
      <w:bookmarkStart w:id="20053" w:name="chapter_3"/>
      <w:r>
        <w:rPr>
          <w:color w:val="000000"/>
        </w:rPr>
        <w:t xml:space="preserve">3 Gränsvärden derivator och lokala approximationer</w:t>
      </w:r>
      <w:bookmarkEnd w:id="20053"/>
    </w:p>
    <w:p>
      <w:pPr>
        <w:pStyle w:val="Heading2"/>
        <w:widowControl/>
      </w:pPr>
      <w:r>
        <w:rPr>
          <w:color w:val="000000"/>
        </w:rPr>
        <w:t xml:space="preserve">Gränsvärdets idé och definition</w:t>
      </w:r>
    </w:p>
    <w:p>
      <w:pPr>
        <w:pStyle w:val="FirstParagraph"/>
        <w:widowControl/>
      </w:pPr>
      <w:r>
        <w:t xml:space="preserve">Ett gränsvärde handlar om vad funktionsvärden närmar sig när argumentet närmar sig en punkt. Funktionen behöver inte vara definierad i själva punkten. Exempelvis är</w:t>
      </w:r>
    </w:p>
    <w:p>
      <w:pPr>
        <w:pStyle w:val="BodyText"/>
        <w:keepNext w:val="0"/>
        <w:keepLines/>
        <w:widowControl/>
        <w:spacing w:before="80" w:after="180" w:line="264" w:lineRule="auto"/>
      </w:pPr>
      <m:oMathPara>
        <m:oMathParaPr>
          <m:jc m:val="center"/>
        </m:oMathParaP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r>
            <m:rPr>
              <m:sty m:val="p"/>
            </m:rPr>
            <m:t>,</m:t>
          </m:r>
        </m:oMath>
      </m:oMathPara>
    </w:p>
    <w:p>
      <w:pPr>
        <w:pStyle w:val="FirstParagraph"/>
        <w:widowControl/>
      </w:pPr>
      <w:r>
        <w:t xml:space="preserve">med x mätt i radianer. Värdet vid noll kan inte fås genom direkt insättning i kvoten. För en precis formulering säger vi att</w:t>
      </w:r>
      <w:r>
        <w:t xml:space="preserve"> </w:t>
      </w:r>
      <m:oMath>
        <m:r>
          <m:t>f</m:t>
        </m:r>
        <m:d>
          <m:dPr>
            <m:begChr m:val="("/>
            <m:endChr m:val=")"/>
            <m:sepChr m:val=""/>
            <m:grow/>
          </m:dPr>
          <m:e>
            <m:r>
              <m:t>x</m:t>
            </m:r>
          </m:e>
        </m:d>
        <m:r>
          <m:rPr>
            <m:sty m:val="p"/>
          </m:rPr>
          <m:t>→</m:t>
        </m:r>
        <m:r>
          <m:t>L</m:t>
        </m:r>
      </m:oMath>
      <w:r>
        <w:t xml:space="preserve"> </w:t>
      </w:r>
      <w:r>
        <w:t xml:space="preserve">när</w:t>
      </w:r>
      <w:r>
        <w:t xml:space="preserve"> </w:t>
      </w:r>
      <m:oMath>
        <m:r>
          <m:t>x</m:t>
        </m:r>
        <m:r>
          <m:rPr>
            <m:sty m:val="p"/>
          </m:rPr>
          <m:t>→</m:t>
        </m:r>
        <m:r>
          <m:t>a</m:t>
        </m:r>
      </m:oMath>
      <w:r>
        <w:t xml:space="preserve"> </w:t>
      </w:r>
      <w:r>
        <w:t xml:space="preserve">om det för varje</w:t>
      </w:r>
      <w:r>
        <w:t xml:space="preserve"> </w:t>
      </w:r>
      <m:oMath>
        <m:r>
          <m:t>ε</m:t>
        </m:r>
        <m:r>
          <m:rPr>
            <m:sty m:val="p"/>
          </m:rPr>
          <m:t>&gt;</m:t>
        </m:r>
        <m:r>
          <m:t>0</m:t>
        </m:r>
      </m:oMath>
      <w:r>
        <w:t xml:space="preserve"> </w:t>
      </w:r>
      <w:r>
        <w:t xml:space="preserve">finns ett</w:t>
      </w:r>
      <w:r>
        <w:t xml:space="preserve"> </w:t>
      </w:r>
      <m:oMath>
        <m:r>
          <m:t>δ</m:t>
        </m:r>
        <m:r>
          <m:rPr>
            <m:sty m:val="p"/>
          </m:rPr>
          <m:t>&gt;</m:t>
        </m:r>
        <m:r>
          <m:t>0</m:t>
        </m:r>
      </m:oMath>
      <w:r>
        <w:t xml:space="preserve"> </w:t>
      </w:r>
      <w:r>
        <w:t xml:space="preserve">sådant att</w:t>
      </w:r>
      <w:r>
        <w:t xml:space="preserve"> </w:t>
      </w:r>
      <m:oMath>
        <m:r>
          <m:t>0</m:t>
        </m:r>
        <m:r>
          <m:rPr>
            <m:sty m:val="p"/>
          </m:rPr>
          <m:t>&lt;</m:t>
        </m:r>
        <m:d>
          <m:dPr>
            <m:begChr m:val="|"/>
            <m:endChr m:val="|"/>
            <m:sepChr m:val=""/>
            <m:grow/>
          </m:dPr>
          <m:e>
            <m:r>
              <m:t>x</m:t>
            </m:r>
            <m:r>
              <m:rPr>
                <m:sty m:val="p"/>
              </m:rPr>
              <m:t>−</m:t>
            </m:r>
            <m:r>
              <m:t>a</m:t>
            </m:r>
          </m:e>
        </m:d>
        <m:r>
          <m:rPr>
            <m:sty m:val="p"/>
          </m:rPr>
          <m:t>&lt;</m:t>
        </m:r>
        <m:r>
          <m:t>δ</m:t>
        </m:r>
      </m:oMath>
      <w:r>
        <w:t xml:space="preserve"> </w:t>
      </w:r>
      <w:r>
        <w:t xml:space="preserve">medför</w:t>
      </w:r>
      <w:r>
        <w:t xml:space="preserve"> </w:t>
      </w:r>
      <m:oMath>
        <m:d>
          <m:dPr>
            <m:begChr m:val="|"/>
            <m:endChr m:val="|"/>
            <m:sepChr m:val=""/>
            <m:grow/>
          </m:dPr>
          <m:e>
            <m:r>
              <m:t>f</m:t>
            </m:r>
            <m:d>
              <m:dPr>
                <m:begChr m:val="("/>
                <m:endChr m:val=")"/>
                <m:sepChr m:val=""/>
                <m:grow/>
              </m:dPr>
              <m:e>
                <m:r>
                  <m:t>x</m:t>
                </m:r>
              </m:e>
            </m:d>
            <m:r>
              <m:rPr>
                <m:sty m:val="p"/>
              </m:rPr>
              <m:t>−</m:t>
            </m:r>
            <m:r>
              <m:t>L</m:t>
            </m:r>
          </m:e>
        </m:d>
        <m:r>
          <m:rPr>
            <m:sty m:val="p"/>
          </m:rPr>
          <m:t>&lt;</m:t>
        </m:r>
        <m:r>
          <m:t>ε</m:t>
        </m:r>
      </m:oMath>
      <w:r>
        <w:t xml:space="preserve">.</w:t>
      </w:r>
    </w:p>
    <w:p>
      <w:pPr>
        <w:pStyle w:val="BodyText"/>
        <w:widowControl/>
      </w:pPr>
      <w:r>
        <w:t xml:space="preserve">Detta säger att vi kan tvinga funktionsvärdet hur nära L som helst genom att gå tillräckligt nära a. Kontinuitet i a betyder dessutom att gränsvärdet är lika med det definierade värdet</w:t>
      </w:r>
      <w:r>
        <w:t xml:space="preserve"> </w:t>
      </w:r>
      <m:oMath>
        <m:r>
          <m:t>f</m:t>
        </m:r>
        <m:d>
          <m:dPr>
            <m:begChr m:val="("/>
            <m:endChr m:val=")"/>
            <m:sepChr m:val=""/>
            <m:grow/>
          </m:dPr>
          <m:e>
            <m:r>
              <m:t>a</m:t>
            </m:r>
          </m:e>
        </m:d>
      </m:oMath>
      <w:r>
        <w:t xml:space="preserve">.</w:t>
      </w:r>
    </w:p>
    <w:p>
      <w:pPr>
        <w:pStyle w:val="BodyText"/>
        <w:widowControl/>
      </w:pPr>
      <w:r>
        <w:rPr>
          <w:bCs/>
          <w:b/>
        </w:rPr>
        <w:t xml:space="preserve">Genomräknat exempel 3A.</w:t>
      </w:r>
      <w:r>
        <w:t xml:space="preserve"> </w:t>
      </w:r>
      <w:r>
        <w:t xml:space="preserve">Bevisa att</w:t>
      </w:r>
      <w:r>
        <w:t xml:space="preserve"> </w:t>
      </w:r>
      <m:oMath>
        <m:r>
          <m:t>3</m:t>
        </m:r>
        <m:r>
          <m:t>x</m:t>
        </m:r>
        <m:r>
          <m:rPr>
            <m:sty m:val="p"/>
          </m:rPr>
          <m:t>+</m:t>
        </m:r>
        <m:r>
          <m:t>1</m:t>
        </m:r>
        <m:r>
          <m:rPr>
            <m:sty m:val="p"/>
          </m:rPr>
          <m:t>→</m:t>
        </m:r>
        <m:r>
          <m:t>7</m:t>
        </m:r>
      </m:oMath>
      <w:r>
        <w:t xml:space="preserve"> </w:t>
      </w:r>
      <w:r>
        <w:t xml:space="preserve">när</w:t>
      </w:r>
      <w:r>
        <w:t xml:space="preserve"> </w:t>
      </w:r>
      <m:oMath>
        <m:r>
          <m:t>x</m:t>
        </m:r>
        <m:r>
          <m:rPr>
            <m:sty m:val="p"/>
          </m:rPr>
          <m:t>→</m:t>
        </m:r>
        <m:r>
          <m:t>2</m:t>
        </m:r>
      </m:oMath>
      <w:r>
        <w:t xml:space="preserve">. Eftersom</w:t>
      </w:r>
      <w:r>
        <w:t xml:space="preserve"> </w:t>
      </w:r>
      <m:oMath>
        <m:d>
          <m:dPr>
            <m:begChr m:val="|"/>
            <m:endChr m:val="|"/>
            <m:sepChr m:val=""/>
            <m:grow/>
          </m:dPr>
          <m:e>
            <m:d>
              <m:dPr>
                <m:begChr m:val="("/>
                <m:endChr m:val=")"/>
                <m:sepChr m:val=""/>
                <m:grow/>
              </m:dPr>
              <m:e>
                <m:r>
                  <m:t>3</m:t>
                </m:r>
                <m:r>
                  <m:t>x</m:t>
                </m:r>
                <m:r>
                  <m:rPr>
                    <m:sty m:val="p"/>
                  </m:rPr>
                  <m:t>+</m:t>
                </m:r>
                <m:r>
                  <m:t>1</m:t>
                </m:r>
              </m:e>
            </m:d>
            <m:r>
              <m:rPr>
                <m:sty m:val="p"/>
              </m:rPr>
              <m:t>−</m:t>
            </m:r>
            <m:r>
              <m:t>7</m:t>
            </m:r>
          </m:e>
        </m:d>
        <m:r>
          <m:rPr>
            <m:sty m:val="p"/>
          </m:rPr>
          <m:t>=</m:t>
        </m:r>
        <m:r>
          <m:t>3</m:t>
        </m:r>
        <m:d>
          <m:dPr>
            <m:begChr m:val="|"/>
            <m:endChr m:val="|"/>
            <m:sepChr m:val=""/>
            <m:grow/>
          </m:dPr>
          <m:e>
            <m:r>
              <m:t>x</m:t>
            </m:r>
            <m:r>
              <m:rPr>
                <m:sty m:val="p"/>
              </m:rPr>
              <m:t>−</m:t>
            </m:r>
            <m:r>
              <m:t>2</m:t>
            </m:r>
          </m:e>
        </m:d>
      </m:oMath>
      <w:r>
        <w:t xml:space="preserve"> </w:t>
      </w:r>
      <w:r>
        <w:t xml:space="preserve">räcker det att välja</w:t>
      </w:r>
      <w:r>
        <w:t xml:space="preserve"> </w:t>
      </w:r>
      <m:oMath>
        <m:r>
          <m:t>δ</m:t>
        </m:r>
        <m:r>
          <m:rPr>
            <m:sty m:val="p"/>
          </m:rPr>
          <m:t>=</m:t>
        </m:r>
        <m:r>
          <m:t>ε</m:t>
        </m:r>
        <m:r>
          <m:rPr>
            <m:sty m:val="p"/>
          </m:rPr>
          <m:t>/</m:t>
        </m:r>
        <m:r>
          <m:t>3</m:t>
        </m:r>
      </m:oMath>
      <w:r>
        <w:t xml:space="preserve">. Detta enkla exempel visar hur definitionens storheter används. Du behöver inte göra epsilon–delta-bevis för varje fysikalisk beräkning, men du ska veta vad ett gränsvärde påstår.</w:t>
      </w:r>
    </w:p>
    <w:p>
      <w:pPr>
        <w:pStyle w:val="Heading2"/>
        <w:widowControl/>
      </w:pPr>
      <w:r>
        <w:rPr>
          <w:color w:val="000000"/>
        </w:rPr>
        <w:t xml:space="preserve">Derivatan som lokal förändring</w:t>
      </w:r>
    </w:p>
    <w:p>
      <w:pPr>
        <w:pStyle w:val="FirstParagraph"/>
        <w:widowControl/>
      </w:pPr>
      <w:r>
        <w:t xml:space="preserve">Derivatan definieras av</w:t>
      </w:r>
    </w:p>
    <w:p>
      <w:pPr>
        <w:pStyle w:val="BodyText"/>
        <w:keepNext w:val="0"/>
        <w:keepLines/>
        <w:widowControl/>
        <w:spacing w:before="80" w:after="180" w:line="264" w:lineRule="auto"/>
      </w:pPr>
      <m:oMathPara>
        <m:oMathParaPr>
          <m:jc m:val="center"/>
        </m:oMathParaPr>
        <m:oMath>
          <m:r>
            <m:t>f</m:t>
          </m:r>
          <m:r>
            <m:rPr>
              <m:sty m:val="p"/>
            </m:rPr>
            <m:t>′</m:t>
          </m:r>
          <m:d>
            <m:dPr>
              <m:begChr m:val="("/>
              <m:endChr m:val=")"/>
              <m:sepChr m:val=""/>
              <m:grow/>
            </m:dPr>
            <m:e>
              <m:r>
                <m:t>x</m:t>
              </m:r>
            </m:e>
          </m:d>
          <m:r>
            <m:rPr>
              <m:sty m:val="p"/>
            </m:rPr>
            <m:t>=</m:t>
          </m:r>
          <m:limLow>
            <m:e>
              <m:r>
                <m:rPr>
                  <m:sty m:val="p"/>
                </m:rPr>
                <m:t>lim</m:t>
              </m:r>
            </m:e>
            <m:lim>
              <m:r>
                <m:t>Δ</m:t>
              </m:r>
              <m:r>
                <m:t>x</m:t>
              </m:r>
              <m:r>
                <m:rPr>
                  <m:sty m:val="p"/>
                </m:rPr>
                <m:t>→</m:t>
              </m:r>
              <m:r>
                <m:t>0</m:t>
              </m:r>
            </m:lim>
          </m:limLow>
          <m:f>
            <m:fPr>
              <m:type m:val="bar"/>
            </m:fPr>
            <m:num>
              <m:r>
                <m:t>f</m:t>
              </m:r>
              <m:d>
                <m:dPr>
                  <m:begChr m:val="("/>
                  <m:endChr m:val=")"/>
                  <m:sepChr m:val=""/>
                  <m:grow/>
                </m:dPr>
                <m:e>
                  <m:r>
                    <m:t>x</m:t>
                  </m:r>
                  <m:r>
                    <m:rPr>
                      <m:sty m:val="p"/>
                    </m:rPr>
                    <m:t>+</m:t>
                  </m:r>
                  <m:r>
                    <m:t>Δ</m:t>
                  </m:r>
                  <m:r>
                    <m:t>x</m:t>
                  </m:r>
                </m:e>
              </m:d>
              <m:r>
                <m:rPr>
                  <m:sty m:val="p"/>
                </m:rPr>
                <m:t>−</m:t>
              </m:r>
              <m:r>
                <m:t>f</m:t>
              </m:r>
              <m:d>
                <m:dPr>
                  <m:begChr m:val="("/>
                  <m:endChr m:val=")"/>
                  <m:sepChr m:val=""/>
                  <m:grow/>
                </m:dPr>
                <m:e>
                  <m:r>
                    <m:t>x</m:t>
                  </m:r>
                </m:e>
              </m:d>
            </m:num>
            <m:den>
              <m:r>
                <m:t>Δ</m:t>
              </m:r>
              <m:r>
                <m:t>x</m:t>
              </m:r>
            </m:den>
          </m:f>
          <m:r>
            <m:rPr>
              <m:sty m:val="p"/>
            </m:rPr>
            <m:t>.</m:t>
          </m:r>
        </m:oMath>
      </m:oMathPara>
    </w:p>
    <w:p>
      <w:pPr>
        <w:pStyle w:val="FirstParagraph"/>
        <w:widowControl/>
      </w:pPr>
      <w:r>
        <w:t xml:space="preserve">Om gränsvärdet finns är funktionen deriverbar i punkten. Kvoten beskriver en genomsnittlig förändring; gränsvärdet ger den lokala förändringstakten. För läget</w:t>
      </w:r>
      <w:r>
        <w:t xml:space="preserve"> </w:t>
      </w:r>
      <m:oMath>
        <m:r>
          <m:t>x</m:t>
        </m:r>
        <m:d>
          <m:dPr>
            <m:begChr m:val="("/>
            <m:endChr m:val=")"/>
            <m:sepChr m:val=""/>
            <m:grow/>
          </m:dPr>
          <m:e>
            <m:r>
              <m:t>t</m:t>
            </m:r>
          </m:e>
        </m:d>
      </m:oMath>
      <w:r>
        <w:t xml:space="preserve"> </w:t>
      </w:r>
      <w:r>
        <w:t xml:space="preserve">är</w:t>
      </w:r>
      <w:r>
        <w:t xml:space="preserve"> </w:t>
      </w:r>
      <m:oMath>
        <m:r>
          <m:t>v</m:t>
        </m:r>
        <m:r>
          <m:rPr>
            <m:sty m:val="p"/>
          </m:rPr>
          <m:t>=</m:t>
        </m:r>
        <m:r>
          <m:t>d</m:t>
        </m:r>
        <m:r>
          <m:t>x</m:t>
        </m:r>
        <m:r>
          <m:rPr>
            <m:sty m:val="p"/>
          </m:rPr>
          <m:t>/</m:t>
        </m:r>
        <m:r>
          <m:t>d</m:t>
        </m:r>
        <m:r>
          <m:t>t</m:t>
        </m:r>
      </m:oMath>
      <w:r>
        <w:t xml:space="preserve"> </w:t>
      </w:r>
      <w:r>
        <w:t xml:space="preserve">hastigheten och</w:t>
      </w:r>
      <w:r>
        <w:t xml:space="preserve"> </w:t>
      </w:r>
      <m:oMath>
        <m:r>
          <m:t>a</m:t>
        </m:r>
        <m:r>
          <m:rPr>
            <m:sty m:val="p"/>
          </m:rPr>
          <m:t>=</m:t>
        </m:r>
        <m:r>
          <m:t>d</m:t>
        </m:r>
        <m:r>
          <m:t>v</m:t>
        </m:r>
        <m:r>
          <m:rPr>
            <m:sty m:val="p"/>
          </m:rPr>
          <m:t>/</m:t>
        </m:r>
        <m:r>
          <m:t>d</m:t>
        </m:r>
        <m:r>
          <m:t>t</m:t>
        </m:r>
      </m:oMath>
      <w:r>
        <w:t xml:space="preserve"> </w:t>
      </w:r>
      <w:r>
        <w:t xml:space="preserve">accelerationen.</w:t>
      </w:r>
    </w:p>
    <w:p>
      <w:pPr>
        <w:pStyle w:val="BodyText"/>
        <w:widowControl/>
      </w:pPr>
      <w:r>
        <w:t xml:space="preserve">För</w:t>
      </w:r>
      <w:r>
        <w:t xml:space="preserve"> </w:t>
      </w:r>
      <m:oMath>
        <m:r>
          <m:t>f</m:t>
        </m:r>
        <m:d>
          <m:dPr>
            <m:begChr m:val="("/>
            <m:endChr m:val=")"/>
            <m:sepChr m:val=""/>
            <m:grow/>
          </m:dPr>
          <m:e>
            <m:r>
              <m:t>x</m:t>
            </m:r>
          </m:e>
        </m:d>
        <m:r>
          <m:rPr>
            <m:sty m:val="p"/>
          </m:rPr>
          <m:t>=</m:t>
        </m:r>
        <m:sSup>
          <m:e>
            <m:r>
              <m:t>x</m:t>
            </m:r>
          </m:e>
          <m:sup>
            <m:r>
              <m:t>2</m:t>
            </m:r>
          </m:sup>
        </m:sSup>
      </m:oMath>
      <w:r>
        <w:t xml:space="preserve"> </w:t>
      </w:r>
      <w:r>
        <w:t xml:space="preserve">ger definitionen</w:t>
      </w:r>
    </w:p>
    <w:p>
      <w:pPr>
        <w:pStyle w:val="BodyText"/>
        <w:keepNext w:val="0"/>
        <w:keepLines/>
        <w:widowControl/>
        <w:spacing w:before="80" w:after="180" w:line="264" w:lineRule="auto"/>
      </w:pPr>
      <m:oMathPara>
        <m:oMathParaPr>
          <m:jc m:val="center"/>
        </m:oMathParaPr>
        <m:oMath>
          <m:f>
            <m:fPr>
              <m:type m:val="bar"/>
            </m:fPr>
            <m:num>
              <m:sSup>
                <m:e>
                  <m:d>
                    <m:dPr>
                      <m:begChr m:val="("/>
                      <m:endChr m:val=")"/>
                      <m:sepChr m:val=""/>
                      <m:grow/>
                    </m:dPr>
                    <m:e>
                      <m:r>
                        <m:t>x</m:t>
                      </m:r>
                      <m:r>
                        <m:rPr>
                          <m:sty m:val="p"/>
                        </m:rPr>
                        <m:t>+</m:t>
                      </m:r>
                      <m:r>
                        <m:t>Δ</m:t>
                      </m:r>
                      <m:r>
                        <m:t>x</m:t>
                      </m:r>
                    </m:e>
                  </m:d>
                </m:e>
                <m:sup>
                  <m:r>
                    <m:t>2</m:t>
                  </m:r>
                </m:sup>
              </m:sSup>
              <m:r>
                <m:rPr>
                  <m:sty m:val="p"/>
                </m:rPr>
                <m:t>−</m:t>
              </m:r>
              <m:sSup>
                <m:e>
                  <m:r>
                    <m:t>x</m:t>
                  </m:r>
                </m:e>
                <m:sup>
                  <m:r>
                    <m:t>2</m:t>
                  </m:r>
                </m:sup>
              </m:sSup>
            </m:num>
            <m:den>
              <m:r>
                <m:t>Δ</m:t>
              </m:r>
              <m:r>
                <m:t>x</m:t>
              </m:r>
            </m:den>
          </m:f>
          <m:r>
            <m:rPr>
              <m:sty m:val="p"/>
            </m:rPr>
            <m:t>=</m:t>
          </m:r>
          <m:r>
            <m:t>2</m:t>
          </m:r>
          <m:r>
            <m:t>x</m:t>
          </m:r>
          <m:r>
            <m:rPr>
              <m:sty m:val="p"/>
            </m:rPr>
            <m:t>+</m:t>
          </m:r>
          <m:r>
            <m:t>Δ</m:t>
          </m:r>
          <m:r>
            <m:t>x</m:t>
          </m:r>
          <m:r>
            <m:rPr>
              <m:sty m:val="p"/>
            </m:rPr>
            <m:t>→</m:t>
          </m:r>
          <m:r>
            <m:t>2</m:t>
          </m:r>
          <m:r>
            <m:t>x</m:t>
          </m:r>
          <m:r>
            <m:rPr>
              <m:sty m:val="p"/>
            </m:rPr>
            <m:t>.</m:t>
          </m:r>
        </m:oMath>
      </m:oMathPara>
    </w:p>
    <w:p>
      <w:pPr>
        <w:pStyle w:val="FirstParagraph"/>
        <w:widowControl/>
      </w:pPr>
      <w:r>
        <w:t xml:space="preserve">Binomialsatsen ger på samma sätt</w:t>
      </w:r>
      <w:r>
        <w:t xml:space="preserve"> </w:t>
      </w:r>
      <m:oMath>
        <m:r>
          <m:t>d</m:t>
        </m:r>
        <m:d>
          <m:dPr>
            <m:begChr m:val="("/>
            <m:endChr m:val=")"/>
            <m:sepChr m:val=""/>
            <m:grow/>
          </m:dPr>
          <m:e>
            <m:sSup>
              <m:e>
                <m:r>
                  <m:t>x</m:t>
                </m:r>
              </m:e>
              <m:sup>
                <m:r>
                  <m:t>q</m:t>
                </m:r>
              </m:sup>
            </m:sSup>
          </m:e>
        </m:d>
        <m:r>
          <m:rPr>
            <m:sty m:val="p"/>
          </m:rPr>
          <m:t>/</m:t>
        </m:r>
        <m:r>
          <m:t>d</m:t>
        </m:r>
        <m:r>
          <m:t>x</m:t>
        </m:r>
        <m:r>
          <m:rPr>
            <m:sty m:val="p"/>
          </m:rPr>
          <m:t>=</m:t>
        </m:r>
        <m:r>
          <m:t>q</m:t>
        </m:r>
        <m:sSup>
          <m:e>
            <m:r>
              <m:t>x</m:t>
            </m:r>
          </m:e>
          <m:sup>
            <m:r>
              <m:t>q</m:t>
            </m:r>
            <m:r>
              <m:rPr>
                <m:sty m:val="p"/>
              </m:rPr>
              <m:t>−</m:t>
            </m:r>
            <m:r>
              <m:t>1</m:t>
            </m:r>
          </m:sup>
        </m:sSup>
      </m:oMath>
      <w:r>
        <w:t xml:space="preserve"> </w:t>
      </w:r>
      <w:r>
        <w:t xml:space="preserve">för positiva heltal q. Regeln kan utvidgas till reella exponenter på lämpliga definitionsmängder med hjälp av exponentialfunktion och logaritm.</w:t>
      </w:r>
    </w:p>
    <w:p>
      <w:pPr>
        <w:pStyle w:val="Heading2"/>
        <w:widowControl/>
      </w:pPr>
      <w:r>
        <w:rPr>
          <w:color w:val="000000"/>
        </w:rPr>
        <w:t xml:space="preserve">Produktregel och kedjeregel</w:t>
      </w:r>
    </w:p>
    <w:p>
      <w:pPr>
        <w:pStyle w:val="FirstParagraph"/>
        <w:widowControl/>
      </w:pPr>
      <w:r>
        <w:t xml:space="preserve">För en produkt lägger vi till och drar ifrån</w:t>
      </w:r>
      <w:r>
        <w:t xml:space="preserve"> </w:t>
      </w:r>
      <m:oMath>
        <m:r>
          <m:t>f</m:t>
        </m:r>
        <m:d>
          <m:dPr>
            <m:begChr m:val="("/>
            <m:endChr m:val=")"/>
            <m:sepChr m:val=""/>
            <m:grow/>
          </m:dPr>
          <m:e>
            <m:r>
              <m:t>x</m:t>
            </m:r>
            <m:r>
              <m:rPr>
                <m:sty m:val="p"/>
              </m:rPr>
              <m:t>+</m:t>
            </m:r>
            <m:r>
              <m:t>Δ</m:t>
            </m:r>
            <m:r>
              <m:t>x</m:t>
            </m:r>
          </m:e>
        </m:d>
        <m:r>
          <m:t>g</m:t>
        </m:r>
        <m:d>
          <m:dPr>
            <m:begChr m:val="("/>
            <m:endChr m:val=")"/>
            <m:sepChr m:val=""/>
            <m:grow/>
          </m:dPr>
          <m:e>
            <m:r>
              <m:t>x</m:t>
            </m:r>
          </m:e>
        </m:d>
      </m:oMath>
      <w:r>
        <w:t xml:space="preserve"> </w:t>
      </w:r>
      <w:r>
        <w:t xml:space="preserve">i förändringen. Då kan differenskvoten skrivas som summan av två kvoter. I gränsen blir resultatet</w:t>
      </w:r>
    </w:p>
    <w:p>
      <w:pPr>
        <w:pStyle w:val="BodyText"/>
        <w:keepNext w:val="0"/>
        <w:keepLines/>
        <w:widowControl/>
        <w:spacing w:before="80" w:after="180" w:line="264" w:lineRule="auto"/>
      </w:pPr>
      <m:oMathPara>
        <m:oMathParaPr>
          <m:jc m:val="center"/>
        </m:oMathParaPr>
        <m:oMath>
          <m:f>
            <m:fPr>
              <m:type m:val="bar"/>
            </m:fPr>
            <m:num>
              <m:r>
                <m:t>d</m:t>
              </m:r>
            </m:num>
            <m:den>
              <m:r>
                <m:t>d</m:t>
              </m:r>
              <m:r>
                <m:t>x</m:t>
              </m:r>
            </m:den>
          </m:f>
          <m:d>
            <m:dPr>
              <m:begChr m:val="("/>
              <m:endChr m:val=")"/>
              <m:sepChr m:val=""/>
              <m:grow/>
            </m:dPr>
            <m:e>
              <m:r>
                <m:t>f</m:t>
              </m:r>
              <m:r>
                <m:t>g</m:t>
              </m:r>
            </m:e>
          </m:d>
          <m:r>
            <m:rPr>
              <m:sty m:val="p"/>
            </m:rPr>
            <m:t>=</m:t>
          </m:r>
          <m:r>
            <m:t>f</m:t>
          </m:r>
          <m:r>
            <m:rPr>
              <m:sty m:val="p"/>
            </m:rPr>
            <m:t>′</m:t>
          </m:r>
          <m:r>
            <m:t>g</m:t>
          </m:r>
          <m:r>
            <m:rPr>
              <m:sty m:val="p"/>
            </m:rPr>
            <m:t>+</m:t>
          </m:r>
          <m:r>
            <m:t>f</m:t>
          </m:r>
          <m:r>
            <m:t>g</m:t>
          </m:r>
          <m:r>
            <m:rPr>
              <m:sty m:val="p"/>
            </m:rPr>
            <m:t>′</m:t>
          </m:r>
          <m:r>
            <m:rPr>
              <m:sty m:val="p"/>
            </m:rPr>
            <m:t>.</m:t>
          </m:r>
        </m:oMath>
      </m:oMathPara>
    </w:p>
    <w:p>
      <w:pPr>
        <w:pStyle w:val="FirstParagraph"/>
        <w:widowControl/>
      </w:pPr>
      <w:r>
        <w:t xml:space="preserve">För en sammansatt funktion</w:t>
      </w:r>
      <w:r>
        <w:t xml:space="preserve"> </w:t>
      </w:r>
      <m:oMath>
        <m:r>
          <m:t>y</m:t>
        </m:r>
        <m:r>
          <m:rPr>
            <m:sty m:val="p"/>
          </m:rPr>
          <m:t>=</m:t>
        </m:r>
        <m:r>
          <m:t>f</m:t>
        </m:r>
        <m:d>
          <m:dPr>
            <m:begChr m:val="("/>
            <m:endChr m:val=")"/>
            <m:sepChr m:val=""/>
            <m:grow/>
          </m:dPr>
          <m:e>
            <m:r>
              <m:t>u</m:t>
            </m:r>
          </m:e>
        </m:d>
      </m:oMath>
      <w:r>
        <w:t xml:space="preserve"> </w:t>
      </w:r>
      <w:r>
        <w:t xml:space="preserve">där</w:t>
      </w:r>
      <w:r>
        <w:t xml:space="preserve"> </w:t>
      </w:r>
      <m:oMath>
        <m:r>
          <m:t>u</m:t>
        </m:r>
        <m:r>
          <m:rPr>
            <m:sty m:val="p"/>
          </m:rPr>
          <m:t>=</m:t>
        </m:r>
        <m:r>
          <m:t>g</m:t>
        </m:r>
        <m:d>
          <m:dPr>
            <m:begChr m:val="("/>
            <m:endChr m:val=")"/>
            <m:sepChr m:val=""/>
            <m:grow/>
          </m:dPr>
          <m:e>
            <m:r>
              <m:t>x</m:t>
            </m:r>
          </m:e>
        </m:d>
      </m:oMath>
      <w:r>
        <w:t xml:space="preserve"> </w:t>
      </w:r>
      <w:r>
        <w:t xml:space="preserve">gäller</w:t>
      </w:r>
    </w:p>
    <w:p>
      <w:pPr>
        <w:pStyle w:val="BodyText"/>
        <w:keepNext w:val="0"/>
        <w:keepLines/>
        <w:widowControl/>
        <w:spacing w:before="80" w:after="180" w:line="264" w:lineRule="auto"/>
      </w:pPr>
      <m:oMathPara>
        <m:oMathParaPr>
          <m:jc m:val="center"/>
        </m:oMathParaPr>
        <m:oMath>
          <m:f>
            <m:fPr>
              <m:type m:val="bar"/>
            </m:fPr>
            <m:num>
              <m:r>
                <m:t>d</m:t>
              </m:r>
              <m:r>
                <m:t>y</m:t>
              </m:r>
            </m:num>
            <m:den>
              <m:r>
                <m:t>d</m:t>
              </m:r>
              <m:r>
                <m:t>x</m:t>
              </m:r>
            </m:den>
          </m:f>
          <m:r>
            <m:rPr>
              <m:sty m:val="p"/>
            </m:rPr>
            <m:t>=</m:t>
          </m:r>
          <m:f>
            <m:fPr>
              <m:type m:val="bar"/>
            </m:fPr>
            <m:num>
              <m:r>
                <m:t>d</m:t>
              </m:r>
              <m:r>
                <m:t>f</m:t>
              </m:r>
            </m:num>
            <m:den>
              <m:r>
                <m:t>d</m:t>
              </m:r>
              <m:r>
                <m:t>u</m:t>
              </m:r>
            </m:den>
          </m:f>
          <m:f>
            <m:fPr>
              <m:type m:val="bar"/>
            </m:fPr>
            <m:num>
              <m:r>
                <m:t>d</m:t>
              </m:r>
              <m:r>
                <m:t>u</m:t>
              </m:r>
            </m:num>
            <m:den>
              <m:r>
                <m:t>d</m:t>
              </m:r>
              <m:r>
                <m:t>x</m:t>
              </m:r>
            </m:den>
          </m:f>
          <m:r>
            <m:rPr>
              <m:sty m:val="p"/>
            </m:rPr>
            <m:t>.</m:t>
          </m:r>
        </m:oMath>
      </m:oMathPara>
    </w:p>
    <w:p>
      <w:pPr>
        <w:pStyle w:val="FirstParagraph"/>
        <w:widowControl/>
      </w:pPr>
      <w:r>
        <w:t xml:space="preserve">Kedjeregeln är mer än ett sätt att manipulera symboler som bråktal. Den uttrycker att den första funktionens lokala förändring multipliceras med den inre funktionens förändring. Den blir senare avgörande när vi deriverar en vågfunktion med både varierande amplitud och fas.</w:t>
      </w:r>
    </w:p>
    <w:p>
      <w:pPr>
        <w:pStyle w:val="BodyText"/>
        <w:widowControl/>
      </w:pPr>
      <w:r>
        <w:t xml:space="preserve">Kvotregeln följer av produktregeln och kedjeregeln genom att skriva</w:t>
      </w:r>
      <w:r>
        <w:t xml:space="preserve"> </w:t>
      </w:r>
      <m:oMath>
        <m:r>
          <m:t>f</m:t>
        </m:r>
        <m:r>
          <m:rPr>
            <m:sty m:val="p"/>
          </m:rPr>
          <m:t>/</m:t>
        </m:r>
        <m:r>
          <m:t>g</m:t>
        </m:r>
        <m:r>
          <m:rPr>
            <m:sty m:val="p"/>
          </m:rPr>
          <m:t>=</m:t>
        </m:r>
        <m:r>
          <m:t>f</m:t>
        </m:r>
        <m:sSup>
          <m:e>
            <m:r>
              <m:t>g</m:t>
            </m:r>
          </m:e>
          <m:sup>
            <m:r>
              <m:rPr>
                <m:sty m:val="p"/>
              </m:rPr>
              <m:t>−</m:t>
            </m:r>
            <m:r>
              <m:t>1</m:t>
            </m:r>
          </m:sup>
        </m:sSup>
      </m:oMath>
      <w:r>
        <w:t xml:space="preserve">:</w:t>
      </w:r>
    </w:p>
    <w:p>
      <w:pPr>
        <w:pStyle w:val="BodyText"/>
        <w:keepNext w:val="0"/>
        <w:keepLines/>
        <w:widowControl/>
        <w:spacing w:before="80" w:after="180" w:line="264" w:lineRule="auto"/>
      </w:pPr>
      <m:oMathPara>
        <m:oMathParaPr>
          <m:jc m:val="center"/>
        </m:oMathParaPr>
        <m:oMath>
          <m:f>
            <m:fPr>
              <m:type m:val="bar"/>
            </m:fPr>
            <m:num>
              <m:r>
                <m:t>d</m:t>
              </m:r>
            </m:num>
            <m:den>
              <m:r>
                <m:t>d</m:t>
              </m:r>
              <m:r>
                <m:t>x</m:t>
              </m:r>
            </m:den>
          </m:f>
          <m:d>
            <m:dPr>
              <m:begChr m:val="("/>
              <m:endChr m:val=")"/>
              <m:sepChr m:val=""/>
              <m:grow/>
            </m:dPr>
            <m:e>
              <m:f>
                <m:fPr>
                  <m:type m:val="bar"/>
                </m:fPr>
                <m:num>
                  <m:r>
                    <m:t>f</m:t>
                  </m:r>
                </m:num>
                <m:den>
                  <m:r>
                    <m:t>g</m:t>
                  </m:r>
                </m:den>
              </m:f>
            </m:e>
          </m:d>
          <m:r>
            <m:rPr>
              <m:sty m:val="p"/>
            </m:rPr>
            <m:t>=</m:t>
          </m:r>
          <m:f>
            <m:fPr>
              <m:type m:val="bar"/>
            </m:fPr>
            <m:num>
              <m:r>
                <m:t>f</m:t>
              </m:r>
              <m:r>
                <m:rPr>
                  <m:sty m:val="p"/>
                </m:rPr>
                <m:t>′</m:t>
              </m:r>
              <m:r>
                <m:t>g</m:t>
              </m:r>
              <m:r>
                <m:rPr>
                  <m:sty m:val="p"/>
                </m:rPr>
                <m:t>−</m:t>
              </m:r>
              <m:r>
                <m:t>f</m:t>
              </m:r>
              <m:r>
                <m:t>g</m:t>
              </m:r>
              <m:r>
                <m:rPr>
                  <m:sty m:val="p"/>
                </m:rPr>
                <m:t>′</m:t>
              </m:r>
            </m:num>
            <m:den>
              <m:sSup>
                <m:e>
                  <m:r>
                    <m:t>g</m:t>
                  </m:r>
                </m:e>
                <m:sup>
                  <m:r>
                    <m:t>2</m:t>
                  </m:r>
                </m:sup>
              </m:sSup>
            </m:den>
          </m:f>
          <m:r>
            <m:rPr>
              <m:sty m:val="p"/>
            </m:rPr>
            <m:t>,</m:t>
          </m:r>
          <m:r>
            <m:t>  </m:t>
          </m:r>
          <m:r>
            <m:t>g</m:t>
          </m:r>
          <m:r>
            <m:rPr>
              <m:sty m:val="p"/>
            </m:rPr>
            <m:t>≠</m:t>
          </m:r>
          <m:r>
            <m:t>0</m:t>
          </m:r>
          <m:r>
            <m:rPr>
              <m:sty m:val="p"/>
            </m:rPr>
            <m:t>.</m:t>
          </m:r>
        </m:oMath>
      </m:oMathPara>
    </w:p>
    <w:p>
      <w:pPr>
        <w:pStyle w:val="Heading2"/>
        <w:widowControl/>
      </w:pPr>
      <w:r>
        <w:rPr>
          <w:color w:val="000000"/>
        </w:rPr>
        <w:t xml:space="preserve">Exponentialfunktion logaritm och sinus</w:t>
      </w:r>
    </w:p>
    <w:p>
      <w:pPr>
        <w:pStyle w:val="FirstParagraph"/>
        <w:widowControl/>
      </w:pPr>
      <w:r>
        <w:t xml:space="preserve">Exponentialfunktionen kan definieras genom sin potensserie. Den uppfyller</w:t>
      </w:r>
      <w:r>
        <w:t xml:space="preserve"> </w:t>
      </w:r>
      <m:oMath>
        <m:r>
          <m:t>d</m:t>
        </m:r>
        <m:d>
          <m:dPr>
            <m:begChr m:val="("/>
            <m:endChr m:val=")"/>
            <m:sepChr m:val=""/>
            <m:grow/>
          </m:dPr>
          <m:e>
            <m:sSup>
              <m:e>
                <m:r>
                  <m:t>e</m:t>
                </m:r>
              </m:e>
              <m:sup>
                <m:r>
                  <m:t>x</m:t>
                </m:r>
              </m:sup>
            </m:sSup>
          </m:e>
        </m:d>
        <m:r>
          <m:rPr>
            <m:sty m:val="p"/>
          </m:rPr>
          <m:t>/</m:t>
        </m:r>
        <m:r>
          <m:t>d</m:t>
        </m:r>
        <m:r>
          <m:t>x</m:t>
        </m:r>
        <m:r>
          <m:rPr>
            <m:sty m:val="p"/>
          </m:rPr>
          <m:t>=</m:t>
        </m:r>
        <m:sSup>
          <m:e>
            <m:r>
              <m:t>e</m:t>
            </m:r>
          </m:e>
          <m:sup>
            <m:r>
              <m:t>x</m:t>
            </m:r>
          </m:sup>
        </m:sSup>
      </m:oMath>
      <w:r>
        <w:t xml:space="preserve">. Logaritmen</w:t>
      </w:r>
      <w:r>
        <w:t xml:space="preserve"> </w:t>
      </w:r>
      <m:oMath>
        <m:r>
          <m:rPr>
            <m:sty m:val="p"/>
          </m:rPr>
          <m:t>ln</m:t>
        </m:r>
        <m:r>
          <m:t>x</m:t>
        </m:r>
      </m:oMath>
      <w:r>
        <w:t xml:space="preserve"> </w:t>
      </w:r>
      <w:r>
        <w:t xml:space="preserve">är dess invers för</w:t>
      </w:r>
      <w:r>
        <w:t xml:space="preserve"> </w:t>
      </w:r>
      <m:oMath>
        <m:r>
          <m:t>x</m:t>
        </m:r>
        <m:r>
          <m:rPr>
            <m:sty m:val="p"/>
          </m:rPr>
          <m:t>&gt;</m:t>
        </m:r>
        <m:r>
          <m:t>0</m:t>
        </m:r>
      </m:oMath>
      <w:r>
        <w:t xml:space="preserve">. Implicit derivering av</w:t>
      </w:r>
      <w:r>
        <w:t xml:space="preserve"> </w:t>
      </w:r>
      <m:oMath>
        <m:sSup>
          <m:e>
            <m:r>
              <m:t>e</m:t>
            </m:r>
          </m:e>
          <m:sup>
            <m:r>
              <m:rPr>
                <m:sty m:val="p"/>
              </m:rPr>
              <m:t>ln</m:t>
            </m:r>
            <m:r>
              <m:t>x</m:t>
            </m:r>
          </m:sup>
        </m:sSup>
        <m:r>
          <m:rPr>
            <m:sty m:val="p"/>
          </m:rPr>
          <m:t>=</m:t>
        </m:r>
        <m:r>
          <m:t>x</m:t>
        </m:r>
      </m:oMath>
      <w:r>
        <w:t xml:space="preserve"> </w:t>
      </w:r>
      <w:r>
        <w:t xml:space="preserve">ger</w:t>
      </w:r>
    </w:p>
    <w:p>
      <w:pPr>
        <w:pStyle w:val="BodyText"/>
        <w:keepNext w:val="0"/>
        <w:keepLines/>
        <w:widowControl/>
        <w:spacing w:before="80" w:after="180" w:line="264" w:lineRule="auto"/>
      </w:pPr>
      <m:oMathPara>
        <m:oMathParaPr>
          <m:jc m:val="center"/>
        </m:oMathParaPr>
        <m:oMath>
          <m:sSup>
            <m:e>
              <m:r>
                <m:t>e</m:t>
              </m:r>
            </m:e>
            <m:sup>
              <m:r>
                <m:rPr>
                  <m:sty m:val="p"/>
                </m:rPr>
                <m:t>ln</m:t>
              </m:r>
              <m:r>
                <m:t>x</m:t>
              </m:r>
            </m:sup>
          </m:sSup>
          <m:f>
            <m:fPr>
              <m:type m:val="bar"/>
            </m:fPr>
            <m:num>
              <m:r>
                <m:t>d</m:t>
              </m:r>
              <m:r>
                <m:rPr>
                  <m:sty m:val="p"/>
                </m:rPr>
                <m:t>ln</m:t>
              </m:r>
              <m:r>
                <m:t>x</m:t>
              </m:r>
            </m:num>
            <m:den>
              <m:r>
                <m:t>d</m:t>
              </m:r>
              <m:r>
                <m:t>x</m:t>
              </m:r>
            </m:den>
          </m:f>
          <m:r>
            <m:rPr>
              <m:sty m:val="p"/>
            </m:rPr>
            <m:t>=</m:t>
          </m:r>
          <m:r>
            <m:t>1</m:t>
          </m:r>
          <m:r>
            <m:t> </m:t>
          </m:r>
          <m:r>
            <m:rPr>
              <m:sty m:val="p"/>
            </m:rPr>
            <m:t>⇒</m:t>
          </m:r>
          <m:r>
            <m:t> </m:t>
          </m:r>
          <m:f>
            <m:fPr>
              <m:type m:val="bar"/>
            </m:fPr>
            <m:num>
              <m:r>
                <m:t>d</m:t>
              </m:r>
              <m:r>
                <m:rPr>
                  <m:sty m:val="p"/>
                </m:rPr>
                <m:t>ln</m:t>
              </m:r>
              <m:r>
                <m:t>x</m:t>
              </m:r>
            </m:num>
            <m:den>
              <m:r>
                <m:t>d</m:t>
              </m:r>
              <m:r>
                <m:t>x</m:t>
              </m:r>
            </m:den>
          </m:f>
          <m:r>
            <m:rPr>
              <m:sty m:val="p"/>
            </m:rPr>
            <m:t>=</m:t>
          </m:r>
          <m:f>
            <m:fPr>
              <m:type m:val="bar"/>
            </m:fPr>
            <m:num>
              <m:r>
                <m:t>1</m:t>
              </m:r>
            </m:num>
            <m:den>
              <m:r>
                <m:t>x</m:t>
              </m:r>
            </m:den>
          </m:f>
          <m:r>
            <m:rPr>
              <m:sty m:val="p"/>
            </m:rPr>
            <m:t>.</m:t>
          </m:r>
        </m:oMath>
      </m:oMathPara>
    </w:p>
    <w:p>
      <w:pPr>
        <w:pStyle w:val="FirstParagraph"/>
        <w:widowControl/>
      </w:pPr>
      <w:r>
        <w:t xml:space="preserve">De centrala reglerna är</w:t>
      </w:r>
    </w:p>
    <w:p>
      <w:pPr>
        <w:pStyle w:val="BodyText"/>
        <w:keepNext w:val="0"/>
        <w:keepLines/>
        <w:widowControl/>
        <w:spacing w:before="80" w:after="180" w:line="264" w:lineRule="auto"/>
      </w:pPr>
      <m:oMathPara>
        <m:oMathParaPr>
          <m:jc m:val="center"/>
        </m:oMathParaPr>
        <m:oMath>
          <m:f>
            <m:fPr>
              <m:type m:val="bar"/>
            </m:fPr>
            <m:num>
              <m:r>
                <m:t>d</m:t>
              </m:r>
            </m:num>
            <m:den>
              <m:r>
                <m:t>d</m:t>
              </m:r>
              <m:r>
                <m:t>x</m:t>
              </m:r>
            </m:den>
          </m:f>
          <m:sSup>
            <m:e>
              <m:r>
                <m:t>e</m:t>
              </m:r>
            </m:e>
            <m:sup>
              <m:r>
                <m:t>a</m:t>
              </m:r>
              <m:r>
                <m:t>x</m:t>
              </m:r>
            </m:sup>
          </m:sSup>
          <m:r>
            <m:rPr>
              <m:sty m:val="p"/>
            </m:rPr>
            <m:t>=</m:t>
          </m:r>
          <m:r>
            <m:t>a</m:t>
          </m:r>
          <m:sSup>
            <m:e>
              <m:r>
                <m:t>e</m:t>
              </m:r>
            </m:e>
            <m:sup>
              <m:r>
                <m:t>a</m:t>
              </m:r>
              <m:r>
                <m:t>x</m:t>
              </m:r>
            </m:sup>
          </m:sSup>
          <m:r>
            <m:rPr>
              <m:sty m:val="p"/>
            </m:rPr>
            <m:t>,</m:t>
          </m:r>
          <m:r>
            <m:t>  </m:t>
          </m:r>
          <m:f>
            <m:fPr>
              <m:type m:val="bar"/>
            </m:fPr>
            <m:num>
              <m:r>
                <m:t>d</m:t>
              </m:r>
            </m:num>
            <m:den>
              <m:r>
                <m:t>d</m:t>
              </m:r>
              <m:r>
                <m:t>x</m:t>
              </m:r>
            </m:den>
          </m:f>
          <m:r>
            <m:rPr>
              <m:sty m:val="p"/>
            </m:rPr>
            <m:t>sin</m:t>
          </m:r>
          <m:r>
            <m:t>x</m:t>
          </m:r>
          <m:r>
            <m:rPr>
              <m:sty m:val="p"/>
            </m:rPr>
            <m:t>=</m:t>
          </m:r>
          <m:r>
            <m:rPr>
              <m:sty m:val="p"/>
            </m:rPr>
            <m:t>cos</m:t>
          </m:r>
          <m:r>
            <m:t>x</m:t>
          </m:r>
          <m:r>
            <m:rPr>
              <m:sty m:val="p"/>
            </m:rPr>
            <m:t>,</m:t>
          </m:r>
          <m:r>
            <m:t>  </m:t>
          </m:r>
          <m:f>
            <m:fPr>
              <m:type m:val="bar"/>
            </m:fPr>
            <m:num>
              <m:r>
                <m:t>d</m:t>
              </m:r>
            </m:num>
            <m:den>
              <m:r>
                <m:t>d</m:t>
              </m:r>
              <m:r>
                <m:t>x</m:t>
              </m:r>
            </m:den>
          </m:f>
          <m:r>
            <m:rPr>
              <m:sty m:val="p"/>
            </m:rPr>
            <m:t>cos</m:t>
          </m:r>
          <m:r>
            <m:t>x</m:t>
          </m:r>
          <m:r>
            <m:rPr>
              <m:sty m:val="p"/>
            </m:rPr>
            <m:t>=</m:t>
          </m:r>
          <m:r>
            <m:rPr>
              <m:sty m:val="p"/>
            </m:rPr>
            <m:t>−</m:t>
          </m:r>
          <m:r>
            <m:rPr>
              <m:sty m:val="p"/>
            </m:rPr>
            <m:t>sin</m:t>
          </m:r>
          <m:r>
            <m:t>x</m:t>
          </m:r>
          <m:r>
            <m:rPr>
              <m:sty m:val="p"/>
            </m:rPr>
            <m:t>.</m:t>
          </m:r>
        </m:oMath>
      </m:oMathPara>
    </w:p>
    <w:p>
      <w:pPr>
        <w:pStyle w:val="FirstParagraph"/>
        <w:widowControl/>
      </w:pPr>
      <w:r>
        <w:t xml:space="preserve">Radianer är nödvändiga för sinus- och cosinusreglerna i denna form. En hel rotation är</w:t>
      </w:r>
      <w:r>
        <w:t xml:space="preserve"> </w:t>
      </w:r>
      <m:oMath>
        <m:r>
          <m:t>2</m:t>
        </m:r>
        <m:r>
          <m:t>π</m:t>
        </m:r>
      </m:oMath>
      <w:r>
        <w:t xml:space="preserve"> </w:t>
      </w:r>
      <w:r>
        <w:t xml:space="preserve">radianer. Fasen i en våg skrivs därför ofta som</w:t>
      </w:r>
      <w:r>
        <w:t xml:space="preserve"> </w:t>
      </w:r>
      <m:oMath>
        <m:r>
          <m:t>k</m:t>
        </m:r>
        <m:r>
          <m:t>x</m:t>
        </m:r>
        <m:r>
          <m:rPr>
            <m:sty m:val="p"/>
          </m:rPr>
          <m:t>−</m:t>
        </m:r>
        <m:r>
          <m:t>ω</m:t>
        </m:r>
        <m:r>
          <m:t>t</m:t>
        </m:r>
      </m:oMath>
      <w:r>
        <w:t xml:space="preserve">, med</w:t>
      </w:r>
      <w:r>
        <w:t xml:space="preserve"> </w:t>
      </w:r>
      <m:oMath>
        <m:r>
          <m:t>k</m:t>
        </m:r>
        <m:r>
          <m:rPr>
            <m:sty m:val="p"/>
          </m:rPr>
          <m:t>=</m:t>
        </m:r>
        <m:r>
          <m:t>2</m:t>
        </m:r>
        <m:r>
          <m:t>π</m:t>
        </m:r>
        <m:r>
          <m:rPr>
            <m:sty m:val="p"/>
          </m:rPr>
          <m:t>/</m:t>
        </m:r>
        <m:r>
          <m:t>λ</m:t>
        </m:r>
      </m:oMath>
      <w:r>
        <w:t xml:space="preserve"> </w:t>
      </w:r>
      <w:r>
        <w:t xml:space="preserve">och</w:t>
      </w:r>
      <w:r>
        <w:t xml:space="preserve"> </w:t>
      </w:r>
      <m:oMath>
        <m:r>
          <m:t>ω</m:t>
        </m:r>
        <m:r>
          <m:rPr>
            <m:sty m:val="p"/>
          </m:rPr>
          <m:t>=</m:t>
        </m:r>
        <m:r>
          <m:t>2</m:t>
        </m:r>
        <m:r>
          <m:t>π</m:t>
        </m:r>
        <m:r>
          <m:t>f</m:t>
        </m:r>
      </m:oMath>
      <w:r>
        <w:t xml:space="preserve">.</w:t>
      </w:r>
    </w:p>
    <w:p>
      <w:pPr>
        <w:pStyle w:val="BodyText"/>
        <w:widowControl/>
      </w:pPr>
      <w:r>
        <w:rPr>
          <w:bCs/>
          <w:b/>
        </w:rPr>
        <w:t xml:space="preserve">Genomräknat exempel 3B.</w:t>
      </w:r>
      <w:r>
        <w:t xml:space="preserve"> </w:t>
      </w:r>
      <w:r>
        <w:t xml:space="preserve">Derivera</w:t>
      </w:r>
      <w:r>
        <w:t xml:space="preserve"> </w:t>
      </w:r>
      <m:oMath>
        <m:r>
          <m:t>f</m:t>
        </m:r>
        <m:d>
          <m:dPr>
            <m:begChr m:val="("/>
            <m:endChr m:val=")"/>
            <m:sepChr m:val=""/>
            <m:grow/>
          </m:dPr>
          <m:e>
            <m:r>
              <m:t>x</m:t>
            </m:r>
          </m:e>
        </m:d>
        <m:r>
          <m:rPr>
            <m:sty m:val="p"/>
          </m:rPr>
          <m:t>=</m:t>
        </m:r>
        <m:sSup>
          <m:e>
            <m:r>
              <m:t>x</m:t>
            </m:r>
          </m:e>
          <m:sup>
            <m:r>
              <m:t>2</m:t>
            </m:r>
          </m:sup>
        </m:sSup>
        <m:sSup>
          <m:e>
            <m:r>
              <m:t>e</m:t>
            </m:r>
          </m:e>
          <m:sup>
            <m:r>
              <m:rPr>
                <m:sty m:val="p"/>
              </m:rPr>
              <m:t>−</m:t>
            </m:r>
            <m:sSup>
              <m:e>
                <m:r>
                  <m:t>x</m:t>
                </m:r>
              </m:e>
              <m:sup>
                <m:r>
                  <m:t>2</m:t>
                </m:r>
              </m:sup>
            </m:sSup>
            <m:r>
              <m:rPr>
                <m:sty m:val="p"/>
              </m:rPr>
              <m:t>/</m:t>
            </m:r>
            <m:sSup>
              <m:e>
                <m:r>
                  <m:t>a</m:t>
                </m:r>
              </m:e>
              <m:sup>
                <m:r>
                  <m:t>2</m:t>
                </m:r>
              </m:sup>
            </m:sSup>
          </m:sup>
        </m:sSup>
      </m:oMath>
      <w:r>
        <w:t xml:space="preserve">, där a är konstant. Produktregeln ger två termer. Kedjeregeln ger</w:t>
      </w:r>
      <w:r>
        <w:t xml:space="preserve"> </w:t>
      </w:r>
      <m:oMath>
        <m:r>
          <m:t>d</m:t>
        </m:r>
        <m:d>
          <m:dPr>
            <m:begChr m:val="("/>
            <m:endChr m:val=")"/>
            <m:sepChr m:val=""/>
            <m:grow/>
          </m:dPr>
          <m:e>
            <m:r>
              <m:rPr>
                <m:sty m:val="p"/>
              </m:rPr>
              <m:t>−</m:t>
            </m:r>
            <m:sSup>
              <m:e>
                <m:r>
                  <m:t>x</m:t>
                </m:r>
              </m:e>
              <m:sup>
                <m:r>
                  <m:t>2</m:t>
                </m:r>
              </m:sup>
            </m:sSup>
            <m:r>
              <m:rPr>
                <m:sty m:val="p"/>
              </m:rPr>
              <m:t>/</m:t>
            </m:r>
            <m:sSup>
              <m:e>
                <m:r>
                  <m:t>a</m:t>
                </m:r>
              </m:e>
              <m:sup>
                <m:r>
                  <m:t>2</m:t>
                </m:r>
              </m:sup>
            </m:sSup>
          </m:e>
        </m:d>
        <m:r>
          <m:rPr>
            <m:sty m:val="p"/>
          </m:rPr>
          <m:t>/</m:t>
        </m:r>
        <m:r>
          <m:t>d</m:t>
        </m:r>
        <m:r>
          <m:t>x</m:t>
        </m:r>
        <m:r>
          <m:rPr>
            <m:sty m:val="p"/>
          </m:rPr>
          <m:t>=</m:t>
        </m:r>
        <m:r>
          <m:rPr>
            <m:sty m:val="p"/>
          </m:rPr>
          <m:t>−</m:t>
        </m:r>
        <m:r>
          <m:t>2</m:t>
        </m:r>
        <m:r>
          <m:t>x</m:t>
        </m:r>
        <m:r>
          <m:rPr>
            <m:sty m:val="p"/>
          </m:rPr>
          <m:t>/</m:t>
        </m:r>
        <m:sSup>
          <m:e>
            <m:r>
              <m:t>a</m:t>
            </m:r>
          </m:e>
          <m:sup>
            <m:r>
              <m:t>2</m:t>
            </m:r>
          </m:sup>
        </m:sSup>
      </m:oMath>
      <w:r>
        <w:t xml:space="preserve">. Alltså</w:t>
      </w:r>
    </w:p>
    <w:p>
      <w:pPr>
        <w:pStyle w:val="BodyText"/>
        <w:keepNext w:val="0"/>
        <w:keepLines/>
        <w:widowControl/>
        <w:spacing w:before="80" w:after="180" w:line="264" w:lineRule="auto"/>
      </w:pPr>
      <m:oMathPara>
        <m:oMathParaPr>
          <m:jc m:val="center"/>
        </m:oMathParaPr>
        <m:oMath>
          <m:r>
            <m:t>f</m:t>
          </m:r>
          <m:r>
            <m:rPr>
              <m:sty m:val="p"/>
            </m:rPr>
            <m:t>′</m:t>
          </m:r>
          <m:d>
            <m:dPr>
              <m:begChr m:val="("/>
              <m:endChr m:val=")"/>
              <m:sepChr m:val=""/>
              <m:grow/>
            </m:dPr>
            <m:e>
              <m:r>
                <m:t>x</m:t>
              </m:r>
            </m:e>
          </m:d>
          <m:r>
            <m:rPr>
              <m:sty m:val="p"/>
            </m:rPr>
            <m:t>=</m:t>
          </m:r>
          <m:r>
            <m:t>2</m:t>
          </m:r>
          <m:r>
            <m:t>x</m:t>
          </m:r>
          <m:sSup>
            <m:e>
              <m:r>
                <m:t>e</m:t>
              </m:r>
            </m:e>
            <m:sup>
              <m:r>
                <m:rPr>
                  <m:sty m:val="p"/>
                </m:rPr>
                <m:t>−</m:t>
              </m:r>
              <m:sSup>
                <m:e>
                  <m:r>
                    <m:t>x</m:t>
                  </m:r>
                </m:e>
                <m:sup>
                  <m:r>
                    <m:t>2</m:t>
                  </m:r>
                </m:sup>
              </m:sSup>
              <m:r>
                <m:rPr>
                  <m:sty m:val="p"/>
                </m:rPr>
                <m:t>/</m:t>
              </m:r>
              <m:sSup>
                <m:e>
                  <m:r>
                    <m:t>a</m:t>
                  </m:r>
                </m:e>
                <m:sup>
                  <m:r>
                    <m:t>2</m:t>
                  </m:r>
                </m:sup>
              </m:sSup>
            </m:sup>
          </m:sSup>
          <m:r>
            <m:rPr>
              <m:sty m:val="p"/>
            </m:rPr>
            <m:t>−</m:t>
          </m:r>
          <m:f>
            <m:fPr>
              <m:type m:val="bar"/>
            </m:fPr>
            <m:num>
              <m:r>
                <m:t>2</m:t>
              </m:r>
              <m:sSup>
                <m:e>
                  <m:r>
                    <m:t>x</m:t>
                  </m:r>
                </m:e>
                <m:sup>
                  <m:r>
                    <m:t>3</m:t>
                  </m:r>
                </m:sup>
              </m:sSup>
            </m:num>
            <m:den>
              <m:sSup>
                <m:e>
                  <m:r>
                    <m:t>a</m:t>
                  </m:r>
                </m:e>
                <m:sup>
                  <m:r>
                    <m:t>2</m:t>
                  </m:r>
                </m:sup>
              </m:sSup>
            </m:den>
          </m:f>
          <m:sSup>
            <m:e>
              <m:r>
                <m:t>e</m:t>
              </m:r>
            </m:e>
            <m:sup>
              <m:r>
                <m:rPr>
                  <m:sty m:val="p"/>
                </m:rPr>
                <m:t>−</m:t>
              </m:r>
              <m:sSup>
                <m:e>
                  <m:r>
                    <m:t>x</m:t>
                  </m:r>
                </m:e>
                <m:sup>
                  <m:r>
                    <m:t>2</m:t>
                  </m:r>
                </m:sup>
              </m:sSup>
              <m:r>
                <m:rPr>
                  <m:sty m:val="p"/>
                </m:rPr>
                <m:t>/</m:t>
              </m:r>
              <m:sSup>
                <m:e>
                  <m:r>
                    <m:t>a</m:t>
                  </m:r>
                </m:e>
                <m:sup>
                  <m:r>
                    <m:t>2</m:t>
                  </m:r>
                </m:sup>
              </m:sSup>
            </m:sup>
          </m:sSup>
          <m:r>
            <m:rPr>
              <m:sty m:val="p"/>
            </m:rPr>
            <m:t>=</m:t>
          </m:r>
          <m:r>
            <m:t>2</m:t>
          </m:r>
          <m:r>
            <m:t>x</m:t>
          </m:r>
          <m:sSup>
            <m:e>
              <m:r>
                <m:t>e</m:t>
              </m:r>
            </m:e>
            <m:sup>
              <m:r>
                <m:rPr>
                  <m:sty m:val="p"/>
                </m:rPr>
                <m:t>−</m:t>
              </m:r>
              <m:sSup>
                <m:e>
                  <m:r>
                    <m:t>x</m:t>
                  </m:r>
                </m:e>
                <m:sup>
                  <m:r>
                    <m:t>2</m:t>
                  </m:r>
                </m:sup>
              </m:sSup>
              <m:r>
                <m:rPr>
                  <m:sty m:val="p"/>
                </m:rPr>
                <m:t>/</m:t>
              </m:r>
              <m:sSup>
                <m:e>
                  <m:r>
                    <m:t>a</m:t>
                  </m:r>
                </m:e>
                <m:sup>
                  <m:r>
                    <m:t>2</m:t>
                  </m:r>
                </m:sup>
              </m:sSup>
            </m:sup>
          </m:sSup>
          <m:d>
            <m:dPr>
              <m:begChr m:val="("/>
              <m:endChr m:val=")"/>
              <m:sepChr m:val=""/>
              <m:grow/>
            </m:dPr>
            <m:e>
              <m:r>
                <m:t>1</m:t>
              </m:r>
              <m:r>
                <m:rPr>
                  <m:sty m:val="p"/>
                </m:rPr>
                <m:t>−</m:t>
              </m:r>
              <m:f>
                <m:fPr>
                  <m:type m:val="bar"/>
                </m:fPr>
                <m:num>
                  <m:sSup>
                    <m:e>
                      <m:r>
                        <m:t>x</m:t>
                      </m:r>
                    </m:e>
                    <m:sup>
                      <m:r>
                        <m:t>2</m:t>
                      </m:r>
                    </m:sup>
                  </m:sSup>
                </m:num>
                <m:den>
                  <m:sSup>
                    <m:e>
                      <m:r>
                        <m:t>a</m:t>
                      </m:r>
                    </m:e>
                    <m:sup>
                      <m:r>
                        <m:t>2</m:t>
                      </m:r>
                    </m:sup>
                  </m:sSup>
                </m:den>
              </m:f>
            </m:e>
          </m:d>
          <m:r>
            <m:rPr>
              <m:sty m:val="p"/>
            </m:rPr>
            <m:t>.</m:t>
          </m:r>
        </m:oMath>
      </m:oMathPara>
    </w:p>
    <w:p>
      <w:pPr>
        <w:pStyle w:val="FirstParagraph"/>
        <w:widowControl/>
      </w:pPr>
      <w:r>
        <w:t xml:space="preserve">För</w:t>
      </w:r>
      <w:r>
        <w:t xml:space="preserve"> </w:t>
      </w:r>
      <m:oMath>
        <m:r>
          <m:t>a</m:t>
        </m:r>
        <m:r>
          <m:rPr>
            <m:sty m:val="p"/>
          </m:rPr>
          <m:t>&gt;</m:t>
        </m:r>
        <m:r>
          <m:t>0</m:t>
        </m:r>
      </m:oMath>
      <w:r>
        <w:t xml:space="preserve"> </w:t>
      </w:r>
      <w:r>
        <w:t xml:space="preserve">är de stationära punkterna</w:t>
      </w:r>
      <w:r>
        <w:t xml:space="preserve"> </w:t>
      </w:r>
      <m:oMath>
        <m:r>
          <m:t>x</m:t>
        </m:r>
        <m:r>
          <m:rPr>
            <m:sty m:val="p"/>
          </m:rPr>
          <m:t>=</m:t>
        </m:r>
        <m:r>
          <m:t>0</m:t>
        </m:r>
      </m:oMath>
      <w:r>
        <w:t xml:space="preserve"> </w:t>
      </w:r>
      <w:r>
        <w:t xml:space="preserve">och</w:t>
      </w:r>
      <w:r>
        <w:t xml:space="preserve"> </w:t>
      </w:r>
      <m:oMath>
        <m:r>
          <m:t>x</m:t>
        </m:r>
        <m:r>
          <m:rPr>
            <m:sty m:val="p"/>
          </m:rPr>
          <m:t>=</m:t>
        </m:r>
        <m:r>
          <m:rPr>
            <m:sty m:val="p"/>
          </m:rPr>
          <m:t>±</m:t>
        </m:r>
        <m:r>
          <m:t>a</m:t>
        </m:r>
      </m:oMath>
      <w:r>
        <w:t xml:space="preserve">. Detta slags algebra används när energier minimeras och vågfunktioner analyseras.</w:t>
      </w:r>
    </w:p>
    <w:p>
      <w:pPr>
        <w:pStyle w:val="Heading2"/>
        <w:widowControl/>
      </w:pPr>
      <w:r>
        <w:rPr>
          <w:color w:val="000000"/>
        </w:rPr>
        <w:t xml:space="preserve">Hyperboliska funktioner och deras inverser</w:t>
      </w:r>
    </w:p>
    <w:p>
      <w:pPr>
        <w:pStyle w:val="FirstParagraph"/>
        <w:widowControl/>
      </w:pPr>
      <w:r>
        <w:t xml:space="preserve">Två funktioner som behövs för en kondensatprofil och gapintegralen definieras med exponentialfunktioner:</w:t>
      </w:r>
    </w:p>
    <w:p>
      <w:pPr>
        <w:pStyle w:val="BodyText"/>
        <w:keepNext w:val="0"/>
        <w:keepLines/>
        <w:widowControl/>
        <w:spacing w:before="80" w:after="180" w:line="264" w:lineRule="auto"/>
      </w:pPr>
      <m:oMathPara>
        <m:oMathParaPr>
          <m:jc m:val="center"/>
        </m:oMathParaPr>
        <m:oMath>
          <m:r>
            <m:rPr>
              <m:sty m:val="p"/>
            </m:rPr>
            <m:t>sinh</m:t>
          </m:r>
          <m:r>
            <m:t>x</m:t>
          </m:r>
          <m:r>
            <m:rPr>
              <m:sty m:val="p"/>
            </m:rPr>
            <m:t>=</m:t>
          </m:r>
          <m:f>
            <m:fPr>
              <m:type m:val="bar"/>
            </m:fPr>
            <m:num>
              <m:sSup>
                <m:e>
                  <m:r>
                    <m:t>e</m:t>
                  </m:r>
                </m:e>
                <m:sup>
                  <m:r>
                    <m:t>x</m:t>
                  </m:r>
                </m:sup>
              </m:sSup>
              <m:r>
                <m:rPr>
                  <m:sty m:val="p"/>
                </m:rPr>
                <m:t>−</m:t>
              </m:r>
              <m:sSup>
                <m:e>
                  <m:r>
                    <m:t>e</m:t>
                  </m:r>
                </m:e>
                <m:sup>
                  <m:r>
                    <m:rPr>
                      <m:sty m:val="p"/>
                    </m:rPr>
                    <m:t>−</m:t>
                  </m:r>
                  <m:r>
                    <m:t>x</m:t>
                  </m:r>
                </m:sup>
              </m:sSup>
            </m:num>
            <m:den>
              <m:r>
                <m:t>2</m:t>
              </m:r>
            </m:den>
          </m:f>
          <m:r>
            <m:rPr>
              <m:sty m:val="p"/>
            </m:rPr>
            <m:t>,</m:t>
          </m:r>
          <m:r>
            <m:t>  </m:t>
          </m:r>
          <m:r>
            <m:rPr>
              <m:sty m:val="p"/>
            </m:rPr>
            <m:t>cosh</m:t>
          </m:r>
          <m:r>
            <m:t>x</m:t>
          </m:r>
          <m:r>
            <m:rPr>
              <m:sty m:val="p"/>
            </m:rPr>
            <m:t>=</m:t>
          </m:r>
          <m:f>
            <m:fPr>
              <m:type m:val="bar"/>
            </m:fPr>
            <m:num>
              <m:sSup>
                <m:e>
                  <m:r>
                    <m:t>e</m:t>
                  </m:r>
                </m:e>
                <m:sup>
                  <m:r>
                    <m:t>x</m:t>
                  </m:r>
                </m:sup>
              </m:sSup>
              <m:r>
                <m:rPr>
                  <m:sty m:val="p"/>
                </m:rPr>
                <m:t>+</m:t>
              </m:r>
              <m:sSup>
                <m:e>
                  <m:r>
                    <m:t>e</m:t>
                  </m:r>
                </m:e>
                <m:sup>
                  <m:r>
                    <m:rPr>
                      <m:sty m:val="p"/>
                    </m:rPr>
                    <m:t>−</m:t>
                  </m:r>
                  <m:r>
                    <m:t>x</m:t>
                  </m:r>
                </m:sup>
              </m:sSup>
            </m:num>
            <m:den>
              <m:r>
                <m:t>2</m:t>
              </m:r>
            </m:den>
          </m:f>
          <m:r>
            <m:rPr>
              <m:sty m:val="p"/>
            </m:rPr>
            <m:t>,</m:t>
          </m:r>
          <m:r>
            <m:t>  </m:t>
          </m:r>
          <m:r>
            <m:rPr>
              <m:sty m:val="p"/>
            </m:rPr>
            <m:t>tanh</m:t>
          </m:r>
          <m:r>
            <m:t>x</m:t>
          </m:r>
          <m:r>
            <m:rPr>
              <m:sty m:val="p"/>
            </m:rPr>
            <m:t>=</m:t>
          </m:r>
          <m:f>
            <m:fPr>
              <m:type m:val="bar"/>
            </m:fPr>
            <m:num>
              <m:r>
                <m:rPr>
                  <m:sty m:val="p"/>
                </m:rPr>
                <m:t>sinh</m:t>
              </m:r>
              <m:r>
                <m:t>x</m:t>
              </m:r>
            </m:num>
            <m:den>
              <m:r>
                <m:rPr>
                  <m:sty m:val="p"/>
                </m:rPr>
                <m:t>cosh</m:t>
              </m:r>
              <m:r>
                <m:t>x</m:t>
              </m:r>
            </m:den>
          </m:f>
          <m:r>
            <m:rPr>
              <m:sty m:val="p"/>
            </m:rPr>
            <m:t>.</m:t>
          </m:r>
        </m:oMath>
      </m:oMathPara>
    </w:p>
    <w:p>
      <w:pPr>
        <w:pStyle w:val="FirstParagraph"/>
        <w:widowControl/>
      </w:pPr>
      <w:r>
        <w:t xml:space="preserve">De heter hyperbolisk sinus, cosinus och tangens. Här är x reellt och</w:t>
      </w:r>
      <w:r>
        <w:t xml:space="preserve"> </w:t>
      </w:r>
      <m:oMath>
        <m:r>
          <m:rPr>
            <m:sty m:val="p"/>
          </m:rPr>
          <m:t>cosh</m:t>
        </m:r>
        <m:r>
          <m:t>x</m:t>
        </m:r>
        <m:r>
          <m:rPr>
            <m:sty m:val="p"/>
          </m:rPr>
          <m:t>&gt;</m:t>
        </m:r>
        <m:r>
          <m:t>0</m:t>
        </m:r>
      </m:oMath>
      <w:r>
        <w:t xml:space="preserve">. Utveckla kvadraterna i definitionerna: differensen blir</w:t>
      </w:r>
      <w:r>
        <w:t xml:space="preserve"> </w:t>
      </w:r>
      <m:oMath>
        <m:sSup>
          <m:e>
            <m:r>
              <m:rPr>
                <m:sty m:val="p"/>
              </m:rPr>
              <m:t>cosh</m:t>
            </m:r>
          </m:e>
          <m:sup>
            <m:r>
              <m:t>2</m:t>
            </m:r>
          </m:sup>
        </m:sSup>
        <m:r>
          <m:t>x</m:t>
        </m:r>
        <m:r>
          <m:rPr>
            <m:sty m:val="p"/>
          </m:rPr>
          <m:t>−</m:t>
        </m:r>
        <m:sSup>
          <m:e>
            <m:r>
              <m:rPr>
                <m:sty m:val="p"/>
              </m:rPr>
              <m:t>sinh</m:t>
            </m:r>
          </m:e>
          <m:sup>
            <m:r>
              <m:t>2</m:t>
            </m:r>
          </m:sup>
        </m:sSup>
        <m:r>
          <m:t>x</m:t>
        </m:r>
        <m:r>
          <m:rPr>
            <m:sty m:val="p"/>
          </m:rPr>
          <m:t>=</m:t>
        </m:r>
        <m:r>
          <m:t>1</m:t>
        </m:r>
      </m:oMath>
      <w:r>
        <w:t xml:space="preserve">. Identiteten liknar den trigonometriska, men minustecknet är avgörande. Derivering av exponentialfunktionerna ger</w:t>
      </w:r>
    </w:p>
    <w:p>
      <w:pPr>
        <w:pStyle w:val="BodyText"/>
        <w:keepNext w:val="0"/>
        <w:keepLines/>
        <w:widowControl/>
        <w:spacing w:before="80" w:after="180" w:line="264" w:lineRule="auto"/>
      </w:pPr>
      <m:oMathPara>
        <m:oMathParaPr>
          <m:jc m:val="center"/>
        </m:oMathParaPr>
        <m:oMath>
          <m:d>
            <m:dPr>
              <m:begChr m:val="("/>
              <m:endChr m:val=")"/>
              <m:sepChr m:val=""/>
              <m:grow/>
            </m:dPr>
            <m:e>
              <m:r>
                <m:rPr>
                  <m:sty m:val="p"/>
                </m:rPr>
                <m:t>sinh</m:t>
              </m:r>
              <m:r>
                <m:t>x</m:t>
              </m:r>
            </m:e>
          </m:d>
          <m:r>
            <m:rPr>
              <m:sty m:val="p"/>
            </m:rPr>
            <m:t>′</m:t>
          </m:r>
          <m:r>
            <m:rPr>
              <m:sty m:val="p"/>
            </m:rPr>
            <m:t>=</m:t>
          </m:r>
          <m:r>
            <m:rPr>
              <m:sty m:val="p"/>
            </m:rPr>
            <m:t>cosh</m:t>
          </m:r>
          <m:r>
            <m:t>x</m:t>
          </m:r>
          <m:r>
            <m:rPr>
              <m:sty m:val="p"/>
            </m:rPr>
            <m:t>,</m:t>
          </m:r>
          <m:r>
            <m:t>  </m:t>
          </m:r>
          <m:d>
            <m:dPr>
              <m:begChr m:val="("/>
              <m:endChr m:val=")"/>
              <m:sepChr m:val=""/>
              <m:grow/>
            </m:dPr>
            <m:e>
              <m:r>
                <m:rPr>
                  <m:sty m:val="p"/>
                </m:rPr>
                <m:t>cosh</m:t>
              </m:r>
              <m:r>
                <m:t>x</m:t>
              </m:r>
            </m:e>
          </m:d>
          <m:r>
            <m:rPr>
              <m:sty m:val="p"/>
            </m:rPr>
            <m:t>′</m:t>
          </m:r>
          <m:r>
            <m:rPr>
              <m:sty m:val="p"/>
            </m:rPr>
            <m:t>=</m:t>
          </m:r>
          <m:r>
            <m:rPr>
              <m:sty m:val="p"/>
            </m:rPr>
            <m:t>sinh</m:t>
          </m:r>
          <m:r>
            <m:t>x</m:t>
          </m:r>
          <m:r>
            <m:rPr>
              <m:sty m:val="p"/>
            </m:rPr>
            <m:t>.</m:t>
          </m:r>
        </m:oMath>
      </m:oMathPara>
    </w:p>
    <w:p>
      <w:pPr>
        <w:pStyle w:val="FirstParagraph"/>
        <w:widowControl/>
      </w:pPr>
      <w:r>
        <w:t xml:space="preserve">Kvotregeln och kvadratidentiteten ger därefter</w:t>
      </w:r>
    </w:p>
    <w:p>
      <w:pPr>
        <w:pStyle w:val="BodyText"/>
        <w:keepNext w:val="0"/>
        <w:keepLines/>
        <w:widowControl/>
        <w:spacing w:before="80" w:after="180" w:line="264" w:lineRule="auto"/>
      </w:pPr>
      <m:oMathPara>
        <m:oMathParaPr>
          <m:jc m:val="center"/>
        </m:oMathParaPr>
        <m:oMath>
          <m:d>
            <m:dPr>
              <m:begChr m:val="("/>
              <m:endChr m:val=")"/>
              <m:sepChr m:val=""/>
              <m:grow/>
            </m:dPr>
            <m:e>
              <m:r>
                <m:rPr>
                  <m:sty m:val="p"/>
                </m:rPr>
                <m:t>tanh</m:t>
              </m:r>
              <m:r>
                <m:t>x</m:t>
              </m:r>
            </m:e>
          </m:d>
          <m:r>
            <m:rPr>
              <m:sty m:val="p"/>
            </m:rPr>
            <m:t>′</m:t>
          </m:r>
          <m:r>
            <m:rPr>
              <m:sty m:val="p"/>
            </m:rPr>
            <m:t>=</m:t>
          </m:r>
          <m:f>
            <m:fPr>
              <m:type m:val="bar"/>
            </m:fPr>
            <m:num>
              <m:sSup>
                <m:e>
                  <m:r>
                    <m:rPr>
                      <m:sty m:val="p"/>
                    </m:rPr>
                    <m:t>cosh</m:t>
                  </m:r>
                </m:e>
                <m:sup>
                  <m:r>
                    <m:t>2</m:t>
                  </m:r>
                </m:sup>
              </m:sSup>
              <m:r>
                <m:t>x</m:t>
              </m:r>
              <m:r>
                <m:rPr>
                  <m:sty m:val="p"/>
                </m:rPr>
                <m:t>−</m:t>
              </m:r>
              <m:sSup>
                <m:e>
                  <m:r>
                    <m:rPr>
                      <m:sty m:val="p"/>
                    </m:rPr>
                    <m:t>sinh</m:t>
                  </m:r>
                </m:e>
                <m:sup>
                  <m:r>
                    <m:t>2</m:t>
                  </m:r>
                </m:sup>
              </m:sSup>
              <m:r>
                <m:t>x</m:t>
              </m:r>
            </m:num>
            <m:den>
              <m:sSup>
                <m:e>
                  <m:r>
                    <m:rPr>
                      <m:sty m:val="p"/>
                    </m:rPr>
                    <m:t>cosh</m:t>
                  </m:r>
                </m:e>
                <m:sup>
                  <m:r>
                    <m:t>2</m:t>
                  </m:r>
                </m:sup>
              </m:sSup>
              <m:r>
                <m:t>x</m:t>
              </m:r>
            </m:den>
          </m:f>
          <m:r>
            <m:rPr>
              <m:sty m:val="p"/>
            </m:rPr>
            <m:t>=</m:t>
          </m:r>
          <m:f>
            <m:fPr>
              <m:type m:val="bar"/>
            </m:fPr>
            <m:num>
              <m:r>
                <m:t>1</m:t>
              </m:r>
            </m:num>
            <m:den>
              <m:sSup>
                <m:e>
                  <m:r>
                    <m:rPr>
                      <m:sty m:val="p"/>
                    </m:rPr>
                    <m:t>cosh</m:t>
                  </m:r>
                </m:e>
                <m:sup>
                  <m:r>
                    <m:t>2</m:t>
                  </m:r>
                </m:sup>
              </m:sSup>
              <m:r>
                <m:t>x</m:t>
              </m:r>
            </m:den>
          </m:f>
          <m:r>
            <m:rPr>
              <m:sty m:val="p"/>
            </m:rPr>
            <m:t>=</m:t>
          </m:r>
          <m:r>
            <m:t>1</m:t>
          </m:r>
          <m:r>
            <m:rPr>
              <m:sty m:val="p"/>
            </m:rPr>
            <m:t>−</m:t>
          </m:r>
          <m:sSup>
            <m:e>
              <m:r>
                <m:rPr>
                  <m:sty m:val="p"/>
                </m:rPr>
                <m:t>tanh</m:t>
              </m:r>
            </m:e>
            <m:sup>
              <m:r>
                <m:t>2</m:t>
              </m:r>
            </m:sup>
          </m:sSup>
          <m:r>
            <m:t>x</m:t>
          </m:r>
          <m:r>
            <m:rPr>
              <m:sty m:val="p"/>
            </m:rPr>
            <m:t>.</m:t>
          </m:r>
        </m:oMath>
      </m:oMathPara>
    </w:p>
    <w:p>
      <w:pPr>
        <w:pStyle w:val="FirstParagraph"/>
        <w:widowControl/>
      </w:pPr>
      <w:r>
        <w:t xml:space="preserve">Detta gör det möjligt att verifiera en tanh-formad lösning direkt i en differentialekvation. Funktionen är noll i origo, växer monotont och närmar sig 1 när</w:t>
      </w:r>
      <w:r>
        <w:t xml:space="preserve"> </w:t>
      </w:r>
      <m:oMath>
        <m:r>
          <m:t>x</m:t>
        </m:r>
        <m:r>
          <m:rPr>
            <m:sty m:val="p"/>
          </m:rPr>
          <m:t>→</m:t>
        </m:r>
        <m:r>
          <m:rPr>
            <m:sty m:val="p"/>
          </m:rPr>
          <m:t>+</m:t>
        </m:r>
        <m:r>
          <m:rPr>
            <m:sty m:val="p"/>
          </m:rPr>
          <m:t>∞</m:t>
        </m:r>
      </m:oMath>
      <w:r>
        <w:t xml:space="preserve">, vilket följer om täljare och nämnare divideras med</w:t>
      </w:r>
      <w:r>
        <w:t xml:space="preserve"> </w:t>
      </w:r>
      <m:oMath>
        <m:sSup>
          <m:e>
            <m:r>
              <m:t>e</m:t>
            </m:r>
          </m:e>
          <m:sup>
            <m:r>
              <m:t>x</m:t>
            </m:r>
          </m:sup>
        </m:sSup>
      </m:oMath>
      <w:r>
        <w:t xml:space="preserve">.</w:t>
      </w:r>
    </w:p>
    <w:p>
      <w:pPr>
        <w:pStyle w:val="BodyText"/>
        <w:widowControl/>
      </w:pPr>
      <w:r>
        <w:t xml:space="preserve">Eftersom sinh är strikt växande har den en invers,</w:t>
      </w:r>
      <w:r>
        <w:t xml:space="preserve"> </w:t>
      </w:r>
      <m:oMath>
        <m:r>
          <m:rPr>
            <m:sty m:val="p"/>
          </m:rPr>
          <m:t>arsinh</m:t>
        </m:r>
        <m:r>
          <m:t>x</m:t>
        </m:r>
      </m:oMath>
      <w:r>
        <w:t xml:space="preserve">. Namnet betyder invers funktion, inte</w:t>
      </w:r>
      <w:r>
        <w:t xml:space="preserve"> </w:t>
      </w:r>
      <m:oMath>
        <m:r>
          <m:t>1</m:t>
        </m:r>
        <m:r>
          <m:rPr>
            <m:sty m:val="p"/>
          </m:rPr>
          <m:t>/</m:t>
        </m:r>
        <m:r>
          <m:rPr>
            <m:sty m:val="p"/>
          </m:rPr>
          <m:t>sinh</m:t>
        </m:r>
        <m:r>
          <m:t>x</m:t>
        </m:r>
      </m:oMath>
      <w:r>
        <w:t xml:space="preserve">. Sätt</w:t>
      </w:r>
      <w:r>
        <w:t xml:space="preserve"> </w:t>
      </w:r>
      <m:oMath>
        <m:r>
          <m:t>y</m:t>
        </m:r>
        <m:r>
          <m:rPr>
            <m:sty m:val="p"/>
          </m:rPr>
          <m:t>=</m:t>
        </m:r>
        <m:r>
          <m:rPr>
            <m:sty m:val="p"/>
          </m:rPr>
          <m:t>arsinh</m:t>
        </m:r>
        <m:r>
          <m:t>x</m:t>
        </m:r>
      </m:oMath>
      <w:r>
        <w:t xml:space="preserve">, så att</w:t>
      </w:r>
      <w:r>
        <w:t xml:space="preserve"> </w:t>
      </w:r>
      <m:oMath>
        <m:r>
          <m:rPr>
            <m:sty m:val="p"/>
          </m:rPr>
          <m:t>sinh</m:t>
        </m:r>
        <m:r>
          <m:t>y</m:t>
        </m:r>
        <m:r>
          <m:rPr>
            <m:sty m:val="p"/>
          </m:rPr>
          <m:t>=</m:t>
        </m:r>
        <m:r>
          <m:t>x</m:t>
        </m:r>
      </m:oMath>
      <w:r>
        <w:t xml:space="preserve">. Implicit derivering ger</w:t>
      </w:r>
      <w:r>
        <w:t xml:space="preserve"> </w:t>
      </w:r>
      <m:oMath>
        <m:r>
          <m:rPr>
            <m:sty m:val="p"/>
          </m:rPr>
          <m:t>cosh</m:t>
        </m:r>
        <m:r>
          <m:t>y</m:t>
        </m:r>
        <m:r>
          <m:t> </m:t>
        </m:r>
        <m:r>
          <m:t>d</m:t>
        </m:r>
        <m:r>
          <m:t>y</m:t>
        </m:r>
        <m:r>
          <m:rPr>
            <m:sty m:val="p"/>
          </m:rPr>
          <m:t>/</m:t>
        </m:r>
        <m:r>
          <m:t>d</m:t>
        </m:r>
        <m:r>
          <m:t>x</m:t>
        </m:r>
        <m:r>
          <m:rPr>
            <m:sty m:val="p"/>
          </m:rPr>
          <m:t>=</m:t>
        </m:r>
        <m:r>
          <m:t>1</m:t>
        </m:r>
      </m:oMath>
      <w:r>
        <w:t xml:space="preserve">. Eftersom</w:t>
      </w:r>
      <w:r>
        <w:t xml:space="preserve"> </w:t>
      </w:r>
      <m:oMath>
        <m:r>
          <m:rPr>
            <m:sty m:val="p"/>
          </m:rPr>
          <m:t>cosh</m:t>
        </m:r>
        <m:r>
          <m:t>y</m:t>
        </m:r>
        <m:r>
          <m:rPr>
            <m:sty m:val="p"/>
          </m:rPr>
          <m:t>=</m:t>
        </m:r>
        <m:rad>
          <m:radPr>
            <m:degHide m:val="on"/>
          </m:radPr>
          <m:deg/>
          <m:e>
            <m:r>
              <m:t>1</m:t>
            </m:r>
            <m:r>
              <m:rPr>
                <m:sty m:val="p"/>
              </m:rPr>
              <m:t>+</m:t>
            </m:r>
            <m:sSup>
              <m:e>
                <m:r>
                  <m:rPr>
                    <m:sty m:val="p"/>
                  </m:rPr>
                  <m:t>sinh</m:t>
                </m:r>
              </m:e>
              <m:sup>
                <m:r>
                  <m:t>2</m:t>
                </m:r>
              </m:sup>
            </m:sSup>
            <m:r>
              <m:t>y</m:t>
            </m:r>
          </m:e>
        </m:rad>
      </m:oMath>
      <w:r>
        <w:t xml:space="preserve"> </w:t>
      </w:r>
      <w:r>
        <w:t xml:space="preserve">fås</w:t>
      </w:r>
    </w:p>
    <w:p>
      <w:pPr>
        <w:pStyle w:val="BodyText"/>
        <w:keepNext w:val="0"/>
        <w:keepLines/>
        <w:widowControl/>
        <w:spacing w:before="80" w:after="180" w:line="264" w:lineRule="auto"/>
      </w:pPr>
      <m:oMathPara>
        <m:oMathParaPr>
          <m:jc m:val="center"/>
        </m:oMathParaPr>
        <m:oMath>
          <m:f>
            <m:fPr>
              <m:type m:val="bar"/>
            </m:fPr>
            <m:num>
              <m:r>
                <m:t>d</m:t>
              </m:r>
            </m:num>
            <m:den>
              <m:r>
                <m:t>d</m:t>
              </m:r>
              <m:r>
                <m:t>x</m:t>
              </m:r>
            </m:den>
          </m:f>
          <m:r>
            <m:rPr>
              <m:sty m:val="p"/>
            </m:rPr>
            <m:t>arsinh</m:t>
          </m:r>
          <m:r>
            <m:t>x</m:t>
          </m:r>
          <m:r>
            <m:rPr>
              <m:sty m:val="p"/>
            </m:rPr>
            <m:t>=</m:t>
          </m:r>
          <m:f>
            <m:fPr>
              <m:type m:val="bar"/>
            </m:fPr>
            <m:num>
              <m:r>
                <m:t>1</m:t>
              </m:r>
            </m:num>
            <m:den>
              <m:rad>
                <m:radPr>
                  <m:degHide m:val="on"/>
                </m:radPr>
                <m:deg/>
                <m:e>
                  <m:r>
                    <m:t>1</m:t>
                  </m:r>
                  <m:r>
                    <m:rPr>
                      <m:sty m:val="p"/>
                    </m:rPr>
                    <m:t>+</m:t>
                  </m:r>
                  <m:sSup>
                    <m:e>
                      <m:r>
                        <m:t>x</m:t>
                      </m:r>
                    </m:e>
                    <m:sup>
                      <m:r>
                        <m:t>2</m:t>
                      </m:r>
                    </m:sup>
                  </m:sSup>
                </m:e>
              </m:rad>
            </m:den>
          </m:f>
          <m:r>
            <m:rPr>
              <m:sty m:val="p"/>
            </m:rPr>
            <m:t>.</m:t>
          </m:r>
        </m:oMath>
      </m:oMathPara>
    </w:p>
    <w:p>
      <w:pPr>
        <w:pStyle w:val="FirstParagraph"/>
        <w:widowControl/>
      </w:pPr>
      <w:r>
        <w:t xml:space="preserve">Vi kan även skriva inversen med logaritm. Från</w:t>
      </w:r>
      <w:r>
        <w:t xml:space="preserve"> </w:t>
      </w:r>
      <m:oMath>
        <m:r>
          <m:t>2</m:t>
        </m:r>
        <m:r>
          <m:t>x</m:t>
        </m:r>
        <m:r>
          <m:rPr>
            <m:sty m:val="p"/>
          </m:rPr>
          <m:t>=</m:t>
        </m:r>
        <m:sSup>
          <m:e>
            <m:r>
              <m:t>e</m:t>
            </m:r>
          </m:e>
          <m:sup>
            <m:r>
              <m:t>y</m:t>
            </m:r>
          </m:sup>
        </m:sSup>
        <m:r>
          <m:rPr>
            <m:sty m:val="p"/>
          </m:rPr>
          <m:t>−</m:t>
        </m:r>
        <m:sSup>
          <m:e>
            <m:r>
              <m:t>e</m:t>
            </m:r>
          </m:e>
          <m:sup>
            <m:r>
              <m:rPr>
                <m:sty m:val="p"/>
              </m:rPr>
              <m:t>−</m:t>
            </m:r>
            <m:r>
              <m:t>y</m:t>
            </m:r>
          </m:sup>
        </m:sSup>
      </m:oMath>
      <w:r>
        <w:t xml:space="preserve"> </w:t>
      </w:r>
      <w:r>
        <w:t xml:space="preserve">och</w:t>
      </w:r>
      <w:r>
        <w:t xml:space="preserve"> </w:t>
      </w:r>
      <m:oMath>
        <m:r>
          <m:t>z</m:t>
        </m:r>
        <m:r>
          <m:rPr>
            <m:sty m:val="p"/>
          </m:rPr>
          <m:t>=</m:t>
        </m:r>
        <m:sSup>
          <m:e>
            <m:r>
              <m:t>e</m:t>
            </m:r>
          </m:e>
          <m:sup>
            <m:r>
              <m:t>y</m:t>
            </m:r>
          </m:sup>
        </m:sSup>
        <m:r>
          <m:rPr>
            <m:sty m:val="p"/>
          </m:rPr>
          <m:t>&gt;</m:t>
        </m:r>
        <m:r>
          <m:t>0</m:t>
        </m:r>
      </m:oMath>
      <w:r>
        <w:t xml:space="preserve"> </w:t>
      </w:r>
      <w:r>
        <w:t xml:space="preserve">följer</w:t>
      </w:r>
      <w:r>
        <w:t xml:space="preserve"> </w:t>
      </w:r>
      <m:oMath>
        <m:sSup>
          <m:e>
            <m:r>
              <m:t>z</m:t>
            </m:r>
          </m:e>
          <m:sup>
            <m:r>
              <m:t>2</m:t>
            </m:r>
          </m:sup>
        </m:sSup>
        <m:r>
          <m:rPr>
            <m:sty m:val="p"/>
          </m:rPr>
          <m:t>−</m:t>
        </m:r>
        <m:r>
          <m:t>2</m:t>
        </m:r>
        <m:r>
          <m:t>x</m:t>
        </m:r>
        <m:r>
          <m:t>z</m:t>
        </m:r>
        <m:r>
          <m:rPr>
            <m:sty m:val="p"/>
          </m:rPr>
          <m:t>−</m:t>
        </m:r>
        <m:r>
          <m:t>1</m:t>
        </m:r>
        <m:r>
          <m:rPr>
            <m:sty m:val="p"/>
          </m:rPr>
          <m:t>=</m:t>
        </m:r>
        <m:r>
          <m:t>0</m:t>
        </m:r>
      </m:oMath>
      <w:r>
        <w:t xml:space="preserve">. Den positiva roten är</w:t>
      </w:r>
      <w:r>
        <w:t xml:space="preserve"> </w:t>
      </w:r>
      <m:oMath>
        <m:r>
          <m:t>z</m:t>
        </m:r>
        <m:r>
          <m:rPr>
            <m:sty m:val="p"/>
          </m:rPr>
          <m:t>=</m:t>
        </m:r>
        <m:r>
          <m:t>x</m:t>
        </m:r>
        <m:r>
          <m:rPr>
            <m:sty m:val="p"/>
          </m:rPr>
          <m:t>+</m:t>
        </m:r>
        <m:rad>
          <m:radPr>
            <m:degHide m:val="on"/>
          </m:radPr>
          <m:deg/>
          <m:e>
            <m:sSup>
              <m:e>
                <m:r>
                  <m:t>x</m:t>
                </m:r>
              </m:e>
              <m:sup>
                <m:r>
                  <m:t>2</m:t>
                </m:r>
              </m:sup>
            </m:sSup>
            <m:r>
              <m:rPr>
                <m:sty m:val="p"/>
              </m:rPr>
              <m:t>+</m:t>
            </m:r>
            <m:r>
              <m:t>1</m:t>
            </m:r>
          </m:e>
        </m:rad>
      </m:oMath>
      <w:r>
        <w:t xml:space="preserve">. Alltså</w:t>
      </w:r>
    </w:p>
    <w:p>
      <w:pPr>
        <w:pStyle w:val="BodyText"/>
        <w:keepNext w:val="0"/>
        <w:keepLines/>
        <w:widowControl/>
        <w:spacing w:before="80" w:after="180" w:line="264" w:lineRule="auto"/>
      </w:pPr>
      <m:oMathPara>
        <m:oMathParaPr>
          <m:jc m:val="center"/>
        </m:oMathParaPr>
        <m:oMath>
          <m:r>
            <m:rPr>
              <m:sty m:val="p"/>
            </m:rPr>
            <m:t>arsinh</m:t>
          </m:r>
          <m:r>
            <m:t>x</m:t>
          </m:r>
          <m:r>
            <m:rPr>
              <m:sty m:val="p"/>
            </m:rPr>
            <m:t>=</m:t>
          </m:r>
          <m:r>
            <m:rPr>
              <m:sty m:val="p"/>
            </m:rPr>
            <m:t>ln</m:t>
          </m:r>
          <m:d>
            <m:dPr>
              <m:begChr m:val="("/>
              <m:endChr m:val=")"/>
              <m:sepChr m:val=""/>
              <m:grow/>
            </m:dPr>
            <m:e>
              <m:r>
                <m:t>x</m:t>
              </m:r>
              <m:r>
                <m:rPr>
                  <m:sty m:val="p"/>
                </m:rPr>
                <m:t>+</m:t>
              </m:r>
              <m:rad>
                <m:radPr>
                  <m:degHide m:val="on"/>
                </m:radPr>
                <m:deg/>
                <m:e>
                  <m:r>
                    <m:t>1</m:t>
                  </m:r>
                  <m:r>
                    <m:rPr>
                      <m:sty m:val="p"/>
                    </m:rPr>
                    <m:t>+</m:t>
                  </m:r>
                  <m:sSup>
                    <m:e>
                      <m:r>
                        <m:t>x</m:t>
                      </m:r>
                    </m:e>
                    <m:sup>
                      <m:r>
                        <m:t>2</m:t>
                      </m:r>
                    </m:sup>
                  </m:sSup>
                </m:e>
              </m:rad>
            </m:e>
          </m:d>
          <m:r>
            <m:rPr>
              <m:sty m:val="p"/>
            </m:rPr>
            <m:t>.</m:t>
          </m:r>
        </m:oMath>
      </m:oMathPara>
    </w:p>
    <w:p>
      <w:pPr>
        <w:pStyle w:val="FirstParagraph"/>
        <w:widowControl/>
      </w:pPr>
      <w:r>
        <w:t xml:space="preserve">För stort positivt x är kvadratroten ungefär x, så</w:t>
      </w:r>
      <w:r>
        <w:t xml:space="preserve"> </w:t>
      </w:r>
      <m:oMath>
        <m:r>
          <m:rPr>
            <m:sty m:val="p"/>
          </m:rPr>
          <m:t>arsinh</m:t>
        </m:r>
        <m:r>
          <m:t>x</m:t>
        </m:r>
        <m:r>
          <m:rPr>
            <m:sty m:val="p"/>
          </m:rPr>
          <m:t>≈</m:t>
        </m:r>
        <m:r>
          <m:rPr>
            <m:sty m:val="p"/>
          </m:rPr>
          <m:t>ln</m:t>
        </m:r>
        <m:d>
          <m:dPr>
            <m:begChr m:val="("/>
            <m:endChr m:val=")"/>
            <m:sepChr m:val=""/>
            <m:grow/>
          </m:dPr>
          <m:e>
            <m:r>
              <m:t>2</m:t>
            </m:r>
            <m:r>
              <m:t>x</m:t>
            </m:r>
          </m:e>
        </m:d>
      </m:oMath>
      <w:r>
        <w:t xml:space="preserve">. Just denna approximation ger senare den exponentiellt lilla gapenergin. Om hyperboliska funktioner känns nya, kontrollera först varje identitet genom att ersätta dem med sina exponentialdefinitioner.</w:t>
      </w:r>
    </w:p>
    <w:p>
      <w:pPr>
        <w:pStyle w:val="Heading2"/>
        <w:widowControl/>
      </w:pPr>
      <w:r>
        <w:rPr>
          <w:color w:val="000000"/>
        </w:rPr>
        <w:t xml:space="preserve">Taylorutveckling</w:t>
      </w:r>
    </w:p>
    <w:p>
      <w:pPr>
        <w:pStyle w:val="FirstParagraph"/>
        <w:widowControl/>
      </w:pPr>
      <w:r>
        <w:t xml:space="preserve">Om f är tillräckligt många gånger deriverbar kan den nära a skrivas</w:t>
      </w:r>
    </w:p>
    <w:p>
      <w:pPr>
        <w:pStyle w:val="BodyText"/>
        <w:keepNext w:val="0"/>
        <w:keepLines/>
        <w:widowControl/>
        <w:spacing w:before="80" w:after="180" w:line="264" w:lineRule="auto"/>
      </w:pPr>
      <m:oMathPara>
        <m:oMathParaPr>
          <m:jc m:val="center"/>
        </m:oMathParaPr>
        <m:oMath>
          <m:r>
            <m:t>f</m:t>
          </m:r>
          <m:d>
            <m:dPr>
              <m:begChr m:val="("/>
              <m:endChr m:val=")"/>
              <m:sepChr m:val=""/>
              <m:grow/>
            </m:dPr>
            <m:e>
              <m:r>
                <m:t>a</m:t>
              </m:r>
              <m:r>
                <m:rPr>
                  <m:sty m:val="p"/>
                </m:rPr>
                <m:t>+</m:t>
              </m:r>
              <m:r>
                <m:t>h</m:t>
              </m:r>
            </m:e>
          </m:d>
          <m:r>
            <m:rPr>
              <m:sty m:val="p"/>
            </m:rPr>
            <m:t>=</m:t>
          </m:r>
          <m:r>
            <m:t>f</m:t>
          </m:r>
          <m:d>
            <m:dPr>
              <m:begChr m:val="("/>
              <m:endChr m:val=")"/>
              <m:sepChr m:val=""/>
              <m:grow/>
            </m:dPr>
            <m:e>
              <m:r>
                <m:t>a</m:t>
              </m:r>
            </m:e>
          </m:d>
          <m:r>
            <m:rPr>
              <m:sty m:val="p"/>
            </m:rPr>
            <m:t>+</m:t>
          </m:r>
          <m:r>
            <m:t>f</m:t>
          </m:r>
          <m:r>
            <m:rPr>
              <m:sty m:val="p"/>
            </m:rPr>
            <m:t>′</m:t>
          </m:r>
          <m:d>
            <m:dPr>
              <m:begChr m:val="("/>
              <m:endChr m:val=")"/>
              <m:sepChr m:val=""/>
              <m:grow/>
            </m:dPr>
            <m:e>
              <m:r>
                <m:t>a</m:t>
              </m:r>
            </m:e>
          </m:d>
          <m:r>
            <m:t>h</m:t>
          </m:r>
          <m:r>
            <m:rPr>
              <m:sty m:val="p"/>
            </m:rPr>
            <m:t>+</m:t>
          </m:r>
          <m:f>
            <m:fPr>
              <m:type m:val="bar"/>
            </m:fPr>
            <m:num>
              <m:r>
                <m:t>f</m:t>
              </m:r>
              <m:r>
                <m:rPr>
                  <m:sty m:val="p"/>
                </m:rPr>
                <m:t>″</m:t>
              </m:r>
              <m:d>
                <m:dPr>
                  <m:begChr m:val="("/>
                  <m:endChr m:val=")"/>
                  <m:sepChr m:val=""/>
                  <m:grow/>
                </m:dPr>
                <m:e>
                  <m:r>
                    <m:t>a</m:t>
                  </m:r>
                </m:e>
              </m:d>
            </m:num>
            <m:den>
              <m:r>
                <m:t>2</m:t>
              </m:r>
              <m:r>
                <m:rPr>
                  <m:sty m:val="p"/>
                </m:rPr>
                <m:t>!</m:t>
              </m:r>
            </m:den>
          </m:f>
          <m:sSup>
            <m:e>
              <m:r>
                <m:t>h</m:t>
              </m:r>
            </m:e>
            <m:sup>
              <m:r>
                <m:t>2</m:t>
              </m:r>
            </m:sup>
          </m:sSup>
          <m:r>
            <m:rPr>
              <m:sty m:val="p"/>
            </m:rPr>
            <m:t>+</m:t>
          </m:r>
          <m:r>
            <m:rPr>
              <m:sty m:val="p"/>
            </m:rPr>
            <m:t>⋯</m:t>
          </m:r>
          <m:r>
            <m:rPr>
              <m:sty m:val="p"/>
            </m:rPr>
            <m:t>+</m:t>
          </m:r>
          <m:f>
            <m:fPr>
              <m:type m:val="bar"/>
            </m:fPr>
            <m:num>
              <m:sSup>
                <m:e>
                  <m:r>
                    <m:t>f</m:t>
                  </m:r>
                </m:e>
                <m:sup>
                  <m:d>
                    <m:dPr>
                      <m:begChr m:val="("/>
                      <m:endChr m:val=")"/>
                      <m:sepChr m:val=""/>
                      <m:grow/>
                    </m:dPr>
                    <m:e>
                      <m:r>
                        <m:t>r</m:t>
                      </m:r>
                    </m:e>
                  </m:d>
                </m:sup>
              </m:sSup>
              <m:d>
                <m:dPr>
                  <m:begChr m:val="("/>
                  <m:endChr m:val=")"/>
                  <m:sepChr m:val=""/>
                  <m:grow/>
                </m:dPr>
                <m:e>
                  <m:r>
                    <m:t>a</m:t>
                  </m:r>
                </m:e>
              </m:d>
            </m:num>
            <m:den>
              <m:r>
                <m:t>r</m:t>
              </m:r>
              <m:r>
                <m:rPr>
                  <m:sty m:val="p"/>
                </m:rPr>
                <m:t>!</m:t>
              </m:r>
            </m:den>
          </m:f>
          <m:sSup>
            <m:e>
              <m:r>
                <m:t>h</m:t>
              </m:r>
            </m:e>
            <m:sup>
              <m:r>
                <m:t>r</m:t>
              </m:r>
            </m:sup>
          </m:sSup>
          <m:r>
            <m:rPr>
              <m:sty m:val="p"/>
            </m:rPr>
            <m:t>+</m:t>
          </m:r>
          <m:sSub>
            <m:e>
              <m:r>
                <m:t>R</m:t>
              </m:r>
            </m:e>
            <m:sub>
              <m:r>
                <m:t>r</m:t>
              </m:r>
              <m:r>
                <m:rPr>
                  <m:sty m:val="p"/>
                </m:rPr>
                <m:t>+</m:t>
              </m:r>
              <m:r>
                <m:t>1</m:t>
              </m:r>
            </m:sub>
          </m:sSub>
          <m:r>
            <m:rPr>
              <m:sty m:val="p"/>
            </m:rPr>
            <m:t>.</m:t>
          </m:r>
        </m:oMath>
      </m:oMathPara>
    </w:p>
    <w:p>
      <w:pPr>
        <w:pStyle w:val="FirstParagraph"/>
        <w:widowControl/>
      </w:pPr>
      <w:r>
        <w:t xml:space="preserve">Fakulteten</w:t>
      </w:r>
      <w:r>
        <w:t xml:space="preserve"> </w:t>
      </w:r>
      <m:oMath>
        <m:r>
          <m:t>r</m:t>
        </m:r>
        <m:r>
          <m:rPr>
            <m:sty m:val="p"/>
          </m:rPr>
          <m:t>!</m:t>
        </m:r>
        <m:r>
          <m:rPr>
            <m:sty m:val="p"/>
          </m:rPr>
          <m:t>=</m:t>
        </m:r>
        <m:r>
          <m:t>1</m:t>
        </m:r>
        <m:r>
          <m:rPr>
            <m:sty m:val="p"/>
          </m:rPr>
          <m:t>⋅</m:t>
        </m:r>
        <m:r>
          <m:t>2</m:t>
        </m:r>
        <m:r>
          <m:rPr>
            <m:sty m:val="p"/>
          </m:rPr>
          <m:t>⋯</m:t>
        </m:r>
        <m:r>
          <m:t>r</m:t>
        </m:r>
      </m:oMath>
      <w:r>
        <w:t xml:space="preserve"> </w:t>
      </w:r>
      <w:r>
        <w:t xml:space="preserve">kommer av att r deriveringar av</w:t>
      </w:r>
      <w:r>
        <w:t xml:space="preserve"> </w:t>
      </w:r>
      <m:oMath>
        <m:sSup>
          <m:e>
            <m:r>
              <m:t>h</m:t>
            </m:r>
          </m:e>
          <m:sup>
            <m:r>
              <m:t>r</m:t>
            </m:r>
          </m:sup>
        </m:sSup>
      </m:oMath>
      <w:r>
        <w:t xml:space="preserve"> </w:t>
      </w:r>
      <w:r>
        <w:t xml:space="preserve">ger</w:t>
      </w:r>
      <w:r>
        <w:t xml:space="preserve"> </w:t>
      </w:r>
      <m:oMath>
        <m:r>
          <m:t>r</m:t>
        </m:r>
        <m:r>
          <m:rPr>
            <m:sty m:val="p"/>
          </m:rPr>
          <m:t>!</m:t>
        </m:r>
      </m:oMath>
      <w:r>
        <w:t xml:space="preserve">. En polynomanpassning som ska ha rätt värde och rätt första r derivator i a måste därför ha dessa koefficienter. Under standardvillkor har resttermen formen</w:t>
      </w:r>
      <w:r>
        <w:t xml:space="preserve"> </w:t>
      </w:r>
      <m:oMath>
        <m:sSub>
          <m:e>
            <m:r>
              <m:t>R</m:t>
            </m:r>
          </m:e>
          <m:sub>
            <m:r>
              <m:t>r</m:t>
            </m:r>
            <m:r>
              <m:rPr>
                <m:sty m:val="p"/>
              </m:rPr>
              <m:t>+</m:t>
            </m:r>
            <m:r>
              <m:t>1</m:t>
            </m:r>
          </m:sub>
        </m:sSub>
        <m:r>
          <m:rPr>
            <m:sty m:val="p"/>
          </m:rPr>
          <m:t>=</m:t>
        </m:r>
        <m:sSup>
          <m:e>
            <m:r>
              <m:t>f</m:t>
            </m:r>
          </m:e>
          <m:sup>
            <m:d>
              <m:dPr>
                <m:begChr m:val="("/>
                <m:endChr m:val=")"/>
                <m:sepChr m:val=""/>
                <m:grow/>
              </m:dPr>
              <m:e>
                <m:r>
                  <m:t>r</m:t>
                </m:r>
                <m:r>
                  <m:rPr>
                    <m:sty m:val="p"/>
                  </m:rPr>
                  <m:t>+</m:t>
                </m:r>
                <m:r>
                  <m:t>1</m:t>
                </m:r>
              </m:e>
            </m:d>
          </m:sup>
        </m:sSup>
        <m:d>
          <m:dPr>
            <m:begChr m:val="("/>
            <m:endChr m:val=")"/>
            <m:sepChr m:val=""/>
            <m:grow/>
          </m:dPr>
          <m:e>
            <m:r>
              <m:t>η</m:t>
            </m:r>
          </m:e>
        </m:d>
        <m:sSup>
          <m:e>
            <m:r>
              <m:t>h</m:t>
            </m:r>
          </m:e>
          <m:sup>
            <m:r>
              <m:t>r</m:t>
            </m:r>
            <m:r>
              <m:rPr>
                <m:sty m:val="p"/>
              </m:rPr>
              <m:t>+</m:t>
            </m:r>
            <m:r>
              <m:t>1</m:t>
            </m:r>
          </m:sup>
        </m:sSup>
        <m:r>
          <m:rPr>
            <m:sty m:val="p"/>
          </m:rPr>
          <m:t>/</m:t>
        </m:r>
        <m:d>
          <m:dPr>
            <m:begChr m:val="("/>
            <m:endChr m:val=")"/>
            <m:sepChr m:val=""/>
            <m:grow/>
          </m:dPr>
          <m:e>
            <m:r>
              <m:t>r</m:t>
            </m:r>
            <m:r>
              <m:rPr>
                <m:sty m:val="p"/>
              </m:rPr>
              <m:t>+</m:t>
            </m:r>
            <m:r>
              <m:t>1</m:t>
            </m:r>
          </m:e>
        </m:d>
        <m:r>
          <m:rPr>
            <m:sty m:val="p"/>
          </m:rPr>
          <m:t>!</m:t>
        </m:r>
      </m:oMath>
      <w:r>
        <w:t xml:space="preserve"> </w:t>
      </w:r>
      <w:r>
        <w:t xml:space="preserve">för någon punkt</w:t>
      </w:r>
      <w:r>
        <w:t xml:space="preserve"> </w:t>
      </w:r>
      <m:oMath>
        <m:r>
          <m:t>η</m:t>
        </m:r>
      </m:oMath>
      <w:r>
        <w:t xml:space="preserve"> </w:t>
      </w:r>
      <w:r>
        <w:t xml:space="preserve">mellan a och</w:t>
      </w:r>
      <w:r>
        <w:t xml:space="preserve"> </w:t>
      </w:r>
      <m:oMath>
        <m:r>
          <m:t>a</m:t>
        </m:r>
        <m:r>
          <m:rPr>
            <m:sty m:val="p"/>
          </m:rPr>
          <m:t>+</m:t>
        </m:r>
        <m:r>
          <m:t>h</m:t>
        </m:r>
      </m:oMath>
      <w:r>
        <w:t xml:space="preserve">.</w:t>
      </w:r>
    </w:p>
    <w:p>
      <w:pPr>
        <w:pStyle w:val="BodyText"/>
        <w:widowControl/>
      </w:pPr>
      <w:r>
        <w:t xml:space="preserve">De mest använda utvecklingarna är</w:t>
      </w:r>
    </w:p>
    <w:p>
      <w:pPr>
        <w:pStyle w:val="BodyText"/>
        <w:keepNext w:val="0"/>
        <w:keepLines/>
        <w:widowControl/>
        <w:spacing w:before="80" w:after="180" w:line="264" w:lineRule="auto"/>
      </w:pPr>
      <m:oMathPara>
        <m:oMathParaPr>
          <m:jc m:val="center"/>
        </m:oMathParaPr>
        <m:oMath>
          <m:sSup>
            <m:e>
              <m:r>
                <m:t>e</m:t>
              </m:r>
            </m:e>
            <m:sup>
              <m:r>
                <m:t>x</m:t>
              </m:r>
            </m:sup>
          </m:sSup>
          <m:r>
            <m:rPr>
              <m:sty m:val="p"/>
            </m:rPr>
            <m:t>=</m:t>
          </m:r>
          <m:r>
            <m:t>1</m:t>
          </m:r>
          <m:r>
            <m:rPr>
              <m:sty m:val="p"/>
            </m:rPr>
            <m:t>+</m:t>
          </m:r>
          <m:r>
            <m:t>x</m:t>
          </m:r>
          <m:r>
            <m:rPr>
              <m:sty m:val="p"/>
            </m:rPr>
            <m:t>+</m:t>
          </m:r>
          <m:f>
            <m:fPr>
              <m:type m:val="bar"/>
            </m:fPr>
            <m:num>
              <m:sSup>
                <m:e>
                  <m:r>
                    <m:t>x</m:t>
                  </m:r>
                </m:e>
                <m:sup>
                  <m:r>
                    <m:t>2</m:t>
                  </m:r>
                </m:sup>
              </m:sSup>
            </m:num>
            <m:den>
              <m:r>
                <m:t>2</m:t>
              </m:r>
            </m:den>
          </m:f>
          <m:r>
            <m:rPr>
              <m:sty m:val="p"/>
            </m:rPr>
            <m:t>+</m:t>
          </m:r>
          <m:r>
            <m:rPr>
              <m:sty m:val="p"/>
            </m:rPr>
            <m:t>⋯</m:t>
          </m:r>
          <m:r>
            <m:rPr>
              <m:sty m:val="p"/>
            </m:rPr>
            <m:t>,</m:t>
          </m:r>
          <m:r>
            <m:t>  </m:t>
          </m:r>
          <m:r>
            <m:rPr>
              <m:sty m:val="p"/>
            </m:rPr>
            <m:t>sin</m:t>
          </m:r>
          <m:r>
            <m:t>x</m:t>
          </m:r>
          <m:r>
            <m:rPr>
              <m:sty m:val="p"/>
            </m:rPr>
            <m:t>=</m:t>
          </m:r>
          <m:r>
            <m:t>x</m:t>
          </m:r>
          <m:r>
            <m:rPr>
              <m:sty m:val="p"/>
            </m:rPr>
            <m:t>−</m:t>
          </m:r>
          <m:f>
            <m:fPr>
              <m:type m:val="bar"/>
            </m:fPr>
            <m:num>
              <m:sSup>
                <m:e>
                  <m:r>
                    <m:t>x</m:t>
                  </m:r>
                </m:e>
                <m:sup>
                  <m:r>
                    <m:t>3</m:t>
                  </m:r>
                </m:sup>
              </m:sSup>
            </m:num>
            <m:den>
              <m:r>
                <m:t>6</m:t>
              </m:r>
            </m:den>
          </m:f>
          <m:r>
            <m:rPr>
              <m:sty m:val="p"/>
            </m:rPr>
            <m:t>+</m:t>
          </m:r>
          <m:r>
            <m:rPr>
              <m:sty m:val="p"/>
            </m:rPr>
            <m:t>⋯</m:t>
          </m:r>
          <m:r>
            <m:rPr>
              <m:sty m:val="p"/>
            </m:rPr>
            <m:t>,</m:t>
          </m:r>
        </m:oMath>
      </m:oMathPara>
    </w:p>
    <w:p>
      <w:pPr>
        <w:pStyle w:val="FirstParagraph"/>
        <w:keepNext w:val="0"/>
        <w:keepLines/>
        <w:widowControl/>
        <w:spacing w:before="80" w:after="180" w:line="264" w:lineRule="auto"/>
      </w:pPr>
      <m:oMathPara>
        <m:oMathParaPr>
          <m:jc m:val="center"/>
        </m:oMathParaPr>
        <m:oMath>
          <m:rad>
            <m:radPr>
              <m:degHide m:val="on"/>
            </m:radPr>
            <m:deg/>
            <m:e>
              <m:r>
                <m:t>1</m:t>
              </m:r>
              <m:r>
                <m:rPr>
                  <m:sty m:val="p"/>
                </m:rPr>
                <m:t>+</m:t>
              </m:r>
              <m:r>
                <m:t>x</m:t>
              </m:r>
            </m:e>
          </m:rad>
          <m:r>
            <m:rPr>
              <m:sty m:val="p"/>
            </m:rPr>
            <m:t>=</m:t>
          </m:r>
          <m:r>
            <m:t>1</m:t>
          </m:r>
          <m:r>
            <m:rPr>
              <m:sty m:val="p"/>
            </m:rPr>
            <m:t>+</m:t>
          </m:r>
          <m:f>
            <m:fPr>
              <m:type m:val="bar"/>
            </m:fPr>
            <m:num>
              <m:r>
                <m:t>x</m:t>
              </m:r>
            </m:num>
            <m:den>
              <m:r>
                <m:t>2</m:t>
              </m:r>
            </m:den>
          </m:f>
          <m:r>
            <m:rPr>
              <m:sty m:val="p"/>
            </m:rPr>
            <m:t>−</m:t>
          </m:r>
          <m:f>
            <m:fPr>
              <m:type m:val="bar"/>
            </m:fPr>
            <m:num>
              <m:sSup>
                <m:e>
                  <m:r>
                    <m:t>x</m:t>
                  </m:r>
                </m:e>
                <m:sup>
                  <m:r>
                    <m:t>2</m:t>
                  </m:r>
                </m:sup>
              </m:sSup>
            </m:num>
            <m:den>
              <m:r>
                <m:t>8</m:t>
              </m:r>
            </m:den>
          </m:f>
          <m:r>
            <m:rPr>
              <m:sty m:val="p"/>
            </m:rPr>
            <m:t>+</m:t>
          </m:r>
          <m:r>
            <m:rPr>
              <m:sty m:val="p"/>
            </m:rPr>
            <m:t>⋯</m:t>
          </m:r>
          <m:r>
            <m:rPr>
              <m:sty m:val="p"/>
            </m:rPr>
            <m:t>,</m:t>
          </m:r>
          <m:r>
            <m:t>  </m:t>
          </m:r>
          <m:r>
            <m:rPr>
              <m:sty m:val="p"/>
            </m:rPr>
            <m:t>ln</m:t>
          </m:r>
          <m:d>
            <m:dPr>
              <m:begChr m:val="("/>
              <m:endChr m:val=")"/>
              <m:sepChr m:val=""/>
              <m:grow/>
            </m:dPr>
            <m:e>
              <m:r>
                <m:t>1</m:t>
              </m:r>
              <m:r>
                <m:rPr>
                  <m:sty m:val="p"/>
                </m:rPr>
                <m:t>+</m:t>
              </m:r>
              <m:r>
                <m:t>x</m:t>
              </m:r>
            </m:e>
          </m:d>
          <m:r>
            <m:rPr>
              <m:sty m:val="p"/>
            </m:rPr>
            <m:t>=</m:t>
          </m:r>
          <m:r>
            <m:t>x</m:t>
          </m:r>
          <m:r>
            <m:rPr>
              <m:sty m:val="p"/>
            </m:rPr>
            <m:t>−</m:t>
          </m:r>
          <m:f>
            <m:fPr>
              <m:type m:val="bar"/>
            </m:fPr>
            <m:num>
              <m:sSup>
                <m:e>
                  <m:r>
                    <m:t>x</m:t>
                  </m:r>
                </m:e>
                <m:sup>
                  <m:r>
                    <m:t>2</m:t>
                  </m:r>
                </m:sup>
              </m:sSup>
            </m:num>
            <m:den>
              <m:r>
                <m:t>2</m:t>
              </m:r>
            </m:den>
          </m:f>
          <m:r>
            <m:rPr>
              <m:sty m:val="p"/>
            </m:rPr>
            <m:t>+</m:t>
          </m:r>
          <m:r>
            <m:rPr>
              <m:sty m:val="p"/>
            </m:rPr>
            <m:t>⋯</m:t>
          </m:r>
          <m:r>
            <m:rPr>
              <m:sty m:val="p"/>
            </m:rPr>
            <m:t>.</m:t>
          </m:r>
        </m:oMath>
      </m:oMathPara>
    </w:p>
    <w:p>
      <w:pPr>
        <w:pStyle w:val="FirstParagraph"/>
        <w:widowControl/>
      </w:pPr>
      <w:r>
        <w:t xml:space="preserve">De två sista serierna har begränsade konvergensområden; nära noll fungerar de som kontrollerade approximationer. Notationen</w:t>
      </w:r>
      <w:r>
        <w:t xml:space="preserve"> </w:t>
      </w:r>
      <m:oMath>
        <m:r>
          <m:t>O</m:t>
        </m:r>
        <m:d>
          <m:dPr>
            <m:begChr m:val="("/>
            <m:endChr m:val=")"/>
            <m:sepChr m:val=""/>
            <m:grow/>
          </m:dPr>
          <m:e>
            <m:sSup>
              <m:e>
                <m:r>
                  <m:t>x</m:t>
                </m:r>
              </m:e>
              <m:sup>
                <m:r>
                  <m:t>2</m:t>
                </m:r>
              </m:sup>
            </m:sSup>
          </m:e>
        </m:d>
      </m:oMath>
      <w:r>
        <w:t xml:space="preserve"> </w:t>
      </w:r>
      <w:r>
        <w:t xml:space="preserve">betyder att en restterm högst är av storleksordning</w:t>
      </w:r>
      <w:r>
        <w:t xml:space="preserve"> </w:t>
      </w:r>
      <m:oMath>
        <m:sSup>
          <m:e>
            <m:r>
              <m:t>x</m:t>
            </m:r>
          </m:e>
          <m:sup>
            <m:r>
              <m:t>2</m:t>
            </m:r>
          </m:sup>
        </m:sSup>
      </m:oMath>
      <w:r>
        <w:t xml:space="preserve"> </w:t>
      </w:r>
      <w:r>
        <w:t xml:space="preserve">i den aktuella gränsen. Att stryka alla produkter av två små störningar är en</w:t>
      </w:r>
      <w:r>
        <w:t xml:space="preserve"> </w:t>
      </w:r>
      <w:r>
        <w:rPr>
          <w:bCs/>
          <w:b/>
        </w:rPr>
        <w:t xml:space="preserve">linjärisering</w:t>
      </w:r>
      <w:r>
        <w:t xml:space="preserve">.</w:t>
      </w:r>
    </w:p>
    <w:p>
      <w:pPr>
        <w:pStyle w:val="BodyText"/>
        <w:widowControl/>
      </w:pPr>
      <w:r>
        <w:rPr>
          <w:bCs/>
          <w:b/>
        </w:rPr>
        <w:t xml:space="preserve">Genomräknat exempel 3C.</w:t>
      </w:r>
      <w:r>
        <w:t xml:space="preserve"> </w:t>
      </w:r>
      <w:r>
        <w:t xml:space="preserve">Om en densitet ändras från</w:t>
      </w:r>
      <w:r>
        <w:t xml:space="preserve"> </w:t>
      </w:r>
      <m:oMath>
        <m:sSub>
          <m:e>
            <m:r>
              <m:t>n</m:t>
            </m:r>
          </m:e>
          <m:sub>
            <m:r>
              <m:t>0</m:t>
            </m:r>
          </m:sub>
        </m:sSub>
      </m:oMath>
      <w:r>
        <w:t xml:space="preserve"> </w:t>
      </w:r>
      <w:r>
        <w:t xml:space="preserve">till</w:t>
      </w:r>
      <w:r>
        <w:t xml:space="preserve"> </w:t>
      </w:r>
      <m:oMath>
        <m:sSub>
          <m:e>
            <m:r>
              <m:t>n</m:t>
            </m:r>
          </m:e>
          <m:sub>
            <m:r>
              <m:t>0</m:t>
            </m:r>
          </m:sub>
        </m:sSub>
        <m:r>
          <m:rPr>
            <m:sty m:val="p"/>
          </m:rPr>
          <m:t>+</m:t>
        </m:r>
        <m:r>
          <m:t>δ</m:t>
        </m:r>
        <m:r>
          <m:t>n</m:t>
        </m:r>
      </m:oMath>
      <w:r>
        <w:t xml:space="preserve">, med</w:t>
      </w:r>
      <w:r>
        <w:t xml:space="preserve"> </w:t>
      </w:r>
      <m:oMath>
        <m:d>
          <m:dPr>
            <m:begChr m:val="|"/>
            <m:endChr m:val="|"/>
            <m:sepChr m:val=""/>
            <m:grow/>
          </m:dPr>
          <m:e>
            <m:r>
              <m:t>δ</m:t>
            </m:r>
            <m:r>
              <m:t>n</m:t>
            </m:r>
          </m:e>
        </m:d>
        <m:r>
          <m:rPr>
            <m:sty m:val="p"/>
          </m:rPr>
          <m:t>≪</m:t>
        </m:r>
        <m:sSub>
          <m:e>
            <m:r>
              <m:t>n</m:t>
            </m:r>
          </m:e>
          <m:sub>
            <m:r>
              <m:t>0</m:t>
            </m:r>
          </m:sub>
        </m:sSub>
      </m:oMath>
      <w:r>
        <w:t xml:space="preserve">, får vi</w:t>
      </w:r>
    </w:p>
    <w:p>
      <w:pPr>
        <w:pStyle w:val="BodyText"/>
        <w:keepNext w:val="0"/>
        <w:keepLines/>
        <w:widowControl/>
        <w:spacing w:before="80" w:after="180" w:line="264" w:lineRule="auto"/>
      </w:pPr>
      <m:oMathPara>
        <m:oMathParaPr>
          <m:jc m:val="center"/>
        </m:oMathParaPr>
        <m:oMath>
          <m:rad>
            <m:radPr>
              <m:degHide m:val="on"/>
            </m:radPr>
            <m:deg/>
            <m:e>
              <m:sSub>
                <m:e>
                  <m:r>
                    <m:t>n</m:t>
                  </m:r>
                </m:e>
                <m:sub>
                  <m:r>
                    <m:t>0</m:t>
                  </m:r>
                </m:sub>
              </m:sSub>
              <m:r>
                <m:rPr>
                  <m:sty m:val="p"/>
                </m:rPr>
                <m:t>+</m:t>
              </m:r>
              <m:r>
                <m:t>δ</m:t>
              </m:r>
              <m:r>
                <m:t>n</m:t>
              </m:r>
            </m:e>
          </m:rad>
          <m:r>
            <m:rPr>
              <m:sty m:val="p"/>
            </m:rPr>
            <m:t>=</m:t>
          </m:r>
          <m:rad>
            <m:radPr>
              <m:degHide m:val="on"/>
            </m:radPr>
            <m:deg/>
            <m:e>
              <m:sSub>
                <m:e>
                  <m:r>
                    <m:t>n</m:t>
                  </m:r>
                </m:e>
                <m:sub>
                  <m:r>
                    <m:t>0</m:t>
                  </m:r>
                </m:sub>
              </m:sSub>
            </m:e>
          </m:rad>
          <m:rad>
            <m:radPr>
              <m:degHide m:val="on"/>
            </m:radPr>
            <m:deg/>
            <m:e>
              <m:r>
                <m:t>1</m:t>
              </m:r>
              <m:r>
                <m:rPr>
                  <m:sty m:val="p"/>
                </m:rPr>
                <m:t>+</m:t>
              </m:r>
              <m:r>
                <m:t>δ</m:t>
              </m:r>
              <m:r>
                <m:t>n</m:t>
              </m:r>
              <m:r>
                <m:rPr>
                  <m:sty m:val="p"/>
                </m:rPr>
                <m:t>/</m:t>
              </m:r>
              <m:sSub>
                <m:e>
                  <m:r>
                    <m:t>n</m:t>
                  </m:r>
                </m:e>
                <m:sub>
                  <m:r>
                    <m:t>0</m:t>
                  </m:r>
                </m:sub>
              </m:sSub>
            </m:e>
          </m:rad>
          <m:r>
            <m:rPr>
              <m:sty m:val="p"/>
            </m:rPr>
            <m:t>≈</m:t>
          </m:r>
          <m:rad>
            <m:radPr>
              <m:degHide m:val="on"/>
            </m:radPr>
            <m:deg/>
            <m:e>
              <m:sSub>
                <m:e>
                  <m:r>
                    <m:t>n</m:t>
                  </m:r>
                </m:e>
                <m:sub>
                  <m:r>
                    <m:t>0</m:t>
                  </m:r>
                </m:sub>
              </m:sSub>
            </m:e>
          </m:rad>
          <m:r>
            <m:rPr>
              <m:sty m:val="p"/>
            </m:rPr>
            <m:t>+</m:t>
          </m:r>
          <m:f>
            <m:fPr>
              <m:type m:val="bar"/>
            </m:fPr>
            <m:num>
              <m:r>
                <m:t>δ</m:t>
              </m:r>
              <m:r>
                <m:t>n</m:t>
              </m:r>
            </m:num>
            <m:den>
              <m:r>
                <m:t>2</m:t>
              </m:r>
              <m:rad>
                <m:radPr>
                  <m:degHide m:val="on"/>
                </m:radPr>
                <m:deg/>
                <m:e>
                  <m:sSub>
                    <m:e>
                      <m:r>
                        <m:t>n</m:t>
                      </m:r>
                    </m:e>
                    <m:sub>
                      <m:r>
                        <m:t>0</m:t>
                      </m:r>
                    </m:sub>
                  </m:sSub>
                </m:e>
              </m:rad>
            </m:den>
          </m:f>
          <m:r>
            <m:rPr>
              <m:sty m:val="p"/>
            </m:rPr>
            <m:t>.</m:t>
          </m:r>
        </m:oMath>
      </m:oMathPara>
    </w:p>
    <w:p>
      <w:pPr>
        <w:pStyle w:val="FirstParagraph"/>
        <w:widowControl/>
      </w:pPr>
      <w:r>
        <w:t xml:space="preserve">Det dimensionslösa lilla talet är</w:t>
      </w:r>
      <w:r>
        <w:t xml:space="preserve"> </w:t>
      </w:r>
      <m:oMath>
        <m:r>
          <m:t>δ</m:t>
        </m:r>
        <m:r>
          <m:t>n</m:t>
        </m:r>
        <m:r>
          <m:rPr>
            <m:sty m:val="p"/>
          </m:rPr>
          <m:t>/</m:t>
        </m:r>
        <m:sSub>
          <m:e>
            <m:r>
              <m:t>n</m:t>
            </m:r>
          </m:e>
          <m:sub>
            <m:r>
              <m:t>0</m:t>
            </m:r>
          </m:sub>
        </m:sSub>
      </m:oMath>
      <w:r>
        <w:t xml:space="preserve">, inte</w:t>
      </w:r>
      <w:r>
        <w:t xml:space="preserve"> </w:t>
      </w:r>
      <m:oMath>
        <m:r>
          <m:t>δ</m:t>
        </m:r>
        <m:r>
          <m:t>n</m:t>
        </m:r>
      </m:oMath>
      <w:r>
        <w:t xml:space="preserve"> </w:t>
      </w:r>
      <w:r>
        <w:t xml:space="preserve">ensamt. Just den här expansionen behövs i härledningen av Bogoliubovs spektrum.</w:t>
      </w:r>
    </w:p>
    <w:p>
      <w:pPr>
        <w:pStyle w:val="Heading2"/>
        <w:widowControl/>
      </w:pPr>
      <w:r>
        <w:rPr>
          <w:color w:val="000000"/>
        </w:rPr>
        <w:t xml:space="preserve">Minima och infimum</w:t>
      </w:r>
    </w:p>
    <w:p>
      <w:pPr>
        <w:pStyle w:val="FirstParagraph"/>
        <w:widowControl/>
      </w:pPr>
      <w:r>
        <w:t xml:space="preserve">En inre extrempunkt för en deriverbar funktion har ofta</w:t>
      </w:r>
      <w:r>
        <w:t xml:space="preserve"> </w:t>
      </w:r>
      <m:oMath>
        <m:r>
          <m:t>f</m:t>
        </m:r>
        <m:r>
          <m:rPr>
            <m:sty m:val="p"/>
          </m:rPr>
          <m:t>′</m:t>
        </m:r>
        <m:r>
          <m:rPr>
            <m:sty m:val="p"/>
          </m:rPr>
          <m:t>=</m:t>
        </m:r>
        <m:r>
          <m:t>0</m:t>
        </m:r>
      </m:oMath>
      <w:r>
        <w:t xml:space="preserve">. Men man måste också kontrollera randen och eventuella gränsvärden. Ett minimum är ett minsta värde som faktiskt antas. Ett infimum är den största undre begränsningen och behöver inte antas.</w:t>
      </w:r>
    </w:p>
    <w:p>
      <w:pPr>
        <w:pStyle w:val="BodyText"/>
        <w:widowControl/>
      </w:pPr>
      <w:r>
        <w:t xml:space="preserve">Funktionen</w:t>
      </w:r>
      <w:r>
        <w:t xml:space="preserve"> </w:t>
      </w:r>
      <m:oMath>
        <m:r>
          <m:t>f</m:t>
        </m:r>
        <m:d>
          <m:dPr>
            <m:begChr m:val="("/>
            <m:endChr m:val=")"/>
            <m:sepChr m:val=""/>
            <m:grow/>
          </m:dPr>
          <m:e>
            <m:r>
              <m:t>p</m:t>
            </m:r>
          </m:e>
        </m:d>
        <m:r>
          <m:rPr>
            <m:sty m:val="p"/>
          </m:rPr>
          <m:t>=</m:t>
        </m:r>
        <m:r>
          <m:t>p</m:t>
        </m:r>
        <m:r>
          <m:rPr>
            <m:sty m:val="p"/>
          </m:rPr>
          <m:t>/</m:t>
        </m:r>
        <m:d>
          <m:dPr>
            <m:begChr m:val="("/>
            <m:endChr m:val=")"/>
            <m:sepChr m:val=""/>
            <m:grow/>
          </m:dPr>
          <m:e>
            <m:r>
              <m:t>2</m:t>
            </m:r>
            <m:r>
              <m:t>m</m:t>
            </m:r>
          </m:e>
        </m:d>
      </m:oMath>
      <w:r>
        <w:t xml:space="preserve"> </w:t>
      </w:r>
      <w:r>
        <w:t xml:space="preserve">för</w:t>
      </w:r>
      <w:r>
        <w:t xml:space="preserve"> </w:t>
      </w:r>
      <m:oMath>
        <m:r>
          <m:t>p</m:t>
        </m:r>
        <m:r>
          <m:rPr>
            <m:sty m:val="p"/>
          </m:rPr>
          <m:t>&gt;</m:t>
        </m:r>
        <m:r>
          <m:t>0</m:t>
        </m:r>
      </m:oMath>
      <w:r>
        <w:t xml:space="preserve"> </w:t>
      </w:r>
      <w:r>
        <w:t xml:space="preserve">har inget minimum på sin öppna definitionsmängd. Den har däremot infimum 0 när</w:t>
      </w:r>
      <w:r>
        <w:t xml:space="preserve"> </w:t>
      </w:r>
      <m:oMath>
        <m:r>
          <m:t>p</m:t>
        </m:r>
        <m:r>
          <m:rPr>
            <m:sty m:val="p"/>
          </m:rPr>
          <m:t>→</m:t>
        </m:r>
        <m:sSup>
          <m:e>
            <m:r>
              <m:t>0</m:t>
            </m:r>
          </m:e>
          <m:sup>
            <m:r>
              <m:rPr>
                <m:sty m:val="p"/>
              </m:rPr>
              <m:t>+</m:t>
            </m:r>
          </m:sup>
        </m:sSup>
      </m:oMath>
      <w:r>
        <w:t xml:space="preserve">. Därför är det matematiskt mer precist att skriva infimum i vissa versioner av Landaukriteriet, även om läroböcker ofta använder min som kortform.</w:t>
      </w:r>
    </w:p>
    <w:p>
      <w:pPr>
        <w:pStyle w:val="Heading2"/>
        <w:widowControl/>
      </w:pPr>
      <w:r>
        <w:rPr>
          <w:color w:val="000000"/>
        </w:rPr>
        <w:t xml:space="preserve">Begrepp och övningar</w:t>
      </w:r>
    </w:p>
    <w:p>
      <w:pPr>
        <w:pStyle w:val="FirstParagraph"/>
        <w:widowControl/>
      </w:pPr>
      <w:r>
        <w:t xml:space="preserve">Gränsvärde, kontinuitet, derivata, differential, produktregel, kedjeregel, Taylorutveckling, restterm, linjärisering, extrempunkt och infimum. Den centrala färdigheten är att kunna identifiera det lilla dimensionslösa talet i en approximation.</w:t>
      </w:r>
    </w:p>
    <w:p>
      <w:pPr>
        <w:pStyle w:val="BodyText"/>
        <w:widowControl/>
      </w:pPr>
      <w:r>
        <w:rPr>
          <w:bCs/>
          <w:b/>
        </w:rPr>
        <w:t xml:space="preserve">Övning 3.1.</w:t>
      </w:r>
      <w:r>
        <w:t xml:space="preserve"> </w:t>
      </w:r>
      <w:r>
        <w:t xml:space="preserve">Derivera</w:t>
      </w:r>
      <w:r>
        <w:t xml:space="preserve"> </w:t>
      </w:r>
      <m:oMath>
        <m:r>
          <m:rPr>
            <m:sty m:val="p"/>
          </m:rPr>
          <m:t>ln</m:t>
        </m:r>
        <m:d>
          <m:dPr>
            <m:begChr m:val="("/>
            <m:endChr m:val=")"/>
            <m:sepChr m:val=""/>
            <m:grow/>
          </m:dPr>
          <m:e>
            <m:r>
              <m:t>1</m:t>
            </m:r>
            <m:r>
              <m:rPr>
                <m:sty m:val="p"/>
              </m:rPr>
              <m:t>+</m:t>
            </m:r>
            <m:sSup>
              <m:e>
                <m:r>
                  <m:t>x</m:t>
                </m:r>
              </m:e>
              <m:sup>
                <m:r>
                  <m:t>2</m:t>
                </m:r>
              </m:sup>
            </m:sSup>
          </m:e>
        </m:d>
      </m:oMath>
      <w:r>
        <w:t xml:space="preserve"> </w:t>
      </w:r>
      <w:r>
        <w:t xml:space="preserve">och</w:t>
      </w:r>
      <w:r>
        <w:t xml:space="preserve"> </w:t>
      </w:r>
      <m:oMath>
        <m:sSup>
          <m:e>
            <m:r>
              <m:t>e</m:t>
            </m:r>
          </m:e>
          <m:sup>
            <m:r>
              <m:t>i</m:t>
            </m:r>
            <m:r>
              <m:t>θ</m:t>
            </m:r>
            <m:d>
              <m:dPr>
                <m:begChr m:val="("/>
                <m:endChr m:val=")"/>
                <m:sepChr m:val=""/>
                <m:grow/>
              </m:dPr>
              <m:e>
                <m:r>
                  <m:t>x</m:t>
                </m:r>
              </m:e>
            </m:d>
          </m:sup>
        </m:sSup>
      </m:oMath>
      <w:r>
        <w:t xml:space="preserve"> </w:t>
      </w:r>
      <w:r>
        <w:t xml:space="preserve">formellt, med i konstant. Den komplexa tolkningen kommer i kapitel 5.</w:t>
      </w:r>
      <w:r>
        <w:t xml:space="preserve"> </w:t>
      </w:r>
      <w:r>
        <w:rPr>
          <w:bCs/>
          <w:b/>
        </w:rPr>
        <w:t xml:space="preserve">Övning 3.2.</w:t>
      </w:r>
      <w:r>
        <w:t xml:space="preserve"> </w:t>
      </w:r>
      <w:r>
        <w:t xml:space="preserve">Visa att</w:t>
      </w:r>
      <w:r>
        <w:t xml:space="preserve"> </w:t>
      </w:r>
      <m:oMath>
        <m:rad>
          <m:radPr>
            <m:degHide m:val="on"/>
          </m:radPr>
          <m:deg/>
          <m:e>
            <m:r>
              <m:t>1</m:t>
            </m:r>
            <m:r>
              <m:rPr>
                <m:sty m:val="p"/>
              </m:rPr>
              <m:t>+</m:t>
            </m:r>
            <m:sSup>
              <m:e>
                <m:r>
                  <m:t>x</m:t>
                </m:r>
              </m:e>
              <m:sup>
                <m:r>
                  <m:t>2</m:t>
                </m:r>
              </m:sup>
            </m:sSup>
            <m:r>
              <m:rPr>
                <m:sty m:val="p"/>
              </m:rPr>
              <m:t>/</m:t>
            </m:r>
            <m:r>
              <m:t>4</m:t>
            </m:r>
          </m:e>
        </m:rad>
        <m:r>
          <m:rPr>
            <m:sty m:val="p"/>
          </m:rPr>
          <m:t>≈</m:t>
        </m:r>
        <m:r>
          <m:t>1</m:t>
        </m:r>
        <m:r>
          <m:rPr>
            <m:sty m:val="p"/>
          </m:rPr>
          <m:t>+</m:t>
        </m:r>
        <m:sSup>
          <m:e>
            <m:r>
              <m:t>x</m:t>
            </m:r>
          </m:e>
          <m:sup>
            <m:r>
              <m:t>2</m:t>
            </m:r>
          </m:sup>
        </m:sSup>
        <m:r>
          <m:rPr>
            <m:sty m:val="p"/>
          </m:rPr>
          <m:t>/</m:t>
        </m:r>
        <m:r>
          <m:t>8</m:t>
        </m:r>
      </m:oMath>
      <w:r>
        <w:t xml:space="preserve"> </w:t>
      </w:r>
      <w:r>
        <w:t xml:space="preserve">nära noll. Vilken är första försummade ordningen?</w:t>
      </w:r>
      <w:r>
        <w:t xml:space="preserve"> </w:t>
      </w:r>
      <w:r>
        <w:rPr>
          <w:bCs/>
          <w:b/>
        </w:rPr>
        <w:t xml:space="preserve">Övning 3.3.</w:t>
      </w:r>
      <w:r>
        <w:t xml:space="preserve"> </w:t>
      </w:r>
      <w:r>
        <w:t xml:space="preserve">Bestäm infimum av</w:t>
      </w:r>
      <w:r>
        <w:t xml:space="preserve"> </w:t>
      </w:r>
      <m:oMath>
        <m:rad>
          <m:radPr>
            <m:degHide m:val="on"/>
          </m:radPr>
          <m:deg/>
          <m:e>
            <m:sSup>
              <m:e>
                <m:r>
                  <m:t>c</m:t>
                </m:r>
              </m:e>
              <m:sup>
                <m:r>
                  <m:t>2</m:t>
                </m:r>
              </m:sup>
            </m:sSup>
            <m:r>
              <m:rPr>
                <m:sty m:val="p"/>
              </m:rPr>
              <m:t>+</m:t>
            </m:r>
            <m:sSup>
              <m:e>
                <m:r>
                  <m:t>p</m:t>
                </m:r>
              </m:e>
              <m:sup>
                <m:r>
                  <m:t>2</m:t>
                </m:r>
              </m:sup>
            </m:sSup>
            <m:r>
              <m:rPr>
                <m:sty m:val="p"/>
              </m:rPr>
              <m:t>/</m:t>
            </m:r>
            <m:d>
              <m:dPr>
                <m:begChr m:val="("/>
                <m:endChr m:val=")"/>
                <m:sepChr m:val=""/>
                <m:grow/>
              </m:dPr>
              <m:e>
                <m:r>
                  <m:t>4</m:t>
                </m:r>
                <m:sSup>
                  <m:e>
                    <m:r>
                      <m:t>m</m:t>
                    </m:r>
                  </m:e>
                  <m:sup>
                    <m:r>
                      <m:t>2</m:t>
                    </m:r>
                  </m:sup>
                </m:sSup>
              </m:e>
            </m:d>
          </m:e>
        </m:rad>
      </m:oMath>
      <w:r>
        <w:t xml:space="preserve"> </w:t>
      </w:r>
      <w:r>
        <w:t xml:space="preserve">för</w:t>
      </w:r>
      <w:r>
        <w:t xml:space="preserve"> </w:t>
      </w:r>
      <m:oMath>
        <m:r>
          <m:t>p</m:t>
        </m:r>
        <m:r>
          <m:rPr>
            <m:sty m:val="p"/>
          </m:rPr>
          <m:t>&gt;</m:t>
        </m:r>
        <m:r>
          <m:t>0</m:t>
        </m:r>
      </m:oMath>
      <w:r>
        <w:t xml:space="preserve"> </w:t>
      </w:r>
      <w:r>
        <w:t xml:space="preserve">och</w:t>
      </w:r>
      <w:r>
        <w:t xml:space="preserve"> </w:t>
      </w:r>
      <m:oMath>
        <m:r>
          <m:t>c</m:t>
        </m:r>
        <m:r>
          <m:rPr>
            <m:sty m:val="p"/>
          </m:rPr>
          <m:t>&gt;</m:t>
        </m:r>
        <m:r>
          <m:t>0</m:t>
        </m:r>
      </m:oMath>
      <w:r>
        <w:t xml:space="preserve">.</w:t>
      </w:r>
    </w:p>
    <w:p>
      <w:pPr>
        <w:pStyle w:val="Heading2"/>
        <w:widowControl/>
      </w:pPr>
      <w:r>
        <w:rPr>
          <w:color w:val="000000"/>
        </w:rPr>
        <w:t xml:space="preserve">Läs vidare</w:t>
      </w:r>
    </w:p>
    <w:p>
      <w:pPr>
        <w:pStyle w:val="FirstParagraph"/>
        <w:widowControl/>
      </w:pPr>
      <w:r>
        <w:fldChar w:fldCharType="begin"/>
      </w:r>
      <w:r>
        <w:instrText xml:space="preserve"> HYPERLINK "https://openstax.org/details/books/calculus-volume-1" </w:instrText>
      </w:r>
      <w:r>
        <w:fldChar w:fldCharType="separate"/>
      </w:r>
      <w:r>
        <w:rPr>
          <w:rStyle w:val="Hyperlink"/>
        </w:rPr>
        <w:t xml:space="preserve">OpenStax Calculus Volume 1</w:t>
      </w:r>
      <w:r>
        <w:fldChar w:fldCharType="end"/>
      </w:r>
      <w:r>
        <w:t xml:space="preserve">, avsnitten om gränsvärden, derivator och tillämpningar, samt</w:t>
      </w:r>
      <w:r>
        <w:t xml:space="preserve"> </w:t>
      </w:r>
      <w:r>
        <w:fldChar w:fldCharType="begin"/>
      </w:r>
      <w:r>
        <w:instrText xml:space="preserve"> HYPERLINK "https://openstax.org/details/books/calculus-volume-2" </w:instrText>
      </w:r>
      <w:r>
        <w:fldChar w:fldCharType="separate"/>
      </w:r>
      <w:r>
        <w:rPr>
          <w:rStyle w:val="Hyperlink"/>
        </w:rPr>
        <w:t xml:space="preserve">Volume 2</w:t>
      </w:r>
      <w:r>
        <w:fldChar w:fldCharType="end"/>
      </w:r>
      <w:r>
        <w:t xml:space="preserve">, avsnitten om potensserier och Taylorserier. Gör övningar där flera deriveringsregler behövs samtidigt. De är mer relevanta för huvudspåret än att memorera stora tabeller.</w:t>
      </w:r>
    </w:p>
    <w:p>
      <w:pPr>
        <w:pStyle w:val="Heading1"/>
        <w:pageBreakBefore w:val="0"/>
        <w:widowControl/>
        <w:spacing w:before="400"/>
      </w:pPr>
      <w:bookmarkStart w:id="20116" w:name="chapter_4"/>
      <w:r>
        <w:rPr>
          <w:color w:val="000000"/>
        </w:rPr>
        <w:t xml:space="preserve">4 Integraler normalisering och tillståndsräkning</w:t>
      </w:r>
      <w:bookmarkEnd w:id="20116"/>
    </w:p>
    <w:p>
      <w:pPr>
        <w:pStyle w:val="Heading2"/>
        <w:widowControl/>
      </w:pPr>
      <w:r>
        <w:rPr>
          <w:color w:val="000000"/>
        </w:rPr>
        <w:t xml:space="preserve">Integralen som kontinuerlig summa</w:t>
      </w:r>
    </w:p>
    <w:p>
      <w:pPr>
        <w:pStyle w:val="FirstParagraph"/>
        <w:widowControl/>
      </w:pPr>
      <w:r>
        <w:t xml:space="preserve">Om ett intervall delas upp i små delar med bredd</w:t>
      </w:r>
      <w:r>
        <w:t xml:space="preserve"> </w:t>
      </w:r>
      <m:oMath>
        <m:r>
          <m:t>Δ</m:t>
        </m:r>
        <m:sSub>
          <m:e>
            <m:r>
              <m:t>x</m:t>
            </m:r>
          </m:e>
          <m:sub>
            <m:r>
              <m:t>j</m:t>
            </m:r>
          </m:sub>
        </m:sSub>
      </m:oMath>
      <w:r>
        <w:t xml:space="preserve"> </w:t>
      </w:r>
      <w:r>
        <w:t xml:space="preserve">kan arean under en funktion approximeras med</w:t>
      </w:r>
      <w:r>
        <w:t xml:space="preserve"> </w:t>
      </w:r>
      <m:oMath>
        <m:nary>
          <m:naryPr>
            <m:chr m:val="∑"/>
            <m:limLoc m:val="undOvr"/>
            <m:subHide m:val="off"/>
            <m:supHide m:val="on"/>
          </m:naryPr>
          <m:sub>
            <m:r>
              <m:t>j</m:t>
            </m:r>
          </m:sub>
          <m:sup>
            <m:r>
              <m:t>​</m:t>
            </m:r>
          </m:sup>
          <m:e>
            <m:r>
              <m:t>f</m:t>
            </m:r>
          </m:e>
        </m:nary>
        <m:d>
          <m:dPr>
            <m:begChr m:val="("/>
            <m:endChr m:val=")"/>
            <m:sepChr m:val=""/>
            <m:grow/>
          </m:dPr>
          <m:e>
            <m:sSub>
              <m:e>
                <m:r>
                  <m:t>x</m:t>
                </m:r>
              </m:e>
              <m:sub>
                <m:r>
                  <m:t>j</m:t>
                </m:r>
              </m:sub>
            </m:sSub>
          </m:e>
        </m:d>
        <m:r>
          <m:t>Δ</m:t>
        </m:r>
        <m:sSub>
          <m:e>
            <m:r>
              <m:t>x</m:t>
            </m:r>
          </m:e>
          <m:sub>
            <m:r>
              <m:t>j</m:t>
            </m:r>
          </m:sub>
        </m:sSub>
      </m:oMath>
      <w:r>
        <w:t xml:space="preserve">. När indelningen görs allt finare definieras den bestämda integralen som summans gränsvärde:</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t>a</m:t>
              </m:r>
            </m:sub>
            <m:sup>
              <m:r>
                <m:t>b</m:t>
              </m:r>
            </m:sup>
            <m:e>
              <m:r>
                <m:t>f</m:t>
              </m:r>
            </m:e>
          </m:nary>
          <m:d>
            <m:dPr>
              <m:begChr m:val="("/>
              <m:endChr m:val=")"/>
              <m:sepChr m:val=""/>
              <m:grow/>
            </m:dPr>
            <m:e>
              <m:r>
                <m:t>x</m:t>
              </m:r>
            </m:e>
          </m:d>
          <m:r>
            <m:t> </m:t>
          </m:r>
          <m:r>
            <m:t>d</m:t>
          </m:r>
          <m:r>
            <m:t>x</m:t>
          </m:r>
          <m:r>
            <m:rPr>
              <m:sty m:val="p"/>
            </m:rPr>
            <m:t>=</m:t>
          </m:r>
          <m:r>
            <m:rPr>
              <m:sty m:val="p"/>
            </m:rPr>
            <m:t>lim</m:t>
          </m:r>
          <m:nary>
            <m:naryPr>
              <m:chr m:val="∑"/>
              <m:limLoc m:val="undOvr"/>
              <m:subHide m:val="off"/>
              <m:supHide m:val="on"/>
            </m:naryPr>
            <m:sub>
              <m:r>
                <m:t>j</m:t>
              </m:r>
            </m:sub>
            <m:sup>
              <m:r>
                <m:t>​</m:t>
              </m:r>
            </m:sup>
            <m:e>
              <m:r>
                <m:t>f</m:t>
              </m:r>
            </m:e>
          </m:nary>
          <m:d>
            <m:dPr>
              <m:begChr m:val="("/>
              <m:endChr m:val=")"/>
              <m:sepChr m:val=""/>
              <m:grow/>
            </m:dPr>
            <m:e>
              <m:sSub>
                <m:e>
                  <m:r>
                    <m:t>x</m:t>
                  </m:r>
                </m:e>
                <m:sub>
                  <m:r>
                    <m:t>j</m:t>
                  </m:r>
                </m:sub>
              </m:sSub>
            </m:e>
          </m:d>
          <m:r>
            <m:t>Δ</m:t>
          </m:r>
          <m:sSub>
            <m:e>
              <m:r>
                <m:t>x</m:t>
              </m:r>
            </m:e>
            <m:sub>
              <m:r>
                <m:t>j</m:t>
              </m:r>
            </m:sub>
          </m:sSub>
          <m:r>
            <m:rPr>
              <m:sty m:val="p"/>
            </m:rPr>
            <m:t>.</m:t>
          </m:r>
        </m:oMath>
      </m:oMathPara>
    </w:p>
    <w:p>
      <w:pPr>
        <w:pStyle w:val="FirstParagraph"/>
        <w:widowControl/>
      </w:pPr>
      <w:r>
        <w:t xml:space="preserve">Integralen är en orienterad summa. Delar där f är negativ bidrar negativt. I fysiken summerar vi ofta en täthet över en sträcka eller volym: massa från masstäthet, antal partiklar från antalsdensitet och sannolikhet från sannolikhetstäthet.</w:t>
      </w:r>
    </w:p>
    <w:p>
      <w:pPr>
        <w:pStyle w:val="BodyText"/>
        <w:widowControl/>
      </w:pPr>
      <w:r>
        <w:t xml:space="preserve">Analysens fundamentalsats kopplar integration och derivering. Om</w:t>
      </w:r>
      <w:r>
        <w:t xml:space="preserve"> </w:t>
      </w:r>
      <m:oMath>
        <m:r>
          <m:t>F</m:t>
        </m:r>
        <m:r>
          <m:rPr>
            <m:sty m:val="p"/>
          </m:rPr>
          <m:t>′</m:t>
        </m:r>
        <m:r>
          <m:rPr>
            <m:sty m:val="p"/>
          </m:rPr>
          <m:t>=</m:t>
        </m:r>
        <m:r>
          <m:t>f</m:t>
        </m:r>
      </m:oMath>
      <w:r>
        <w:t xml:space="preserve"> </w:t>
      </w:r>
      <w:r>
        <w:t xml:space="preserve">och f är kontinuerlig på intervallet gäller</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t>a</m:t>
              </m:r>
            </m:sub>
            <m:sup>
              <m:r>
                <m:t>b</m:t>
              </m:r>
            </m:sup>
            <m:e>
              <m:r>
                <m:t>f</m:t>
              </m:r>
            </m:e>
          </m:nary>
          <m:d>
            <m:dPr>
              <m:begChr m:val="("/>
              <m:endChr m:val=")"/>
              <m:sepChr m:val=""/>
              <m:grow/>
            </m:dPr>
            <m:e>
              <m:r>
                <m:t>x</m:t>
              </m:r>
            </m:e>
          </m:d>
          <m:r>
            <m:t> </m:t>
          </m:r>
          <m:r>
            <m:t>d</m:t>
          </m:r>
          <m:r>
            <m:t>x</m:t>
          </m:r>
          <m:r>
            <m:rPr>
              <m:sty m:val="p"/>
            </m:rPr>
            <m:t>=</m:t>
          </m:r>
          <m:r>
            <m:t>F</m:t>
          </m:r>
          <m:d>
            <m:dPr>
              <m:begChr m:val="("/>
              <m:endChr m:val=")"/>
              <m:sepChr m:val=""/>
              <m:grow/>
            </m:dPr>
            <m:e>
              <m:r>
                <m:t>b</m:t>
              </m:r>
            </m:e>
          </m:d>
          <m:r>
            <m:rPr>
              <m:sty m:val="p"/>
            </m:rPr>
            <m:t>−</m:t>
          </m:r>
          <m:r>
            <m:t>F</m:t>
          </m:r>
          <m:d>
            <m:dPr>
              <m:begChr m:val="("/>
              <m:endChr m:val=")"/>
              <m:sepChr m:val=""/>
              <m:grow/>
            </m:dPr>
            <m:e>
              <m:r>
                <m:t>a</m:t>
              </m:r>
            </m:e>
          </m:d>
          <m:r>
            <m:rPr>
              <m:sty m:val="p"/>
            </m:rPr>
            <m:t>.</m:t>
          </m:r>
        </m:oMath>
      </m:oMathPara>
    </w:p>
    <w:p>
      <w:pPr>
        <w:pStyle w:val="FirstParagraph"/>
        <w:widowControl/>
      </w:pPr>
      <w:r>
        <w:t xml:space="preserve">En intuitiv motivering är att</w:t>
      </w:r>
      <w:r>
        <w:t xml:space="preserve"> </w:t>
      </w:r>
      <m:oMath>
        <m:r>
          <m:t>F</m:t>
        </m:r>
        <m:d>
          <m:dPr>
            <m:begChr m:val="("/>
            <m:endChr m:val=")"/>
            <m:sepChr m:val=""/>
            <m:grow/>
          </m:dPr>
          <m:e>
            <m:r>
              <m:t>x</m:t>
            </m:r>
            <m:r>
              <m:rPr>
                <m:sty m:val="p"/>
              </m:rPr>
              <m:t>+</m:t>
            </m:r>
            <m:r>
              <m:t>Δ</m:t>
            </m:r>
            <m:r>
              <m:t>x</m:t>
            </m:r>
          </m:e>
        </m:d>
        <m:r>
          <m:rPr>
            <m:sty m:val="p"/>
          </m:rPr>
          <m:t>−</m:t>
        </m:r>
        <m:r>
          <m:t>F</m:t>
        </m:r>
        <m:d>
          <m:dPr>
            <m:begChr m:val="("/>
            <m:endChr m:val=")"/>
            <m:sepChr m:val=""/>
            <m:grow/>
          </m:dPr>
          <m:e>
            <m:r>
              <m:t>x</m:t>
            </m:r>
          </m:e>
        </m:d>
        <m:r>
          <m:rPr>
            <m:sty m:val="p"/>
          </m:rPr>
          <m:t>≈</m:t>
        </m:r>
        <m:r>
          <m:t>f</m:t>
        </m:r>
        <m:d>
          <m:dPr>
            <m:begChr m:val="("/>
            <m:endChr m:val=")"/>
            <m:sepChr m:val=""/>
            <m:grow/>
          </m:dPr>
          <m:e>
            <m:r>
              <m:t>x</m:t>
            </m:r>
          </m:e>
        </m:d>
        <m:r>
          <m:t>Δ</m:t>
        </m:r>
        <m:r>
          <m:t>x</m:t>
        </m:r>
      </m:oMath>
      <w:r>
        <w:t xml:space="preserve">. När de små förändringarna summeras förkortas de mellanliggande F-värdena bort. En fullständig sats kräver kontroll av gränsövergången, men här ser du varför antiderivatan dyker upp.</w:t>
      </w:r>
    </w:p>
    <w:p>
      <w:pPr>
        <w:pStyle w:val="Heading2"/>
        <w:widowControl/>
      </w:pPr>
      <w:r>
        <w:rPr>
          <w:color w:val="000000"/>
        </w:rPr>
        <w:t xml:space="preserve">Substitution och partiell integration</w:t>
      </w:r>
    </w:p>
    <w:p>
      <w:pPr>
        <w:pStyle w:val="FirstParagraph"/>
        <w:widowControl/>
      </w:pPr>
      <w:r>
        <w:t xml:space="preserve">Kedjeregeln baklänges ger variabelsubstitution. Om</w:t>
      </w:r>
      <w:r>
        <w:t xml:space="preserve"> </w:t>
      </w:r>
      <m:oMath>
        <m:r>
          <m:t>u</m:t>
        </m:r>
        <m:r>
          <m:rPr>
            <m:sty m:val="p"/>
          </m:rPr>
          <m:t>=</m:t>
        </m:r>
        <m:r>
          <m:t>g</m:t>
        </m:r>
        <m:d>
          <m:dPr>
            <m:begChr m:val="("/>
            <m:endChr m:val=")"/>
            <m:sepChr m:val=""/>
            <m:grow/>
          </m:dPr>
          <m:e>
            <m:r>
              <m:t>x</m:t>
            </m:r>
          </m:e>
        </m:d>
      </m:oMath>
      <w:r>
        <w:t xml:space="preserve"> </w:t>
      </w:r>
      <w:r>
        <w:t xml:space="preserve">och</w:t>
      </w:r>
      <w:r>
        <w:t xml:space="preserve"> </w:t>
      </w:r>
      <m:oMath>
        <m:r>
          <m:t>d</m:t>
        </m:r>
        <m:r>
          <m:t>u</m:t>
        </m:r>
        <m:r>
          <m:rPr>
            <m:sty m:val="p"/>
          </m:rPr>
          <m:t>=</m:t>
        </m:r>
        <m:r>
          <m:t>g</m:t>
        </m:r>
        <m:r>
          <m:rPr>
            <m:sty m:val="p"/>
          </m:rPr>
          <m:t>′</m:t>
        </m:r>
        <m:d>
          <m:dPr>
            <m:begChr m:val="("/>
            <m:endChr m:val=")"/>
            <m:sepChr m:val=""/>
            <m:grow/>
          </m:dPr>
          <m:e>
            <m:r>
              <m:t>x</m:t>
            </m:r>
          </m:e>
        </m:d>
        <m:r>
          <m:t>d</m:t>
        </m:r>
        <m:r>
          <m:t>x</m:t>
        </m:r>
      </m:oMath>
      <w:r>
        <w:t xml:space="preserve"> </w:t>
      </w:r>
      <w:r>
        <w:t xml:space="preserve">blir</w:t>
      </w:r>
    </w:p>
    <w:p>
      <w:pPr>
        <w:pStyle w:val="BodyText"/>
        <w:keepNext w:val="0"/>
        <w:keepLines/>
        <w:widowControl/>
        <w:spacing w:before="80" w:after="180" w:line="264" w:lineRule="auto"/>
      </w:pPr>
      <m:oMathPara>
        <m:oMathParaPr>
          <m:jc m:val="center"/>
        </m:oMathParaPr>
        <m:oMath>
          <m:r>
            <m:rPr>
              <m:sty m:val="p"/>
            </m:rPr>
            <m:t>∫</m:t>
          </m:r>
          <m:r>
            <m:t>f</m:t>
          </m:r>
          <m:d>
            <m:dPr>
              <m:begChr m:val="("/>
              <m:endChr m:val=")"/>
              <m:sepChr m:val=""/>
              <m:grow/>
            </m:dPr>
            <m:e>
              <m:r>
                <m:t>g</m:t>
              </m:r>
              <m:d>
                <m:dPr>
                  <m:begChr m:val="("/>
                  <m:endChr m:val=")"/>
                  <m:sepChr m:val=""/>
                  <m:grow/>
                </m:dPr>
                <m:e>
                  <m:r>
                    <m:t>x</m:t>
                  </m:r>
                </m:e>
              </m:d>
            </m:e>
          </m:d>
          <m:r>
            <m:t>g</m:t>
          </m:r>
          <m:r>
            <m:rPr>
              <m:sty m:val="p"/>
            </m:rPr>
            <m:t>′</m:t>
          </m:r>
          <m:d>
            <m:dPr>
              <m:begChr m:val="("/>
              <m:endChr m:val=")"/>
              <m:sepChr m:val=""/>
              <m:grow/>
            </m:dPr>
            <m:e>
              <m:r>
                <m:t>x</m:t>
              </m:r>
            </m:e>
          </m:d>
          <m:r>
            <m:t> </m:t>
          </m:r>
          <m:r>
            <m:t>d</m:t>
          </m:r>
          <m:r>
            <m:t>x</m:t>
          </m:r>
          <m:r>
            <m:rPr>
              <m:sty m:val="p"/>
            </m:rPr>
            <m:t>=</m:t>
          </m:r>
          <m:r>
            <m:rPr>
              <m:sty m:val="p"/>
            </m:rPr>
            <m:t>∫</m:t>
          </m:r>
          <m:r>
            <m:t>f</m:t>
          </m:r>
          <m:d>
            <m:dPr>
              <m:begChr m:val="("/>
              <m:endChr m:val=")"/>
              <m:sepChr m:val=""/>
              <m:grow/>
            </m:dPr>
            <m:e>
              <m:r>
                <m:t>u</m:t>
              </m:r>
            </m:e>
          </m:d>
          <m:r>
            <m:t> </m:t>
          </m:r>
          <m:r>
            <m:t>d</m:t>
          </m:r>
          <m:r>
            <m:t>u</m:t>
          </m:r>
          <m:r>
            <m:rPr>
              <m:sty m:val="p"/>
            </m:rPr>
            <m:t>.</m:t>
          </m:r>
        </m:oMath>
      </m:oMathPara>
    </w:p>
    <w:p>
      <w:pPr>
        <w:pStyle w:val="FirstParagraph"/>
        <w:widowControl/>
      </w:pPr>
      <w:r>
        <w:t xml:space="preserve">Vid bestämda integraler måste även gränserna bytas. Exempelvis med</w:t>
      </w:r>
      <w:r>
        <w:t xml:space="preserve"> </w:t>
      </w:r>
      <m:oMath>
        <m:r>
          <m:t>u</m:t>
        </m:r>
        <m:r>
          <m:rPr>
            <m:sty m:val="p"/>
          </m:rPr>
          <m:t>=</m:t>
        </m:r>
        <m:sSup>
          <m:e>
            <m:r>
              <m:t>x</m:t>
            </m:r>
          </m:e>
          <m:sup>
            <m:r>
              <m:t>2</m:t>
            </m:r>
          </m:sup>
        </m:sSup>
      </m:oMath>
      <w:r>
        <w:t xml:space="preserve"> </w:t>
      </w:r>
      <w:r>
        <w:t xml:space="preserve">får vi</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t>0</m:t>
              </m:r>
            </m:sub>
            <m:sup>
              <m:r>
                <m:t>a</m:t>
              </m:r>
            </m:sup>
            <m:e>
              <m:r>
                <m:t>2</m:t>
              </m:r>
            </m:e>
          </m:nary>
          <m:r>
            <m:t>x</m:t>
          </m:r>
          <m:sSup>
            <m:e>
              <m:r>
                <m:t>e</m:t>
              </m:r>
            </m:e>
            <m:sup>
              <m:r>
                <m:rPr>
                  <m:sty m:val="p"/>
                </m:rPr>
                <m:t>−</m:t>
              </m:r>
              <m:sSup>
                <m:e>
                  <m:r>
                    <m:t>x</m:t>
                  </m:r>
                </m:e>
                <m:sup>
                  <m:r>
                    <m:t>2</m:t>
                  </m:r>
                </m:sup>
              </m:sSup>
            </m:sup>
          </m:sSup>
          <m:r>
            <m:t> </m:t>
          </m:r>
          <m:r>
            <m:t>d</m:t>
          </m:r>
          <m:r>
            <m:t>x</m:t>
          </m:r>
          <m:r>
            <m:rPr>
              <m:sty m:val="p"/>
            </m:rPr>
            <m:t>=</m:t>
          </m:r>
          <m:nary>
            <m:naryPr>
              <m:chr m:val="∫"/>
              <m:limLoc m:val="subSup"/>
              <m:subHide m:val="off"/>
              <m:supHide m:val="off"/>
            </m:naryPr>
            <m:sub>
              <m:r>
                <m:t>0</m:t>
              </m:r>
            </m:sub>
            <m:sup>
              <m:sSup>
                <m:e>
                  <m:r>
                    <m:t>a</m:t>
                  </m:r>
                </m:e>
                <m:sup>
                  <m:r>
                    <m:t>2</m:t>
                  </m:r>
                </m:sup>
              </m:sSup>
            </m:sup>
            <m:e>
              <m:sSup>
                <m:e>
                  <m:r>
                    <m:t>e</m:t>
                  </m:r>
                </m:e>
                <m:sup>
                  <m:r>
                    <m:rPr>
                      <m:sty m:val="p"/>
                    </m:rPr>
                    <m:t>−</m:t>
                  </m:r>
                  <m:r>
                    <m:t>u</m:t>
                  </m:r>
                </m:sup>
              </m:sSup>
            </m:e>
          </m:nary>
          <m:r>
            <m:t> </m:t>
          </m:r>
          <m:r>
            <m:t>d</m:t>
          </m:r>
          <m:r>
            <m:t>u</m:t>
          </m:r>
          <m:r>
            <m:rPr>
              <m:sty m:val="p"/>
            </m:rPr>
            <m:t>=</m:t>
          </m:r>
          <m:r>
            <m:t>1</m:t>
          </m:r>
          <m:r>
            <m:rPr>
              <m:sty m:val="p"/>
            </m:rPr>
            <m:t>−</m:t>
          </m:r>
          <m:sSup>
            <m:e>
              <m:r>
                <m:t>e</m:t>
              </m:r>
            </m:e>
            <m:sup>
              <m:r>
                <m:rPr>
                  <m:sty m:val="p"/>
                </m:rPr>
                <m:t>−</m:t>
              </m:r>
              <m:sSup>
                <m:e>
                  <m:r>
                    <m:t>a</m:t>
                  </m:r>
                </m:e>
                <m:sup>
                  <m:r>
                    <m:t>2</m:t>
                  </m:r>
                </m:sup>
              </m:sSup>
            </m:sup>
          </m:sSup>
          <m:r>
            <m:rPr>
              <m:sty m:val="p"/>
            </m:rPr>
            <m:t>.</m:t>
          </m:r>
        </m:oMath>
      </m:oMathPara>
    </w:p>
    <w:p>
      <w:pPr>
        <w:pStyle w:val="FirstParagraph"/>
        <w:widowControl/>
      </w:pPr>
      <w:r>
        <w:t xml:space="preserve">Här behandlas x och a som dimensionslösa. I ett fysikaliskt exempel skriver man i stället en referenslängd i exponenten.</w:t>
      </w:r>
    </w:p>
    <w:p>
      <w:pPr>
        <w:pStyle w:val="BodyText"/>
        <w:widowControl/>
      </w:pPr>
      <w:r>
        <w:t xml:space="preserve">Produktregeln baklänges ger partiell integration:</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t>a</m:t>
              </m:r>
            </m:sub>
            <m:sup>
              <m:r>
                <m:t>b</m:t>
              </m:r>
            </m:sup>
            <m:e>
              <m:r>
                <m:t>u</m:t>
              </m:r>
            </m:e>
          </m:nary>
          <m:d>
            <m:dPr>
              <m:begChr m:val="("/>
              <m:endChr m:val=")"/>
              <m:sepChr m:val=""/>
              <m:grow/>
            </m:dPr>
            <m:e>
              <m:r>
                <m:t>x</m:t>
              </m:r>
            </m:e>
          </m:d>
          <m:r>
            <m:t>v</m:t>
          </m:r>
          <m:r>
            <m:rPr>
              <m:sty m:val="p"/>
            </m:rPr>
            <m:t>′</m:t>
          </m:r>
          <m:d>
            <m:dPr>
              <m:begChr m:val="("/>
              <m:endChr m:val=")"/>
              <m:sepChr m:val=""/>
              <m:grow/>
            </m:dPr>
            <m:e>
              <m:r>
                <m:t>x</m:t>
              </m:r>
            </m:e>
          </m:d>
          <m:r>
            <m:t> </m:t>
          </m:r>
          <m:r>
            <m:t>d</m:t>
          </m:r>
          <m:r>
            <m:t>x</m:t>
          </m:r>
          <m:r>
            <m:rPr>
              <m:sty m:val="p"/>
            </m:rPr>
            <m:t>=</m:t>
          </m:r>
          <m:sSubSup>
            <m:e>
              <m:d>
                <m:dPr>
                  <m:begChr m:val="["/>
                  <m:endChr m:val="]"/>
                  <m:sepChr m:val=""/>
                  <m:grow/>
                </m:dPr>
                <m:e>
                  <m:r>
                    <m:t>u</m:t>
                  </m:r>
                  <m:r>
                    <m:t>v</m:t>
                  </m:r>
                </m:e>
              </m:d>
            </m:e>
            <m:sub>
              <m:r>
                <m:t>a</m:t>
              </m:r>
            </m:sub>
            <m:sup>
              <m:r>
                <m:t>b</m:t>
              </m:r>
            </m:sup>
          </m:sSubSup>
          <m:r>
            <m:rPr>
              <m:sty m:val="p"/>
            </m:rPr>
            <m:t>−</m:t>
          </m:r>
          <m:nary>
            <m:naryPr>
              <m:chr m:val="∫"/>
              <m:limLoc m:val="subSup"/>
              <m:subHide m:val="off"/>
              <m:supHide m:val="off"/>
            </m:naryPr>
            <m:sub>
              <m:r>
                <m:t>a</m:t>
              </m:r>
            </m:sub>
            <m:sup>
              <m:r>
                <m:t>b</m:t>
              </m:r>
            </m:sup>
            <m:e>
              <m:r>
                <m:t>u</m:t>
              </m:r>
            </m:e>
          </m:nary>
          <m:r>
            <m:rPr>
              <m:sty m:val="p"/>
            </m:rPr>
            <m:t>′</m:t>
          </m:r>
          <m:d>
            <m:dPr>
              <m:begChr m:val="("/>
              <m:endChr m:val=")"/>
              <m:sepChr m:val=""/>
              <m:grow/>
            </m:dPr>
            <m:e>
              <m:r>
                <m:t>x</m:t>
              </m:r>
            </m:e>
          </m:d>
          <m:r>
            <m:t>v</m:t>
          </m:r>
          <m:d>
            <m:dPr>
              <m:begChr m:val="("/>
              <m:endChr m:val=")"/>
              <m:sepChr m:val=""/>
              <m:grow/>
            </m:dPr>
            <m:e>
              <m:r>
                <m:t>x</m:t>
              </m:r>
            </m:e>
          </m:d>
          <m:r>
            <m:t> </m:t>
          </m:r>
          <m:r>
            <m:t>d</m:t>
          </m:r>
          <m:r>
            <m:t>x</m:t>
          </m:r>
          <m:r>
            <m:rPr>
              <m:sty m:val="p"/>
            </m:rPr>
            <m:t>.</m:t>
          </m:r>
        </m:oMath>
      </m:oMathPara>
    </w:p>
    <w:p>
      <w:pPr>
        <w:pStyle w:val="FirstParagraph"/>
        <w:widowControl/>
      </w:pPr>
      <w:r>
        <w:t xml:space="preserve">Randtermen</w:t>
      </w:r>
      <w:r>
        <w:t xml:space="preserve"> </w:t>
      </w:r>
      <m:oMath>
        <m:sSubSup>
          <m:e>
            <m:d>
              <m:dPr>
                <m:begChr m:val="["/>
                <m:endChr m:val="]"/>
                <m:sepChr m:val=""/>
                <m:grow/>
              </m:dPr>
              <m:e>
                <m:r>
                  <m:t>u</m:t>
                </m:r>
                <m:r>
                  <m:t>v</m:t>
                </m:r>
              </m:e>
            </m:d>
          </m:e>
          <m:sub>
            <m:r>
              <m:t>a</m:t>
            </m:r>
          </m:sub>
          <m:sup>
            <m:r>
              <m:t>b</m:t>
            </m:r>
          </m:sup>
        </m:sSubSup>
      </m:oMath>
      <w:r>
        <w:t xml:space="preserve"> </w:t>
      </w:r>
      <w:r>
        <w:t xml:space="preserve">får aldrig strykas utan motivering. Senare försvinner den därför att variationer är noll på randen, att vågfunktioner avtar till noll eller att periodiska randvillkor gör bidragen lika.</w:t>
      </w:r>
    </w:p>
    <w:p>
      <w:pPr>
        <w:pStyle w:val="BodyText"/>
        <w:widowControl/>
      </w:pPr>
      <w:r>
        <w:rPr>
          <w:bCs/>
          <w:b/>
        </w:rPr>
        <w:t xml:space="preserve">Genomräknat exempel 4A.</w:t>
      </w:r>
      <w:r>
        <w:t xml:space="preserve"> </w:t>
      </w:r>
      <w:r>
        <w:t xml:space="preserve">Beräkna</w:t>
      </w:r>
      <w:r>
        <w:t xml:space="preserve"> </w:t>
      </w:r>
      <m:oMath>
        <m:nary>
          <m:naryPr>
            <m:chr m:val="∫"/>
            <m:limLoc m:val="subSup"/>
            <m:subHide m:val="off"/>
            <m:supHide m:val="off"/>
          </m:naryPr>
          <m:sub>
            <m:r>
              <m:t>0</m:t>
            </m:r>
          </m:sub>
          <m:sup>
            <m:r>
              <m:rPr>
                <m:sty m:val="p"/>
              </m:rPr>
              <m:t>∞</m:t>
            </m:r>
          </m:sup>
          <m:e>
            <m:r>
              <m:t>x</m:t>
            </m:r>
          </m:e>
        </m:nary>
        <m:sSup>
          <m:e>
            <m:r>
              <m:t>e</m:t>
            </m:r>
          </m:e>
          <m:sup>
            <m:r>
              <m:rPr>
                <m:sty m:val="p"/>
              </m:rPr>
              <m:t>−</m:t>
            </m:r>
            <m:r>
              <m:t>α</m:t>
            </m:r>
            <m:r>
              <m:t>x</m:t>
            </m:r>
          </m:sup>
        </m:sSup>
        <m:r>
          <m:t>d</m:t>
        </m:r>
        <m:r>
          <m:t>x</m:t>
        </m:r>
      </m:oMath>
      <w:r>
        <w:t xml:space="preserve"> </w:t>
      </w:r>
      <w:r>
        <w:t xml:space="preserve">för</w:t>
      </w:r>
      <w:r>
        <w:t xml:space="preserve"> </w:t>
      </w:r>
      <m:oMath>
        <m:r>
          <m:t>α</m:t>
        </m:r>
        <m:r>
          <m:rPr>
            <m:sty m:val="p"/>
          </m:rPr>
          <m:t>&gt;</m:t>
        </m:r>
        <m:r>
          <m:t>0</m:t>
        </m:r>
      </m:oMath>
      <w:r>
        <w:t xml:space="preserve">. Välj</w:t>
      </w:r>
      <w:r>
        <w:t xml:space="preserve"> </w:t>
      </w:r>
      <m:oMath>
        <m:r>
          <m:t>u</m:t>
        </m:r>
        <m:r>
          <m:rPr>
            <m:sty m:val="p"/>
          </m:rPr>
          <m:t>=</m:t>
        </m:r>
        <m:r>
          <m:t>x</m:t>
        </m:r>
      </m:oMath>
      <w:r>
        <w:t xml:space="preserve"> </w:t>
      </w:r>
      <w:r>
        <w:t xml:space="preserve">och</w:t>
      </w:r>
      <w:r>
        <w:t xml:space="preserve"> </w:t>
      </w:r>
      <m:oMath>
        <m:r>
          <m:t>v</m:t>
        </m:r>
        <m:r>
          <m:rPr>
            <m:sty m:val="p"/>
          </m:rPr>
          <m:t>′</m:t>
        </m:r>
        <m:r>
          <m:rPr>
            <m:sty m:val="p"/>
          </m:rPr>
          <m:t>=</m:t>
        </m:r>
        <m:sSup>
          <m:e>
            <m:r>
              <m:t>e</m:t>
            </m:r>
          </m:e>
          <m:sup>
            <m:r>
              <m:rPr>
                <m:sty m:val="p"/>
              </m:rPr>
              <m:t>−</m:t>
            </m:r>
            <m:r>
              <m:t>α</m:t>
            </m:r>
            <m:r>
              <m:t>x</m:t>
            </m:r>
          </m:sup>
        </m:sSup>
      </m:oMath>
      <w:r>
        <w:t xml:space="preserve">. Då är</w:t>
      </w:r>
      <w:r>
        <w:t xml:space="preserve"> </w:t>
      </w:r>
      <m:oMath>
        <m:r>
          <m:t>v</m:t>
        </m:r>
        <m:r>
          <m:rPr>
            <m:sty m:val="p"/>
          </m:rPr>
          <m:t>=</m:t>
        </m:r>
        <m:r>
          <m:rPr>
            <m:sty m:val="p"/>
          </m:rPr>
          <m:t>−</m:t>
        </m:r>
        <m:sSup>
          <m:e>
            <m:r>
              <m:t>e</m:t>
            </m:r>
          </m:e>
          <m:sup>
            <m:r>
              <m:rPr>
                <m:sty m:val="p"/>
              </m:rPr>
              <m:t>−</m:t>
            </m:r>
            <m:r>
              <m:t>α</m:t>
            </m:r>
            <m:r>
              <m:t>x</m:t>
            </m:r>
          </m:sup>
        </m:sSup>
        <m:r>
          <m:rPr>
            <m:sty m:val="p"/>
          </m:rPr>
          <m:t>/</m:t>
        </m:r>
        <m:r>
          <m:t>α</m:t>
        </m:r>
      </m:oMath>
      <w:r>
        <w:t xml:space="preserve">. Randtermen är noll eftersom exponentialfunktionen avtar snabbare än x växer. Kvar blir</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t>0</m:t>
              </m:r>
            </m:sub>
            <m:sup>
              <m:r>
                <m:rPr>
                  <m:sty m:val="p"/>
                </m:rPr>
                <m:t>∞</m:t>
              </m:r>
            </m:sup>
            <m:e>
              <m:r>
                <m:t>x</m:t>
              </m:r>
            </m:e>
          </m:nary>
          <m:sSup>
            <m:e>
              <m:r>
                <m:t>e</m:t>
              </m:r>
            </m:e>
            <m:sup>
              <m:r>
                <m:rPr>
                  <m:sty m:val="p"/>
                </m:rPr>
                <m:t>−</m:t>
              </m:r>
              <m:r>
                <m:t>α</m:t>
              </m:r>
              <m:r>
                <m:t>x</m:t>
              </m:r>
            </m:sup>
          </m:sSup>
          <m:r>
            <m:t>d</m:t>
          </m:r>
          <m:r>
            <m:t>x</m:t>
          </m:r>
          <m:r>
            <m:rPr>
              <m:sty m:val="p"/>
            </m:rPr>
            <m:t>=</m:t>
          </m:r>
          <m:f>
            <m:fPr>
              <m:type m:val="bar"/>
            </m:fPr>
            <m:num>
              <m:r>
                <m:t>1</m:t>
              </m:r>
            </m:num>
            <m:den>
              <m:r>
                <m:t>α</m:t>
              </m:r>
            </m:den>
          </m:f>
          <m:nary>
            <m:naryPr>
              <m:chr m:val="∫"/>
              <m:limLoc m:val="subSup"/>
              <m:subHide m:val="off"/>
              <m:supHide m:val="off"/>
            </m:naryPr>
            <m:sub>
              <m:r>
                <m:t>0</m:t>
              </m:r>
            </m:sub>
            <m:sup>
              <m:r>
                <m:rPr>
                  <m:sty m:val="p"/>
                </m:rPr>
                <m:t>∞</m:t>
              </m:r>
            </m:sup>
            <m:e>
              <m:sSup>
                <m:e>
                  <m:r>
                    <m:t>e</m:t>
                  </m:r>
                </m:e>
                <m:sup>
                  <m:r>
                    <m:rPr>
                      <m:sty m:val="p"/>
                    </m:rPr>
                    <m:t>−</m:t>
                  </m:r>
                  <m:r>
                    <m:t>α</m:t>
                  </m:r>
                  <m:r>
                    <m:t>x</m:t>
                  </m:r>
                </m:sup>
              </m:sSup>
            </m:e>
          </m:nary>
          <m:r>
            <m:t>d</m:t>
          </m:r>
          <m:r>
            <m:t>x</m:t>
          </m:r>
          <m:r>
            <m:rPr>
              <m:sty m:val="p"/>
            </m:rPr>
            <m:t>=</m:t>
          </m:r>
          <m:f>
            <m:fPr>
              <m:type m:val="bar"/>
            </m:fPr>
            <m:num>
              <m:r>
                <m:t>1</m:t>
              </m:r>
            </m:num>
            <m:den>
              <m:sSup>
                <m:e>
                  <m:r>
                    <m:t>α</m:t>
                  </m:r>
                </m:e>
                <m:sup>
                  <m:r>
                    <m:t>2</m:t>
                  </m:r>
                </m:sup>
              </m:sSup>
            </m:den>
          </m:f>
          <m:r>
            <m:rPr>
              <m:sty m:val="p"/>
            </m:rPr>
            <m:t>.</m:t>
          </m:r>
        </m:oMath>
      </m:oMathPara>
    </w:p>
    <w:p>
      <w:pPr>
        <w:pStyle w:val="FirstParagraph"/>
        <w:widowControl/>
      </w:pPr>
      <w:r>
        <w:t xml:space="preserve">En integral med oändlig gräns är en</w:t>
      </w:r>
      <w:r>
        <w:t xml:space="preserve"> </w:t>
      </w:r>
      <w:r>
        <w:rPr>
          <w:bCs/>
          <w:b/>
        </w:rPr>
        <w:t xml:space="preserve">generaliserad integral</w:t>
      </w:r>
      <w:r>
        <w:t xml:space="preserve">:</w:t>
      </w:r>
      <w:r>
        <w:t xml:space="preserve"> </w:t>
      </w:r>
      <m:oMath>
        <m:nary>
          <m:naryPr>
            <m:chr m:val="∫"/>
            <m:limLoc m:val="subSup"/>
            <m:subHide m:val="off"/>
            <m:supHide m:val="off"/>
          </m:naryPr>
          <m:sub>
            <m:r>
              <m:t>0</m:t>
            </m:r>
          </m:sub>
          <m:sup>
            <m:r>
              <m:rPr>
                <m:sty m:val="p"/>
              </m:rPr>
              <m:t>∞</m:t>
            </m:r>
          </m:sup>
          <m:e>
            <m:r>
              <m:t>f</m:t>
            </m:r>
          </m:e>
        </m:nary>
        <m:d>
          <m:dPr>
            <m:begChr m:val="("/>
            <m:endChr m:val=")"/>
            <m:sepChr m:val=""/>
            <m:grow/>
          </m:dPr>
          <m:e>
            <m:r>
              <m:t>x</m:t>
            </m:r>
          </m:e>
        </m:d>
        <m:r>
          <m:t>d</m:t>
        </m:r>
        <m:r>
          <m:t>x</m:t>
        </m:r>
      </m:oMath>
      <w:r>
        <w:t xml:space="preserve"> </w:t>
      </w:r>
      <w:r>
        <w:t xml:space="preserve">betyder gränsvärdet av</w:t>
      </w:r>
      <w:r>
        <w:t xml:space="preserve"> </w:t>
      </w:r>
      <m:oMath>
        <m:nary>
          <m:naryPr>
            <m:chr m:val="∫"/>
            <m:limLoc m:val="subSup"/>
            <m:subHide m:val="off"/>
            <m:supHide m:val="off"/>
          </m:naryPr>
          <m:sub>
            <m:r>
              <m:t>0</m:t>
            </m:r>
          </m:sub>
          <m:sup>
            <m:r>
              <m:t>R</m:t>
            </m:r>
          </m:sup>
          <m:e>
            <m:r>
              <m:t>f</m:t>
            </m:r>
          </m:e>
        </m:nary>
        <m:d>
          <m:dPr>
            <m:begChr m:val="("/>
            <m:endChr m:val=")"/>
            <m:sepChr m:val=""/>
            <m:grow/>
          </m:dPr>
          <m:e>
            <m:r>
              <m:t>x</m:t>
            </m:r>
          </m:e>
        </m:d>
        <m:r>
          <m:t>d</m:t>
        </m:r>
        <m:r>
          <m:t>x</m:t>
        </m:r>
      </m:oMath>
      <w:r>
        <w:t xml:space="preserve"> </w:t>
      </w:r>
      <w:r>
        <w:t xml:space="preserve">när</w:t>
      </w:r>
      <w:r>
        <w:t xml:space="preserve"> </w:t>
      </w:r>
      <m:oMath>
        <m:r>
          <m:t>R</m:t>
        </m:r>
        <m:r>
          <m:rPr>
            <m:sty m:val="p"/>
          </m:rPr>
          <m:t>→</m:t>
        </m:r>
        <m:r>
          <m:rPr>
            <m:sty m:val="p"/>
          </m:rPr>
          <m:t>∞</m:t>
        </m:r>
      </m:oMath>
      <w:r>
        <w:t xml:space="preserve">. Gränsvärdet måste finnas som ett ändligt tal för att integralen ska konvergera.</w:t>
      </w:r>
    </w:p>
    <w:p>
      <w:pPr>
        <w:pStyle w:val="Heading2"/>
        <w:widowControl/>
      </w:pPr>
      <w:r>
        <w:rPr>
          <w:color w:val="000000"/>
        </w:rPr>
        <w:t xml:space="preserve">Gaussintegralen</w:t>
      </w:r>
    </w:p>
    <w:p>
      <w:pPr>
        <w:pStyle w:val="FirstParagraph"/>
        <w:widowControl/>
      </w:pPr>
      <w:r>
        <w:t xml:space="preserve">Den viktiga integralen</w:t>
      </w:r>
      <w:r>
        <w:t xml:space="preserve"> </w:t>
      </w:r>
      <m:oMath>
        <m:r>
          <m:t>I</m:t>
        </m:r>
        <m:r>
          <m:rPr>
            <m:sty m:val="p"/>
          </m:rPr>
          <m:t>=</m:t>
        </m:r>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x</m:t>
                    </m:r>
                  </m:e>
                  <m:sup>
                    <m:r>
                      <m:t>2</m:t>
                    </m:r>
                  </m:sup>
                </m:sSup>
              </m:sup>
            </m:sSup>
          </m:e>
        </m:nary>
        <m:r>
          <m:t>d</m:t>
        </m:r>
        <m:r>
          <m:t>x</m:t>
        </m:r>
      </m:oMath>
      <w:r>
        <w:t xml:space="preserve"> </w:t>
      </w:r>
      <w:r>
        <w:t xml:space="preserve">kan inte uttryckas med en elementär antiderivata, men hela integralen kan beräknas. Kvadrera I och tolka produkten som en integral över planet:</w:t>
      </w:r>
    </w:p>
    <w:p>
      <w:pPr>
        <w:pStyle w:val="BodyText"/>
        <w:keepNext w:val="0"/>
        <w:keepLines/>
        <w:widowControl/>
        <w:spacing w:before="80" w:after="180" w:line="264" w:lineRule="auto"/>
      </w:pPr>
      <m:oMathPara>
        <m:oMathParaPr>
          <m:jc m:val="center"/>
        </m:oMathParaPr>
        <m:oMath>
          <m:sSup>
            <m:e>
              <m:r>
                <m:t>I</m:t>
              </m:r>
            </m:e>
            <m:sup>
              <m:r>
                <m:t>2</m:t>
              </m:r>
            </m:sup>
          </m:sSup>
          <m:r>
            <m:rPr>
              <m:sty m:val="p"/>
            </m:rPr>
            <m:t>=</m:t>
          </m:r>
          <m:nary>
            <m:naryPr>
              <m:chr m:val="∫"/>
              <m:limLoc m:val="subSup"/>
              <m:subHide m:val="off"/>
              <m:supHide m:val="on"/>
            </m:naryPr>
            <m:sub>
              <m:sSup>
                <m:e>
                  <m:r>
                    <m:rPr>
                      <m:sty m:val="p"/>
                      <m:scr m:val="double-struck"/>
                    </m:rPr>
                    <m:t>R</m:t>
                  </m:r>
                </m:e>
                <m:sup>
                  <m:r>
                    <m:t>2</m:t>
                  </m:r>
                </m:sup>
              </m:sSup>
            </m:sub>
            <m:sup>
              <m:r>
                <m:t>​</m:t>
              </m:r>
            </m:sup>
            <m:e>
              <m:sSup>
                <m:e>
                  <m:r>
                    <m:t>e</m:t>
                  </m:r>
                </m:e>
                <m:sup>
                  <m:r>
                    <m:rPr>
                      <m:sty m:val="p"/>
                    </m:rPr>
                    <m:t>−</m:t>
                  </m:r>
                  <m:d>
                    <m:dPr>
                      <m:begChr m:val="("/>
                      <m:endChr m:val=")"/>
                      <m:sepChr m:val=""/>
                      <m:grow/>
                    </m:dPr>
                    <m:e>
                      <m:sSup>
                        <m:e>
                          <m:r>
                            <m:t>x</m:t>
                          </m:r>
                        </m:e>
                        <m:sup>
                          <m:r>
                            <m:t>2</m:t>
                          </m:r>
                        </m:sup>
                      </m:sSup>
                      <m:r>
                        <m:rPr>
                          <m:sty m:val="p"/>
                        </m:rPr>
                        <m:t>+</m:t>
                      </m:r>
                      <m:sSup>
                        <m:e>
                          <m:r>
                            <m:t>y</m:t>
                          </m:r>
                        </m:e>
                        <m:sup>
                          <m:r>
                            <m:t>2</m:t>
                          </m:r>
                        </m:sup>
                      </m:sSup>
                    </m:e>
                  </m:d>
                </m:sup>
              </m:sSup>
            </m:e>
          </m:nary>
          <m:r>
            <m:t>d</m:t>
          </m:r>
          <m:r>
            <m:t>x</m:t>
          </m:r>
          <m:r>
            <m:t> </m:t>
          </m:r>
          <m:r>
            <m:t>d</m:t>
          </m:r>
          <m:r>
            <m:t>y</m:t>
          </m:r>
          <m:r>
            <m:rPr>
              <m:sty m:val="p"/>
            </m:rPr>
            <m:t>.</m:t>
          </m:r>
        </m:oMath>
      </m:oMathPara>
    </w:p>
    <w:p>
      <w:pPr>
        <w:pStyle w:val="FirstParagraph"/>
        <w:widowControl/>
      </w:pPr>
      <w:r>
        <w:t xml:space="preserve">I polära koordinater gäller</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t xml:space="preserve">och areaelementet är</w:t>
      </w:r>
      <w:r>
        <w:t xml:space="preserve"> </w:t>
      </w:r>
      <m:oMath>
        <m:r>
          <m:t>r</m:t>
        </m:r>
        <m:r>
          <m:t> </m:t>
        </m:r>
        <m:r>
          <m:t>d</m:t>
        </m:r>
        <m:r>
          <m:t>r</m:t>
        </m:r>
        <m:r>
          <m:t> </m:t>
        </m:r>
        <m:r>
          <m:t>d</m:t>
        </m:r>
        <m:r>
          <m:t>φ</m:t>
        </m:r>
      </m:oMath>
      <w:r>
        <w:t xml:space="preserve">. Därför</w:t>
      </w:r>
    </w:p>
    <w:p>
      <w:pPr>
        <w:pStyle w:val="BodyText"/>
        <w:keepNext w:val="0"/>
        <w:keepLines/>
        <w:widowControl/>
        <w:spacing w:before="80" w:after="180" w:line="264" w:lineRule="auto"/>
      </w:pPr>
      <m:oMathPara>
        <m:oMathParaPr>
          <m:jc m:val="center"/>
        </m:oMathParaPr>
        <m:oMath>
          <m:sSup>
            <m:e>
              <m:r>
                <m:t>I</m:t>
              </m:r>
            </m:e>
            <m:sup>
              <m:r>
                <m:t>2</m:t>
              </m:r>
            </m:sup>
          </m:sSup>
          <m:r>
            <m:rPr>
              <m:sty m:val="p"/>
            </m:rPr>
            <m:t>=</m:t>
          </m:r>
          <m:nary>
            <m:naryPr>
              <m:chr m:val="∫"/>
              <m:limLoc m:val="subSup"/>
              <m:subHide m:val="off"/>
              <m:supHide m:val="off"/>
            </m:naryPr>
            <m:sub>
              <m:r>
                <m:t>0</m:t>
              </m:r>
            </m:sub>
            <m:sup>
              <m:r>
                <m:t>2</m:t>
              </m:r>
              <m:r>
                <m:t>π</m:t>
              </m:r>
            </m:sup>
            <m:e>
              <m:r>
                <m:t>d</m:t>
              </m:r>
            </m:e>
          </m:nary>
          <m:r>
            <m:t>φ</m:t>
          </m:r>
          <m:nary>
            <m:naryPr>
              <m:chr m:val="∫"/>
              <m:limLoc m:val="subSup"/>
              <m:subHide m:val="off"/>
              <m:supHide m:val="off"/>
            </m:naryPr>
            <m:sub>
              <m:r>
                <m:t>0</m:t>
              </m:r>
            </m:sub>
            <m:sup>
              <m:r>
                <m:rPr>
                  <m:sty m:val="p"/>
                </m:rPr>
                <m:t>∞</m:t>
              </m:r>
            </m:sup>
            <m:e>
              <m:sSup>
                <m:e>
                  <m:r>
                    <m:t>e</m:t>
                  </m:r>
                </m:e>
                <m:sup>
                  <m:r>
                    <m:rPr>
                      <m:sty m:val="p"/>
                    </m:rPr>
                    <m:t>−</m:t>
                  </m:r>
                  <m:sSup>
                    <m:e>
                      <m:r>
                        <m:t>r</m:t>
                      </m:r>
                    </m:e>
                    <m:sup>
                      <m:r>
                        <m:t>2</m:t>
                      </m:r>
                    </m:sup>
                  </m:sSup>
                </m:sup>
              </m:sSup>
            </m:e>
          </m:nary>
          <m:r>
            <m:t>r</m:t>
          </m:r>
          <m:r>
            <m:t> </m:t>
          </m:r>
          <m:r>
            <m:t>d</m:t>
          </m:r>
          <m:r>
            <m:t>r</m:t>
          </m:r>
          <m:r>
            <m:rPr>
              <m:sty m:val="p"/>
            </m:rPr>
            <m:t>=</m:t>
          </m:r>
          <m:r>
            <m:t>2</m:t>
          </m:r>
          <m:r>
            <m:t>π</m:t>
          </m:r>
          <m:r>
            <m:rPr>
              <m:sty m:val="p"/>
            </m:rPr>
            <m:t>⋅</m:t>
          </m:r>
          <m:f>
            <m:fPr>
              <m:type m:val="bar"/>
            </m:fPr>
            <m:num>
              <m:r>
                <m:t>1</m:t>
              </m:r>
            </m:num>
            <m:den>
              <m:r>
                <m:t>2</m:t>
              </m:r>
            </m:den>
          </m:f>
          <m:r>
            <m:rPr>
              <m:sty m:val="p"/>
            </m:rPr>
            <m:t>=</m:t>
          </m:r>
          <m:r>
            <m:t>π</m:t>
          </m:r>
          <m:r>
            <m:rPr>
              <m:sty m:val="p"/>
            </m:rPr>
            <m:t>.</m:t>
          </m:r>
        </m:oMath>
      </m:oMathPara>
    </w:p>
    <w:p>
      <w:pPr>
        <w:pStyle w:val="FirstParagraph"/>
        <w:widowControl/>
      </w:pPr>
      <w:r>
        <w:t xml:space="preserve">Eftersom I är positivt följer</w:t>
      </w:r>
      <w:r>
        <w:t xml:space="preserve"> </w:t>
      </w:r>
      <m:oMath>
        <m:r>
          <m:t>I</m:t>
        </m:r>
        <m:r>
          <m:rPr>
            <m:sty m:val="p"/>
          </m:rPr>
          <m:t>=</m:t>
        </m:r>
        <m:rad>
          <m:radPr>
            <m:degHide m:val="on"/>
          </m:radPr>
          <m:deg/>
          <m:e>
            <m:r>
              <m:t>π</m:t>
            </m:r>
          </m:e>
        </m:rad>
      </m:oMath>
      <w:r>
        <w:t xml:space="preserve">. Substitutionen</w:t>
      </w:r>
      <w:r>
        <w:t xml:space="preserve"> </w:t>
      </w:r>
      <m:oMath>
        <m:r>
          <m:t>u</m:t>
        </m:r>
        <m:r>
          <m:rPr>
            <m:sty m:val="p"/>
          </m:rPr>
          <m:t>=</m:t>
        </m:r>
        <m:rad>
          <m:radPr>
            <m:degHide m:val="on"/>
          </m:radPr>
          <m:deg/>
          <m:e>
            <m:r>
              <m:t>α</m:t>
            </m:r>
          </m:e>
        </m:rad>
        <m:r>
          <m:t>x</m:t>
        </m:r>
      </m:oMath>
      <w:r>
        <w:t xml:space="preserve"> </w:t>
      </w:r>
      <w:r>
        <w:t xml:space="preserve">ger</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rPr>
                  <m:sty m:val="p"/>
                </m:rPr>
                <m:t>−</m:t>
              </m:r>
              <m:r>
                <m:rPr>
                  <m:sty m:val="p"/>
                </m:rPr>
                <m:t>∞</m:t>
              </m:r>
            </m:sub>
            <m:sup>
              <m:r>
                <m:rPr>
                  <m:sty m:val="p"/>
                </m:rPr>
                <m:t>∞</m:t>
              </m:r>
            </m:sup>
            <m:e>
              <m:sSup>
                <m:e>
                  <m:r>
                    <m:t>e</m:t>
                  </m:r>
                </m:e>
                <m:sup>
                  <m:r>
                    <m:rPr>
                      <m:sty m:val="p"/>
                    </m:rPr>
                    <m:t>−</m:t>
                  </m:r>
                  <m:r>
                    <m:t>α</m:t>
                  </m:r>
                  <m:sSup>
                    <m:e>
                      <m:r>
                        <m:t>x</m:t>
                      </m:r>
                    </m:e>
                    <m:sup>
                      <m:r>
                        <m:t>2</m:t>
                      </m:r>
                    </m:sup>
                  </m:sSup>
                </m:sup>
              </m:sSup>
            </m:e>
          </m:nary>
          <m:r>
            <m:t>d</m:t>
          </m:r>
          <m:r>
            <m:t>x</m:t>
          </m:r>
          <m:r>
            <m:rPr>
              <m:sty m:val="p"/>
            </m:rPr>
            <m:t>=</m:t>
          </m:r>
          <m:rad>
            <m:radPr>
              <m:degHide m:val="on"/>
            </m:radPr>
            <m:deg/>
            <m:e>
              <m:f>
                <m:fPr>
                  <m:type m:val="bar"/>
                </m:fPr>
                <m:num>
                  <m:r>
                    <m:t>π</m:t>
                  </m:r>
                </m:num>
                <m:den>
                  <m:r>
                    <m:t>α</m:t>
                  </m:r>
                </m:den>
              </m:f>
            </m:e>
          </m:rad>
          <m:r>
            <m:rPr>
              <m:sty m:val="p"/>
            </m:rPr>
            <m:t>,</m:t>
          </m:r>
          <m:r>
            <m:t>  </m:t>
          </m:r>
          <m:r>
            <m:t>α</m:t>
          </m:r>
          <m:r>
            <m:rPr>
              <m:sty m:val="p"/>
            </m:rPr>
            <m:t>&gt;</m:t>
          </m:r>
          <m:r>
            <m:t>0</m:t>
          </m:r>
          <m:r>
            <m:rPr>
              <m:sty m:val="p"/>
            </m:rPr>
            <m:t>.</m:t>
          </m:r>
        </m:oMath>
      </m:oMathPara>
    </w:p>
    <w:p>
      <w:pPr>
        <w:pStyle w:val="FirstParagraph"/>
        <w:widowControl/>
      </w:pPr>
      <w:r>
        <w:t xml:space="preserve">Genom att derivera båda sidor med avseende på</w:t>
      </w:r>
      <w:r>
        <w:t xml:space="preserve"> </w:t>
      </w:r>
      <m:oMath>
        <m:r>
          <m:t>α</m:t>
        </m:r>
      </m:oMath>
      <w:r>
        <w:t xml:space="preserve"> </w:t>
      </w:r>
      <w:r>
        <w:t xml:space="preserve">fås även</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rPr>
                  <m:sty m:val="p"/>
                </m:rPr>
                <m:t>−</m:t>
              </m:r>
              <m:r>
                <m:rPr>
                  <m:sty m:val="p"/>
                </m:rPr>
                <m:t>∞</m:t>
              </m:r>
            </m:sub>
            <m:sup>
              <m:r>
                <m:rPr>
                  <m:sty m:val="p"/>
                </m:rPr>
                <m:t>∞</m:t>
              </m:r>
            </m:sup>
            <m:e>
              <m:sSup>
                <m:e>
                  <m:r>
                    <m:t>x</m:t>
                  </m:r>
                </m:e>
                <m:sup>
                  <m:r>
                    <m:t>2</m:t>
                  </m:r>
                </m:sup>
              </m:sSup>
            </m:e>
          </m:nary>
          <m:sSup>
            <m:e>
              <m:r>
                <m:t>e</m:t>
              </m:r>
            </m:e>
            <m:sup>
              <m:r>
                <m:rPr>
                  <m:sty m:val="p"/>
                </m:rPr>
                <m:t>−</m:t>
              </m:r>
              <m:r>
                <m:t>α</m:t>
              </m:r>
              <m:sSup>
                <m:e>
                  <m:r>
                    <m:t>x</m:t>
                  </m:r>
                </m:e>
                <m:sup>
                  <m:r>
                    <m:t>2</m:t>
                  </m:r>
                </m:sup>
              </m:sSup>
            </m:sup>
          </m:sSup>
          <m:r>
            <m:t>d</m:t>
          </m:r>
          <m:r>
            <m:t>x</m:t>
          </m:r>
          <m:r>
            <m:rPr>
              <m:sty m:val="p"/>
            </m:rPr>
            <m:t>=</m:t>
          </m:r>
          <m:f>
            <m:fPr>
              <m:type m:val="bar"/>
            </m:fPr>
            <m:num>
              <m:rad>
                <m:radPr>
                  <m:degHide m:val="on"/>
                </m:radPr>
                <m:deg/>
                <m:e>
                  <m:r>
                    <m:t>π</m:t>
                  </m:r>
                </m:e>
              </m:rad>
            </m:num>
            <m:den>
              <m:r>
                <m:t>2</m:t>
              </m:r>
              <m:sSup>
                <m:e>
                  <m:r>
                    <m:t>α</m:t>
                  </m:r>
                </m:e>
                <m:sup>
                  <m:r>
                    <m:t>3</m:t>
                  </m:r>
                  <m:r>
                    <m:rPr>
                      <m:sty m:val="p"/>
                    </m:rPr>
                    <m:t>/</m:t>
                  </m:r>
                  <m:r>
                    <m:t>2</m:t>
                  </m:r>
                </m:sup>
              </m:sSup>
            </m:den>
          </m:f>
          <m:r>
            <m:rPr>
              <m:sty m:val="p"/>
            </m:rPr>
            <m:t>.</m:t>
          </m:r>
        </m:oMath>
      </m:oMathPara>
    </w:p>
    <w:p>
      <w:pPr>
        <w:pStyle w:val="FirstParagraph"/>
        <w:widowControl/>
      </w:pPr>
      <w:r>
        <w:t xml:space="preserve">Derivering under integraltecknet är tillåten här eftersom integranden och dess parameterderivata avtar tillräckligt snabbt. Det är en matematisk rättighet som måste kontrolleras, inte en allmän regel för alla integraler.</w:t>
      </w:r>
    </w:p>
    <w:p>
      <w:pPr>
        <w:pStyle w:val="Heading2"/>
        <w:widowControl/>
      </w:pPr>
      <w:r>
        <w:rPr>
          <w:color w:val="000000"/>
        </w:rPr>
        <w:t xml:space="preserve">Normalisering</w:t>
      </w:r>
    </w:p>
    <w:p>
      <w:pPr>
        <w:pStyle w:val="FirstParagraph"/>
        <w:widowControl/>
      </w:pPr>
      <w:r>
        <w:rPr>
          <w:bCs/>
          <w:b/>
        </w:rPr>
        <w:t xml:space="preserve">Genomräknat exempel 4B.</w:t>
      </w:r>
      <w:r>
        <w:t xml:space="preserve"> </w:t>
      </w:r>
      <w:r>
        <w:t xml:space="preserve">Bestäm A så att</w:t>
      </w:r>
      <w:r>
        <w:t xml:space="preserve"> </w:t>
      </w:r>
      <m:oMath>
        <m:r>
          <m:t>ψ</m:t>
        </m:r>
        <m:d>
          <m:dPr>
            <m:begChr m:val="("/>
            <m:endChr m:val=")"/>
            <m:sepChr m:val=""/>
            <m:grow/>
          </m:dPr>
          <m:e>
            <m:r>
              <m:t>x</m:t>
            </m:r>
          </m:e>
        </m:d>
        <m:r>
          <m:rPr>
            <m:sty m:val="p"/>
          </m:rPr>
          <m:t>=</m:t>
        </m:r>
        <m:r>
          <m:t>A</m:t>
        </m:r>
        <m:sSup>
          <m:e>
            <m:r>
              <m:t>e</m:t>
            </m:r>
          </m:e>
          <m:sup>
            <m:r>
              <m:rPr>
                <m:sty m:val="p"/>
              </m:rPr>
              <m:t>−</m:t>
            </m:r>
            <m:sSup>
              <m:e>
                <m:r>
                  <m:t>x</m:t>
                </m:r>
              </m:e>
              <m:sup>
                <m:r>
                  <m:t>2</m:t>
                </m:r>
              </m:sup>
            </m:sSup>
            <m:r>
              <m:rPr>
                <m:sty m:val="p"/>
              </m:rPr>
              <m:t>/</m:t>
            </m:r>
            <m:d>
              <m:dPr>
                <m:begChr m:val="("/>
                <m:endChr m:val=")"/>
                <m:sepChr m:val=""/>
                <m:grow/>
              </m:dPr>
              <m:e>
                <m:r>
                  <m:t>2</m:t>
                </m:r>
                <m:sSup>
                  <m:e>
                    <m:r>
                      <m:t>a</m:t>
                    </m:r>
                  </m:e>
                  <m:sup>
                    <m:r>
                      <m:t>2</m:t>
                    </m:r>
                  </m:sup>
                </m:sSup>
              </m:e>
            </m:d>
          </m:sup>
        </m:sSup>
      </m:oMath>
      <w:r>
        <w:t xml:space="preserve"> </w:t>
      </w:r>
      <w:r>
        <w:t xml:space="preserve">är normaliserad på hela tallinjen. Normalisering betyder att integralen av</w:t>
      </w:r>
      <w:r>
        <w:t xml:space="preserve"> </w:t>
      </w:r>
      <m:oMath>
        <m:sSup>
          <m:e>
            <m:d>
              <m:dPr>
                <m:begChr m:val="|"/>
                <m:endChr m:val="|"/>
                <m:sepChr m:val=""/>
                <m:grow/>
              </m:dPr>
              <m:e>
                <m:r>
                  <m:t>ψ</m:t>
                </m:r>
              </m:e>
            </m:d>
          </m:e>
          <m:sup>
            <m:r>
              <m:t>2</m:t>
            </m:r>
          </m:sup>
        </m:sSup>
      </m:oMath>
      <w:r>
        <w:t xml:space="preserve"> </w:t>
      </w:r>
      <w:r>
        <w:t xml:space="preserve">är 1. Då gäller</w:t>
      </w:r>
    </w:p>
    <w:p>
      <w:pPr>
        <w:pStyle w:val="BodyText"/>
        <w:keepNext w:val="0"/>
        <w:keepLines/>
        <w:widowControl/>
        <w:spacing w:before="80" w:after="180" w:line="264" w:lineRule="auto"/>
      </w:pPr>
      <m:oMathPara>
        <m:oMathParaPr>
          <m:jc m:val="center"/>
        </m:oMathParaPr>
        <m:oMath>
          <m:r>
            <m:t>1</m:t>
          </m:r>
          <m:r>
            <m:rPr>
              <m:sty m:val="p"/>
            </m:rPr>
            <m:t>=</m:t>
          </m:r>
          <m:sSup>
            <m:e>
              <m:d>
                <m:dPr>
                  <m:begChr m:val="|"/>
                  <m:endChr m:val="|"/>
                  <m:sepChr m:val=""/>
                  <m:grow/>
                </m:dPr>
                <m:e>
                  <m:r>
                    <m:t>A</m:t>
                  </m:r>
                </m:e>
              </m:d>
            </m:e>
            <m:sup>
              <m:r>
                <m:t>2</m:t>
              </m:r>
            </m:sup>
          </m:sSup>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x</m:t>
                      </m:r>
                    </m:e>
                    <m:sup>
                      <m:r>
                        <m:t>2</m:t>
                      </m:r>
                    </m:sup>
                  </m:sSup>
                  <m:r>
                    <m:rPr>
                      <m:sty m:val="p"/>
                    </m:rPr>
                    <m:t>/</m:t>
                  </m:r>
                  <m:sSup>
                    <m:e>
                      <m:r>
                        <m:t>a</m:t>
                      </m:r>
                    </m:e>
                    <m:sup>
                      <m:r>
                        <m:t>2</m:t>
                      </m:r>
                    </m:sup>
                  </m:sSup>
                </m:sup>
              </m:sSup>
            </m:e>
          </m:nary>
          <m:r>
            <m:t>d</m:t>
          </m:r>
          <m:r>
            <m:t>x</m:t>
          </m:r>
          <m:r>
            <m:rPr>
              <m:sty m:val="p"/>
            </m:rPr>
            <m:t>=</m:t>
          </m:r>
          <m:sSup>
            <m:e>
              <m:d>
                <m:dPr>
                  <m:begChr m:val="|"/>
                  <m:endChr m:val="|"/>
                  <m:sepChr m:val=""/>
                  <m:grow/>
                </m:dPr>
                <m:e>
                  <m:r>
                    <m:t>A</m:t>
                  </m:r>
                </m:e>
              </m:d>
            </m:e>
            <m:sup>
              <m:r>
                <m:t>2</m:t>
              </m:r>
            </m:sup>
          </m:sSup>
          <m:r>
            <m:t>a</m:t>
          </m:r>
          <m:rad>
            <m:radPr>
              <m:degHide m:val="on"/>
            </m:radPr>
            <m:deg/>
            <m:e>
              <m:r>
                <m:t>π</m:t>
              </m:r>
            </m:e>
          </m:rad>
          <m:r>
            <m:rPr>
              <m:sty m:val="p"/>
            </m:rPr>
            <m:t>.</m:t>
          </m:r>
        </m:oMath>
      </m:oMathPara>
    </w:p>
    <w:p>
      <w:pPr>
        <w:pStyle w:val="FirstParagraph"/>
        <w:widowControl/>
      </w:pPr>
      <w:r>
        <w:t xml:space="preserve">Vi kan välja A reell och positiv, vilket ger</w:t>
      </w:r>
      <w:r>
        <w:t xml:space="preserve"> </w:t>
      </w:r>
      <m:oMath>
        <m:r>
          <m:t>A</m:t>
        </m:r>
        <m:r>
          <m:rPr>
            <m:sty m:val="p"/>
          </m:rPr>
          <m:t>=</m:t>
        </m:r>
        <m:sSup>
          <m:e>
            <m:d>
              <m:dPr>
                <m:begChr m:val="("/>
                <m:endChr m:val=")"/>
                <m:sepChr m:val=""/>
                <m:grow/>
              </m:dPr>
              <m:e>
                <m:r>
                  <m:t>π</m:t>
                </m:r>
                <m:sSup>
                  <m:e>
                    <m:r>
                      <m:t>a</m:t>
                    </m:r>
                  </m:e>
                  <m:sup>
                    <m:r>
                      <m:t>2</m:t>
                    </m:r>
                  </m:sup>
                </m:sSup>
              </m:e>
            </m:d>
          </m:e>
          <m:sup>
            <m:r>
              <m:rPr>
                <m:sty m:val="p"/>
              </m:rPr>
              <m:t>−</m:t>
            </m:r>
            <m:r>
              <m:t>1</m:t>
            </m:r>
            <m:r>
              <m:rPr>
                <m:sty m:val="p"/>
              </m:rPr>
              <m:t>/</m:t>
            </m:r>
            <m:r>
              <m:t>4</m:t>
            </m:r>
          </m:sup>
        </m:sSup>
      </m:oMath>
      <w:r>
        <w:t xml:space="preserve">. I en dimension har</w:t>
      </w:r>
      <w:r>
        <w:t xml:space="preserve"> </w:t>
      </w:r>
      <m:oMath>
        <m:r>
          <m:t>ψ</m:t>
        </m:r>
      </m:oMath>
      <w:r>
        <w:t xml:space="preserve"> </w:t>
      </w:r>
      <w:r>
        <w:t xml:space="preserve">enheten</w:t>
      </w:r>
      <w:r>
        <w:t xml:space="preserve"> </w:t>
      </w:r>
      <m:oMath>
        <m:sSup>
          <m:e>
            <m:r>
              <m:rPr>
                <m:sty m:val="p"/>
              </m:rPr>
              <m:t>m</m:t>
            </m:r>
          </m:e>
          <m:sup>
            <m:r>
              <m:rPr>
                <m:sty m:val="p"/>
              </m:rPr>
              <m:t>−</m:t>
            </m:r>
            <m:r>
              <m:t>1</m:t>
            </m:r>
            <m:r>
              <m:rPr>
                <m:sty m:val="p"/>
              </m:rPr>
              <m:t>/</m:t>
            </m:r>
            <m:r>
              <m:t>2</m:t>
            </m:r>
          </m:sup>
        </m:sSup>
      </m:oMath>
      <w:r>
        <w:t xml:space="preserve">. I tre dimensioner får en enpartikelfunktion enheten</w:t>
      </w:r>
      <w:r>
        <w:t xml:space="preserve"> </w:t>
      </w:r>
      <m:oMath>
        <m:sSup>
          <m:e>
            <m:r>
              <m:rPr>
                <m:sty m:val="p"/>
              </m:rPr>
              <m:t>m</m:t>
            </m:r>
          </m:e>
          <m:sup>
            <m:r>
              <m:rPr>
                <m:sty m:val="p"/>
              </m:rPr>
              <m:t>−</m:t>
            </m:r>
            <m:r>
              <m:t>3</m:t>
            </m:r>
            <m:r>
              <m:rPr>
                <m:sty m:val="p"/>
              </m:rPr>
              <m:t>/</m:t>
            </m:r>
            <m:r>
              <m:t>2</m:t>
            </m:r>
          </m:sup>
        </m:sSup>
      </m:oMath>
      <w:r>
        <w:t xml:space="preserve">. Vågfunktionen är därför inte själv en sannolikhet.</w:t>
      </w:r>
    </w:p>
    <w:p>
      <w:pPr>
        <w:pStyle w:val="BodyText"/>
        <w:widowControl/>
      </w:pPr>
      <w:r>
        <w:t xml:space="preserve">Med momentintegralen ovan får vi</w:t>
      </w:r>
      <w:r>
        <w:t xml:space="preserve"> </w:t>
      </w:r>
      <m:oMath>
        <m:r>
          <m:rPr>
            <m:sty m:val="p"/>
          </m:rPr>
          <m:t>⟨</m:t>
        </m:r>
        <m:sSup>
          <m:e>
            <m:r>
              <m:t>x</m:t>
            </m:r>
          </m:e>
          <m:sup>
            <m:r>
              <m:t>2</m:t>
            </m:r>
          </m:sup>
        </m:sSup>
        <m:r>
          <m:rPr>
            <m:sty m:val="p"/>
          </m:rPr>
          <m:t>⟩</m:t>
        </m:r>
        <m:r>
          <m:rPr>
            <m:sty m:val="p"/>
          </m:rPr>
          <m:t>=</m:t>
        </m:r>
        <m:sSup>
          <m:e>
            <m:r>
              <m:t>a</m:t>
            </m:r>
          </m:e>
          <m:sup>
            <m:r>
              <m:t>2</m:t>
            </m:r>
          </m:sup>
        </m:sSup>
        <m:r>
          <m:rPr>
            <m:sty m:val="p"/>
          </m:rPr>
          <m:t>/</m:t>
        </m:r>
        <m:r>
          <m:t>2</m:t>
        </m:r>
      </m:oMath>
      <w:r>
        <w:t xml:space="preserve">. Symmetrin ger</w:t>
      </w:r>
      <w:r>
        <w:t xml:space="preserve"> </w:t>
      </w:r>
      <m:oMath>
        <m:r>
          <m:rPr>
            <m:sty m:val="p"/>
          </m:rPr>
          <m:t>⟨</m:t>
        </m:r>
        <m:r>
          <m:t>x</m:t>
        </m:r>
        <m:r>
          <m:rPr>
            <m:sty m:val="p"/>
          </m:rPr>
          <m:t>⟩</m:t>
        </m:r>
        <m:r>
          <m:rPr>
            <m:sty m:val="p"/>
          </m:rPr>
          <m:t>=</m:t>
        </m:r>
        <m:r>
          <m:t>0</m:t>
        </m:r>
      </m:oMath>
      <w:r>
        <w:t xml:space="preserve">, så standardavvikelsen är</w:t>
      </w:r>
      <w:r>
        <w:t xml:space="preserve"> </w:t>
      </w:r>
      <m:oMath>
        <m:r>
          <m:t>Δ</m:t>
        </m:r>
        <m:r>
          <m:t>x</m:t>
        </m:r>
        <m:r>
          <m:rPr>
            <m:sty m:val="p"/>
          </m:rPr>
          <m:t>=</m:t>
        </m:r>
        <m:r>
          <m:t>a</m:t>
        </m:r>
        <m:r>
          <m:rPr>
            <m:sty m:val="p"/>
          </m:rPr>
          <m:t>/</m:t>
        </m:r>
        <m:rad>
          <m:radPr>
            <m:degHide m:val="on"/>
          </m:radPr>
          <m:deg/>
          <m:e>
            <m:r>
              <m:t>2</m:t>
            </m:r>
          </m:e>
        </m:rad>
      </m:oMath>
      <w:r>
        <w:t xml:space="preserve">. Vinkelparenteserna betecknar här ett medelvärde.</w:t>
      </w:r>
    </w:p>
    <w:p>
      <w:pPr>
        <w:pStyle w:val="Heading2"/>
        <w:widowControl/>
      </w:pPr>
      <w:r>
        <w:rPr>
          <w:color w:val="000000"/>
        </w:rPr>
        <w:t xml:space="preserve">Volymelement och tillståndstäthet</w:t>
      </w:r>
    </w:p>
    <w:p>
      <w:pPr>
        <w:pStyle w:val="FirstParagraph"/>
        <w:widowControl/>
      </w:pPr>
      <w:r>
        <w:t xml:space="preserve">I sfäriska koordinater är volymelementet</w:t>
      </w:r>
      <w:r>
        <w:t xml:space="preserve"> </w:t>
      </w:r>
      <m:oMath>
        <m:sSup>
          <m:e>
            <m:r>
              <m:t>d</m:t>
            </m:r>
          </m:e>
          <m:sup>
            <m:r>
              <m:t>3</m:t>
            </m:r>
          </m:sup>
        </m:sSup>
        <m:r>
          <m:t>r</m:t>
        </m:r>
        <m:r>
          <m:rPr>
            <m:sty m:val="p"/>
          </m:rPr>
          <m:t>=</m:t>
        </m:r>
        <m:sSup>
          <m:e>
            <m:r>
              <m:t>r</m:t>
            </m:r>
          </m:e>
          <m:sup>
            <m:r>
              <m:t>2</m:t>
            </m:r>
          </m:sup>
        </m:sSup>
        <m:r>
          <m:rPr>
            <m:sty m:val="p"/>
          </m:rPr>
          <m:t>sin</m:t>
        </m:r>
        <m:r>
          <m:t>ϑ</m:t>
        </m:r>
        <m:r>
          <m:t> </m:t>
        </m:r>
        <m:r>
          <m:t>d</m:t>
        </m:r>
        <m:r>
          <m:t>r</m:t>
        </m:r>
        <m:r>
          <m:t> </m:t>
        </m:r>
        <m:r>
          <m:t>d</m:t>
        </m:r>
        <m:r>
          <m:t>ϑ</m:t>
        </m:r>
        <m:r>
          <m:t> </m:t>
        </m:r>
        <m:r>
          <m:t>d</m:t>
        </m:r>
        <m:r>
          <m:t>φ</m:t>
        </m:r>
      </m:oMath>
      <w:r>
        <w:t xml:space="preserve">. För en rotationssymmetrisk funktion blir</w:t>
      </w:r>
    </w:p>
    <w:p>
      <w:pPr>
        <w:pStyle w:val="BodyText"/>
        <w:keepNext w:val="0"/>
        <w:keepLines/>
        <w:widowControl/>
        <w:spacing w:before="80" w:after="180" w:line="264" w:lineRule="auto"/>
      </w:pPr>
      <m:oMathPara>
        <m:oMathParaPr>
          <m:jc m:val="center"/>
        </m:oMathParaPr>
        <m:oMath>
          <m:nary>
            <m:naryPr>
              <m:chr m:val="∫"/>
              <m:limLoc m:val="subSup"/>
              <m:subHide m:val="off"/>
              <m:supHide m:val="on"/>
            </m:naryPr>
            <m:sub>
              <m:sSup>
                <m:e>
                  <m:r>
                    <m:rPr>
                      <m:sty m:val="p"/>
                      <m:scr m:val="double-struck"/>
                    </m:rPr>
                    <m:t>R</m:t>
                  </m:r>
                </m:e>
                <m:sup>
                  <m:r>
                    <m:t>3</m:t>
                  </m:r>
                </m:sup>
              </m:sSup>
            </m:sub>
            <m:sup>
              <m:r>
                <m:t>​</m:t>
              </m:r>
            </m:sup>
            <m:e>
              <m:r>
                <m:t>f</m:t>
              </m:r>
            </m:e>
          </m:nary>
          <m:d>
            <m:dPr>
              <m:begChr m:val="("/>
              <m:endChr m:val=")"/>
              <m:sepChr m:val=""/>
              <m:grow/>
            </m:dPr>
            <m:e>
              <m:r>
                <m:t>r</m:t>
              </m:r>
            </m:e>
          </m:d>
          <m:sSup>
            <m:e>
              <m:r>
                <m:t>d</m:t>
              </m:r>
            </m:e>
            <m:sup>
              <m:r>
                <m:t>3</m:t>
              </m:r>
            </m:sup>
          </m:sSup>
          <m:r>
            <m:t>r</m:t>
          </m:r>
          <m:r>
            <m:rPr>
              <m:sty m:val="p"/>
            </m:rPr>
            <m:t>=</m:t>
          </m:r>
          <m:r>
            <m:t>4</m:t>
          </m:r>
          <m:r>
            <m:t>π</m:t>
          </m:r>
          <m:nary>
            <m:naryPr>
              <m:chr m:val="∫"/>
              <m:limLoc m:val="subSup"/>
              <m:subHide m:val="off"/>
              <m:supHide m:val="off"/>
            </m:naryPr>
            <m:sub>
              <m:r>
                <m:t>0</m:t>
              </m:r>
            </m:sub>
            <m:sup>
              <m:r>
                <m:rPr>
                  <m:sty m:val="p"/>
                </m:rPr>
                <m:t>∞</m:t>
              </m:r>
            </m:sup>
            <m:e>
              <m:r>
                <m:t>f</m:t>
              </m:r>
            </m:e>
          </m:nary>
          <m:d>
            <m:dPr>
              <m:begChr m:val="("/>
              <m:endChr m:val=")"/>
              <m:sepChr m:val=""/>
              <m:grow/>
            </m:dPr>
            <m:e>
              <m:r>
                <m:t>r</m:t>
              </m:r>
            </m:e>
          </m:d>
          <m:sSup>
            <m:e>
              <m:r>
                <m:t>r</m:t>
              </m:r>
            </m:e>
            <m:sup>
              <m:r>
                <m:t>2</m:t>
              </m:r>
            </m:sup>
          </m:sSup>
          <m:r>
            <m:t>d</m:t>
          </m:r>
          <m:r>
            <m:t>r</m:t>
          </m:r>
          <m:r>
            <m:rPr>
              <m:sty m:val="p"/>
            </m:rPr>
            <m:t>.</m:t>
          </m:r>
        </m:oMath>
      </m:oMathPara>
    </w:p>
    <w:p>
      <w:pPr>
        <w:pStyle w:val="FirstParagraph"/>
        <w:widowControl/>
      </w:pPr>
      <w:r>
        <w:t xml:space="preserve">Faktorn</w:t>
      </w:r>
      <w:r>
        <w:t xml:space="preserve"> </w:t>
      </w:r>
      <m:oMath>
        <m:r>
          <m:t>4</m:t>
        </m:r>
        <m:r>
          <m:t>π</m:t>
        </m:r>
        <m:sSup>
          <m:e>
            <m:r>
              <m:t>r</m:t>
            </m:r>
          </m:e>
          <m:sup>
            <m:r>
              <m:t>2</m:t>
            </m:r>
          </m:sup>
        </m:sSup>
      </m:oMath>
      <w:r>
        <w:t xml:space="preserve"> </w:t>
      </w:r>
      <w:r>
        <w:t xml:space="preserve">är ytan på ett sfäriskt skal. Den kommer senare även i rörelsemängdsrum: antalet kvanttillstånd med rörelsemängd mellan p och</w:t>
      </w:r>
      <w:r>
        <w:t xml:space="preserve"> </w:t>
      </w:r>
      <m:oMath>
        <m:r>
          <m:t>p</m:t>
        </m:r>
        <m:r>
          <m:rPr>
            <m:sty m:val="p"/>
          </m:rPr>
          <m:t>+</m:t>
        </m:r>
        <m:r>
          <m:t>d</m:t>
        </m:r>
        <m:r>
          <m:t>p</m:t>
        </m:r>
      </m:oMath>
      <w:r>
        <w:t xml:space="preserve"> </w:t>
      </w:r>
      <w:r>
        <w:t xml:space="preserve">är proportionellt mot</w:t>
      </w:r>
      <w:r>
        <w:t xml:space="preserve"> </w:t>
      </w:r>
      <m:oMath>
        <m:sSup>
          <m:e>
            <m:r>
              <m:t>p</m:t>
            </m:r>
          </m:e>
          <m:sup>
            <m:r>
              <m:t>2</m:t>
            </m:r>
          </m:sup>
        </m:sSup>
        <m:r>
          <m:t>d</m:t>
        </m:r>
        <m:r>
          <m:t>p</m:t>
        </m:r>
      </m:oMath>
      <w:r>
        <w:t xml:space="preserve"> </w:t>
      </w:r>
      <w:r>
        <w:t xml:space="preserve">i tre dimensioner. Att glömma denna faktor ger fel temperaturberoende för Bosekondensation.</w:t>
      </w:r>
    </w:p>
    <w:p>
      <w:pPr>
        <w:pStyle w:val="Heading2"/>
        <w:widowControl/>
      </w:pPr>
      <w:r>
        <w:rPr>
          <w:color w:val="000000"/>
        </w:rPr>
        <w:t xml:space="preserve">Gammafunktionen och zetafunktionen</w:t>
      </w:r>
    </w:p>
    <w:p>
      <w:pPr>
        <w:pStyle w:val="FirstParagraph"/>
        <w:widowControl/>
      </w:pPr>
      <w:r>
        <w:t xml:space="preserve">Gammafunktionen definieras för</w:t>
      </w:r>
      <w:r>
        <w:t xml:space="preserve"> </w:t>
      </w:r>
      <m:oMath>
        <m:r>
          <m:t>s</m:t>
        </m:r>
        <m:r>
          <m:rPr>
            <m:sty m:val="p"/>
          </m:rPr>
          <m:t>&gt;</m:t>
        </m:r>
        <m:r>
          <m:t>0</m:t>
        </m:r>
      </m:oMath>
      <w:r>
        <w:t xml:space="preserve"> </w:t>
      </w:r>
      <w:r>
        <w:t xml:space="preserve">av</w:t>
      </w:r>
    </w:p>
    <w:p>
      <w:pPr>
        <w:pStyle w:val="BodyText"/>
        <w:keepNext w:val="0"/>
        <w:keepLines/>
        <w:widowControl/>
        <w:spacing w:before="80" w:after="180" w:line="264" w:lineRule="auto"/>
      </w:pPr>
      <m:oMathPara>
        <m:oMathParaPr>
          <m:jc m:val="center"/>
        </m:oMathParaPr>
        <m:oMath>
          <m:r>
            <m:t>Γ</m:t>
          </m:r>
          <m:d>
            <m:dPr>
              <m:begChr m:val="("/>
              <m:endChr m:val=")"/>
              <m:sepChr m:val=""/>
              <m:grow/>
            </m:dPr>
            <m:e>
              <m:r>
                <m:t>s</m:t>
              </m:r>
            </m:e>
          </m:d>
          <m:r>
            <m:rPr>
              <m:sty m:val="p"/>
            </m:rPr>
            <m:t>=</m:t>
          </m:r>
          <m:nary>
            <m:naryPr>
              <m:chr m:val="∫"/>
              <m:limLoc m:val="subSup"/>
              <m:subHide m:val="off"/>
              <m:supHide m:val="off"/>
            </m:naryPr>
            <m:sub>
              <m:r>
                <m:t>0</m:t>
              </m:r>
            </m:sub>
            <m:sup>
              <m:r>
                <m:rPr>
                  <m:sty m:val="p"/>
                </m:rPr>
                <m:t>∞</m:t>
              </m:r>
            </m:sup>
            <m:e>
              <m:sSup>
                <m:e>
                  <m:r>
                    <m:t>x</m:t>
                  </m:r>
                </m:e>
                <m:sup>
                  <m:r>
                    <m:t>s</m:t>
                  </m:r>
                  <m:r>
                    <m:rPr>
                      <m:sty m:val="p"/>
                    </m:rPr>
                    <m:t>−</m:t>
                  </m:r>
                  <m:r>
                    <m:t>1</m:t>
                  </m:r>
                </m:sup>
              </m:sSup>
            </m:e>
          </m:nary>
          <m:sSup>
            <m:e>
              <m:r>
                <m:t>e</m:t>
              </m:r>
            </m:e>
            <m:sup>
              <m:r>
                <m:rPr>
                  <m:sty m:val="p"/>
                </m:rPr>
                <m:t>−</m:t>
              </m:r>
              <m:r>
                <m:t>x</m:t>
              </m:r>
            </m:sup>
          </m:sSup>
          <m:r>
            <m:t>d</m:t>
          </m:r>
          <m:r>
            <m:t>x</m:t>
          </m:r>
          <m:r>
            <m:rPr>
              <m:sty m:val="p"/>
            </m:rPr>
            <m:t>.</m:t>
          </m:r>
        </m:oMath>
      </m:oMathPara>
    </w:p>
    <w:p>
      <w:pPr>
        <w:pStyle w:val="FirstParagraph"/>
        <w:widowControl/>
      </w:pPr>
      <w:r>
        <w:t xml:space="preserve">Partiell integration ger</w:t>
      </w:r>
      <w:r>
        <w:t xml:space="preserve"> </w:t>
      </w:r>
      <m:oMath>
        <m:r>
          <m:t>Γ</m:t>
        </m:r>
        <m:d>
          <m:dPr>
            <m:begChr m:val="("/>
            <m:endChr m:val=")"/>
            <m:sepChr m:val=""/>
            <m:grow/>
          </m:dPr>
          <m:e>
            <m:r>
              <m:t>s</m:t>
            </m:r>
            <m:r>
              <m:rPr>
                <m:sty m:val="p"/>
              </m:rPr>
              <m:t>+</m:t>
            </m:r>
            <m:r>
              <m:t>1</m:t>
            </m:r>
          </m:e>
        </m:d>
        <m:r>
          <m:rPr>
            <m:sty m:val="p"/>
          </m:rPr>
          <m:t>=</m:t>
        </m:r>
        <m:r>
          <m:t>s</m:t>
        </m:r>
        <m:r>
          <m:t>Γ</m:t>
        </m:r>
        <m:d>
          <m:dPr>
            <m:begChr m:val="("/>
            <m:endChr m:val=")"/>
            <m:sepChr m:val=""/>
            <m:grow/>
          </m:dPr>
          <m:e>
            <m:r>
              <m:t>s</m:t>
            </m:r>
          </m:e>
        </m:d>
      </m:oMath>
      <w:r>
        <w:t xml:space="preserve">. Eftersom</w:t>
      </w:r>
      <w:r>
        <w:t xml:space="preserve"> </w:t>
      </w:r>
      <m:oMath>
        <m:r>
          <m:t>Γ</m:t>
        </m:r>
        <m:d>
          <m:dPr>
            <m:begChr m:val="("/>
            <m:endChr m:val=")"/>
            <m:sepChr m:val=""/>
            <m:grow/>
          </m:dPr>
          <m:e>
            <m:r>
              <m:t>1</m:t>
            </m:r>
          </m:e>
        </m:d>
        <m:r>
          <m:rPr>
            <m:sty m:val="p"/>
          </m:rPr>
          <m:t>=</m:t>
        </m:r>
        <m:r>
          <m:t>1</m:t>
        </m:r>
      </m:oMath>
      <w:r>
        <w:t xml:space="preserve"> </w:t>
      </w:r>
      <w:r>
        <w:t xml:space="preserve">blir</w:t>
      </w:r>
      <w:r>
        <w:t xml:space="preserve"> </w:t>
      </w:r>
      <m:oMath>
        <m:r>
          <m:t>Γ</m:t>
        </m:r>
        <m:d>
          <m:dPr>
            <m:begChr m:val="("/>
            <m:endChr m:val=")"/>
            <m:sepChr m:val=""/>
            <m:grow/>
          </m:dPr>
          <m:e>
            <m:r>
              <m:t>n</m:t>
            </m:r>
            <m:r>
              <m:rPr>
                <m:sty m:val="p"/>
              </m:rPr>
              <m:t>+</m:t>
            </m:r>
            <m:r>
              <m:t>1</m:t>
            </m:r>
          </m:e>
        </m:d>
        <m:r>
          <m:rPr>
            <m:sty m:val="p"/>
          </m:rPr>
          <m:t>=</m:t>
        </m:r>
        <m:r>
          <m:t>n</m:t>
        </m:r>
        <m:r>
          <m:rPr>
            <m:sty m:val="p"/>
          </m:rPr>
          <m:t>!</m:t>
        </m:r>
      </m:oMath>
      <w:r>
        <w:t xml:space="preserve">. Gaussintegralen ger</w:t>
      </w:r>
      <w:r>
        <w:t xml:space="preserve"> </w:t>
      </w:r>
      <m:oMath>
        <m:r>
          <m:t>Γ</m:t>
        </m:r>
        <m:d>
          <m:dPr>
            <m:begChr m:val="("/>
            <m:endChr m:val=")"/>
            <m:sepChr m:val=""/>
            <m:grow/>
          </m:dPr>
          <m:e>
            <m:r>
              <m:t>1</m:t>
            </m:r>
            <m:r>
              <m:rPr>
                <m:sty m:val="p"/>
              </m:rPr>
              <m:t>/</m:t>
            </m:r>
            <m:r>
              <m:t>2</m:t>
            </m:r>
          </m:e>
        </m:d>
        <m:r>
          <m:rPr>
            <m:sty m:val="p"/>
          </m:rPr>
          <m:t>=</m:t>
        </m:r>
        <m:rad>
          <m:radPr>
            <m:degHide m:val="on"/>
          </m:radPr>
          <m:deg/>
          <m:e>
            <m:r>
              <m:t>π</m:t>
            </m:r>
          </m:e>
        </m:rad>
      </m:oMath>
      <w:r>
        <w:t xml:space="preserve"> </w:t>
      </w:r>
      <w:r>
        <w:t xml:space="preserve">och därför</w:t>
      </w:r>
      <w:r>
        <w:t xml:space="preserve"> </w:t>
      </w:r>
      <m:oMath>
        <m:r>
          <m:t>Γ</m:t>
        </m:r>
        <m:d>
          <m:dPr>
            <m:begChr m:val="("/>
            <m:endChr m:val=")"/>
            <m:sepChr m:val=""/>
            <m:grow/>
          </m:dPr>
          <m:e>
            <m:r>
              <m:t>3</m:t>
            </m:r>
            <m:r>
              <m:rPr>
                <m:sty m:val="p"/>
              </m:rPr>
              <m:t>/</m:t>
            </m:r>
            <m:r>
              <m:t>2</m:t>
            </m:r>
          </m:e>
        </m:d>
        <m:r>
          <m:rPr>
            <m:sty m:val="p"/>
          </m:rPr>
          <m:t>=</m:t>
        </m:r>
        <m:rad>
          <m:radPr>
            <m:degHide m:val="on"/>
          </m:radPr>
          <m:deg/>
          <m:e>
            <m:r>
              <m:t>π</m:t>
            </m:r>
          </m:e>
        </m:rad>
        <m:r>
          <m:rPr>
            <m:sty m:val="p"/>
          </m:rPr>
          <m:t>/</m:t>
        </m:r>
        <m:r>
          <m:t>2</m:t>
        </m:r>
      </m:oMath>
      <w:r>
        <w:t xml:space="preserve">.</w:t>
      </w:r>
    </w:p>
    <w:p>
      <w:pPr>
        <w:pStyle w:val="BodyText"/>
        <w:widowControl/>
      </w:pPr>
      <w:r>
        <w:t xml:space="preserve">Zetafunktionen definieras för</w:t>
      </w:r>
      <w:r>
        <w:t xml:space="preserve"> </w:t>
      </w:r>
      <m:oMath>
        <m:r>
          <m:t>s</m:t>
        </m:r>
        <m:r>
          <m:rPr>
            <m:sty m:val="p"/>
          </m:rPr>
          <m:t>&gt;</m:t>
        </m:r>
        <m:r>
          <m:t>1</m:t>
        </m:r>
      </m:oMath>
      <w:r>
        <w:t xml:space="preserve"> </w:t>
      </w:r>
      <w:r>
        <w:t xml:space="preserve">av</w:t>
      </w:r>
      <w:r>
        <w:t xml:space="preserve"> </w:t>
      </w:r>
      <m:oMath>
        <m:r>
          <m:t>ζ</m:t>
        </m:r>
        <m:d>
          <m:dPr>
            <m:begChr m:val="("/>
            <m:endChr m:val=")"/>
            <m:sepChr m:val=""/>
            <m:grow/>
          </m:dPr>
          <m:e>
            <m:r>
              <m:t>s</m:t>
            </m:r>
          </m:e>
        </m:d>
        <m:r>
          <m:rPr>
            <m:sty m:val="p"/>
          </m:rPr>
          <m:t>=</m:t>
        </m:r>
        <m:nary>
          <m:naryPr>
            <m:chr m:val="∑"/>
            <m:limLoc m:val="undOvr"/>
            <m:subHide m:val="off"/>
            <m:supHide m:val="off"/>
          </m:naryPr>
          <m:sub>
            <m:r>
              <m:t>j</m:t>
            </m:r>
            <m:r>
              <m:rPr>
                <m:sty m:val="p"/>
              </m:rPr>
              <m:t>=</m:t>
            </m:r>
            <m:r>
              <m:t>1</m:t>
            </m:r>
          </m:sub>
          <m:sup>
            <m:r>
              <m:rPr>
                <m:sty m:val="p"/>
              </m:rPr>
              <m:t>∞</m:t>
            </m:r>
          </m:sup>
          <m:e>
            <m:sSup>
              <m:e>
                <m:r>
                  <m:t>j</m:t>
                </m:r>
              </m:e>
              <m:sup>
                <m:r>
                  <m:rPr>
                    <m:sty m:val="p"/>
                  </m:rPr>
                  <m:t>−</m:t>
                </m:r>
                <m:r>
                  <m:t>s</m:t>
                </m:r>
              </m:sup>
            </m:sSup>
          </m:e>
        </m:nary>
      </m:oMath>
      <w:r>
        <w:t xml:space="preserve">. Vi behöver särskilt</w:t>
      </w:r>
      <w:r>
        <w:t xml:space="preserve"> </w:t>
      </w:r>
      <m:oMath>
        <m:r>
          <m:t>ζ</m:t>
        </m:r>
        <m:d>
          <m:dPr>
            <m:begChr m:val="("/>
            <m:endChr m:val=")"/>
            <m:sepChr m:val=""/>
            <m:grow/>
          </m:dPr>
          <m:e>
            <m:r>
              <m:t>3</m:t>
            </m:r>
            <m:r>
              <m:rPr>
                <m:sty m:val="p"/>
              </m:rPr>
              <m:t>/</m:t>
            </m:r>
            <m:r>
              <m:t>2</m:t>
            </m:r>
          </m:e>
        </m:d>
        <m:r>
          <m:rPr>
            <m:sty m:val="p"/>
          </m:rPr>
          <m:t>≈</m:t>
        </m:r>
        <m:r>
          <m:t>2.612</m:t>
        </m:r>
      </m:oMath>
      <w:r>
        <w:t xml:space="preserve"> </w:t>
      </w:r>
      <w:r>
        <w:t xml:space="preserve">och</w:t>
      </w:r>
      <w:r>
        <w:t xml:space="preserve"> </w:t>
      </w:r>
      <m:oMath>
        <m:r>
          <m:t>ζ</m:t>
        </m:r>
        <m:d>
          <m:dPr>
            <m:begChr m:val="("/>
            <m:endChr m:val=")"/>
            <m:sepChr m:val=""/>
            <m:grow/>
          </m:dPr>
          <m:e>
            <m:r>
              <m:t>3</m:t>
            </m:r>
          </m:e>
        </m:d>
        <m:r>
          <m:rPr>
            <m:sty m:val="p"/>
          </m:rPr>
          <m:t>≈</m:t>
        </m:r>
        <m:r>
          <m:t>1.202</m:t>
        </m:r>
      </m:oMath>
      <w:r>
        <w:t xml:space="preserve">. För</w:t>
      </w:r>
      <w:r>
        <w:t xml:space="preserve"> </w:t>
      </w:r>
      <m:oMath>
        <m:r>
          <m:t>x</m:t>
        </m:r>
        <m:r>
          <m:rPr>
            <m:sty m:val="p"/>
          </m:rPr>
          <m:t>&gt;</m:t>
        </m:r>
        <m:r>
          <m:t>0</m:t>
        </m:r>
      </m:oMath>
      <w:r>
        <w:t xml:space="preserve"> </w:t>
      </w:r>
      <w:r>
        <w:t xml:space="preserve">ger en geometrisk serie</w:t>
      </w:r>
    </w:p>
    <w:p>
      <w:pPr>
        <w:pStyle w:val="BodyText"/>
        <w:keepNext w:val="0"/>
        <w:keepLines/>
        <w:widowControl/>
        <w:spacing w:before="80" w:after="180" w:line="264" w:lineRule="auto"/>
      </w:pPr>
      <m:oMathPara>
        <m:oMathParaPr>
          <m:jc m:val="center"/>
        </m:oMathParaPr>
        <m:oMath>
          <m:f>
            <m:fPr>
              <m:type m:val="bar"/>
            </m:fPr>
            <m:num>
              <m:r>
                <m:t>1</m:t>
              </m:r>
            </m:num>
            <m:den>
              <m:sSup>
                <m:e>
                  <m:r>
                    <m:t>e</m:t>
                  </m:r>
                </m:e>
                <m:sup>
                  <m:r>
                    <m:t>x</m:t>
                  </m:r>
                </m:sup>
              </m:sSup>
              <m:r>
                <m:rPr>
                  <m:sty m:val="p"/>
                </m:rPr>
                <m:t>−</m:t>
              </m:r>
              <m:r>
                <m:t>1</m:t>
              </m:r>
            </m:den>
          </m:f>
          <m:r>
            <m:rPr>
              <m:sty m:val="p"/>
            </m:rPr>
            <m:t>=</m:t>
          </m:r>
          <m:nary>
            <m:naryPr>
              <m:chr m:val="∑"/>
              <m:limLoc m:val="undOvr"/>
              <m:subHide m:val="off"/>
              <m:supHide m:val="off"/>
            </m:naryPr>
            <m:sub>
              <m:r>
                <m:t>j</m:t>
              </m:r>
              <m:r>
                <m:rPr>
                  <m:sty m:val="p"/>
                </m:rPr>
                <m:t>=</m:t>
              </m:r>
              <m:r>
                <m:t>1</m:t>
              </m:r>
            </m:sub>
            <m:sup>
              <m:r>
                <m:rPr>
                  <m:sty m:val="p"/>
                </m:rPr>
                <m:t>∞</m:t>
              </m:r>
            </m:sup>
            <m:e>
              <m:sSup>
                <m:e>
                  <m:r>
                    <m:t>e</m:t>
                  </m:r>
                </m:e>
                <m:sup>
                  <m:r>
                    <m:rPr>
                      <m:sty m:val="p"/>
                    </m:rPr>
                    <m:t>−</m:t>
                  </m:r>
                  <m:r>
                    <m:t>j</m:t>
                  </m:r>
                  <m:r>
                    <m:t>x</m:t>
                  </m:r>
                </m:sup>
              </m:sSup>
            </m:e>
          </m:nary>
          <m:r>
            <m:rPr>
              <m:sty m:val="p"/>
            </m:rPr>
            <m:t>.</m:t>
          </m:r>
        </m:oMath>
      </m:oMathPara>
    </w:p>
    <w:p>
      <w:pPr>
        <w:pStyle w:val="FirstParagraph"/>
        <w:widowControl/>
      </w:pPr>
      <w:r>
        <w:t xml:space="preserve">Integrera varje term efter multiplikation med</w:t>
      </w:r>
      <w:r>
        <w:t xml:space="preserve"> </w:t>
      </w:r>
      <m:oMath>
        <m:sSup>
          <m:e>
            <m:r>
              <m:t>x</m:t>
            </m:r>
          </m:e>
          <m:sup>
            <m:r>
              <m:t>s</m:t>
            </m:r>
            <m:r>
              <m:rPr>
                <m:sty m:val="p"/>
              </m:rPr>
              <m:t>−</m:t>
            </m:r>
            <m:r>
              <m:t>1</m:t>
            </m:r>
          </m:sup>
        </m:sSup>
      </m:oMath>
      <w:r>
        <w:t xml:space="preserve">. Substitutionen</w:t>
      </w:r>
      <w:r>
        <w:t xml:space="preserve"> </w:t>
      </w:r>
      <m:oMath>
        <m:r>
          <m:t>y</m:t>
        </m:r>
        <m:r>
          <m:rPr>
            <m:sty m:val="p"/>
          </m:rPr>
          <m:t>=</m:t>
        </m:r>
        <m:r>
          <m:t>j</m:t>
        </m:r>
        <m:r>
          <m:t>x</m:t>
        </m:r>
      </m:oMath>
      <w:r>
        <w:t xml:space="preserve"> </w:t>
      </w:r>
      <w:r>
        <w:t xml:space="preserve">ger</w:t>
      </w:r>
      <w:r>
        <w:t xml:space="preserve"> </w:t>
      </w:r>
      <m:oMath>
        <m:r>
          <m:t>Γ</m:t>
        </m:r>
        <m:d>
          <m:dPr>
            <m:begChr m:val="("/>
            <m:endChr m:val=")"/>
            <m:sepChr m:val=""/>
            <m:grow/>
          </m:dPr>
          <m:e>
            <m:r>
              <m:t>s</m:t>
            </m:r>
          </m:e>
        </m:d>
        <m:r>
          <m:rPr>
            <m:sty m:val="p"/>
          </m:rPr>
          <m:t>/</m:t>
        </m:r>
        <m:sSup>
          <m:e>
            <m:r>
              <m:t>j</m:t>
            </m:r>
          </m:e>
          <m:sup>
            <m:r>
              <m:t>s</m:t>
            </m:r>
          </m:sup>
        </m:sSup>
      </m:oMath>
      <w:r>
        <w:t xml:space="preserve">, och summan blir</w:t>
      </w:r>
    </w:p>
    <w:p>
      <w:pPr>
        <w:pStyle w:val="BodyText"/>
        <w:keepNext w:val="0"/>
        <w:keepLines/>
        <w:widowControl/>
        <w:spacing w:before="80" w:after="180" w:line="264" w:lineRule="auto"/>
      </w:pPr>
      <m:oMathPara>
        <m:oMathParaPr>
          <m:jc m:val="center"/>
        </m:oMathParaPr>
        <m:oMath>
          <m:nary>
            <m:naryPr>
              <m:chr m:val="∫"/>
              <m:limLoc m:val="subSup"/>
              <m:subHide m:val="off"/>
              <m:supHide m:val="off"/>
            </m:naryPr>
            <m:sub>
              <m:r>
                <m:t>0</m:t>
              </m:r>
            </m:sub>
            <m:sup>
              <m:r>
                <m:rPr>
                  <m:sty m:val="p"/>
                </m:rPr>
                <m:t>∞</m:t>
              </m:r>
            </m:sup>
            <m:e>
              <m:f>
                <m:fPr>
                  <m:type m:val="bar"/>
                </m:fPr>
                <m:num>
                  <m:sSup>
                    <m:e>
                      <m:r>
                        <m:t>x</m:t>
                      </m:r>
                    </m:e>
                    <m:sup>
                      <m:r>
                        <m:t>s</m:t>
                      </m:r>
                      <m:r>
                        <m:rPr>
                          <m:sty m:val="p"/>
                        </m:rPr>
                        <m:t>−</m:t>
                      </m:r>
                      <m:r>
                        <m:t>1</m:t>
                      </m:r>
                    </m:sup>
                  </m:sSup>
                </m:num>
                <m:den>
                  <m:sSup>
                    <m:e>
                      <m:r>
                        <m:t>e</m:t>
                      </m:r>
                    </m:e>
                    <m:sup>
                      <m:r>
                        <m:t>x</m:t>
                      </m:r>
                    </m:sup>
                  </m:sSup>
                  <m:r>
                    <m:rPr>
                      <m:sty m:val="p"/>
                    </m:rPr>
                    <m:t>−</m:t>
                  </m:r>
                  <m:r>
                    <m:t>1</m:t>
                  </m:r>
                </m:den>
              </m:f>
            </m:e>
          </m:nary>
          <m:r>
            <m:t>d</m:t>
          </m:r>
          <m:r>
            <m:t>x</m:t>
          </m:r>
          <m:r>
            <m:rPr>
              <m:sty m:val="p"/>
            </m:rPr>
            <m:t>=</m:t>
          </m:r>
          <m:r>
            <m:t>Γ</m:t>
          </m:r>
          <m:d>
            <m:dPr>
              <m:begChr m:val="("/>
              <m:endChr m:val=")"/>
              <m:sepChr m:val=""/>
              <m:grow/>
            </m:dPr>
            <m:e>
              <m:r>
                <m:t>s</m:t>
              </m:r>
            </m:e>
          </m:d>
          <m:r>
            <m:t>ζ</m:t>
          </m:r>
          <m:d>
            <m:dPr>
              <m:begChr m:val="("/>
              <m:endChr m:val=")"/>
              <m:sepChr m:val=""/>
              <m:grow/>
            </m:dPr>
            <m:e>
              <m:r>
                <m:t>s</m:t>
              </m:r>
            </m:e>
          </m:d>
          <m:r>
            <m:rPr>
              <m:sty m:val="p"/>
            </m:rPr>
            <m:t>,</m:t>
          </m:r>
          <m:r>
            <m:t>  </m:t>
          </m:r>
          <m:r>
            <m:t>s</m:t>
          </m:r>
          <m:r>
            <m:rPr>
              <m:sty m:val="p"/>
            </m:rPr>
            <m:t>&gt;</m:t>
          </m:r>
          <m:r>
            <m:t>1</m:t>
          </m:r>
          <m:r>
            <m:rPr>
              <m:sty m:val="p"/>
            </m:rPr>
            <m:t>.</m:t>
          </m:r>
        </m:oMath>
      </m:oMathPara>
    </w:p>
    <w:p>
      <w:pPr>
        <w:pStyle w:val="FirstParagraph"/>
        <w:widowControl/>
      </w:pPr>
      <w:r>
        <w:t xml:space="preserve">Alla termer är icke-negativa, vilket motiverar byte av summa och integral genom en standardsats om monotona gränser. Villkoret</w:t>
      </w:r>
      <w:r>
        <w:t xml:space="preserve"> </w:t>
      </w:r>
      <m:oMath>
        <m:r>
          <m:t>s</m:t>
        </m:r>
        <m:r>
          <m:rPr>
            <m:sty m:val="p"/>
          </m:rPr>
          <m:t>&gt;</m:t>
        </m:r>
        <m:r>
          <m:t>1</m:t>
        </m:r>
      </m:oMath>
      <w:r>
        <w:t xml:space="preserve"> </w:t>
      </w:r>
      <w:r>
        <w:t xml:space="preserve">kan också förstås direkt: nära noll är</w:t>
      </w:r>
      <w:r>
        <w:t xml:space="preserve"> </w:t>
      </w:r>
      <m:oMath>
        <m:sSup>
          <m:e>
            <m:r>
              <m:t>e</m:t>
            </m:r>
          </m:e>
          <m:sup>
            <m:r>
              <m:t>x</m:t>
            </m:r>
          </m:sup>
        </m:sSup>
        <m:r>
          <m:rPr>
            <m:sty m:val="p"/>
          </m:rPr>
          <m:t>−</m:t>
        </m:r>
        <m:r>
          <m:t>1</m:t>
        </m:r>
        <m:r>
          <m:rPr>
            <m:sty m:val="p"/>
          </m:rPr>
          <m:t>≈</m:t>
        </m:r>
        <m:r>
          <m:t>x</m:t>
        </m:r>
      </m:oMath>
      <w:r>
        <w:t xml:space="preserve">, så integranden beter sig som</w:t>
      </w:r>
      <w:r>
        <w:t xml:space="preserve"> </w:t>
      </w:r>
      <m:oMath>
        <m:sSup>
          <m:e>
            <m:r>
              <m:t>x</m:t>
            </m:r>
          </m:e>
          <m:sup>
            <m:r>
              <m:t>s</m:t>
            </m:r>
            <m:r>
              <m:rPr>
                <m:sty m:val="p"/>
              </m:rPr>
              <m:t>−</m:t>
            </m:r>
            <m:r>
              <m:t>2</m:t>
            </m:r>
          </m:sup>
        </m:sSup>
      </m:oMath>
      <w:r>
        <w:t xml:space="preserve">. Integralen nära noll konvergerar endast om exponenten är större än −1.</w:t>
      </w:r>
    </w:p>
    <w:p>
      <w:pPr>
        <w:pStyle w:val="Heading2"/>
        <w:widowControl/>
      </w:pPr>
      <w:r>
        <w:rPr>
          <w:color w:val="000000"/>
        </w:rPr>
        <w:t xml:space="preserve">Begrepp och övningar</w:t>
      </w:r>
    </w:p>
    <w:p>
      <w:pPr>
        <w:pStyle w:val="FirstParagraph"/>
        <w:widowControl/>
      </w:pPr>
      <w:r>
        <w:t xml:space="preserve">Bestämd integral, antiderivata, generaliserad integral, substitution, partiell integration, randterm, normalisering, volymelement, moment, gammafunktion och zetafunktion.</w:t>
      </w:r>
    </w:p>
    <w:p>
      <w:pPr>
        <w:pStyle w:val="BodyText"/>
        <w:widowControl/>
      </w:pPr>
      <w:r>
        <w:rPr>
          <w:bCs/>
          <w:b/>
        </w:rPr>
        <w:t xml:space="preserve">Övning 4.1.</w:t>
      </w:r>
      <w:r>
        <w:t xml:space="preserve"> </w:t>
      </w:r>
      <w:r>
        <w:t xml:space="preserve">Normalisera</w:t>
      </w:r>
      <w:r>
        <w:t xml:space="preserve"> </w:t>
      </w:r>
      <m:oMath>
        <m:r>
          <m:t>ϕ</m:t>
        </m:r>
        <m:d>
          <m:dPr>
            <m:begChr m:val="("/>
            <m:endChr m:val=")"/>
            <m:sepChr m:val=""/>
            <m:grow/>
          </m:dPr>
          <m:e>
            <m:r>
              <m:t>x</m:t>
            </m:r>
          </m:e>
        </m:d>
        <m:r>
          <m:rPr>
            <m:sty m:val="p"/>
          </m:rPr>
          <m:t>=</m:t>
        </m:r>
        <m:r>
          <m:t>A</m:t>
        </m:r>
        <m:r>
          <m:rPr>
            <m:sty m:val="p"/>
          </m:rPr>
          <m:t>sin</m:t>
        </m:r>
        <m:d>
          <m:dPr>
            <m:begChr m:val="("/>
            <m:endChr m:val=")"/>
            <m:sepChr m:val=""/>
            <m:grow/>
          </m:dPr>
          <m:e>
            <m:r>
              <m:t>π</m:t>
            </m:r>
            <m:r>
              <m:t>x</m:t>
            </m:r>
            <m:r>
              <m:rPr>
                <m:sty m:val="p"/>
              </m:rPr>
              <m:t>/</m:t>
            </m:r>
            <m:r>
              <m:t>L</m:t>
            </m:r>
          </m:e>
        </m:d>
      </m:oMath>
      <w:r>
        <w:t xml:space="preserve"> </w:t>
      </w:r>
      <w:r>
        <w:t xml:space="preserve">på</w:t>
      </w:r>
      <w:r>
        <w:t xml:space="preserve"> </w:t>
      </w:r>
      <m:oMath>
        <m:r>
          <m:t>0</m:t>
        </m:r>
        <m:r>
          <m:rPr>
            <m:sty m:val="p"/>
          </m:rPr>
          <m:t>&lt;</m:t>
        </m:r>
        <m:r>
          <m:t>x</m:t>
        </m:r>
        <m:r>
          <m:rPr>
            <m:sty m:val="p"/>
          </m:rPr>
          <m:t>&lt;</m:t>
        </m:r>
        <m:r>
          <m:t>L</m:t>
        </m:r>
      </m:oMath>
      <w:r>
        <w:t xml:space="preserve">.</w:t>
      </w:r>
      <w:r>
        <w:t xml:space="preserve"> </w:t>
      </w:r>
      <w:r>
        <w:rPr>
          <w:bCs/>
          <w:b/>
        </w:rPr>
        <w:t xml:space="preserve">Övning 4.2.</w:t>
      </w:r>
      <w:r>
        <w:t xml:space="preserve"> </w:t>
      </w:r>
      <w:r>
        <w:t xml:space="preserve">Visa att</w:t>
      </w:r>
      <w:r>
        <w:t xml:space="preserve"> </w:t>
      </w:r>
      <m:oMath>
        <m:nary>
          <m:naryPr>
            <m:chr m:val="∫"/>
            <m:limLoc m:val="subSup"/>
            <m:subHide m:val="off"/>
            <m:supHide m:val="off"/>
          </m:naryPr>
          <m:sub>
            <m:r>
              <m:t>0</m:t>
            </m:r>
          </m:sub>
          <m:sup>
            <m:r>
              <m:rPr>
                <m:sty m:val="p"/>
              </m:rPr>
              <m:t>∞</m:t>
            </m:r>
          </m:sup>
          <m:e>
            <m:sSup>
              <m:e>
                <m:r>
                  <m:t>x</m:t>
                </m:r>
              </m:e>
              <m:sup>
                <m:r>
                  <m:t>2</m:t>
                </m:r>
              </m:sup>
            </m:sSup>
          </m:e>
        </m:nary>
        <m:sSup>
          <m:e>
            <m:r>
              <m:t>e</m:t>
            </m:r>
          </m:e>
          <m:sup>
            <m:r>
              <m:rPr>
                <m:sty m:val="p"/>
              </m:rPr>
              <m:t>−</m:t>
            </m:r>
            <m:r>
              <m:t>α</m:t>
            </m:r>
            <m:r>
              <m:t>x</m:t>
            </m:r>
          </m:sup>
        </m:sSup>
        <m:r>
          <m:t>d</m:t>
        </m:r>
        <m:r>
          <m:t>x</m:t>
        </m:r>
        <m:r>
          <m:rPr>
            <m:sty m:val="p"/>
          </m:rPr>
          <m:t>=</m:t>
        </m:r>
        <m:r>
          <m:t>2</m:t>
        </m:r>
        <m:r>
          <m:rPr>
            <m:sty m:val="p"/>
          </m:rPr>
          <m:t>/</m:t>
        </m:r>
        <m:sSup>
          <m:e>
            <m:r>
              <m:t>α</m:t>
            </m:r>
          </m:e>
          <m:sup>
            <m:r>
              <m:t>3</m:t>
            </m:r>
          </m:sup>
        </m:sSup>
      </m:oMath>
      <w:r>
        <w:t xml:space="preserve">.</w:t>
      </w:r>
      <w:r>
        <w:t xml:space="preserve"> </w:t>
      </w:r>
      <w:r>
        <w:rPr>
          <w:bCs/>
          <w:b/>
        </w:rPr>
        <w:t xml:space="preserve">Övning 4.3.</w:t>
      </w:r>
      <w:r>
        <w:t xml:space="preserve"> </w:t>
      </w:r>
      <w:r>
        <w:t xml:space="preserve">Undersök varför integralen med</w:t>
      </w:r>
      <w:r>
        <w:t xml:space="preserve"> </w:t>
      </w:r>
      <m:oMath>
        <m:r>
          <m:t>s</m:t>
        </m:r>
        <m:r>
          <m:rPr>
            <m:sty m:val="p"/>
          </m:rPr>
          <m:t>=</m:t>
        </m:r>
        <m:r>
          <m:t>1</m:t>
        </m:r>
      </m:oMath>
      <w:r>
        <w:t xml:space="preserve"> </w:t>
      </w:r>
      <w:r>
        <w:t xml:space="preserve">i Boseintegralen ovan divergerar. Kopplingen till dimensioner förklaras i kapitel 15.</w:t>
      </w:r>
    </w:p>
    <w:p>
      <w:pPr>
        <w:pStyle w:val="Heading2"/>
        <w:widowControl/>
      </w:pPr>
      <w:r>
        <w:rPr>
          <w:color w:val="000000"/>
        </w:rPr>
        <w:t xml:space="preserve">Läs vidare</w:t>
      </w:r>
    </w:p>
    <w:p>
      <w:pPr>
        <w:pStyle w:val="FirstParagraph"/>
        <w:widowControl/>
      </w:pPr>
      <w:r>
        <w:fldChar w:fldCharType="begin"/>
      </w:r>
      <w:r>
        <w:instrText xml:space="preserve"> HYPERLINK "https://openstax.org/details/books/calculus-volume-2" </w:instrText>
      </w:r>
      <w:r>
        <w:fldChar w:fldCharType="separate"/>
      </w:r>
      <w:r>
        <w:rPr>
          <w:rStyle w:val="Hyperlink"/>
        </w:rPr>
        <w:t xml:space="preserve">OpenStax Calculus Volume 2</w:t>
      </w:r>
      <w:r>
        <w:fldChar w:fldCharType="end"/>
      </w:r>
      <w:r>
        <w:t xml:space="preserve"> </w:t>
      </w:r>
      <w:r>
        <w:t xml:space="preserve">behandlar integrationsteknik och serier.</w:t>
      </w:r>
      <w:r>
        <w:t xml:space="preserve"> </w:t>
      </w:r>
      <w:r>
        <w:fldChar w:fldCharType="begin"/>
      </w:r>
      <w:r>
        <w:instrText xml:space="preserve"> HYPERLINK "https://openstax.org/details/books/calculus-volume-3" </w:instrText>
      </w:r>
      <w:r>
        <w:fldChar w:fldCharType="separate"/>
      </w:r>
      <w:r>
        <w:rPr>
          <w:rStyle w:val="Hyperlink"/>
        </w:rPr>
        <w:t xml:space="preserve">Volume 3</w:t>
      </w:r>
      <w:r>
        <w:fldChar w:fldCharType="end"/>
      </w:r>
      <w:r>
        <w:t xml:space="preserve"> </w:t>
      </w:r>
      <w:r>
        <w:t xml:space="preserve">behandlar dubbelintegraler, trippelintegraler och koordinatbyten. För Boseintegralens fysikaliska användning, se avsnittet Quantum Gases i</w:t>
      </w:r>
      <w:r>
        <w:t xml:space="preserve"> </w:t>
      </w:r>
      <w:r>
        <w:fldChar w:fldCharType="begin"/>
      </w:r>
      <w:r>
        <w:instrText xml:space="preserve"> HYPERLINK "https://davidtong.org/teaching/statistical-physics/" </w:instrText>
      </w:r>
      <w:r>
        <w:fldChar w:fldCharType="separate"/>
      </w:r>
      <w:r>
        <w:rPr>
          <w:rStyle w:val="Hyperlink"/>
        </w:rPr>
        <w:t xml:space="preserve">David Tongs Statistical Physics</w:t>
      </w:r>
      <w:r>
        <w:fldChar w:fldCharType="end"/>
      </w:r>
      <w:r>
        <w:t xml:space="preserve">.</w:t>
      </w:r>
    </w:p>
    <w:p>
      <w:pPr>
        <w:pStyle w:val="Heading1"/>
        <w:pageBreakBefore w:val="0"/>
        <w:widowControl/>
        <w:spacing w:before="400"/>
      </w:pPr>
      <w:bookmarkStart w:id="20169" w:name="chapter_5"/>
      <w:r>
        <w:rPr>
          <w:color w:val="000000"/>
        </w:rPr>
        <w:t xml:space="preserve">5 Komplexa tal faser och vågor</w:t>
      </w:r>
      <w:bookmarkEnd w:id="20169"/>
    </w:p>
    <w:p>
      <w:pPr>
        <w:pStyle w:val="Heading2"/>
        <w:widowControl/>
      </w:pPr>
      <w:r>
        <w:rPr>
          <w:color w:val="000000"/>
        </w:rPr>
        <w:t xml:space="preserve">Komplex aritmetik</w:t>
      </w:r>
    </w:p>
    <w:p>
      <w:pPr>
        <w:pStyle w:val="FirstParagraph"/>
        <w:widowControl/>
      </w:pPr>
      <w:r>
        <w:t xml:space="preserve">Ett komplext tal skrivs</w:t>
      </w:r>
      <w:r>
        <w:t xml:space="preserve"> </w:t>
      </w:r>
      <m:oMath>
        <m:r>
          <m:t>z</m:t>
        </m:r>
        <m:r>
          <m:rPr>
            <m:sty m:val="p"/>
          </m:rPr>
          <m:t>=</m:t>
        </m:r>
        <m:r>
          <m:t>a</m:t>
        </m:r>
        <m:r>
          <m:rPr>
            <m:sty m:val="p"/>
          </m:rPr>
          <m:t>+</m:t>
        </m:r>
        <m:r>
          <m:t>i</m:t>
        </m:r>
        <m:r>
          <m:t>b</m:t>
        </m:r>
      </m:oMath>
      <w:r>
        <w:t xml:space="preserve">, där</w:t>
      </w:r>
      <w:r>
        <w:t xml:space="preserve"> </w:t>
      </w:r>
      <m:oMath>
        <m:r>
          <m:t>a</m:t>
        </m:r>
        <m:r>
          <m:rPr>
            <m:sty m:val="p"/>
          </m:rPr>
          <m:t>,</m:t>
        </m:r>
        <m:r>
          <m:t>b</m:t>
        </m:r>
      </m:oMath>
      <w:r>
        <w:t xml:space="preserve"> </w:t>
      </w:r>
      <w:r>
        <w:t xml:space="preserve">är reella och</w:t>
      </w:r>
      <w:r>
        <w:t xml:space="preserve"> </w:t>
      </w:r>
      <m:oMath>
        <m:sSup>
          <m:e>
            <m:r>
              <m:t>i</m:t>
            </m:r>
          </m:e>
          <m:sup>
            <m:r>
              <m:t>2</m:t>
            </m:r>
          </m:sup>
        </m:sSup>
        <m:r>
          <m:rPr>
            <m:sty m:val="p"/>
          </m:rPr>
          <m:t>=</m:t>
        </m:r>
        <m:r>
          <m:rPr>
            <m:sty m:val="p"/>
          </m:rPr>
          <m:t>−</m:t>
        </m:r>
        <m:r>
          <m:t>1</m:t>
        </m:r>
      </m:oMath>
      <w:r>
        <w:t xml:space="preserve">. Den komplexkonjugerade storheten är</w:t>
      </w:r>
      <w:r>
        <w:t xml:space="preserve"> </w:t>
      </w:r>
      <m:oMath>
        <m:sSup>
          <m:e>
            <m:r>
              <m:t>z</m:t>
            </m:r>
          </m:e>
          <m:sup>
            <m:r>
              <m:rPr>
                <m:sty m:val="p"/>
              </m:rPr>
              <m:t>*</m:t>
            </m:r>
          </m:sup>
        </m:sSup>
        <m:r>
          <m:rPr>
            <m:sty m:val="p"/>
          </m:rPr>
          <m:t>=</m:t>
        </m:r>
        <m:r>
          <m:t>a</m:t>
        </m:r>
        <m:r>
          <m:rPr>
            <m:sty m:val="p"/>
          </m:rPr>
          <m:t>−</m:t>
        </m:r>
        <m:r>
          <m:t>i</m:t>
        </m:r>
        <m:r>
          <m:t>b</m:t>
        </m:r>
      </m:oMath>
      <w:r>
        <w:t xml:space="preserve">. Multiplikation ger</w:t>
      </w:r>
    </w:p>
    <w:p>
      <w:pPr>
        <w:pStyle w:val="BodyText"/>
        <w:keepNext w:val="0"/>
        <w:keepLines/>
        <w:widowControl/>
        <w:spacing w:before="80" w:after="180" w:line="264" w:lineRule="auto"/>
      </w:pPr>
      <m:oMathPara>
        <m:oMathParaPr>
          <m:jc m:val="center"/>
        </m:oMathParaPr>
        <m:oMath>
          <m:r>
            <m:t>z</m:t>
          </m:r>
          <m:sSup>
            <m:e>
              <m:r>
                <m:t>z</m:t>
              </m:r>
            </m:e>
            <m:sup>
              <m:r>
                <m:rPr>
                  <m:sty m:val="p"/>
                </m:rPr>
                <m:t>*</m:t>
              </m:r>
            </m:sup>
          </m:sSup>
          <m:r>
            <m:rPr>
              <m:sty m:val="p"/>
            </m:rPr>
            <m:t>=</m:t>
          </m:r>
          <m:sSup>
            <m:e>
              <m:r>
                <m:t>a</m:t>
              </m:r>
            </m:e>
            <m:sup>
              <m:r>
                <m:t>2</m:t>
              </m:r>
            </m:sup>
          </m:sSup>
          <m:r>
            <m:rPr>
              <m:sty m:val="p"/>
            </m:rPr>
            <m:t>+</m:t>
          </m:r>
          <m:sSup>
            <m:e>
              <m:r>
                <m:t>b</m:t>
              </m:r>
            </m:e>
            <m:sup>
              <m:r>
                <m:t>2</m:t>
              </m:r>
            </m:sup>
          </m:sSup>
          <m:r>
            <m:rPr>
              <m:sty m:val="p"/>
            </m:rPr>
            <m:t>=</m:t>
          </m:r>
          <m:sSup>
            <m:e>
              <m:d>
                <m:dPr>
                  <m:begChr m:val="|"/>
                  <m:endChr m:val="|"/>
                  <m:sepChr m:val=""/>
                  <m:grow/>
                </m:dPr>
                <m:e>
                  <m:r>
                    <m:t>z</m:t>
                  </m:r>
                </m:e>
              </m:d>
            </m:e>
            <m:sup>
              <m:r>
                <m:t>2</m:t>
              </m:r>
            </m:sup>
          </m:sSup>
          <m:r>
            <m:rPr>
              <m:sty m:val="p"/>
            </m:rPr>
            <m:t>.</m:t>
          </m:r>
        </m:oMath>
      </m:oMathPara>
    </w:p>
    <w:p>
      <w:pPr>
        <w:pStyle w:val="FirstParagraph"/>
        <w:widowControl/>
      </w:pPr>
      <w:r>
        <w:t xml:space="preserve">Absolutbeloppet</w:t>
      </w:r>
      <w:r>
        <w:t xml:space="preserve"> </w:t>
      </w:r>
      <m:oMath>
        <m:d>
          <m:dPr>
            <m:begChr m:val="|"/>
            <m:endChr m:val="|"/>
            <m:sepChr m:val=""/>
            <m:grow/>
          </m:dPr>
          <m:e>
            <m:r>
              <m:t>z</m:t>
            </m:r>
          </m:e>
        </m:d>
        <m:r>
          <m:rPr>
            <m:sty m:val="p"/>
          </m:rPr>
          <m:t>=</m:t>
        </m:r>
        <m:rad>
          <m:radPr>
            <m:degHide m:val="on"/>
          </m:radPr>
          <m:deg/>
          <m:e>
            <m:sSup>
              <m:e>
                <m:r>
                  <m:t>a</m:t>
                </m:r>
              </m:e>
              <m:sup>
                <m:r>
                  <m:t>2</m:t>
                </m:r>
              </m:sup>
            </m:sSup>
            <m:r>
              <m:rPr>
                <m:sty m:val="p"/>
              </m:rPr>
              <m:t>+</m:t>
            </m:r>
            <m:sSup>
              <m:e>
                <m:r>
                  <m:t>b</m:t>
                </m:r>
              </m:e>
              <m:sup>
                <m:r>
                  <m:t>2</m:t>
                </m:r>
              </m:sup>
            </m:sSup>
          </m:e>
        </m:rad>
      </m:oMath>
      <w:r>
        <w:t xml:space="preserve"> </w:t>
      </w:r>
      <w:r>
        <w:t xml:space="preserve">är avståndet till origo i det komplexa planet. Division kan göras genom att multiplicera täljare och nämnare med nämnarens konjugat. Exempelvis</w:t>
      </w:r>
    </w:p>
    <w:p>
      <w:pPr>
        <w:pStyle w:val="BodyText"/>
        <w:keepNext w:val="0"/>
        <w:keepLines/>
        <w:widowControl/>
        <w:spacing w:before="80" w:after="180" w:line="264" w:lineRule="auto"/>
      </w:pPr>
      <m:oMathPara>
        <m:oMathParaPr>
          <m:jc m:val="center"/>
        </m:oMathParaPr>
        <m:oMath>
          <m:f>
            <m:fPr>
              <m:type m:val="bar"/>
            </m:fPr>
            <m:num>
              <m:r>
                <m:t>1</m:t>
              </m:r>
              <m:r>
                <m:rPr>
                  <m:sty m:val="p"/>
                </m:rPr>
                <m:t>+</m:t>
              </m:r>
              <m:r>
                <m:t>2</m:t>
              </m:r>
              <m:r>
                <m:t>i</m:t>
              </m:r>
            </m:num>
            <m:den>
              <m:r>
                <m:t>2</m:t>
              </m:r>
              <m:r>
                <m:rPr>
                  <m:sty m:val="p"/>
                </m:rPr>
                <m:t>−</m:t>
              </m:r>
              <m:r>
                <m:t>i</m:t>
              </m:r>
            </m:den>
          </m:f>
          <m:r>
            <m:rPr>
              <m:sty m:val="p"/>
            </m:rPr>
            <m:t>=</m:t>
          </m:r>
          <m:f>
            <m:fPr>
              <m:type m:val="bar"/>
            </m:fPr>
            <m:num>
              <m:d>
                <m:dPr>
                  <m:begChr m:val="("/>
                  <m:endChr m:val=")"/>
                  <m:sepChr m:val=""/>
                  <m:grow/>
                </m:dPr>
                <m:e>
                  <m:r>
                    <m:t>1</m:t>
                  </m:r>
                  <m:r>
                    <m:rPr>
                      <m:sty m:val="p"/>
                    </m:rPr>
                    <m:t>+</m:t>
                  </m:r>
                  <m:r>
                    <m:t>2</m:t>
                  </m:r>
                  <m:r>
                    <m:t>i</m:t>
                  </m:r>
                </m:e>
              </m:d>
              <m:d>
                <m:dPr>
                  <m:begChr m:val="("/>
                  <m:endChr m:val=")"/>
                  <m:sepChr m:val=""/>
                  <m:grow/>
                </m:dPr>
                <m:e>
                  <m:r>
                    <m:t>2</m:t>
                  </m:r>
                  <m:r>
                    <m:rPr>
                      <m:sty m:val="p"/>
                    </m:rPr>
                    <m:t>+</m:t>
                  </m:r>
                  <m:r>
                    <m:t>i</m:t>
                  </m:r>
                </m:e>
              </m:d>
            </m:num>
            <m:den>
              <m:r>
                <m:t>5</m:t>
              </m:r>
            </m:den>
          </m:f>
          <m:r>
            <m:rPr>
              <m:sty m:val="p"/>
            </m:rPr>
            <m:t>=</m:t>
          </m:r>
          <m:r>
            <m:t>i</m:t>
          </m:r>
          <m:r>
            <m:rPr>
              <m:sty m:val="p"/>
            </m:rPr>
            <m:t>.</m:t>
          </m:r>
        </m:oMath>
      </m:oMathPara>
    </w:p>
    <w:p>
      <w:pPr>
        <w:pStyle w:val="FirstParagraph"/>
        <w:widowControl/>
      </w:pPr>
      <w:r>
        <w:t xml:space="preserve">Komplexa tal används inte här som mystiska extrapartiklar. De är det matematiska språk som effektivt håller reda på amplitud och relativ fas.</w:t>
      </w:r>
    </w:p>
    <w:p>
      <w:pPr>
        <w:pStyle w:val="Heading2"/>
        <w:widowControl/>
      </w:pPr>
      <w:r>
        <w:rPr>
          <w:color w:val="000000"/>
        </w:rPr>
        <w:t xml:space="preserve">Eulers formel och argumentet</w:t>
      </w:r>
    </w:p>
    <w:p>
      <w:pPr>
        <w:pStyle w:val="FirstParagraph"/>
        <w:widowControl/>
      </w:pPr>
      <w:r>
        <w:t xml:space="preserve">Potensserierna för exponentialfunktionen, sinus och cosinus ger</w:t>
      </w:r>
    </w:p>
    <w:p>
      <w:pPr>
        <w:pStyle w:val="BodyText"/>
        <w:keepNext w:val="0"/>
        <w:keepLines/>
        <w:widowControl/>
        <w:spacing w:before="80" w:after="180" w:line="264" w:lineRule="auto"/>
      </w:pPr>
      <m:oMathPara>
        <m:oMathParaPr>
          <m:jc m:val="center"/>
        </m:oMathParaPr>
        <m:oMath>
          <m:sSup>
            <m:e>
              <m:r>
                <m:t>e</m:t>
              </m:r>
            </m:e>
            <m:sup>
              <m:r>
                <m:t>i</m:t>
              </m:r>
              <m:r>
                <m:t>θ</m:t>
              </m:r>
            </m:sup>
          </m:sSup>
          <m:r>
            <m:rPr>
              <m:sty m:val="p"/>
            </m:rPr>
            <m:t>=</m:t>
          </m:r>
          <m:r>
            <m:rPr>
              <m:sty m:val="p"/>
            </m:rPr>
            <m:t>cos</m:t>
          </m:r>
          <m:r>
            <m:t>θ</m:t>
          </m:r>
          <m:r>
            <m:rPr>
              <m:sty m:val="p"/>
            </m:rPr>
            <m:t>+</m:t>
          </m:r>
          <m:r>
            <m:t>i</m:t>
          </m:r>
          <m:r>
            <m:rPr>
              <m:sty m:val="p"/>
            </m:rPr>
            <m:t>sin</m:t>
          </m:r>
          <m:r>
            <m:t>θ</m:t>
          </m:r>
          <m:r>
            <m:rPr>
              <m:sty m:val="p"/>
            </m:rPr>
            <m:t>.</m:t>
          </m:r>
        </m:oMath>
      </m:oMathPara>
    </w:p>
    <w:p>
      <w:pPr>
        <w:pStyle w:val="FirstParagraph"/>
        <w:widowControl/>
      </w:pPr>
      <w:r>
        <w:t xml:space="preserve">Det följer genom att gruppera jämna och udda potenser av i i serien för</w:t>
      </w:r>
      <w:r>
        <w:t xml:space="preserve"> </w:t>
      </w:r>
      <m:oMath>
        <m:sSup>
          <m:e>
            <m:r>
              <m:t>e</m:t>
            </m:r>
          </m:e>
          <m:sup>
            <m:r>
              <m:t>i</m:t>
            </m:r>
            <m:r>
              <m:t>θ</m:t>
            </m:r>
          </m:sup>
        </m:sSup>
      </m:oMath>
      <w:r>
        <w:t xml:space="preserve">. Därmed kan ett icke-noll komplext tal skrivas</w:t>
      </w:r>
    </w:p>
    <w:p>
      <w:pPr>
        <w:pStyle w:val="BodyText"/>
        <w:keepNext w:val="0"/>
        <w:keepLines/>
        <w:widowControl/>
        <w:spacing w:before="80" w:after="180" w:line="264" w:lineRule="auto"/>
      </w:pPr>
      <m:oMathPara>
        <m:oMathParaPr>
          <m:jc m:val="center"/>
        </m:oMathParaPr>
        <m:oMath>
          <m:r>
            <m:t>z</m:t>
          </m:r>
          <m:r>
            <m:rPr>
              <m:sty m:val="p"/>
            </m:rPr>
            <m:t>=</m:t>
          </m:r>
          <m:d>
            <m:dPr>
              <m:begChr m:val="|"/>
              <m:endChr m:val="|"/>
              <m:sepChr m:val=""/>
              <m:grow/>
            </m:dPr>
            <m:e>
              <m:r>
                <m:t>z</m:t>
              </m:r>
            </m:e>
          </m:d>
          <m:sSup>
            <m:e>
              <m:r>
                <m:t>e</m:t>
              </m:r>
            </m:e>
            <m:sup>
              <m:r>
                <m:t>i</m:t>
              </m:r>
              <m:r>
                <m:t>θ</m:t>
              </m:r>
            </m:sup>
          </m:sSup>
          <m:r>
            <m:rPr>
              <m:sty m:val="p"/>
            </m:rPr>
            <m:t>.</m:t>
          </m:r>
        </m:oMath>
      </m:oMathPara>
    </w:p>
    <w:p>
      <w:pPr>
        <w:pStyle w:val="FirstParagraph"/>
        <w:widowControl/>
      </w:pPr>
      <w:r>
        <w:t xml:space="preserve">Vinkeln</w:t>
      </w:r>
      <w:r>
        <w:t xml:space="preserve"> </w:t>
      </w:r>
      <m:oMath>
        <m:r>
          <m:t>θ</m:t>
        </m:r>
      </m:oMath>
      <w:r>
        <w:t xml:space="preserve"> </w:t>
      </w:r>
      <w:r>
        <w:t xml:space="preserve">kallas fas eller argument och är definierad modulo</w:t>
      </w:r>
      <w:r>
        <w:t xml:space="preserve"> </w:t>
      </w:r>
      <m:oMath>
        <m:r>
          <m:t>2</m:t>
        </m:r>
        <m:r>
          <m:t>π</m:t>
        </m:r>
      </m:oMath>
      <w:r>
        <w:t xml:space="preserve">:</w:t>
      </w:r>
      <w:r>
        <w:t xml:space="preserve"> </w:t>
      </w:r>
      <m:oMath>
        <m:sSup>
          <m:e>
            <m:r>
              <m:t>e</m:t>
            </m:r>
          </m:e>
          <m:sup>
            <m:r>
              <m:t>i</m:t>
            </m:r>
            <m:d>
              <m:dPr>
                <m:begChr m:val="("/>
                <m:endChr m:val=")"/>
                <m:sepChr m:val=""/>
                <m:grow/>
              </m:dPr>
              <m:e>
                <m:r>
                  <m:t>θ</m:t>
                </m:r>
                <m:r>
                  <m:rPr>
                    <m:sty m:val="p"/>
                  </m:rPr>
                  <m:t>+</m:t>
                </m:r>
                <m:r>
                  <m:t>2</m:t>
                </m:r>
                <m:r>
                  <m:t>π</m:t>
                </m:r>
                <m:r>
                  <m:t>q</m:t>
                </m:r>
              </m:e>
            </m:d>
          </m:sup>
        </m:sSup>
        <m:r>
          <m:rPr>
            <m:sty m:val="p"/>
          </m:rPr>
          <m:t>=</m:t>
        </m:r>
        <m:sSup>
          <m:e>
            <m:r>
              <m:t>e</m:t>
            </m:r>
          </m:e>
          <m:sup>
            <m:r>
              <m:t>i</m:t>
            </m:r>
            <m:r>
              <m:t>θ</m:t>
            </m:r>
          </m:sup>
        </m:sSup>
      </m:oMath>
      <w:r>
        <w:t xml:space="preserve"> </w:t>
      </w:r>
      <w:r>
        <w:t xml:space="preserve">för heltal q. Fasen är inte definierad där amplituden är noll. Den lilla detaljen blir central i en virvelkärna.</w:t>
      </w:r>
    </w:p>
    <w:p>
      <w:pPr>
        <w:pStyle w:val="BodyText"/>
        <w:widowControl/>
      </w:pPr>
      <w:r>
        <w:t xml:space="preserve">Multiplikation av komplexa tal multiplicerar absolutbeloppen och adderar faserna. Därför är komplexa exponentialfunktioner särskilt användbara för svängningar, rotationer och vågor.</w:t>
      </w:r>
    </w:p>
    <w:p>
      <w:pPr>
        <w:pStyle w:val="Heading2"/>
        <w:widowControl/>
      </w:pPr>
      <w:r>
        <w:rPr>
          <w:color w:val="000000"/>
        </w:rPr>
        <w:t xml:space="preserve">Interferens</w:t>
      </w:r>
    </w:p>
    <w:p>
      <w:pPr>
        <w:pStyle w:val="FirstParagraph"/>
        <w:widowControl/>
      </w:pPr>
      <w:r>
        <w:t xml:space="preserve">Låt två amplituder vara</w:t>
      </w:r>
      <w:r>
        <w:t xml:space="preserve"> </w:t>
      </w:r>
      <m:oMath>
        <m:sSub>
          <m:e>
            <m:r>
              <m:t>z</m:t>
            </m:r>
          </m:e>
          <m:sub>
            <m:r>
              <m:t>1</m:t>
            </m:r>
          </m:sub>
        </m:sSub>
        <m:r>
          <m:rPr>
            <m:sty m:val="p"/>
          </m:rPr>
          <m:t>=</m:t>
        </m:r>
        <m:r>
          <m:t>A</m:t>
        </m:r>
        <m:sSup>
          <m:e>
            <m:r>
              <m:t>e</m:t>
            </m:r>
          </m:e>
          <m:sup>
            <m:r>
              <m:t>i</m:t>
            </m:r>
            <m:sSub>
              <m:e>
                <m:r>
                  <m:t>θ</m:t>
                </m:r>
              </m:e>
              <m:sub>
                <m:r>
                  <m:t>1</m:t>
                </m:r>
              </m:sub>
            </m:sSub>
          </m:sup>
        </m:sSup>
      </m:oMath>
      <w:r>
        <w:t xml:space="preserve"> </w:t>
      </w:r>
      <w:r>
        <w:t xml:space="preserve">och</w:t>
      </w:r>
      <w:r>
        <w:t xml:space="preserve"> </w:t>
      </w:r>
      <m:oMath>
        <m:sSub>
          <m:e>
            <m:r>
              <m:t>z</m:t>
            </m:r>
          </m:e>
          <m:sub>
            <m:r>
              <m:t>2</m:t>
            </m:r>
          </m:sub>
        </m:sSub>
        <m:r>
          <m:rPr>
            <m:sty m:val="p"/>
          </m:rPr>
          <m:t>=</m:t>
        </m:r>
        <m:r>
          <m:t>B</m:t>
        </m:r>
        <m:sSup>
          <m:e>
            <m:r>
              <m:t>e</m:t>
            </m:r>
          </m:e>
          <m:sup>
            <m:r>
              <m:t>i</m:t>
            </m:r>
            <m:sSub>
              <m:e>
                <m:r>
                  <m:t>θ</m:t>
                </m:r>
              </m:e>
              <m:sub>
                <m:r>
                  <m:t>2</m:t>
                </m:r>
              </m:sub>
            </m:sSub>
          </m:sup>
        </m:sSup>
      </m:oMath>
      <w:r>
        <w:t xml:space="preserve">, där A och B är reella och icke-negativa. Kvadrera absolutbeloppet av summan:</w:t>
      </w:r>
    </w:p>
    <w:p>
      <w:pPr>
        <w:pStyle w:val="BodyText"/>
        <w:keepNext w:val="0"/>
        <w:keepLines/>
        <w:widowControl/>
        <w:spacing w:before="80" w:after="180" w:line="264" w:lineRule="auto"/>
      </w:pPr>
      <m:oMathPara>
        <m:oMathParaPr>
          <m:jc m:val="center"/>
        </m:oMathParaPr>
        <m:oMath>
          <m:sSup>
            <m:e>
              <m:d>
                <m:dPr>
                  <m:begChr m:val="|"/>
                  <m:endChr m:val="|"/>
                  <m:sepChr m:val=""/>
                  <m:grow/>
                </m:dPr>
                <m:e>
                  <m:sSub>
                    <m:e>
                      <m:r>
                        <m:t>z</m:t>
                      </m:r>
                    </m:e>
                    <m:sub>
                      <m:r>
                        <m:t>1</m:t>
                      </m:r>
                    </m:sub>
                  </m:sSub>
                  <m:r>
                    <m:rPr>
                      <m:sty m:val="p"/>
                    </m:rPr>
                    <m:t>+</m:t>
                  </m:r>
                  <m:sSub>
                    <m:e>
                      <m:r>
                        <m:t>z</m:t>
                      </m:r>
                    </m:e>
                    <m:sub>
                      <m:r>
                        <m:t>2</m:t>
                      </m:r>
                    </m:sub>
                  </m:sSub>
                </m:e>
              </m:d>
            </m:e>
            <m:sup>
              <m:r>
                <m:t>2</m:t>
              </m:r>
            </m:sup>
          </m:sSup>
          <m:r>
            <m:rPr>
              <m:sty m:val="p"/>
            </m:rPr>
            <m:t>=</m:t>
          </m:r>
          <m:d>
            <m:dPr>
              <m:begChr m:val="("/>
              <m:endChr m:val=")"/>
              <m:sepChr m:val=""/>
              <m:grow/>
            </m:dPr>
            <m:e>
              <m:sSub>
                <m:e>
                  <m:r>
                    <m:t>z</m:t>
                  </m:r>
                </m:e>
                <m:sub>
                  <m:r>
                    <m:t>1</m:t>
                  </m:r>
                </m:sub>
              </m:sSub>
              <m:r>
                <m:rPr>
                  <m:sty m:val="p"/>
                </m:rPr>
                <m:t>+</m:t>
              </m:r>
              <m:sSub>
                <m:e>
                  <m:r>
                    <m:t>z</m:t>
                  </m:r>
                </m:e>
                <m:sub>
                  <m:r>
                    <m:t>2</m:t>
                  </m:r>
                </m:sub>
              </m:sSub>
            </m:e>
          </m:d>
          <m:d>
            <m:dPr>
              <m:begChr m:val="("/>
              <m:endChr m:val=")"/>
              <m:sepChr m:val=""/>
              <m:grow/>
            </m:dPr>
            <m:e>
              <m:sSubSup>
                <m:e>
                  <m:r>
                    <m:t>z</m:t>
                  </m:r>
                </m:e>
                <m:sub>
                  <m:r>
                    <m:t>1</m:t>
                  </m:r>
                </m:sub>
                <m:sup>
                  <m:r>
                    <m:rPr>
                      <m:sty m:val="p"/>
                    </m:rPr>
                    <m:t>*</m:t>
                  </m:r>
                </m:sup>
              </m:sSubSup>
              <m:r>
                <m:rPr>
                  <m:sty m:val="p"/>
                </m:rPr>
                <m:t>+</m:t>
              </m:r>
              <m:sSubSup>
                <m:e>
                  <m:r>
                    <m:t>z</m:t>
                  </m:r>
                </m:e>
                <m:sub>
                  <m:r>
                    <m:t>2</m:t>
                  </m:r>
                </m:sub>
                <m:sup>
                  <m:r>
                    <m:rPr>
                      <m:sty m:val="p"/>
                    </m:rPr>
                    <m:t>*</m:t>
                  </m:r>
                </m:sup>
              </m:sSubSup>
            </m:e>
          </m:d>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sSub>
                <m:e>
                  <m:r>
                    <m:t>θ</m:t>
                  </m:r>
                </m:e>
                <m:sub>
                  <m:r>
                    <m:t>1</m:t>
                  </m:r>
                </m:sub>
              </m:sSub>
              <m:r>
                <m:rPr>
                  <m:sty m:val="p"/>
                </m:rPr>
                <m:t>−</m:t>
              </m:r>
              <m:sSub>
                <m:e>
                  <m:r>
                    <m:t>θ</m:t>
                  </m:r>
                </m:e>
                <m:sub>
                  <m:r>
                    <m:t>2</m:t>
                  </m:r>
                </m:sub>
              </m:sSub>
            </m:e>
          </m:d>
          <m:r>
            <m:rPr>
              <m:sty m:val="p"/>
            </m:rPr>
            <m:t>.</m:t>
          </m:r>
        </m:oMath>
      </m:oMathPara>
    </w:p>
    <w:p>
      <w:pPr>
        <w:pStyle w:val="FirstParagraph"/>
        <w:widowControl/>
      </w:pPr>
      <w:r>
        <w:t xml:space="preserve">Det sista bidraget är interferenstermen. Det beror på relativ fas. För</w:t>
      </w:r>
      <w:r>
        <w:t xml:space="preserve"> </w:t>
      </w:r>
      <m:oMath>
        <m:r>
          <m:t>A</m:t>
        </m:r>
        <m:r>
          <m:rPr>
            <m:sty m:val="p"/>
          </m:rPr>
          <m:t>=</m:t>
        </m:r>
        <m:r>
          <m:t>B</m:t>
        </m:r>
      </m:oMath>
      <w:r>
        <w:t xml:space="preserve"> </w:t>
      </w:r>
      <w:r>
        <w:t xml:space="preserve">och lika faser blir resultatet</w:t>
      </w:r>
      <w:r>
        <w:t xml:space="preserve"> </w:t>
      </w:r>
      <m:oMath>
        <m:r>
          <m:t>4</m:t>
        </m:r>
        <m:sSup>
          <m:e>
            <m:r>
              <m:t>A</m:t>
            </m:r>
          </m:e>
          <m:sup>
            <m:r>
              <m:t>2</m:t>
            </m:r>
          </m:sup>
        </m:sSup>
      </m:oMath>
      <w:r>
        <w:t xml:space="preserve">. För en fasskillnad</w:t>
      </w:r>
      <w:r>
        <w:t xml:space="preserve"> </w:t>
      </w:r>
      <m:oMath>
        <m:r>
          <m:t>π</m:t>
        </m:r>
      </m:oMath>
      <w:r>
        <w:t xml:space="preserve"> </w:t>
      </w:r>
      <w:r>
        <w:t xml:space="preserve">blir resultatet noll. Summan av intensiteter hade bara gett</w:t>
      </w:r>
      <w:r>
        <w:t xml:space="preserve"> </w:t>
      </w:r>
      <m:oMath>
        <m:r>
          <m:t>2</m:t>
        </m:r>
        <m:sSup>
          <m:e>
            <m:r>
              <m:t>A</m:t>
            </m:r>
          </m:e>
          <m:sup>
            <m:r>
              <m:t>2</m:t>
            </m:r>
          </m:sup>
        </m:sSup>
      </m:oMath>
      <w:r>
        <w:t xml:space="preserve"> </w:t>
      </w:r>
      <w:r>
        <w:t xml:space="preserve">och missat denna skillnad.</w:t>
      </w:r>
    </w:p>
    <w:p>
      <w:pPr>
        <w:pStyle w:val="BodyText"/>
        <w:widowControl/>
      </w:pPr>
      <w:r>
        <w:rPr>
          <w:bCs/>
          <w:b/>
        </w:rPr>
        <w:t xml:space="preserve">Genomräknat exempel 5A.</w:t>
      </w:r>
      <w:r>
        <w:t xml:space="preserve"> </w:t>
      </w:r>
      <w:r>
        <w:t xml:space="preserve">Två planvågor med samma amplitud har vågtalen</w:t>
      </w:r>
      <w:r>
        <w:t xml:space="preserve"> </w:t>
      </w:r>
      <m:oMath>
        <m:r>
          <m:rPr>
            <m:sty m:val="p"/>
          </m:rPr>
          <m:t>+</m:t>
        </m:r>
        <m:r>
          <m:t>k</m:t>
        </m:r>
      </m:oMath>
      <w:r>
        <w:t xml:space="preserve"> </w:t>
      </w:r>
      <w:r>
        <w:t xml:space="preserve">och</w:t>
      </w:r>
      <w:r>
        <w:t xml:space="preserve"> </w:t>
      </w:r>
      <m:oMath>
        <m:r>
          <m:rPr>
            <m:sty m:val="p"/>
          </m:rPr>
          <m:t>−</m:t>
        </m:r>
        <m:r>
          <m:t>k</m:t>
        </m:r>
      </m:oMath>
      <w:r>
        <w:t xml:space="preserve">. Summan är</w:t>
      </w:r>
      <w:r>
        <w:t xml:space="preserve"> </w:t>
      </w:r>
      <m:oMath>
        <m:r>
          <m:t>A</m:t>
        </m:r>
        <m:sSup>
          <m:e>
            <m:r>
              <m:t>e</m:t>
            </m:r>
          </m:e>
          <m:sup>
            <m:r>
              <m:t>i</m:t>
            </m:r>
            <m:r>
              <m:t>k</m:t>
            </m:r>
            <m:r>
              <m:t>x</m:t>
            </m:r>
          </m:sup>
        </m:sSup>
        <m:r>
          <m:rPr>
            <m:sty m:val="p"/>
          </m:rPr>
          <m:t>+</m:t>
        </m:r>
        <m:r>
          <m:t>A</m:t>
        </m:r>
        <m:sSup>
          <m:e>
            <m:r>
              <m:t>e</m:t>
            </m:r>
          </m:e>
          <m:sup>
            <m:r>
              <m:rPr>
                <m:sty m:val="p"/>
              </m:rPr>
              <m:t>−</m:t>
            </m:r>
            <m:r>
              <m:t>i</m:t>
            </m:r>
            <m:r>
              <m:t>k</m:t>
            </m:r>
            <m:r>
              <m:t>x</m:t>
            </m:r>
          </m:sup>
        </m:sSup>
        <m:r>
          <m:rPr>
            <m:sty m:val="p"/>
          </m:rPr>
          <m:t>=</m:t>
        </m:r>
        <m:r>
          <m:t>2</m:t>
        </m:r>
        <m:r>
          <m:t>A</m:t>
        </m:r>
        <m:r>
          <m:rPr>
            <m:sty m:val="p"/>
          </m:rPr>
          <m:t>cos</m:t>
        </m:r>
        <m:r>
          <m:t>k</m:t>
        </m:r>
        <m:r>
          <m:t>x</m:t>
        </m:r>
      </m:oMath>
      <w:r>
        <w:t xml:space="preserve">. Tätheten blir</w:t>
      </w:r>
      <w:r>
        <w:t xml:space="preserve"> </w:t>
      </w:r>
      <m:oMath>
        <m:r>
          <m:t>4</m:t>
        </m:r>
        <m:sSup>
          <m:e>
            <m:r>
              <m:t>A</m:t>
            </m:r>
          </m:e>
          <m:sup>
            <m:r>
              <m:t>2</m:t>
            </m:r>
          </m:sup>
        </m:sSup>
        <m:sSup>
          <m:e>
            <m:r>
              <m:rPr>
                <m:sty m:val="p"/>
              </m:rPr>
              <m:t>cos</m:t>
            </m:r>
          </m:e>
          <m:sup>
            <m:r>
              <m:t>2</m:t>
            </m:r>
          </m:sup>
        </m:sSup>
        <m:r>
          <m:t>k</m:t>
        </m:r>
        <m:r>
          <m:t>x</m:t>
        </m:r>
      </m:oMath>
      <w:r>
        <w:t xml:space="preserve">. Avståndet mellan täthetsmaxima är</w:t>
      </w:r>
      <w:r>
        <w:t xml:space="preserve"> </w:t>
      </w:r>
      <m:oMath>
        <m:r>
          <m:t>π</m:t>
        </m:r>
        <m:r>
          <m:rPr>
            <m:sty m:val="p"/>
          </m:rPr>
          <m:t>/</m:t>
        </m:r>
        <m:r>
          <m:t>k</m:t>
        </m:r>
      </m:oMath>
      <w:r>
        <w:t xml:space="preserve">, alltså halva våglängden</w:t>
      </w:r>
      <w:r>
        <w:t xml:space="preserve"> </w:t>
      </w:r>
      <m:oMath>
        <m:r>
          <m:t>2</m:t>
        </m:r>
        <m:r>
          <m:t>π</m:t>
        </m:r>
        <m:r>
          <m:rPr>
            <m:sty m:val="p"/>
          </m:rPr>
          <m:t>/</m:t>
        </m:r>
        <m:r>
          <m:t>k</m:t>
        </m:r>
      </m:oMath>
      <w:r>
        <w:t xml:space="preserve"> </w:t>
      </w:r>
      <w:r>
        <w:t xml:space="preserve">hos var och en av de ursprungliga vågorna.</w:t>
      </w:r>
    </w:p>
    <w:p>
      <w:pPr>
        <w:pStyle w:val="Heading2"/>
        <w:widowControl/>
      </w:pPr>
      <w:r>
        <w:rPr>
          <w:color w:val="000000"/>
        </w:rPr>
        <w:t xml:space="preserve">Derivering av amplitud och fas</w:t>
      </w:r>
    </w:p>
    <w:p>
      <w:pPr>
        <w:pStyle w:val="FirstParagraph"/>
        <w:widowControl/>
      </w:pPr>
      <w:r>
        <w:t xml:space="preserve">Om</w:t>
      </w:r>
      <w:r>
        <w:t xml:space="preserve"> </w:t>
      </w:r>
      <m:oMath>
        <m:r>
          <m:t>ψ</m:t>
        </m:r>
        <m:d>
          <m:dPr>
            <m:begChr m:val="("/>
            <m:endChr m:val=")"/>
            <m:sepChr m:val=""/>
            <m:grow/>
          </m:dPr>
          <m:e>
            <m:r>
              <m:t>x</m:t>
            </m:r>
          </m:e>
        </m:d>
        <m:r>
          <m:rPr>
            <m:sty m:val="p"/>
          </m:rPr>
          <m:t>=</m:t>
        </m:r>
        <m:rad>
          <m:radPr>
            <m:degHide m:val="on"/>
          </m:radPr>
          <m:deg/>
          <m:e>
            <m:r>
              <m:t>n</m:t>
            </m:r>
            <m:d>
              <m:dPr>
                <m:begChr m:val="("/>
                <m:endChr m:val=")"/>
                <m:sepChr m:val=""/>
                <m:grow/>
              </m:dPr>
              <m:e>
                <m:r>
                  <m:t>x</m:t>
                </m:r>
              </m:e>
            </m:d>
          </m:e>
        </m:rad>
        <m:sSup>
          <m:e>
            <m:r>
              <m:t>e</m:t>
            </m:r>
          </m:e>
          <m:sup>
            <m:r>
              <m:t>i</m:t>
            </m:r>
            <m:r>
              <m:t>θ</m:t>
            </m:r>
            <m:d>
              <m:dPr>
                <m:begChr m:val="("/>
                <m:endChr m:val=")"/>
                <m:sepChr m:val=""/>
                <m:grow/>
              </m:dPr>
              <m:e>
                <m:r>
                  <m:t>x</m:t>
                </m:r>
              </m:e>
            </m:d>
          </m:sup>
        </m:sSup>
      </m:oMath>
      <w:r>
        <w:t xml:space="preserve"> </w:t>
      </w:r>
      <w:r>
        <w:t xml:space="preserve">ger produkt- och kedjeregeln</w:t>
      </w:r>
    </w:p>
    <w:p>
      <w:pPr>
        <w:pStyle w:val="BodyText"/>
        <w:keepNext w:val="0"/>
        <w:keepLines/>
        <w:widowControl/>
        <w:spacing w:before="80" w:after="180" w:line="264" w:lineRule="auto"/>
      </w:pPr>
      <m:oMathPara>
        <m:oMathParaPr>
          <m:jc m:val="center"/>
        </m:oMathParaPr>
        <m:oMath>
          <m:f>
            <m:fPr>
              <m:type m:val="bar"/>
            </m:fPr>
            <m:num>
              <m:r>
                <m:t>d</m:t>
              </m:r>
              <m:r>
                <m:t>ψ</m:t>
              </m:r>
            </m:num>
            <m:den>
              <m:r>
                <m:t>d</m:t>
              </m:r>
              <m:r>
                <m:t>x</m:t>
              </m:r>
            </m:den>
          </m:f>
          <m:r>
            <m:rPr>
              <m:sty m:val="p"/>
            </m:rPr>
            <m:t>=</m:t>
          </m:r>
          <m:sSup>
            <m:e>
              <m:r>
                <m:t>e</m:t>
              </m:r>
            </m:e>
            <m:sup>
              <m:r>
                <m:t>i</m:t>
              </m:r>
              <m:r>
                <m:t>θ</m:t>
              </m:r>
            </m:sup>
          </m:sSup>
          <m:d>
            <m:dPr>
              <m:begChr m:val="("/>
              <m:endChr m:val=")"/>
              <m:sepChr m:val=""/>
              <m:grow/>
            </m:dPr>
            <m:e>
              <m:f>
                <m:fPr>
                  <m:type m:val="bar"/>
                </m:fPr>
                <m:num>
                  <m:r>
                    <m:t>n</m:t>
                  </m:r>
                  <m:r>
                    <m:rPr>
                      <m:sty m:val="p"/>
                    </m:rPr>
                    <m:t>′</m:t>
                  </m:r>
                </m:num>
                <m:den>
                  <m:r>
                    <m:t>2</m:t>
                  </m:r>
                  <m:rad>
                    <m:radPr>
                      <m:degHide m:val="on"/>
                    </m:radPr>
                    <m:deg/>
                    <m:e>
                      <m:r>
                        <m:t>n</m:t>
                      </m:r>
                    </m:e>
                  </m:rad>
                </m:den>
              </m:f>
              <m:r>
                <m:rPr>
                  <m:sty m:val="p"/>
                </m:rPr>
                <m:t>+</m:t>
              </m:r>
              <m:r>
                <m:t>i</m:t>
              </m:r>
              <m:rad>
                <m:radPr>
                  <m:degHide m:val="on"/>
                </m:radPr>
                <m:deg/>
                <m:e>
                  <m:r>
                    <m:t>n</m:t>
                  </m:r>
                </m:e>
              </m:rad>
              <m:r>
                <m:t> </m:t>
              </m:r>
              <m:r>
                <m:t>θ</m:t>
              </m:r>
              <m:r>
                <m:rPr>
                  <m:sty m:val="p"/>
                </m:rPr>
                <m:t>′</m:t>
              </m:r>
            </m:e>
          </m:d>
          <m:r>
            <m:rPr>
              <m:sty m:val="p"/>
            </m:rPr>
            <m:t>.</m:t>
          </m:r>
        </m:oMath>
      </m:oMathPara>
    </w:p>
    <w:p>
      <w:pPr>
        <w:pStyle w:val="FirstParagraph"/>
        <w:widowControl/>
      </w:pPr>
      <w:r>
        <w:t xml:space="preserve">Amplitudens förändring och fasens förändring bidrar på olika sätt. Multiplicera med</w:t>
      </w:r>
      <w:r>
        <w:t xml:space="preserve"> </w:t>
      </w:r>
      <m:oMath>
        <m:sSup>
          <m:e>
            <m:r>
              <m:t>ψ</m:t>
            </m:r>
          </m:e>
          <m:sup>
            <m:r>
              <m:rPr>
                <m:sty m:val="p"/>
              </m:rPr>
              <m:t>*</m:t>
            </m:r>
          </m:sup>
        </m:sSup>
        <m:r>
          <m:rPr>
            <m:sty m:val="p"/>
          </m:rPr>
          <m:t>=</m:t>
        </m:r>
        <m:rad>
          <m:radPr>
            <m:degHide m:val="on"/>
          </m:radPr>
          <m:deg/>
          <m:e>
            <m:r>
              <m:t>n</m:t>
            </m:r>
          </m:e>
        </m:rad>
        <m:sSup>
          <m:e>
            <m:r>
              <m:t>e</m:t>
            </m:r>
          </m:e>
          <m:sup>
            <m:r>
              <m:rPr>
                <m:sty m:val="p"/>
              </m:rPr>
              <m:t>−</m:t>
            </m:r>
            <m:r>
              <m:t>i</m:t>
            </m:r>
            <m:r>
              <m:t>θ</m:t>
            </m:r>
          </m:sup>
        </m:sSup>
      </m:oMath>
      <w:r>
        <w:t xml:space="preserve">:</w:t>
      </w:r>
    </w:p>
    <w:p>
      <w:pPr>
        <w:pStyle w:val="BodyText"/>
        <w:keepNext w:val="0"/>
        <w:keepLines/>
        <w:widowControl/>
        <w:spacing w:before="80" w:after="180" w:line="264" w:lineRule="auto"/>
      </w:pPr>
      <m:oMathPara>
        <m:oMathParaPr>
          <m:jc m:val="center"/>
        </m:oMathParaPr>
        <m:oMath>
          <m:sSup>
            <m:e>
              <m:r>
                <m:t>ψ</m:t>
              </m:r>
            </m:e>
            <m:sup>
              <m:r>
                <m:rPr>
                  <m:sty m:val="p"/>
                </m:rPr>
                <m:t>*</m:t>
              </m:r>
            </m:sup>
          </m:sSup>
          <m:f>
            <m:fPr>
              <m:type m:val="bar"/>
            </m:fPr>
            <m:num>
              <m:r>
                <m:t>d</m:t>
              </m:r>
              <m:r>
                <m:t>ψ</m:t>
              </m:r>
            </m:num>
            <m:den>
              <m:r>
                <m:t>d</m:t>
              </m:r>
              <m:r>
                <m:t>x</m:t>
              </m:r>
            </m:den>
          </m:f>
          <m:r>
            <m:rPr>
              <m:sty m:val="p"/>
            </m:rPr>
            <m:t>=</m:t>
          </m:r>
          <m:f>
            <m:fPr>
              <m:type m:val="bar"/>
            </m:fPr>
            <m:num>
              <m:r>
                <m:t>n</m:t>
              </m:r>
              <m:r>
                <m:rPr>
                  <m:sty m:val="p"/>
                </m:rPr>
                <m:t>′</m:t>
              </m:r>
            </m:num>
            <m:den>
              <m:r>
                <m:t>2</m:t>
              </m:r>
            </m:den>
          </m:f>
          <m:r>
            <m:rPr>
              <m:sty m:val="p"/>
            </m:rPr>
            <m:t>+</m:t>
          </m:r>
          <m:r>
            <m:t>i</m:t>
          </m:r>
          <m:r>
            <m:t>n</m:t>
          </m:r>
          <m:r>
            <m:t>θ</m:t>
          </m:r>
          <m:r>
            <m:rPr>
              <m:sty m:val="p"/>
            </m:rPr>
            <m:t>′</m:t>
          </m:r>
          <m:r>
            <m:rPr>
              <m:sty m:val="p"/>
            </m:rPr>
            <m:t>.</m:t>
          </m:r>
        </m:oMath>
      </m:oMathPara>
    </w:p>
    <w:p>
      <w:pPr>
        <w:pStyle w:val="FirstParagraph"/>
        <w:widowControl/>
      </w:pPr>
      <w:r>
        <w:t xml:space="preserve">Imaginärdelen är</w:t>
      </w:r>
      <w:r>
        <w:t xml:space="preserve"> </w:t>
      </w:r>
      <m:oMath>
        <m:r>
          <m:t>n</m:t>
        </m:r>
        <m:r>
          <m:t>θ</m:t>
        </m:r>
        <m:r>
          <m:rPr>
            <m:sty m:val="p"/>
          </m:rPr>
          <m:t>′</m:t>
        </m:r>
      </m:oMath>
      <w:r>
        <w:t xml:space="preserve">. Senare är sannolikhetsströmmen proportionell mot just denna imaginärdel. Därmed blir en rumsligt varierande fas kopplad till ström, inte bara till ett formellt komplext tal.</w:t>
      </w:r>
    </w:p>
    <w:p>
      <w:pPr>
        <w:pStyle w:val="BodyText"/>
        <w:widowControl/>
      </w:pPr>
      <w:r>
        <w:t xml:space="preserve">En global konstant fasförändring</w:t>
      </w:r>
      <w:r>
        <w:t xml:space="preserve"> </w:t>
      </w:r>
      <m:oMath>
        <m:r>
          <m:t>ψ</m:t>
        </m:r>
        <m:r>
          <m:rPr>
            <m:sty m:val="p"/>
          </m:rPr>
          <m:t>↦</m:t>
        </m:r>
        <m:sSup>
          <m:e>
            <m:r>
              <m:t>e</m:t>
            </m:r>
          </m:e>
          <m:sup>
            <m:r>
              <m:t>i</m:t>
            </m:r>
            <m:r>
              <m:t>α</m:t>
            </m:r>
          </m:sup>
        </m:sSup>
        <m:r>
          <m:t>ψ</m:t>
        </m:r>
      </m:oMath>
      <w:r>
        <w:t xml:space="preserve"> </w:t>
      </w:r>
      <w:r>
        <w:t xml:space="preserve">ändrar inte</w:t>
      </w:r>
      <w:r>
        <w:t xml:space="preserve"> </w:t>
      </w:r>
      <m:oMath>
        <m:sSup>
          <m:e>
            <m:d>
              <m:dPr>
                <m:begChr m:val="|"/>
                <m:endChr m:val="|"/>
                <m:sepChr m:val=""/>
                <m:grow/>
              </m:dPr>
              <m:e>
                <m:r>
                  <m:t>ψ</m:t>
                </m:r>
              </m:e>
            </m:d>
          </m:e>
          <m:sup>
            <m:r>
              <m:t>2</m:t>
            </m:r>
          </m:sup>
        </m:sSup>
      </m:oMath>
      <w:r>
        <w:t xml:space="preserve"> </w:t>
      </w:r>
      <w:r>
        <w:t xml:space="preserve">eller fasgradienten. En rumsligt varierande fasförändring är däremot inte automatiskt fysikaliskt irrelevant: den kan ändra strömmen. I laddade system måste även elektromagnetiska potentialer tas med, men huvudspåret här gäller neutrala atomer.</w:t>
      </w:r>
    </w:p>
    <w:p>
      <w:pPr>
        <w:pStyle w:val="Heading2"/>
        <w:widowControl/>
      </w:pPr>
      <w:r>
        <w:rPr>
          <w:color w:val="000000"/>
        </w:rPr>
        <w:t xml:space="preserve">Begrepp och övningar</w:t>
      </w:r>
    </w:p>
    <w:p>
      <w:pPr>
        <w:pStyle w:val="FirstParagraph"/>
        <w:widowControl/>
      </w:pPr>
      <w:r>
        <w:t xml:space="preserve">Komplexkonjugat, absolutbelopp, realdel, imaginärdel, fas, relativ fas, Eulers formel och interferens. Du ska kunna använda</w:t>
      </w:r>
      <w:r>
        <w:t xml:space="preserve"> </w:t>
      </w:r>
      <m:oMath>
        <m:r>
          <m:rPr>
            <m:sty m:val="p"/>
          </m:rPr>
          <m:t>Im</m:t>
        </m:r>
        <m:d>
          <m:dPr>
            <m:begChr m:val="("/>
            <m:endChr m:val=")"/>
            <m:sepChr m:val=""/>
            <m:grow/>
          </m:dPr>
          <m:e>
            <m:r>
              <m:t>z</m:t>
            </m:r>
          </m:e>
        </m:d>
      </m:oMath>
      <w:r>
        <w:t xml:space="preserve"> </w:t>
      </w:r>
      <w:r>
        <w:t xml:space="preserve">utan att förväxla det med</w:t>
      </w:r>
      <w:r>
        <w:t xml:space="preserve"> </w:t>
      </w:r>
      <m:oMath>
        <m:r>
          <m:t>i</m:t>
        </m:r>
        <m:r>
          <m:t>z</m:t>
        </m:r>
      </m:oMath>
      <w:r>
        <w:t xml:space="preserve">.</w:t>
      </w:r>
    </w:p>
    <w:p>
      <w:pPr>
        <w:pStyle w:val="BodyText"/>
        <w:widowControl/>
      </w:pPr>
      <w:r>
        <w:rPr>
          <w:bCs/>
          <w:b/>
        </w:rPr>
        <w:t xml:space="preserve">Övning 5.1.</w:t>
      </w:r>
      <w:r>
        <w:t xml:space="preserve"> </w:t>
      </w:r>
      <w:r>
        <w:t xml:space="preserve">Visa att</w:t>
      </w:r>
      <w:r>
        <w:t xml:space="preserve"> </w:t>
      </w:r>
      <m:oMath>
        <m:d>
          <m:dPr>
            <m:begChr m:val="|"/>
            <m:endChr m:val="|"/>
            <m:sepChr m:val=""/>
            <m:grow/>
          </m:dPr>
          <m:e>
            <m:sSup>
              <m:e>
                <m:r>
                  <m:t>e</m:t>
                </m:r>
              </m:e>
              <m:sup>
                <m:r>
                  <m:t>i</m:t>
                </m:r>
                <m:r>
                  <m:t>θ</m:t>
                </m:r>
              </m:sup>
            </m:sSup>
          </m:e>
        </m:d>
        <m:r>
          <m:rPr>
            <m:sty m:val="p"/>
          </m:rPr>
          <m:t>=</m:t>
        </m:r>
        <m:r>
          <m:t>1</m:t>
        </m:r>
      </m:oMath>
      <w:r>
        <w:t xml:space="preserve">.</w:t>
      </w:r>
      <w:r>
        <w:t xml:space="preserve"> </w:t>
      </w:r>
      <w:r>
        <w:rPr>
          <w:bCs/>
          <w:b/>
        </w:rPr>
        <w:t xml:space="preserve">Övning 5.2.</w:t>
      </w:r>
      <w:r>
        <w:t xml:space="preserve"> </w:t>
      </w:r>
      <w:r>
        <w:t xml:space="preserve">Beräkna</w:t>
      </w:r>
      <w:r>
        <w:t xml:space="preserve"> </w:t>
      </w:r>
      <m:oMath>
        <m:sSup>
          <m:e>
            <m:d>
              <m:dPr>
                <m:begChr m:val="|"/>
                <m:endChr m:val="|"/>
                <m:sepChr m:val=""/>
                <m:grow/>
              </m:dPr>
              <m:e>
                <m:r>
                  <m:t>1</m:t>
                </m:r>
                <m:r>
                  <m:rPr>
                    <m:sty m:val="p"/>
                  </m:rPr>
                  <m:t>+</m:t>
                </m:r>
                <m:sSup>
                  <m:e>
                    <m:r>
                      <m:t>e</m:t>
                    </m:r>
                  </m:e>
                  <m:sup>
                    <m:r>
                      <m:t>i</m:t>
                    </m:r>
                    <m:r>
                      <m:t>θ</m:t>
                    </m:r>
                  </m:sup>
                </m:sSup>
              </m:e>
            </m:d>
          </m:e>
          <m:sup>
            <m:r>
              <m:t>2</m:t>
            </m:r>
          </m:sup>
        </m:sSup>
      </m:oMath>
      <w:r>
        <w:t xml:space="preserve"> </w:t>
      </w:r>
      <w:r>
        <w:t xml:space="preserve">och ange var uttrycket är noll.</w:t>
      </w:r>
      <w:r>
        <w:t xml:space="preserve"> </w:t>
      </w:r>
      <w:r>
        <w:rPr>
          <w:bCs/>
          <w:b/>
        </w:rPr>
        <w:t xml:space="preserve">Övning 5.3.</w:t>
      </w:r>
      <w:r>
        <w:t xml:space="preserve"> </w:t>
      </w:r>
      <w:r>
        <w:t xml:space="preserve">Om</w:t>
      </w:r>
      <w:r>
        <w:t xml:space="preserve"> </w:t>
      </w:r>
      <m:oMath>
        <m:r>
          <m:t>θ</m:t>
        </m:r>
        <m:d>
          <m:dPr>
            <m:begChr m:val="("/>
            <m:endChr m:val=")"/>
            <m:sepChr m:val=""/>
            <m:grow/>
          </m:dPr>
          <m:e>
            <m:r>
              <m:t>x</m:t>
            </m:r>
          </m:e>
        </m:d>
        <m:r>
          <m:rPr>
            <m:sty m:val="p"/>
          </m:rPr>
          <m:t>=</m:t>
        </m:r>
        <m:r>
          <m:t>k</m:t>
        </m:r>
        <m:r>
          <m:t>x</m:t>
        </m:r>
        <m:r>
          <m:rPr>
            <m:sty m:val="p"/>
          </m:rPr>
          <m:t>+</m:t>
        </m:r>
        <m:r>
          <m:t>α</m:t>
        </m:r>
      </m:oMath>
      <w:r>
        <w:t xml:space="preserve">, vilka av k och</w:t>
      </w:r>
      <w:r>
        <w:t xml:space="preserve"> </w:t>
      </w:r>
      <m:oMath>
        <m:r>
          <m:t>α</m:t>
        </m:r>
      </m:oMath>
      <w:r>
        <w:t xml:space="preserve"> </w:t>
      </w:r>
      <w:r>
        <w:t xml:space="preserve">kan påverka en ström proportionell mot</w:t>
      </w:r>
      <w:r>
        <w:t xml:space="preserve"> </w:t>
      </w:r>
      <m:oMath>
        <m:r>
          <m:t>d</m:t>
        </m:r>
        <m:r>
          <m:t>θ</m:t>
        </m:r>
        <m:r>
          <m:rPr>
            <m:sty m:val="p"/>
          </m:rPr>
          <m:t>/</m:t>
        </m:r>
        <m:r>
          <m:t>d</m:t>
        </m:r>
        <m:r>
          <m:t>x</m:t>
        </m:r>
      </m:oMath>
      <w:r>
        <w:t xml:space="preserve">?</w:t>
      </w:r>
    </w:p>
    <w:p>
      <w:pPr>
        <w:pStyle w:val="Heading2"/>
        <w:widowControl/>
      </w:pPr>
      <w:r>
        <w:rPr>
          <w:color w:val="000000"/>
        </w:rPr>
        <w:t xml:space="preserve">Läs vidare</w:t>
      </w:r>
    </w:p>
    <w:p>
      <w:pPr>
        <w:pStyle w:val="FirstParagraph"/>
        <w:widowControl/>
      </w:pPr>
      <w:r>
        <w:fldChar w:fldCharType="begin"/>
      </w:r>
      <w:r>
        <w:instrText xml:space="preserve"> HYPERLINK "https://ocw.mit.edu/courses/18-03-differential-equations-spring-2010/" </w:instrText>
      </w:r>
      <w:r>
        <w:fldChar w:fldCharType="separate"/>
      </w:r>
      <w:r>
        <w:rPr>
          <w:rStyle w:val="Hyperlink"/>
        </w:rPr>
        <w:t xml:space="preserve">MIT 18.03 Differential Equations</w:t>
      </w:r>
      <w:r>
        <w:fldChar w:fldCharType="end"/>
      </w:r>
      <w:r>
        <w:t xml:space="preserve"> </w:t>
      </w:r>
      <w:r>
        <w:t xml:space="preserve">använder komplexa exponentialfunktioner för svängningsproblem.</w:t>
      </w:r>
      <w:r>
        <w:t xml:space="preserve"> </w:t>
      </w:r>
      <w:r>
        <w:fldChar w:fldCharType="begin"/>
      </w:r>
      <w:r>
        <w:instrText xml:space="preserve"> HYPERLINK "https://ocw.mit.edu/courses/8-04-quantum-physics-i-spring-2016/" </w:instrText>
      </w:r>
      <w:r>
        <w:fldChar w:fldCharType="separate"/>
      </w:r>
      <w:r>
        <w:rPr>
          <w:rStyle w:val="Hyperlink"/>
        </w:rPr>
        <w:t xml:space="preserve">MIT 8.04 Quantum Physics I</w:t>
      </w:r>
      <w:r>
        <w:fldChar w:fldCharType="end"/>
      </w:r>
      <w:r>
        <w:t xml:space="preserve"> </w:t>
      </w:r>
      <w:r>
        <w:t xml:space="preserve">visar hur komplexa amplituder används i kvantmekanik. Börja med att säkert kunna komplexkonjugera en hel produkt, inte bara dess synliga i.</w:t>
      </w:r>
    </w:p>
    <w:p>
      <w:pPr>
        <w:pStyle w:val="Heading1"/>
        <w:pageBreakBefore w:val="0"/>
        <w:widowControl/>
        <w:spacing w:before="400"/>
      </w:pPr>
      <w:bookmarkStart w:id="20200" w:name="chapter_6"/>
      <w:r>
        <w:rPr>
          <w:color w:val="000000"/>
        </w:rPr>
        <w:t xml:space="preserve">6 Linjär algebra och egenvärdesproblem</w:t>
      </w:r>
      <w:bookmarkEnd w:id="20200"/>
    </w:p>
    <w:p>
      <w:pPr>
        <w:pStyle w:val="Heading2"/>
        <w:widowControl/>
      </w:pPr>
      <w:r>
        <w:rPr>
          <w:color w:val="000000"/>
        </w:rPr>
        <w:t xml:space="preserve">Från pilar till vektorrum</w:t>
      </w:r>
    </w:p>
    <w:p>
      <w:pPr>
        <w:pStyle w:val="FirstParagraph"/>
        <w:widowControl/>
      </w:pPr>
      <w:r>
        <w:t xml:space="preserve">En vektor behöver inte vara en pil i ett fysiskt rum. Den kan vara en kolumn med tal, en funktion eller en kombination av kvanttillstånd. Det avgörande är att objekten kan adderas och multipliceras med skalärer enligt vektorrummets regler. En linjär kombination är</w:t>
      </w:r>
      <w:r>
        <w:t xml:space="preserve"> </w:t>
      </w:r>
      <m:oMath>
        <m:r>
          <m:t>a</m:t>
        </m:r>
        <m:r>
          <m:rPr>
            <m:sty m:val="b"/>
          </m:rPr>
          <m:t>u</m:t>
        </m:r>
        <m:r>
          <m:rPr>
            <m:sty m:val="p"/>
          </m:rPr>
          <m:t>+</m:t>
        </m:r>
        <m:r>
          <m:t>b</m:t>
        </m:r>
        <m:r>
          <m:rPr>
            <m:sty m:val="b"/>
          </m:rPr>
          <m:t>v</m:t>
        </m:r>
      </m:oMath>
      <w:r>
        <w:t xml:space="preserve">.</w:t>
      </w:r>
    </w:p>
    <w:p>
      <w:pPr>
        <w:pStyle w:val="BodyText"/>
        <w:widowControl/>
      </w:pPr>
      <w:r>
        <w:t xml:space="preserve">En bas är en uppsättning linjärt oberoende vektorer som kan bygga alla vektorer i rummet. Koordinaterna beror på basen. Objektet självt gör det inte. När vi senare skriver en vågfunktion som en summa av energitillstånd är det en basutveckling.</w:t>
      </w:r>
    </w:p>
    <w:p>
      <w:pPr>
        <w:pStyle w:val="BodyText"/>
        <w:widowControl/>
      </w:pPr>
      <w:r>
        <w:t xml:space="preserve">En linjär operator A uppfyller</w:t>
      </w:r>
    </w:p>
    <w:p>
      <w:pPr>
        <w:pStyle w:val="BodyText"/>
        <w:keepNext w:val="0"/>
        <w:keepLines/>
        <w:widowControl/>
        <w:spacing w:before="80" w:after="180" w:line="264" w:lineRule="auto"/>
      </w:pPr>
      <m:oMathPara>
        <m:oMathParaPr>
          <m:jc m:val="center"/>
        </m:oMathParaPr>
        <m:oMath>
          <m:r>
            <m:t>A</m:t>
          </m:r>
          <m:d>
            <m:dPr>
              <m:begChr m:val="("/>
              <m:endChr m:val=")"/>
              <m:sepChr m:val=""/>
              <m:grow/>
            </m:dPr>
            <m:e>
              <m:r>
                <m:t>a</m:t>
              </m:r>
              <m:r>
                <m:rPr>
                  <m:sty m:val="b"/>
                </m:rPr>
                <m:t>u</m:t>
              </m:r>
              <m:r>
                <m:rPr>
                  <m:sty m:val="p"/>
                </m:rPr>
                <m:t>+</m:t>
              </m:r>
              <m:r>
                <m:t>b</m:t>
              </m:r>
              <m:r>
                <m:rPr>
                  <m:sty m:val="b"/>
                </m:rPr>
                <m:t>v</m:t>
              </m:r>
            </m:e>
          </m:d>
          <m:r>
            <m:rPr>
              <m:sty m:val="p"/>
            </m:rPr>
            <m:t>=</m:t>
          </m:r>
          <m:r>
            <m:t>a</m:t>
          </m:r>
          <m:r>
            <m:t>A</m:t>
          </m:r>
          <m:r>
            <m:rPr>
              <m:sty m:val="b"/>
            </m:rPr>
            <m:t>u</m:t>
          </m:r>
          <m:r>
            <m:rPr>
              <m:sty m:val="p"/>
            </m:rPr>
            <m:t>+</m:t>
          </m:r>
          <m:r>
            <m:t>b</m:t>
          </m:r>
          <m:r>
            <m:t>A</m:t>
          </m:r>
          <m:r>
            <m:rPr>
              <m:sty m:val="b"/>
            </m:rPr>
            <m:t>v</m:t>
          </m:r>
          <m:r>
            <m:rPr>
              <m:sty m:val="p"/>
            </m:rPr>
            <m:t>.</m:t>
          </m:r>
        </m:oMath>
      </m:oMathPara>
    </w:p>
    <w:p>
      <w:pPr>
        <w:pStyle w:val="FirstParagraph"/>
        <w:widowControl/>
      </w:pPr>
      <w:r>
        <w:t xml:space="preserve">Derivering är linjär: derivatan av en summa är summan av derivatorna. Avbildningen</w:t>
      </w:r>
      <w:r>
        <w:t xml:space="preserve"> </w:t>
      </w:r>
      <m:oMath>
        <m:r>
          <m:t>f</m:t>
        </m:r>
        <m:r>
          <m:rPr>
            <m:sty m:val="p"/>
          </m:rPr>
          <m:t>↦</m:t>
        </m:r>
        <m:sSup>
          <m:e>
            <m:d>
              <m:dPr>
                <m:begChr m:val="|"/>
                <m:endChr m:val="|"/>
                <m:sepChr m:val=""/>
                <m:grow/>
              </m:dPr>
              <m:e>
                <m:r>
                  <m:t>f</m:t>
                </m:r>
              </m:e>
            </m:d>
          </m:e>
          <m:sup>
            <m:r>
              <m:t>2</m:t>
            </m:r>
          </m:sup>
        </m:sSup>
        <m:r>
          <m:t>f</m:t>
        </m:r>
      </m:oMath>
      <w:r>
        <w:t xml:space="preserve"> </w:t>
      </w:r>
      <w:r>
        <w:t xml:space="preserve">är däremot inte linjär. Detta är skälet till att GP-ekvationen, trots sin likhet med Schrödingerekvationen, är en icke-linjär effektiv ekvation.</w:t>
      </w:r>
    </w:p>
    <w:p>
      <w:pPr>
        <w:pStyle w:val="Heading2"/>
        <w:widowControl/>
      </w:pPr>
      <w:r>
        <w:rPr>
          <w:color w:val="000000"/>
        </w:rPr>
        <w:t xml:space="preserve">Matriser och determinanter</w:t>
      </w:r>
    </w:p>
    <w:p>
      <w:pPr>
        <w:pStyle w:val="FirstParagraph"/>
        <w:widowControl/>
      </w:pPr>
      <w:r>
        <w:t xml:space="preserve">I en vald bas representeras en linjär operator av en matris. För två komponenter gäller</w:t>
      </w:r>
    </w:p>
    <w:p>
      <w:pPr>
        <w:pStyle w:val="BodyText"/>
        <w:keepNext w:val="0"/>
        <w:keepLines/>
        <w:widowControl/>
        <w:spacing w:before="80" w:after="180" w:line="264" w:lineRule="auto"/>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r>
                      <m:t>a</m:t>
                    </m:r>
                  </m:e>
                  <m:e>
                    <m:r>
                      <m:t>b</m:t>
                    </m:r>
                  </m:e>
                </m:mr>
                <m:mr>
                  <m:e>
                    <m:r>
                      <m:t>c</m:t>
                    </m:r>
                  </m:e>
                  <m:e>
                    <m:r>
                      <m:t>d</m:t>
                    </m:r>
                  </m:e>
                </m:mr>
              </m:m>
            </m:e>
          </m:d>
          <m:d>
            <m:dPr>
              <m:begChr m:val="("/>
              <m:endChr m:val=")"/>
              <m:sepChr m:val=""/>
              <m:grow/>
            </m:dPr>
            <m:e>
              <m:m>
                <m:mPr>
                  <m:baseJc m:val="center"/>
                  <m:plcHide m:val="on"/>
                  <m:mcs>
                    <m:mc>
                      <m:mcPr>
                        <m:mcJc m:val="center"/>
                        <m:count m:val="1"/>
                      </m:mcPr>
                    </m:mc>
                  </m:mcs>
                </m:mPr>
                <m:mr>
                  <m:e>
                    <m:r>
                      <m:t>x</m:t>
                    </m:r>
                  </m:e>
                </m:mr>
                <m:mr>
                  <m:e>
                    <m:r>
                      <m:t>y</m:t>
                    </m:r>
                  </m:e>
                </m:mr>
              </m:m>
            </m:e>
          </m:d>
          <m:r>
            <m:rPr>
              <m:sty m:val="p"/>
            </m:rPr>
            <m:t>=</m:t>
          </m:r>
          <m:d>
            <m:dPr>
              <m:begChr m:val="("/>
              <m:endChr m:val=")"/>
              <m:sepChr m:val=""/>
              <m:grow/>
            </m:dPr>
            <m:e>
              <m:m>
                <m:mPr>
                  <m:baseJc m:val="center"/>
                  <m:plcHide m:val="on"/>
                  <m:mcs>
                    <m:mc>
                      <m:mcPr>
                        <m:mcJc m:val="center"/>
                        <m:count m:val="1"/>
                      </m:mcPr>
                    </m:mc>
                  </m:mcs>
                </m:mPr>
                <m:mr>
                  <m:e>
                    <m:r>
                      <m:t>a</m:t>
                    </m:r>
                    <m:r>
                      <m:t>x</m:t>
                    </m:r>
                    <m:r>
                      <m:rPr>
                        <m:sty m:val="p"/>
                      </m:rPr>
                      <m:t>+</m:t>
                    </m:r>
                    <m:r>
                      <m:t>b</m:t>
                    </m:r>
                    <m:r>
                      <m:t>y</m:t>
                    </m:r>
                  </m:e>
                </m:mr>
                <m:mr>
                  <m:e>
                    <m:r>
                      <m:t>c</m:t>
                    </m:r>
                    <m:r>
                      <m:t>x</m:t>
                    </m:r>
                    <m:r>
                      <m:rPr>
                        <m:sty m:val="p"/>
                      </m:rPr>
                      <m:t>+</m:t>
                    </m:r>
                    <m:r>
                      <m:t>d</m:t>
                    </m:r>
                    <m:r>
                      <m:t>y</m:t>
                    </m:r>
                  </m:e>
                </m:mr>
              </m:m>
            </m:e>
          </m:d>
          <m:r>
            <m:rPr>
              <m:sty m:val="p"/>
            </m:rPr>
            <m:t>.</m:t>
          </m:r>
        </m:oMath>
      </m:oMathPara>
    </w:p>
    <w:p>
      <w:pPr>
        <w:pStyle w:val="FirstParagraph"/>
        <w:widowControl/>
      </w:pPr>
      <w:r>
        <w:t xml:space="preserve">Determinanten är</w:t>
      </w:r>
      <w:r>
        <w:t xml:space="preserve"> </w:t>
      </w:r>
      <m:oMath>
        <m:r>
          <m:t>a</m:t>
        </m:r>
        <m:r>
          <m:t>d</m:t>
        </m:r>
        <m:r>
          <m:rPr>
            <m:sty m:val="p"/>
          </m:rPr>
          <m:t>−</m:t>
        </m:r>
        <m:r>
          <m:t>b</m:t>
        </m:r>
        <m:r>
          <m:t>c</m:t>
        </m:r>
      </m:oMath>
      <w:r>
        <w:t xml:space="preserve">. Om den är noll har matrisen en icke-trivial nollvektor; ett homogent ekvationssystem kan då ha en lösning utöver</w:t>
      </w:r>
      <w:r>
        <w:t xml:space="preserve"> </w:t>
      </w:r>
      <m:oMath>
        <m:r>
          <m:t>x</m:t>
        </m:r>
        <m:r>
          <m:rPr>
            <m:sty m:val="p"/>
          </m:rPr>
          <m:t>=</m:t>
        </m:r>
        <m:r>
          <m:t>y</m:t>
        </m:r>
        <m:r>
          <m:rPr>
            <m:sty m:val="p"/>
          </m:rPr>
          <m:t>=</m:t>
        </m:r>
        <m:r>
          <m:t>0</m:t>
        </m:r>
      </m:oMath>
      <w:r>
        <w:t xml:space="preserve">. Geometriskt kan matrisen ha pressat ihop planet så att olika vektorer får samma bild.</w:t>
      </w:r>
    </w:p>
    <w:p>
      <w:pPr>
        <w:pStyle w:val="Heading2"/>
        <w:widowControl/>
      </w:pPr>
      <w:r>
        <w:rPr>
          <w:color w:val="000000"/>
        </w:rPr>
        <w:t xml:space="preserve">Egenvärden</w:t>
      </w:r>
    </w:p>
    <w:p>
      <w:pPr>
        <w:pStyle w:val="FirstParagraph"/>
        <w:widowControl/>
      </w:pPr>
      <w:r>
        <w:t xml:space="preserve">En egenvektor</w:t>
      </w:r>
      <w:r>
        <w:t xml:space="preserve"> </w:t>
      </w:r>
      <m:oMath>
        <m:r>
          <m:rPr>
            <m:sty m:val="b"/>
          </m:rPr>
          <m:t>u</m:t>
        </m:r>
        <m:r>
          <m:rPr>
            <m:sty m:val="p"/>
          </m:rPr>
          <m:t>≠</m:t>
        </m:r>
        <m:r>
          <m:t>0</m:t>
        </m:r>
      </m:oMath>
      <w:r>
        <w:t xml:space="preserve"> </w:t>
      </w:r>
      <w:r>
        <w:t xml:space="preserve">uppfyller</w:t>
      </w:r>
      <w:r>
        <w:t xml:space="preserve"> </w:t>
      </w:r>
      <m:oMath>
        <m:r>
          <m:t>A</m:t>
        </m:r>
        <m:r>
          <m:rPr>
            <m:sty m:val="b"/>
          </m:rPr>
          <m:t>u</m:t>
        </m:r>
        <m:r>
          <m:rPr>
            <m:sty m:val="p"/>
          </m:rPr>
          <m:t>=</m:t>
        </m:r>
        <m:r>
          <m:t>λ</m:t>
        </m:r>
        <m:r>
          <m:rPr>
            <m:sty m:val="b"/>
          </m:rPr>
          <m:t>u</m:t>
        </m:r>
      </m:oMath>
      <w:r>
        <w:t xml:space="preserve">. Operatorn ändrar då bara vektorns skala. För att hitta</w:t>
      </w:r>
      <w:r>
        <w:t xml:space="preserve"> </w:t>
      </w:r>
      <m:oMath>
        <m:r>
          <m:t>λ</m:t>
        </m:r>
      </m:oMath>
      <w:r>
        <w:t xml:space="preserve"> </w:t>
      </w:r>
      <w:r>
        <w:t xml:space="preserve">skriver vi</w:t>
      </w:r>
    </w:p>
    <w:p>
      <w:pPr>
        <w:pStyle w:val="BodyText"/>
        <w:keepNext w:val="0"/>
        <w:keepLines/>
        <w:widowControl/>
        <w:spacing w:before="80" w:after="180" w:line="264" w:lineRule="auto"/>
      </w:pPr>
      <m:oMathPara>
        <m:oMathParaPr>
          <m:jc m:val="center"/>
        </m:oMathParaPr>
        <m:oMath>
          <m:d>
            <m:dPr>
              <m:begChr m:val="("/>
              <m:endChr m:val=")"/>
              <m:sepChr m:val=""/>
              <m:grow/>
            </m:dPr>
            <m:e>
              <m:r>
                <m:t>A</m:t>
              </m:r>
              <m:r>
                <m:rPr>
                  <m:sty m:val="p"/>
                </m:rPr>
                <m:t>−</m:t>
              </m:r>
              <m:r>
                <m:t>λ</m:t>
              </m:r>
              <m:r>
                <m:t>I</m:t>
              </m:r>
            </m:e>
          </m:d>
          <m:r>
            <m:rPr>
              <m:sty m:val="b"/>
            </m:rPr>
            <m:t>u</m:t>
          </m:r>
          <m:r>
            <m:rPr>
              <m:sty m:val="p"/>
            </m:rPr>
            <m:t>=</m:t>
          </m:r>
          <m:r>
            <m:t>0</m:t>
          </m:r>
          <m:r>
            <m:t> </m:t>
          </m:r>
          <m:r>
            <m:rPr>
              <m:sty m:val="p"/>
            </m:rPr>
            <m:t>⇒</m:t>
          </m:r>
          <m:r>
            <m:t> </m:t>
          </m:r>
          <m:r>
            <m:rPr>
              <m:sty m:val="p"/>
            </m:rPr>
            <m:t>det</m:t>
          </m:r>
          <m:d>
            <m:dPr>
              <m:begChr m:val="("/>
              <m:endChr m:val=")"/>
              <m:sepChr m:val=""/>
              <m:grow/>
            </m:dPr>
            <m:e>
              <m:r>
                <m:t>A</m:t>
              </m:r>
              <m:r>
                <m:rPr>
                  <m:sty m:val="p"/>
                </m:rPr>
                <m:t>−</m:t>
              </m:r>
              <m:r>
                <m:t>λ</m:t>
              </m:r>
              <m:r>
                <m:t>I</m:t>
              </m:r>
            </m:e>
          </m:d>
          <m:r>
            <m:rPr>
              <m:sty m:val="p"/>
            </m:rPr>
            <m:t>=</m:t>
          </m:r>
          <m:r>
            <m:t>0</m:t>
          </m:r>
          <m:r>
            <m:rPr>
              <m:sty m:val="p"/>
            </m:rPr>
            <m:t>.</m:t>
          </m:r>
        </m:oMath>
      </m:oMathPara>
    </w:p>
    <w:p>
      <w:pPr>
        <w:pStyle w:val="FirstParagraph"/>
        <w:widowControl/>
      </w:pPr>
      <w:r>
        <w:t xml:space="preserve">I är identitetsmatrisen. Den karakteristiska ekvationen bestämmer de tillåtna egenvärdena.</w:t>
      </w:r>
    </w:p>
    <w:p>
      <w:pPr>
        <w:pStyle w:val="BodyText"/>
        <w:widowControl/>
      </w:pPr>
      <w:r>
        <w:rPr>
          <w:bCs/>
          <w:b/>
        </w:rPr>
        <w:t xml:space="preserve">Genomräknat exempel 6A.</w:t>
      </w:r>
      <w:r>
        <w:t xml:space="preserve"> </w:t>
      </w:r>
      <w:r>
        <w:t xml:space="preserve">Betrakta</w:t>
      </w:r>
      <w:r>
        <w:t xml:space="preserve"> </w:t>
      </w: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Då blir</w:t>
      </w:r>
      <w:r>
        <w:t xml:space="preserve"> </w:t>
      </w:r>
      <m:oMath>
        <m:r>
          <m:rPr>
            <m:sty m:val="p"/>
          </m:rPr>
          <m:t>det</m:t>
        </m:r>
        <m:d>
          <m:dPr>
            <m:begChr m:val="("/>
            <m:endChr m:val=")"/>
            <m:sepChr m:val=""/>
            <m:grow/>
          </m:dPr>
          <m:e>
            <m:r>
              <m:t>A</m:t>
            </m:r>
            <m:r>
              <m:rPr>
                <m:sty m:val="p"/>
              </m:rPr>
              <m:t>−</m:t>
            </m:r>
            <m:r>
              <m:t>λ</m:t>
            </m:r>
            <m:r>
              <m:t>I</m:t>
            </m:r>
          </m:e>
        </m:d>
        <m:r>
          <m:rPr>
            <m:sty m:val="p"/>
          </m:rPr>
          <m:t>=</m:t>
        </m:r>
        <m:sSup>
          <m:e>
            <m:d>
              <m:dPr>
                <m:begChr m:val="("/>
                <m:endChr m:val=")"/>
                <m:sepChr m:val=""/>
                <m:grow/>
              </m:dPr>
              <m:e>
                <m:r>
                  <m:t>2</m:t>
                </m:r>
                <m:r>
                  <m:rPr>
                    <m:sty m:val="p"/>
                  </m:rPr>
                  <m:t>−</m:t>
                </m:r>
                <m:r>
                  <m:t>λ</m:t>
                </m:r>
              </m:e>
            </m:d>
          </m:e>
          <m:sup>
            <m:r>
              <m:t>2</m:t>
            </m:r>
          </m:sup>
        </m:sSup>
        <m:r>
          <m:rPr>
            <m:sty m:val="p"/>
          </m:rPr>
          <m:t>−</m:t>
        </m:r>
        <m:r>
          <m:t>1</m:t>
        </m:r>
        <m:r>
          <m:rPr>
            <m:sty m:val="p"/>
          </m:rPr>
          <m:t>=</m:t>
        </m:r>
        <m:r>
          <m:t>0</m:t>
        </m:r>
      </m:oMath>
      <w:r>
        <w:t xml:space="preserve">, så</w:t>
      </w:r>
      <w:r>
        <w:t xml:space="preserve"> </w:t>
      </w:r>
      <m:oMath>
        <m:r>
          <m:t>λ</m:t>
        </m:r>
        <m:r>
          <m:rPr>
            <m:sty m:val="p"/>
          </m:rPr>
          <m:t>=</m:t>
        </m:r>
        <m:r>
          <m:t>3</m:t>
        </m:r>
      </m:oMath>
      <w:r>
        <w:t xml:space="preserve"> </w:t>
      </w:r>
      <w:r>
        <w:t xml:space="preserve">eller 1. För 3 följer</w:t>
      </w:r>
      <w:r>
        <w:t xml:space="preserve"> </w:t>
      </w:r>
      <m:oMath>
        <m:r>
          <m:t>x</m:t>
        </m:r>
        <m:r>
          <m:rPr>
            <m:sty m:val="p"/>
          </m:rPr>
          <m:t>=</m:t>
        </m:r>
        <m:r>
          <m:t>y</m:t>
        </m:r>
      </m:oMath>
      <w:r>
        <w:t xml:space="preserve">, och för 1 följer</w:t>
      </w:r>
      <w:r>
        <w:t xml:space="preserve"> </w:t>
      </w:r>
      <m:oMath>
        <m:r>
          <m:t>x</m:t>
        </m:r>
        <m:r>
          <m:rPr>
            <m:sty m:val="p"/>
          </m:rPr>
          <m:t>=</m:t>
        </m:r>
        <m:r>
          <m:rPr>
            <m:sty m:val="p"/>
          </m:rPr>
          <m:t>−</m:t>
        </m:r>
        <m:r>
          <m:t>y</m:t>
        </m:r>
      </m:oMath>
      <w:r>
        <w:t xml:space="preserve">. Normaliserade egenvektorer är</w:t>
      </w:r>
    </w:p>
    <w:p>
      <w:pPr>
        <w:pStyle w:val="BodyText"/>
        <w:keepNext w:val="0"/>
        <w:keepLines/>
        <w:widowControl/>
        <w:spacing w:before="80" w:after="180" w:line="264" w:lineRule="auto"/>
      </w:pPr>
      <m:oMathPara>
        <m:oMathParaPr>
          <m:jc m:val="center"/>
        </m:oMathParaPr>
        <m:oMath>
          <m:sSub>
            <m:e>
              <m:r>
                <m:rPr>
                  <m:sty m:val="b"/>
                </m:rPr>
                <m:t>u</m:t>
              </m:r>
            </m:e>
            <m:sub>
              <m:r>
                <m:rPr>
                  <m:sty m:val="p"/>
                </m:rPr>
                <m:t>+</m:t>
              </m:r>
            </m:sub>
          </m:sSub>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t>1</m:t>
                    </m:r>
                  </m:e>
                </m:mr>
              </m:m>
            </m:e>
          </m:d>
          <m:r>
            <m:rPr>
              <m:sty m:val="p"/>
            </m:rPr>
            <m:t>,</m:t>
          </m:r>
          <m:r>
            <m:t>  </m:t>
          </m:r>
          <m:sSub>
            <m:e>
              <m:r>
                <m:rPr>
                  <m:sty m:val="b"/>
                </m:rPr>
                <m:t>u</m:t>
              </m:r>
            </m:e>
            <m:sub>
              <m:r>
                <m:rPr>
                  <m:sty m:val="p"/>
                </m:rPr>
                <m:t>−</m:t>
              </m:r>
            </m:sub>
          </m:sSub>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rPr>
                        <m:sty m:val="p"/>
                      </m:rPr>
                      <m:t>−</m:t>
                    </m:r>
                    <m:r>
                      <m:t>1</m:t>
                    </m:r>
                  </m:e>
                </m:mr>
              </m:m>
            </m:e>
          </m:d>
          <m:r>
            <m:rPr>
              <m:sty m:val="p"/>
            </m:rPr>
            <m:t>.</m:t>
          </m:r>
        </m:oMath>
      </m:oMathPara>
    </w:p>
    <w:p>
      <w:pPr>
        <w:pStyle w:val="FirstParagraph"/>
        <w:widowControl/>
      </w:pPr>
      <w:r>
        <w:t xml:space="preserve">De beskriver symmetrisk respektive antisymmetrisk rörelse. Samma struktur uppträder när två kopplade system svänger tillsammans eller mot varandra.</w:t>
      </w:r>
    </w:p>
    <w:p>
      <w:pPr>
        <w:pStyle w:val="Heading2"/>
        <w:widowControl/>
      </w:pPr>
      <w:r>
        <w:rPr>
          <w:color w:val="000000"/>
        </w:rPr>
        <w:t xml:space="preserve">Inre produkt och Hermiteska operatorer</w:t>
      </w:r>
    </w:p>
    <w:p>
      <w:pPr>
        <w:pStyle w:val="FirstParagraph"/>
        <w:widowControl/>
      </w:pPr>
      <w:r>
        <w:t xml:space="preserve">För komplexa vektorer definieras den vanliga inre produkten som</w:t>
      </w:r>
      <w:r>
        <w:t xml:space="preserve"> </w:t>
      </w:r>
      <m:oMath>
        <m:r>
          <m:rPr>
            <m:sty m:val="p"/>
          </m:rPr>
          <m:t>⟨</m:t>
        </m:r>
        <m:r>
          <m:rPr>
            <m:sty m:val="b"/>
          </m:rPr>
          <m:t>u</m:t>
        </m:r>
        <m:r>
          <m:rPr>
            <m:sty m:val="p"/>
          </m:rPr>
          <m:t>,</m:t>
        </m:r>
        <m:r>
          <m:rPr>
            <m:sty m:val="b"/>
          </m:rPr>
          <m:t>v</m:t>
        </m:r>
        <m:r>
          <m:rPr>
            <m:sty m:val="p"/>
          </m:rPr>
          <m:t>⟩</m:t>
        </m:r>
        <m:r>
          <m:rPr>
            <m:sty m:val="p"/>
          </m:rPr>
          <m:t>=</m:t>
        </m:r>
        <m:nary>
          <m:naryPr>
            <m:chr m:val="∑"/>
            <m:limLoc m:val="undOvr"/>
            <m:subHide m:val="off"/>
            <m:supHide m:val="on"/>
          </m:naryPr>
          <m:sub>
            <m:r>
              <m:t>j</m:t>
            </m:r>
          </m:sub>
          <m:sup>
            <m:r>
              <m:t>​</m:t>
            </m:r>
          </m:sup>
          <m:e>
            <m:sSubSup>
              <m:e>
                <m:r>
                  <m:t>u</m:t>
                </m:r>
              </m:e>
              <m:sub>
                <m:r>
                  <m:t>j</m:t>
                </m:r>
              </m:sub>
              <m:sup>
                <m:r>
                  <m:rPr>
                    <m:sty m:val="p"/>
                  </m:rPr>
                  <m:t>*</m:t>
                </m:r>
              </m:sup>
            </m:sSubSup>
          </m:e>
        </m:nary>
        <m:sSub>
          <m:e>
            <m:r>
              <m:t>v</m:t>
            </m:r>
          </m:e>
          <m:sub>
            <m:r>
              <m:t>j</m:t>
            </m:r>
          </m:sub>
        </m:sSub>
      </m:oMath>
      <w:r>
        <w:t xml:space="preserve">. Konjugatet gör att</w:t>
      </w:r>
      <w:r>
        <w:t xml:space="preserve"> </w:t>
      </w:r>
      <m:oMath>
        <m:r>
          <m:rPr>
            <m:sty m:val="p"/>
          </m:rPr>
          <m:t>⟨</m:t>
        </m:r>
        <m:r>
          <m:rPr>
            <m:sty m:val="b"/>
          </m:rPr>
          <m:t>u</m:t>
        </m:r>
        <m:r>
          <m:rPr>
            <m:sty m:val="p"/>
          </m:rPr>
          <m:t>,</m:t>
        </m:r>
        <m:r>
          <m:rPr>
            <m:sty m:val="b"/>
          </m:rPr>
          <m:t>u</m:t>
        </m:r>
        <m:r>
          <m:rPr>
            <m:sty m:val="p"/>
          </m:rPr>
          <m:t>⟩</m:t>
        </m:r>
      </m:oMath>
      <w:r>
        <w:t xml:space="preserve"> </w:t>
      </w:r>
      <w:r>
        <w:t xml:space="preserve">är reellt och icke-negativt. Ortogonalitet betyder att inre produkten är noll.</w:t>
      </w:r>
    </w:p>
    <w:p>
      <w:pPr>
        <w:pStyle w:val="BodyText"/>
        <w:widowControl/>
      </w:pPr>
      <w:r>
        <w:t xml:space="preserve">Den adjungerade matrisen</w:t>
      </w:r>
      <w:r>
        <w:t xml:space="preserve"> </w:t>
      </w:r>
      <m:oMath>
        <m:sSup>
          <m:e>
            <m:r>
              <m:t>A</m:t>
            </m:r>
          </m:e>
          <m:sup>
            <m:r>
              <m:rPr>
                <m:sty m:val="p"/>
              </m:rPr>
              <m:t>†</m:t>
            </m:r>
          </m:sup>
        </m:sSup>
      </m:oMath>
      <w:r>
        <w:t xml:space="preserve"> </w:t>
      </w:r>
      <w:r>
        <w:t xml:space="preserve">fås genom transponering och komplexkonjugering. Om</w:t>
      </w:r>
      <w:r>
        <w:t xml:space="preserve"> </w:t>
      </w:r>
      <m:oMath>
        <m:sSup>
          <m:e>
            <m:r>
              <m:t>A</m:t>
            </m:r>
          </m:e>
          <m:sup>
            <m:r>
              <m:rPr>
                <m:sty m:val="p"/>
              </m:rPr>
              <m:t>†</m:t>
            </m:r>
          </m:sup>
        </m:sSup>
        <m:r>
          <m:rPr>
            <m:sty m:val="p"/>
          </m:rPr>
          <m:t>=</m:t>
        </m:r>
        <m:r>
          <m:t>A</m:t>
        </m:r>
      </m:oMath>
      <w:r>
        <w:t xml:space="preserve"> </w:t>
      </w:r>
      <w:r>
        <w:t xml:space="preserve">är matrisen Hermitesk. Dess egenvärden är reella. Beviset för en egenvektor är kort:</w:t>
      </w:r>
    </w:p>
    <w:p>
      <w:pPr>
        <w:pStyle w:val="BodyText"/>
        <w:keepNext w:val="0"/>
        <w:keepLines/>
        <w:widowControl/>
        <w:spacing w:before="80" w:after="180" w:line="264" w:lineRule="auto"/>
      </w:pPr>
      <m:oMathPara>
        <m:oMathParaPr>
          <m:jc m:val="center"/>
        </m:oMathParaPr>
        <m:oMath>
          <m:r>
            <m:rPr>
              <m:sty m:val="p"/>
            </m:rPr>
            <m:t>⟨</m:t>
          </m:r>
          <m:r>
            <m:t>u</m:t>
          </m:r>
          <m:r>
            <m:rPr>
              <m:sty m:val="p"/>
            </m:rPr>
            <m:t>,</m:t>
          </m:r>
          <m:r>
            <m:t>A</m:t>
          </m:r>
          <m:r>
            <m:t>u</m:t>
          </m:r>
          <m:r>
            <m:rPr>
              <m:sty m:val="p"/>
            </m:rPr>
            <m:t>⟩</m:t>
          </m:r>
          <m:r>
            <m:rPr>
              <m:sty m:val="p"/>
            </m:rPr>
            <m:t>=</m:t>
          </m:r>
          <m:r>
            <m:t>λ</m:t>
          </m:r>
          <m:r>
            <m:rPr>
              <m:sty m:val="p"/>
            </m:rPr>
            <m:t>⟨</m:t>
          </m:r>
          <m:r>
            <m:t>u</m:t>
          </m:r>
          <m:r>
            <m:rPr>
              <m:sty m:val="p"/>
            </m:rPr>
            <m:t>,</m:t>
          </m:r>
          <m:r>
            <m:t>u</m:t>
          </m:r>
          <m:r>
            <m:rPr>
              <m:sty m:val="p"/>
            </m:rPr>
            <m:t>⟩</m:t>
          </m:r>
          <m:r>
            <m:rPr>
              <m:sty m:val="p"/>
            </m:rPr>
            <m:t>,</m:t>
          </m:r>
          <m:r>
            <m:t>  </m:t>
          </m:r>
          <m:r>
            <m:rPr>
              <m:sty m:val="p"/>
            </m:rPr>
            <m:t>⟨</m:t>
          </m:r>
          <m:r>
            <m:t>A</m:t>
          </m:r>
          <m:r>
            <m:t>u</m:t>
          </m:r>
          <m:r>
            <m:rPr>
              <m:sty m:val="p"/>
            </m:rPr>
            <m:t>,</m:t>
          </m:r>
          <m:r>
            <m:t>u</m:t>
          </m:r>
          <m:r>
            <m:rPr>
              <m:sty m:val="p"/>
            </m:rPr>
            <m:t>⟩</m:t>
          </m:r>
          <m:r>
            <m:rPr>
              <m:sty m:val="p"/>
            </m:rPr>
            <m:t>=</m:t>
          </m:r>
          <m:sSup>
            <m:e>
              <m:r>
                <m:t>λ</m:t>
              </m:r>
            </m:e>
            <m:sup>
              <m:r>
                <m:rPr>
                  <m:sty m:val="p"/>
                </m:rPr>
                <m:t>*</m:t>
              </m:r>
            </m:sup>
          </m:sSup>
          <m:r>
            <m:rPr>
              <m:sty m:val="p"/>
            </m:rPr>
            <m:t>⟨</m:t>
          </m:r>
          <m:r>
            <m:t>u</m:t>
          </m:r>
          <m:r>
            <m:rPr>
              <m:sty m:val="p"/>
            </m:rPr>
            <m:t>,</m:t>
          </m:r>
          <m:r>
            <m:t>u</m:t>
          </m:r>
          <m:r>
            <m:rPr>
              <m:sty m:val="p"/>
            </m:rPr>
            <m:t>⟩</m:t>
          </m:r>
          <m:r>
            <m:rPr>
              <m:sty m:val="p"/>
            </m:rPr>
            <m:t>.</m:t>
          </m:r>
        </m:oMath>
      </m:oMathPara>
    </w:p>
    <w:p>
      <w:pPr>
        <w:pStyle w:val="FirstParagraph"/>
        <w:widowControl/>
      </w:pPr>
      <w:r>
        <w:t xml:space="preserve">Hermiticiteten gör vänsterleden lika. Eftersom normen inte är noll måste</w:t>
      </w:r>
      <w:r>
        <w:t xml:space="preserve"> </w:t>
      </w:r>
      <m:oMath>
        <m:r>
          <m:t>λ</m:t>
        </m:r>
        <m:r>
          <m:rPr>
            <m:sty m:val="p"/>
          </m:rPr>
          <m:t>=</m:t>
        </m:r>
        <m:sSup>
          <m:e>
            <m:r>
              <m:t>λ</m:t>
            </m:r>
          </m:e>
          <m:sup>
            <m:r>
              <m:rPr>
                <m:sty m:val="p"/>
              </m:rPr>
              <m:t>*</m:t>
            </m:r>
          </m:sup>
        </m:sSup>
      </m:oMath>
      <w:r>
        <w:t xml:space="preserve">. Med ett liknande argument visas att egenvektorer med olika egenvärden är ortogonala. I ändlig dimension säger spektralsatsen att en Hermitesk matris har en ortonormal egenbas. För differentialoperatorer behövs även rätt definitionsmängd och randvillkor; där är självadjungering den precisa egenskapen.</w:t>
      </w:r>
    </w:p>
    <w:p>
      <w:pPr>
        <w:pStyle w:val="Heading2"/>
        <w:widowControl/>
      </w:pPr>
      <w:r>
        <w:rPr>
          <w:color w:val="000000"/>
        </w:rPr>
        <w:t xml:space="preserve">Det egenvärdesproblem som väntar</w:t>
      </w:r>
    </w:p>
    <w:p>
      <w:pPr>
        <w:pStyle w:val="FirstParagraph"/>
        <w:widowControl/>
      </w:pPr>
      <w:r>
        <w:rPr>
          <w:bCs/>
          <w:b/>
        </w:rPr>
        <w:t xml:space="preserve">Genomräknat exempel 6B.</w:t>
      </w:r>
      <w:r>
        <w:t xml:space="preserve"> </w:t>
      </w:r>
      <w:r>
        <w:t xml:space="preserve">Ta två positiva energiparametrar</w:t>
      </w:r>
      <w:r>
        <w:t xml:space="preserve"> </w:t>
      </w:r>
      <m:oMath>
        <m:r>
          <m:t>ϵ</m:t>
        </m:r>
      </m:oMath>
      <w:r>
        <w:t xml:space="preserve"> </w:t>
      </w:r>
      <w:r>
        <w:t xml:space="preserve">och</w:t>
      </w:r>
      <w:r>
        <w:t xml:space="preserve"> </w:t>
      </w:r>
      <m:oMath>
        <m:r>
          <m:t>G</m:t>
        </m:r>
      </m:oMath>
      <w:r>
        <w:t xml:space="preserve"> </w:t>
      </w:r>
      <w:r>
        <w:t xml:space="preserve">och matrisen</w:t>
      </w:r>
    </w:p>
    <w:p>
      <w:pPr>
        <w:pStyle w:val="BodyText"/>
        <w:keepNext w:val="0"/>
        <w:keepLines/>
        <w:widowControl/>
        <w:spacing w:before="80" w:after="180" w:line="264" w:lineRule="auto"/>
      </w:pPr>
      <m:oMathPara>
        <m:oMathParaPr>
          <m:jc m:val="center"/>
        </m:oMathParaPr>
        <m:oMath>
          <m:r>
            <m:t>B</m:t>
          </m:r>
          <m:r>
            <m:rPr>
              <m:sty m:val="p"/>
            </m:rPr>
            <m:t>=</m:t>
          </m:r>
          <m:d>
            <m:dPr>
              <m:begChr m:val="("/>
              <m:endChr m:val=")"/>
              <m:sepChr m:val=""/>
              <m:grow/>
            </m:dPr>
            <m:e>
              <m:m>
                <m:mPr>
                  <m:baseJc m:val="center"/>
                  <m:plcHide m:val="on"/>
                  <m:mcs>
                    <m:mc>
                      <m:mcPr>
                        <m:mcJc m:val="center"/>
                        <m:count m:val="1"/>
                      </m:mcPr>
                    </m:mc>
                    <m:mc>
                      <m:mcPr>
                        <m:mcJc m:val="center"/>
                        <m:count m:val="1"/>
                      </m:mcPr>
                    </m:mc>
                  </m:mcs>
                </m:mPr>
                <m:mr>
                  <m:e>
                    <m:r>
                      <m:t>ϵ</m:t>
                    </m:r>
                    <m:r>
                      <m:rPr>
                        <m:sty m:val="p"/>
                      </m:rPr>
                      <m:t>+</m:t>
                    </m:r>
                    <m:r>
                      <m:t>G</m:t>
                    </m:r>
                  </m:e>
                  <m:e>
                    <m:r>
                      <m:t>G</m:t>
                    </m:r>
                  </m:e>
                </m:mr>
                <m:mr>
                  <m:e>
                    <m:r>
                      <m:rPr>
                        <m:sty m:val="p"/>
                      </m:rPr>
                      <m:t>−</m:t>
                    </m:r>
                    <m:r>
                      <m:t>G</m:t>
                    </m:r>
                  </m:e>
                  <m:e>
                    <m:r>
                      <m:rPr>
                        <m:sty m:val="p"/>
                      </m:rPr>
                      <m:t>−</m:t>
                    </m:r>
                    <m:r>
                      <m:t>ϵ</m:t>
                    </m:r>
                    <m:r>
                      <m:rPr>
                        <m:sty m:val="p"/>
                      </m:rPr>
                      <m:t>−</m:t>
                    </m:r>
                    <m:r>
                      <m:t>G</m:t>
                    </m:r>
                  </m:e>
                </m:mr>
              </m:m>
            </m:e>
          </m:d>
          <m:r>
            <m:rPr>
              <m:sty m:val="p"/>
            </m:rPr>
            <m:t>.</m:t>
          </m:r>
        </m:oMath>
      </m:oMathPara>
    </w:p>
    <w:p>
      <w:pPr>
        <w:pStyle w:val="FirstParagraph"/>
        <w:widowControl/>
      </w:pPr>
      <w:r>
        <w:t xml:space="preserve">Matrisen är inte Hermitesk i den vanliga euklidiska inre produkten. Beräkna ändå dess karakteristiska ekvation:</w:t>
      </w:r>
    </w:p>
    <w:p>
      <w:pPr>
        <w:pStyle w:val="BodyText"/>
        <w:keepNext w:val="0"/>
        <w:keepLines/>
        <w:widowControl/>
        <w:spacing w:before="80" w:after="180" w:line="264" w:lineRule="auto"/>
      </w:pPr>
      <m:oMathPara>
        <m:oMathParaPr>
          <m:jc m:val="center"/>
        </m:oMathParaPr>
        <m:oMath>
          <m:r>
            <m:rPr>
              <m:sty m:val="p"/>
            </m:rPr>
            <m:t>det</m:t>
          </m:r>
          <m:d>
            <m:dPr>
              <m:begChr m:val="("/>
              <m:endChr m:val=")"/>
              <m:sepChr m:val=""/>
              <m:grow/>
            </m:dPr>
            <m:e>
              <m:r>
                <m:t>B</m:t>
              </m:r>
              <m:r>
                <m:rPr>
                  <m:sty m:val="p"/>
                </m:rPr>
                <m:t>−</m:t>
              </m:r>
              <m:r>
                <m:t>E</m:t>
              </m:r>
              <m:r>
                <m:t>I</m:t>
              </m:r>
            </m:e>
          </m:d>
          <m:r>
            <m:rPr>
              <m:sty m:val="p"/>
            </m:rPr>
            <m:t>=</m:t>
          </m:r>
          <m:sSup>
            <m:e>
              <m:r>
                <m:t>E</m:t>
              </m:r>
            </m:e>
            <m:sup>
              <m:r>
                <m:t>2</m:t>
              </m:r>
            </m:sup>
          </m:sSup>
          <m:r>
            <m:rPr>
              <m:sty m:val="p"/>
            </m:rPr>
            <m:t>−</m:t>
          </m:r>
          <m:sSup>
            <m:e>
              <m:d>
                <m:dPr>
                  <m:begChr m:val="("/>
                  <m:endChr m:val=")"/>
                  <m:sepChr m:val=""/>
                  <m:grow/>
                </m:dPr>
                <m:e>
                  <m:r>
                    <m:t>ϵ</m:t>
                  </m:r>
                  <m:r>
                    <m:rPr>
                      <m:sty m:val="p"/>
                    </m:rPr>
                    <m:t>+</m:t>
                  </m:r>
                  <m:r>
                    <m:t>G</m:t>
                  </m:r>
                </m:e>
              </m:d>
            </m:e>
            <m:sup>
              <m:r>
                <m:t>2</m:t>
              </m:r>
            </m:sup>
          </m:sSup>
          <m:r>
            <m:rPr>
              <m:sty m:val="p"/>
            </m:rPr>
            <m:t>+</m:t>
          </m:r>
          <m:sSup>
            <m:e>
              <m:r>
                <m:t>G</m:t>
              </m:r>
            </m:e>
            <m:sup>
              <m:r>
                <m:t>2</m:t>
              </m:r>
            </m:sup>
          </m:sSup>
          <m:r>
            <m:rPr>
              <m:sty m:val="p"/>
            </m:rPr>
            <m:t>=</m:t>
          </m:r>
          <m:r>
            <m:t>0</m:t>
          </m:r>
          <m:r>
            <m:rPr>
              <m:sty m:val="p"/>
            </m:rPr>
            <m:t>.</m:t>
          </m:r>
        </m:oMath>
      </m:oMathPara>
    </w:p>
    <w:p>
      <w:pPr>
        <w:pStyle w:val="FirstParagraph"/>
        <w:widowControl/>
      </w:pPr>
      <w:r>
        <w:t xml:space="preserve">Alltså</w:t>
      </w:r>
      <w:r>
        <w:t xml:space="preserve"> </w:t>
      </w:r>
      <m:oMath>
        <m:sSup>
          <m:e>
            <m:r>
              <m:t>E</m:t>
            </m:r>
          </m:e>
          <m:sup>
            <m:r>
              <m:t>2</m:t>
            </m:r>
          </m:sup>
        </m:sSup>
        <m:r>
          <m:rPr>
            <m:sty m:val="p"/>
          </m:rPr>
          <m:t>=</m:t>
        </m:r>
        <m:r>
          <m:t>ϵ</m:t>
        </m:r>
        <m:d>
          <m:dPr>
            <m:begChr m:val="("/>
            <m:endChr m:val=")"/>
            <m:sepChr m:val=""/>
            <m:grow/>
          </m:dPr>
          <m:e>
            <m:r>
              <m:t>ϵ</m:t>
            </m:r>
            <m:r>
              <m:rPr>
                <m:sty m:val="p"/>
              </m:rPr>
              <m:t>+</m:t>
            </m:r>
            <m:r>
              <m:t>2</m:t>
            </m:r>
            <m:r>
              <m:t>G</m:t>
            </m:r>
          </m:e>
        </m:d>
      </m:oMath>
      <w:r>
        <w:t xml:space="preserve">. För positiva</w:t>
      </w:r>
      <w:r>
        <w:t xml:space="preserve"> </w:t>
      </w:r>
      <m:oMath>
        <m:r>
          <m:t>ϵ</m:t>
        </m:r>
        <m:r>
          <m:rPr>
            <m:sty m:val="p"/>
          </m:rPr>
          <m:t>,</m:t>
        </m:r>
        <m:r>
          <m:t>G</m:t>
        </m:r>
      </m:oMath>
      <w:r>
        <w:t xml:space="preserve"> </w:t>
      </w:r>
      <w:r>
        <w:t xml:space="preserve">är E reellt. Om</w:t>
      </w:r>
      <w:r>
        <w:t xml:space="preserve"> </w:t>
      </w:r>
      <m:oMath>
        <m:r>
          <m:t>G</m:t>
        </m:r>
        <m:r>
          <m:rPr>
            <m:sty m:val="p"/>
          </m:rPr>
          <m:t>&lt;</m:t>
        </m:r>
        <m:r>
          <m:t>0</m:t>
        </m:r>
      </m:oMath>
      <w:r>
        <w:t xml:space="preserve"> </w:t>
      </w:r>
      <w:r>
        <w:t xml:space="preserve">och</w:t>
      </w:r>
      <w:r>
        <w:t xml:space="preserve"> </w:t>
      </w:r>
      <m:oMath>
        <m:r>
          <m:t>0</m:t>
        </m:r>
        <m:r>
          <m:rPr>
            <m:sty m:val="p"/>
          </m:rPr>
          <m:t>&lt;</m:t>
        </m:r>
        <m:r>
          <m:t>ϵ</m:t>
        </m:r>
        <m:r>
          <m:rPr>
            <m:sty m:val="p"/>
          </m:rPr>
          <m:t>&lt;</m:t>
        </m:r>
        <m:r>
          <m:rPr>
            <m:sty m:val="p"/>
          </m:rPr>
          <m:t>−</m:t>
        </m:r>
        <m:r>
          <m:t>2</m:t>
        </m:r>
        <m:r>
          <m:t>G</m:t>
        </m:r>
      </m:oMath>
      <w:r>
        <w:t xml:space="preserve"> </w:t>
      </w:r>
      <w:r>
        <w:t xml:space="preserve">blir E imaginärt. Senare betyder detta att en störning kan växa i stället för att bara oscillera.</w:t>
      </w:r>
    </w:p>
    <w:p>
      <w:pPr>
        <w:pStyle w:val="BodyText"/>
        <w:widowControl/>
      </w:pPr>
      <w:r>
        <w:t xml:space="preserve">Detta är en förövning till Bogoliubovproblemet. Att dess matris inte ser Hermitesk ut innebär inte att den underliggande slutna kvantmekaniken har slutat vara unitär. Matrisen beskriver kopplade amplituder och deras konjugat i en särskild linjäriserad representation. Man får inte tillämpa alla vanliga Hermiteska normregler utan anpassning.</w:t>
      </w:r>
    </w:p>
    <w:p>
      <w:pPr>
        <w:pStyle w:val="Heading2"/>
        <w:widowControl/>
      </w:pPr>
      <w:r>
        <w:rPr>
          <w:color w:val="000000"/>
        </w:rPr>
        <w:t xml:space="preserve">Funktioner som vektorer</w:t>
      </w:r>
    </w:p>
    <w:p>
      <w:pPr>
        <w:pStyle w:val="FirstParagraph"/>
        <w:widowControl/>
      </w:pPr>
      <w:r>
        <w:t xml:space="preserve">För vågfunktioner ersätts summan i inre produkten av en integral:</w:t>
      </w:r>
    </w:p>
    <w:p>
      <w:pPr>
        <w:pStyle w:val="BodyText"/>
        <w:keepNext w:val="0"/>
        <w:keepLines/>
        <w:widowControl/>
        <w:spacing w:before="80" w:after="180" w:line="264" w:lineRule="auto"/>
      </w:pPr>
      <m:oMathPara>
        <m:oMathParaPr>
          <m:jc m:val="center"/>
        </m:oMathParaPr>
        <m:oMath>
          <m:r>
            <m:rPr>
              <m:sty m:val="p"/>
            </m:rPr>
            <m:t>⟨</m:t>
          </m:r>
          <m:r>
            <m:t>ϕ</m:t>
          </m:r>
          <m:r>
            <m:rPr>
              <m:sty m:val="p"/>
            </m:rPr>
            <m:t>|</m:t>
          </m:r>
          <m:r>
            <m:t>ψ</m:t>
          </m:r>
          <m:r>
            <m:rPr>
              <m:sty m:val="p"/>
            </m:rPr>
            <m:t>⟩</m:t>
          </m:r>
          <m:r>
            <m:rPr>
              <m:sty m:val="p"/>
            </m:rPr>
            <m:t>=</m:t>
          </m:r>
          <m:r>
            <m:rPr>
              <m:sty m:val="p"/>
            </m:rPr>
            <m:t>∫</m:t>
          </m:r>
          <m:sSup>
            <m:e>
              <m:r>
                <m:t>ϕ</m:t>
              </m:r>
            </m:e>
            <m:sup>
              <m:r>
                <m:rPr>
                  <m:sty m:val="p"/>
                </m:rPr>
                <m:t>*</m:t>
              </m:r>
            </m:sup>
          </m:sSup>
          <m:d>
            <m:dPr>
              <m:begChr m:val="("/>
              <m:endChr m:val=")"/>
              <m:sepChr m:val=""/>
              <m:grow/>
            </m:dPr>
            <m:e>
              <m:r>
                <m:rPr>
                  <m:sty m:val="b"/>
                </m:rPr>
                <m:t>r</m:t>
              </m:r>
            </m:e>
          </m:d>
          <m:r>
            <m:t>ψ</m:t>
          </m:r>
          <m:d>
            <m:dPr>
              <m:begChr m:val="("/>
              <m:endChr m:val=")"/>
              <m:sepChr m:val=""/>
              <m:grow/>
            </m:dPr>
            <m:e>
              <m:r>
                <m:rPr>
                  <m:sty m:val="b"/>
                </m:rPr>
                <m:t>r</m:t>
              </m:r>
            </m:e>
          </m:d>
          <m:sSup>
            <m:e>
              <m:r>
                <m:t>d</m:t>
              </m:r>
            </m:e>
            <m:sup>
              <m:r>
                <m:t>3</m:t>
              </m:r>
            </m:sup>
          </m:sSup>
          <m:r>
            <m:t>r</m:t>
          </m:r>
          <m:r>
            <m:rPr>
              <m:sty m:val="p"/>
            </m:rPr>
            <m:t>.</m:t>
          </m:r>
        </m:oMath>
      </m:oMathPara>
    </w:p>
    <w:p>
      <w:pPr>
        <w:pStyle w:val="FirstParagraph"/>
        <w:widowControl/>
      </w:pPr>
      <w:r>
        <w:t xml:space="preserve">En ortonormal uppsättning uppfyller</w:t>
      </w:r>
      <w:r>
        <w:t xml:space="preserve"> </w:t>
      </w:r>
      <m:oMath>
        <m:r>
          <m:rPr>
            <m:sty m:val="p"/>
          </m:rPr>
          <m:t>⟨</m:t>
        </m:r>
        <m:sSub>
          <m:e>
            <m:r>
              <m:t>ϕ</m:t>
            </m:r>
          </m:e>
          <m:sub>
            <m:r>
              <m:t>i</m:t>
            </m:r>
          </m:sub>
        </m:sSub>
        <m:r>
          <m:rPr>
            <m:sty m:val="p"/>
          </m:rPr>
          <m:t>|</m:t>
        </m:r>
        <m:sSub>
          <m:e>
            <m:r>
              <m:t>ϕ</m:t>
            </m:r>
          </m:e>
          <m:sub>
            <m:r>
              <m:t>j</m:t>
            </m:r>
          </m:sub>
        </m:sSub>
        <m:r>
          <m:rPr>
            <m:sty m:val="p"/>
          </m:rPr>
          <m:t>⟩</m:t>
        </m:r>
        <m:r>
          <m:rPr>
            <m:sty m:val="p"/>
          </m:rPr>
          <m:t>=</m:t>
        </m:r>
        <m:sSub>
          <m:e>
            <m:r>
              <m:t>δ</m:t>
            </m:r>
          </m:e>
          <m:sub>
            <m:r>
              <m:t>i</m:t>
            </m:r>
            <m:r>
              <m:t>j</m:t>
            </m:r>
          </m:sub>
        </m:sSub>
      </m:oMath>
      <w:r>
        <w:t xml:space="preserve">, där Kroneckers delta är 1 när</w:t>
      </w:r>
      <w:r>
        <w:t xml:space="preserve"> </w:t>
      </w:r>
      <m:oMath>
        <m:r>
          <m:t>i</m:t>
        </m:r>
        <m:r>
          <m:rPr>
            <m:sty m:val="p"/>
          </m:rPr>
          <m:t>=</m:t>
        </m:r>
        <m:r>
          <m:t>j</m:t>
        </m:r>
      </m:oMath>
      <w:r>
        <w:t xml:space="preserve"> </w:t>
      </w:r>
      <w:r>
        <w:t xml:space="preserve">och 0 annars. Om basen är fullständig kan</w:t>
      </w:r>
      <w:r>
        <w:t xml:space="preserve"> </w:t>
      </w:r>
      <m:oMath>
        <m:r>
          <m:t>ψ</m:t>
        </m:r>
        <m:r>
          <m:rPr>
            <m:sty m:val="p"/>
          </m:rPr>
          <m:t>=</m:t>
        </m:r>
        <m:nary>
          <m:naryPr>
            <m:chr m:val="∑"/>
            <m:limLoc m:val="undOvr"/>
            <m:subHide m:val="off"/>
            <m:supHide m:val="on"/>
          </m:naryPr>
          <m:sub>
            <m:r>
              <m:t>j</m:t>
            </m:r>
          </m:sub>
          <m:sup>
            <m:r>
              <m:t>​</m:t>
            </m:r>
          </m:sup>
          <m:e>
            <m:sSub>
              <m:e>
                <m:r>
                  <m:t>c</m:t>
                </m:r>
              </m:e>
              <m:sub>
                <m:r>
                  <m:t>j</m:t>
                </m:r>
              </m:sub>
            </m:sSub>
          </m:e>
        </m:nary>
        <m:sSub>
          <m:e>
            <m:r>
              <m:t>ϕ</m:t>
            </m:r>
          </m:e>
          <m:sub>
            <m:r>
              <m:t>j</m:t>
            </m:r>
          </m:sub>
        </m:sSub>
      </m:oMath>
      <w:r>
        <w:t xml:space="preserve"> </w:t>
      </w:r>
      <w:r>
        <w:t xml:space="preserve">med</w:t>
      </w:r>
      <w:r>
        <w:t xml:space="preserve"> </w:t>
      </w:r>
      <m:oMath>
        <m:sSub>
          <m:e>
            <m:r>
              <m:t>c</m:t>
            </m:r>
          </m:e>
          <m:sub>
            <m:r>
              <m:t>j</m:t>
            </m:r>
          </m:sub>
        </m:sSub>
        <m:r>
          <m:rPr>
            <m:sty m:val="p"/>
          </m:rPr>
          <m:t>=</m:t>
        </m:r>
        <m:r>
          <m:rPr>
            <m:sty m:val="p"/>
          </m:rPr>
          <m:t>⟨</m:t>
        </m:r>
        <m:sSub>
          <m:e>
            <m:r>
              <m:t>ϕ</m:t>
            </m:r>
          </m:e>
          <m:sub>
            <m:r>
              <m:t>j</m:t>
            </m:r>
          </m:sub>
        </m:sSub>
        <m:r>
          <m:rPr>
            <m:sty m:val="p"/>
          </m:rPr>
          <m:t>|</m:t>
        </m:r>
        <m:r>
          <m:t>ψ</m:t>
        </m:r>
        <m:r>
          <m:rPr>
            <m:sty m:val="p"/>
          </m:rPr>
          <m:t>⟩</m:t>
        </m:r>
      </m:oMath>
      <w:r>
        <w:t xml:space="preserve">. Normalisering ger då</w:t>
      </w:r>
      <w:r>
        <w:t xml:space="preserve"> </w:t>
      </w:r>
      <m:oMath>
        <m:nary>
          <m:naryPr>
            <m:chr m:val="∑"/>
            <m:limLoc m:val="undOvr"/>
            <m:subHide m:val="off"/>
            <m:supHide m:val="on"/>
          </m:naryPr>
          <m:sub>
            <m:r>
              <m:t>j</m:t>
            </m:r>
          </m:sub>
          <m:sup>
            <m:r>
              <m:t>​</m:t>
            </m:r>
          </m:sup>
          <m:e>
            <m:sSup>
              <m:e>
                <m:d>
                  <m:dPr>
                    <m:begChr m:val="|"/>
                    <m:endChr m:val="|"/>
                    <m:sepChr m:val=""/>
                    <m:grow/>
                  </m:dPr>
                  <m:e>
                    <m:sSub>
                      <m:e>
                        <m:r>
                          <m:t>c</m:t>
                        </m:r>
                      </m:e>
                      <m:sub>
                        <m:r>
                          <m:t>j</m:t>
                        </m:r>
                      </m:sub>
                    </m:sSub>
                  </m:e>
                </m:d>
              </m:e>
              <m:sup>
                <m:r>
                  <m:t>2</m:t>
                </m:r>
              </m:sup>
            </m:sSup>
          </m:e>
        </m:nary>
        <m:r>
          <m:rPr>
            <m:sty m:val="p"/>
          </m:rPr>
          <m:t>=</m:t>
        </m:r>
        <m:r>
          <m:t>1</m:t>
        </m:r>
      </m:oMath>
      <w:r>
        <w:t xml:space="preserve">.</w:t>
      </w:r>
    </w:p>
    <w:p>
      <w:pPr>
        <w:pStyle w:val="Heading2"/>
        <w:widowControl/>
      </w:pPr>
      <w:r>
        <w:rPr>
          <w:color w:val="000000"/>
        </w:rPr>
        <w:t xml:space="preserve">Begrepp och övningar</w:t>
      </w:r>
    </w:p>
    <w:p>
      <w:pPr>
        <w:pStyle w:val="FirstParagraph"/>
        <w:widowControl/>
      </w:pPr>
      <w:r>
        <w:t xml:space="preserve">Vektorrum, bas, linjäritet, matris, determinant, egenvärde, egenvektor, inre produkt, ortogonalitet, Hermitesk och adjungerad. Kunna lösa ett två gånger två-egenvärdesproblem är ett konkret inträdeskrav för projekt 2.</w:t>
      </w:r>
    </w:p>
    <w:p>
      <w:pPr>
        <w:pStyle w:val="BodyText"/>
        <w:widowControl/>
      </w:pPr>
      <w:r>
        <w:rPr>
          <w:bCs/>
          <w:b/>
        </w:rPr>
        <w:t xml:space="preserve">Övning 6.1.</w:t>
      </w:r>
      <w:r>
        <w:t xml:space="preserve"> </w:t>
      </w:r>
      <w:r>
        <w:t xml:space="preserve">Bestäm egenvärdena till</w:t>
      </w:r>
      <w:r>
        <w:t xml:space="preserve"> </w:t>
      </w:r>
      <m:oMath>
        <m:d>
          <m:dPr>
            <m:begChr m:val="("/>
            <m:endChr m:val=")"/>
            <m:sepChr m:val=""/>
            <m:grow/>
          </m:dPr>
          <m:e>
            <m:m>
              <m:mPr>
                <m:baseJc m:val="center"/>
                <m:plcHide m:val="on"/>
                <m:mcs>
                  <m:mc>
                    <m:mcPr>
                      <m:mcJc m:val="center"/>
                      <m:count m:val="1"/>
                    </m:mcPr>
                  </m:mc>
                  <m:mc>
                    <m:mcPr>
                      <m:mcJc m:val="center"/>
                      <m:count m:val="1"/>
                    </m:mcPr>
                  </m:mc>
                </m:mcs>
              </m:mPr>
              <m:mr>
                <m:e>
                  <m:r>
                    <m:t>a</m:t>
                  </m:r>
                </m:e>
                <m:e>
                  <m:r>
                    <m:t>b</m:t>
                  </m:r>
                </m:e>
              </m:mr>
              <m:mr>
                <m:e>
                  <m:r>
                    <m:t>b</m:t>
                  </m:r>
                </m:e>
                <m:e>
                  <m:r>
                    <m:t>a</m:t>
                  </m:r>
                </m:e>
              </m:mr>
            </m:m>
          </m:e>
        </m:d>
      </m:oMath>
      <w:r>
        <w:t xml:space="preserve">.</w:t>
      </w:r>
      <w:r>
        <w:t xml:space="preserve"> </w:t>
      </w:r>
      <w:r>
        <w:rPr>
          <w:bCs/>
          <w:b/>
        </w:rPr>
        <w:t xml:space="preserve">Övning 6.2.</w:t>
      </w:r>
      <w:r>
        <w:t xml:space="preserve"> </w:t>
      </w:r>
      <w:r>
        <w:t xml:space="preserve">Gör determinantberäkningen i exempel 6B utan att titta.</w:t>
      </w:r>
      <w:r>
        <w:t xml:space="preserve"> </w:t>
      </w:r>
      <w:r>
        <w:rPr>
          <w:bCs/>
          <w:b/>
        </w:rPr>
        <w:t xml:space="preserve">Övning 6.3.</w:t>
      </w:r>
      <w:r>
        <w:t xml:space="preserve"> </w:t>
      </w:r>
      <w:r>
        <w:t xml:space="preserve">Visa att</w:t>
      </w:r>
      <w:r>
        <w:t xml:space="preserve"> </w:t>
      </w:r>
      <m:oMath>
        <m:r>
          <m:t>d</m:t>
        </m:r>
        <m:r>
          <m:rPr>
            <m:sty m:val="p"/>
          </m:rPr>
          <m:t>/</m:t>
        </m:r>
        <m:r>
          <m:t>d</m:t>
        </m:r>
        <m:r>
          <m:t>x</m:t>
        </m:r>
      </m:oMath>
      <w:r>
        <w:t xml:space="preserve"> </w:t>
      </w:r>
      <w:r>
        <w:t xml:space="preserve">är linjär men att</w:t>
      </w:r>
      <w:r>
        <w:t xml:space="preserve"> </w:t>
      </w:r>
      <m:oMath>
        <m:r>
          <m:t>f</m:t>
        </m:r>
        <m:r>
          <m:rPr>
            <m:sty m:val="p"/>
          </m:rPr>
          <m:t>↦</m:t>
        </m:r>
        <m:sSup>
          <m:e>
            <m:r>
              <m:t>f</m:t>
            </m:r>
          </m:e>
          <m:sup>
            <m:r>
              <m:t>2</m:t>
            </m:r>
          </m:sup>
        </m:sSup>
      </m:oMath>
      <w:r>
        <w:t xml:space="preserve"> </w:t>
      </w:r>
      <w:r>
        <w:t xml:space="preserve">i allmänhet inte är det.</w:t>
      </w:r>
    </w:p>
    <w:p>
      <w:pPr>
        <w:pStyle w:val="Heading2"/>
        <w:widowControl/>
      </w:pPr>
      <w:r>
        <w:rPr>
          <w:color w:val="000000"/>
        </w:rPr>
        <w:t xml:space="preserve">Läs vidare</w:t>
      </w:r>
    </w:p>
    <w:p>
      <w:pPr>
        <w:pStyle w:val="FirstParagraph"/>
        <w:widowControl/>
      </w:pPr>
      <w:r>
        <w:fldChar w:fldCharType="begin"/>
      </w:r>
      <w:r>
        <w:instrText xml:space="preserve"> HYPERLINK "https://ocw.mit.edu/courses/18-06-linear-algebra-spring-2010/" </w:instrText>
      </w:r>
      <w:r>
        <w:fldChar w:fldCharType="separate"/>
      </w:r>
      <w:r>
        <w:rPr>
          <w:rStyle w:val="Hyperlink"/>
        </w:rPr>
        <w:t xml:space="preserve">MIT 18.06 Linear Algebra</w:t>
      </w:r>
      <w:r>
        <w:fldChar w:fldCharType="end"/>
      </w:r>
      <w:r>
        <w:t xml:space="preserve">, särskilt föreläsningarna om vektorrum, ortogonalitet, determinanter och egenvärden.</w:t>
      </w:r>
      <w:r>
        <w:t xml:space="preserve"> </w:t>
      </w:r>
      <w:r>
        <w:fldChar w:fldCharType="begin"/>
      </w:r>
      <w:r>
        <w:instrText xml:space="preserve"> HYPERLINK "https://ocw.mit.edu/courses/18-06sc-linear-algebra-fall-2011/pages/resource-index/" </w:instrText>
      </w:r>
      <w:r>
        <w:fldChar w:fldCharType="separate"/>
      </w:r>
      <w:r>
        <w:rPr>
          <w:rStyle w:val="Hyperlink"/>
        </w:rPr>
        <w:t xml:space="preserve">MITs självstudieversion</w:t>
      </w:r>
      <w:r>
        <w:fldChar w:fldCharType="end"/>
      </w:r>
      <w:r>
        <w:t xml:space="preserve"> </w:t>
      </w:r>
      <w:r>
        <w:t xml:space="preserve">ger en tydlig koppling mellan genomgångar och uppgifter. Full abstrakt linjär algebra behöver inte vara färdig innan du börjar med kvantmekaniken.</w:t>
      </w:r>
    </w:p>
    <w:p>
      <w:pPr>
        <w:pStyle w:val="Heading1"/>
        <w:pageBreakBefore w:val="0"/>
        <w:widowControl/>
        <w:spacing w:before="400"/>
      </w:pPr>
      <w:bookmarkStart w:id="20239" w:name="chapter_7"/>
      <w:r>
        <w:rPr>
          <w:color w:val="000000"/>
        </w:rPr>
        <w:t xml:space="preserve">7 Flera variabler fält och vektoranalys</w:t>
      </w:r>
      <w:bookmarkEnd w:id="20239"/>
    </w:p>
    <w:p>
      <w:pPr>
        <w:pStyle w:val="Heading2"/>
        <w:widowControl/>
      </w:pPr>
      <w:r>
        <w:rPr>
          <w:color w:val="000000"/>
        </w:rPr>
        <w:t xml:space="preserve">Partiella derivator och differentialer</w:t>
      </w:r>
    </w:p>
    <w:p>
      <w:pPr>
        <w:pStyle w:val="FirstParagraph"/>
        <w:widowControl/>
      </w:pPr>
      <w:r>
        <w:t xml:space="preserve">En temperatur kan bero på både läge och tid:</w:t>
      </w:r>
      <w:r>
        <w:t xml:space="preserve"> </w:t>
      </w:r>
      <m:oMath>
        <m:r>
          <m:t>T</m:t>
        </m:r>
        <m:r>
          <m:rPr>
            <m:sty m:val="p"/>
          </m:rPr>
          <m:t>=</m:t>
        </m:r>
        <m:r>
          <m:t>T</m:t>
        </m:r>
        <m:d>
          <m:dPr>
            <m:begChr m:val="("/>
            <m:endChr m:val=")"/>
            <m:sepChr m:val=""/>
            <m:grow/>
          </m:dPr>
          <m:e>
            <m:r>
              <m:t>x</m:t>
            </m:r>
            <m:r>
              <m:rPr>
                <m:sty m:val="p"/>
              </m:rPr>
              <m:t>,</m:t>
            </m:r>
            <m:r>
              <m:t>y</m:t>
            </m:r>
            <m:r>
              <m:rPr>
                <m:sty m:val="p"/>
              </m:rPr>
              <m:t>,</m:t>
            </m:r>
            <m:r>
              <m:t>z</m:t>
            </m:r>
            <m:r>
              <m:rPr>
                <m:sty m:val="p"/>
              </m:rPr>
              <m:t>,</m:t>
            </m:r>
            <m:r>
              <m:t>t</m:t>
            </m:r>
          </m:e>
        </m:d>
      </m:oMath>
      <w:r>
        <w:t xml:space="preserve">. Den partiella derivatan</w:t>
      </w:r>
      <w:r>
        <w:t xml:space="preserve"> </w:t>
      </w:r>
      <m:oMath>
        <m:r>
          <m:rPr>
            <m:sty m:val="p"/>
          </m:rPr>
          <m:t>∂</m:t>
        </m:r>
        <m:r>
          <m:t>T</m:t>
        </m:r>
        <m:r>
          <m:rPr>
            <m:sty m:val="p"/>
          </m:rPr>
          <m:t>/</m:t>
        </m:r>
        <m:r>
          <m:rPr>
            <m:sty m:val="p"/>
          </m:rPr>
          <m:t>∂</m:t>
        </m:r>
        <m:r>
          <m:t>x</m:t>
        </m:r>
      </m:oMath>
      <w:r>
        <w:t xml:space="preserve"> </w:t>
      </w:r>
      <w:r>
        <w:t xml:space="preserve">beskriver hur T förändras med x när de andra argumenten hålls fasta. För</w:t>
      </w:r>
      <w:r>
        <w:t xml:space="preserve"> </w:t>
      </w:r>
      <m:oMath>
        <m:r>
          <m:t>f</m:t>
        </m:r>
        <m:d>
          <m:dPr>
            <m:begChr m:val="("/>
            <m:endChr m:val=")"/>
            <m:sepChr m:val=""/>
            <m:grow/>
          </m:dPr>
          <m:e>
            <m:r>
              <m:t>x</m:t>
            </m:r>
            <m:r>
              <m:rPr>
                <m:sty m:val="p"/>
              </m:rPr>
              <m:t>,</m:t>
            </m:r>
            <m:r>
              <m:t>y</m:t>
            </m:r>
          </m:e>
        </m:d>
        <m:r>
          <m:rPr>
            <m:sty m:val="p"/>
          </m:rPr>
          <m:t>=</m:t>
        </m:r>
        <m:sSup>
          <m:e>
            <m:r>
              <m:t>x</m:t>
            </m:r>
          </m:e>
          <m:sup>
            <m:r>
              <m:t>2</m:t>
            </m:r>
          </m:sup>
        </m:sSup>
        <m:r>
          <m:t>y</m:t>
        </m:r>
        <m:r>
          <m:rPr>
            <m:sty m:val="p"/>
          </m:rPr>
          <m:t>+</m:t>
        </m:r>
        <m:r>
          <m:rPr>
            <m:sty m:val="p"/>
          </m:rPr>
          <m:t>sin</m:t>
        </m:r>
        <m:r>
          <m:t>y</m:t>
        </m:r>
      </m:oMath>
      <w:r>
        <w:t xml:space="preserve"> </w:t>
      </w:r>
      <w:r>
        <w:t xml:space="preserve">får vi</w:t>
      </w:r>
      <w:r>
        <w:t xml:space="preserve"> </w:t>
      </w:r>
      <m:oMath>
        <m:sSub>
          <m:e>
            <m:r>
              <m:rPr>
                <m:sty m:val="p"/>
              </m:rPr>
              <m:t>∂</m:t>
            </m:r>
          </m:e>
          <m:sub>
            <m:r>
              <m:t>x</m:t>
            </m:r>
          </m:sub>
        </m:sSub>
        <m:r>
          <m:t>f</m:t>
        </m:r>
        <m:r>
          <m:rPr>
            <m:sty m:val="p"/>
          </m:rPr>
          <m:t>=</m:t>
        </m:r>
        <m:r>
          <m:t>2</m:t>
        </m:r>
        <m:r>
          <m:t>x</m:t>
        </m:r>
        <m:r>
          <m:t>y</m:t>
        </m:r>
      </m:oMath>
      <w:r>
        <w:t xml:space="preserve"> </w:t>
      </w:r>
      <w:r>
        <w:t xml:space="preserve">och</w:t>
      </w:r>
      <w:r>
        <w:t xml:space="preserve"> </w:t>
      </w:r>
      <m:oMath>
        <m:sSub>
          <m:e>
            <m:r>
              <m:rPr>
                <m:sty m:val="p"/>
              </m:rPr>
              <m:t>∂</m:t>
            </m:r>
          </m:e>
          <m:sub>
            <m:r>
              <m:t>y</m:t>
            </m:r>
          </m:sub>
        </m:sSub>
        <m:r>
          <m:t>f</m:t>
        </m:r>
        <m:r>
          <m:rPr>
            <m:sty m:val="p"/>
          </m:rPr>
          <m:t>=</m:t>
        </m:r>
        <m:sSup>
          <m:e>
            <m:r>
              <m:t>x</m:t>
            </m:r>
          </m:e>
          <m:sup>
            <m:r>
              <m:t>2</m:t>
            </m:r>
          </m:sup>
        </m:sSup>
        <m:r>
          <m:rPr>
            <m:sty m:val="p"/>
          </m:rPr>
          <m:t>+</m:t>
        </m:r>
        <m:r>
          <m:rPr>
            <m:sty m:val="p"/>
          </m:rPr>
          <m:t>cos</m:t>
        </m:r>
        <m:r>
          <m:t>y</m:t>
        </m:r>
      </m:oMath>
      <w:r>
        <w:t xml:space="preserve">.</w:t>
      </w:r>
    </w:p>
    <w:p>
      <w:pPr>
        <w:pStyle w:val="BodyText"/>
        <w:widowControl/>
      </w:pPr>
      <w:r>
        <w:t xml:space="preserve">En liten samtidig förändring i flera variabler ges till första ordningen av den totala differentialen:</w:t>
      </w:r>
    </w:p>
    <w:p>
      <w:pPr>
        <w:pStyle w:val="BodyText"/>
        <w:keepNext w:val="0"/>
        <w:keepLines/>
        <w:widowControl/>
        <w:spacing w:before="80" w:after="180" w:line="264" w:lineRule="auto"/>
      </w:pPr>
      <m:oMathPara>
        <m:oMathParaPr>
          <m:jc m:val="center"/>
        </m:oMathParaPr>
        <m:oMath>
          <m:r>
            <m:t>d</m:t>
          </m:r>
          <m:r>
            <m:t>f</m:t>
          </m:r>
          <m:r>
            <m:rPr>
              <m:sty m:val="p"/>
            </m:rPr>
            <m:t>=</m:t>
          </m:r>
          <m:f>
            <m:fPr>
              <m:type m:val="bar"/>
            </m:fPr>
            <m:num>
              <m:r>
                <m:rPr>
                  <m:sty m:val="p"/>
                </m:rPr>
                <m:t>∂</m:t>
              </m:r>
              <m:r>
                <m:t>f</m:t>
              </m:r>
            </m:num>
            <m:den>
              <m:r>
                <m:rPr>
                  <m:sty m:val="p"/>
                </m:rPr>
                <m:t>∂</m:t>
              </m:r>
              <m:r>
                <m:t>x</m:t>
              </m:r>
            </m:den>
          </m:f>
          <m:r>
            <m:t>d</m:t>
          </m:r>
          <m:r>
            <m:t>x</m:t>
          </m:r>
          <m:r>
            <m:rPr>
              <m:sty m:val="p"/>
            </m:rPr>
            <m:t>+</m:t>
          </m:r>
          <m:f>
            <m:fPr>
              <m:type m:val="bar"/>
            </m:fPr>
            <m:num>
              <m:r>
                <m:rPr>
                  <m:sty m:val="p"/>
                </m:rPr>
                <m:t>∂</m:t>
              </m:r>
              <m:r>
                <m:t>f</m:t>
              </m:r>
            </m:num>
            <m:den>
              <m:r>
                <m:rPr>
                  <m:sty m:val="p"/>
                </m:rPr>
                <m:t>∂</m:t>
              </m:r>
              <m:r>
                <m:t>y</m:t>
              </m:r>
            </m:den>
          </m:f>
          <m:r>
            <m:t>d</m:t>
          </m:r>
          <m:r>
            <m:t>y</m:t>
          </m:r>
          <m:r>
            <m:rPr>
              <m:sty m:val="p"/>
            </m:rPr>
            <m:t>.</m:t>
          </m:r>
        </m:oMath>
      </m:oMathPara>
    </w:p>
    <w:p>
      <w:pPr>
        <w:pStyle w:val="FirstParagraph"/>
        <w:widowControl/>
      </w:pPr>
      <w:r>
        <w:t xml:space="preserve">Om</w:t>
      </w:r>
      <w:r>
        <w:t xml:space="preserve"> </w:t>
      </w:r>
      <m:oMath>
        <m:r>
          <m:t>x</m:t>
        </m:r>
        <m:r>
          <m:rPr>
            <m:sty m:val="p"/>
          </m:rPr>
          <m:t>=</m:t>
        </m:r>
        <m:r>
          <m:t>x</m:t>
        </m:r>
        <m:d>
          <m:dPr>
            <m:begChr m:val="("/>
            <m:endChr m:val=")"/>
            <m:sepChr m:val=""/>
            <m:grow/>
          </m:dPr>
          <m:e>
            <m:r>
              <m:t>t</m:t>
            </m:r>
          </m:e>
        </m:d>
      </m:oMath>
      <w:r>
        <w:t xml:space="preserve"> </w:t>
      </w:r>
      <w:r>
        <w:t xml:space="preserve">och</w:t>
      </w:r>
      <w:r>
        <w:t xml:space="preserve"> </w:t>
      </w:r>
      <m:oMath>
        <m:r>
          <m:t>y</m:t>
        </m:r>
        <m:r>
          <m:rPr>
            <m:sty m:val="p"/>
          </m:rPr>
          <m:t>=</m:t>
        </m:r>
        <m:r>
          <m:t>y</m:t>
        </m:r>
        <m:d>
          <m:dPr>
            <m:begChr m:val="("/>
            <m:endChr m:val=")"/>
            <m:sepChr m:val=""/>
            <m:grow/>
          </m:dPr>
          <m:e>
            <m:r>
              <m:t>t</m:t>
            </m:r>
          </m:e>
        </m:d>
      </m:oMath>
      <w:r>
        <w:t xml:space="preserve"> </w:t>
      </w:r>
      <w:r>
        <w:t xml:space="preserve">blir</w:t>
      </w:r>
      <w:r>
        <w:t xml:space="preserve"> </w:t>
      </w:r>
      <m:oMath>
        <m:r>
          <m:t>d</m:t>
        </m:r>
        <m:r>
          <m:t>f</m:t>
        </m:r>
        <m:r>
          <m:rPr>
            <m:sty m:val="p"/>
          </m:rPr>
          <m:t>/</m:t>
        </m:r>
        <m:r>
          <m:t>d</m:t>
        </m:r>
        <m:r>
          <m:t>t</m:t>
        </m:r>
        <m:r>
          <m:rPr>
            <m:sty m:val="p"/>
          </m:rPr>
          <m:t>=</m:t>
        </m:r>
        <m:d>
          <m:dPr>
            <m:begChr m:val="("/>
            <m:endChr m:val=")"/>
            <m:sepChr m:val=""/>
            <m:grow/>
          </m:dPr>
          <m:e>
            <m:sSub>
              <m:e>
                <m:r>
                  <m:rPr>
                    <m:sty m:val="p"/>
                  </m:rPr>
                  <m:t>∂</m:t>
                </m:r>
              </m:e>
              <m:sub>
                <m:r>
                  <m:t>x</m:t>
                </m:r>
              </m:sub>
            </m:sSub>
            <m:r>
              <m:t>f</m:t>
            </m:r>
          </m:e>
        </m:d>
        <m:acc>
          <m:accPr>
            <m:chr m:val="̇"/>
          </m:accPr>
          <m:e>
            <m:r>
              <m:t>x</m:t>
            </m:r>
          </m:e>
        </m:acc>
        <m:r>
          <m:rPr>
            <m:sty m:val="p"/>
          </m:rPr>
          <m:t>+</m:t>
        </m:r>
        <m:d>
          <m:dPr>
            <m:begChr m:val="("/>
            <m:endChr m:val=")"/>
            <m:sepChr m:val=""/>
            <m:grow/>
          </m:dPr>
          <m:e>
            <m:sSub>
              <m:e>
                <m:r>
                  <m:rPr>
                    <m:sty m:val="p"/>
                  </m:rPr>
                  <m:t>∂</m:t>
                </m:r>
              </m:e>
              <m:sub>
                <m:r>
                  <m:t>y</m:t>
                </m:r>
              </m:sub>
            </m:sSub>
            <m:r>
              <m:t>f</m:t>
            </m:r>
          </m:e>
        </m:d>
        <m:acc>
          <m:accPr>
            <m:chr m:val="̇"/>
          </m:accPr>
          <m:e>
            <m:r>
              <m:t>y</m:t>
            </m:r>
          </m:e>
        </m:acc>
      </m:oMath>
      <w:r>
        <w:t xml:space="preserve">. I termodynamik är det viktigt att också ange vad som hålls konstant:</w:t>
      </w:r>
      <w:r>
        <w:t xml:space="preserve"> </w:t>
      </w:r>
      <m:oMath>
        <m:sSub>
          <m:e>
            <m:d>
              <m:dPr>
                <m:begChr m:val="("/>
                <m:endChr m:val=")"/>
                <m:sepChr m:val=""/>
                <m:grow/>
              </m:dPr>
              <m:e>
                <m:r>
                  <m:rPr>
                    <m:sty m:val="p"/>
                  </m:rPr>
                  <m:t>∂</m:t>
                </m:r>
                <m:r>
                  <m:t>P</m:t>
                </m:r>
                <m:r>
                  <m:rPr>
                    <m:sty m:val="p"/>
                  </m:rPr>
                  <m:t>/</m:t>
                </m:r>
                <m:r>
                  <m:rPr>
                    <m:sty m:val="p"/>
                  </m:rPr>
                  <m:t>∂</m:t>
                </m:r>
                <m:r>
                  <m:t>ρ</m:t>
                </m:r>
              </m:e>
            </m:d>
          </m:e>
          <m:sub>
            <m:r>
              <m:t>T</m:t>
            </m:r>
          </m:sub>
        </m:sSub>
      </m:oMath>
      <w:r>
        <w:t xml:space="preserve"> </w:t>
      </w:r>
      <w:r>
        <w:t xml:space="preserve">och</w:t>
      </w:r>
      <w:r>
        <w:t xml:space="preserve"> </w:t>
      </w:r>
      <m:oMath>
        <m:sSub>
          <m:e>
            <m:d>
              <m:dPr>
                <m:begChr m:val="("/>
                <m:endChr m:val=")"/>
                <m:sepChr m:val=""/>
                <m:grow/>
              </m:dPr>
              <m:e>
                <m:r>
                  <m:rPr>
                    <m:sty m:val="p"/>
                  </m:rPr>
                  <m:t>∂</m:t>
                </m:r>
                <m:r>
                  <m:t>P</m:t>
                </m:r>
                <m:r>
                  <m:rPr>
                    <m:sty m:val="p"/>
                  </m:rPr>
                  <m:t>/</m:t>
                </m:r>
                <m:r>
                  <m:rPr>
                    <m:sty m:val="p"/>
                  </m:rPr>
                  <m:t>∂</m:t>
                </m:r>
                <m:r>
                  <m:t>ρ</m:t>
                </m:r>
              </m:e>
            </m:d>
          </m:e>
          <m:sub>
            <m:r>
              <m:t>s</m:t>
            </m:r>
          </m:sub>
        </m:sSub>
      </m:oMath>
      <w:r>
        <w:t xml:space="preserve"> </w:t>
      </w:r>
      <w:r>
        <w:t xml:space="preserve">är i allmänhet olika derivator.</w:t>
      </w:r>
    </w:p>
    <w:p>
      <w:pPr>
        <w:pStyle w:val="Heading2"/>
        <w:widowControl/>
      </w:pPr>
      <w:r>
        <w:rPr>
          <w:color w:val="000000"/>
        </w:rPr>
        <w:t xml:space="preserve">Gradient divergens och rotation</w:t>
      </w:r>
    </w:p>
    <w:p>
      <w:pPr>
        <w:pStyle w:val="FirstParagraph"/>
        <w:widowControl/>
      </w:pPr>
      <w:r>
        <w:t xml:space="preserve">Nabla är differentialoperatorn</w:t>
      </w:r>
      <w:r>
        <w:t xml:space="preserve"> </w:t>
      </w:r>
      <m:oMath>
        <m:r>
          <m:rPr>
            <m:sty m:val="p"/>
          </m:rPr>
          <m:t>∇</m:t>
        </m:r>
        <m:r>
          <m:rPr>
            <m:sty m:val="p"/>
          </m:rPr>
          <m:t>=</m:t>
        </m:r>
        <m:d>
          <m:dPr>
            <m:begChr m:val="("/>
            <m:endChr m:val=")"/>
            <m:sepChr m:val=""/>
            <m:grow/>
          </m:dPr>
          <m:e>
            <m:sSub>
              <m:e>
                <m:r>
                  <m:rPr>
                    <m:sty m:val="p"/>
                  </m:rPr>
                  <m:t>∂</m:t>
                </m:r>
              </m:e>
              <m:sub>
                <m:r>
                  <m:t>x</m:t>
                </m:r>
              </m:sub>
            </m:sSub>
            <m:r>
              <m:rPr>
                <m:sty m:val="p"/>
              </m:rPr>
              <m:t>,</m:t>
            </m:r>
            <m:sSub>
              <m:e>
                <m:r>
                  <m:rPr>
                    <m:sty m:val="p"/>
                  </m:rPr>
                  <m:t>∂</m:t>
                </m:r>
              </m:e>
              <m:sub>
                <m:r>
                  <m:t>y</m:t>
                </m:r>
              </m:sub>
            </m:sSub>
            <m:r>
              <m:rPr>
                <m:sty m:val="p"/>
              </m:rPr>
              <m:t>,</m:t>
            </m:r>
            <m:sSub>
              <m:e>
                <m:r>
                  <m:rPr>
                    <m:sty m:val="p"/>
                  </m:rPr>
                  <m:t>∂</m:t>
                </m:r>
              </m:e>
              <m:sub>
                <m:r>
                  <m:t>z</m:t>
                </m:r>
              </m:sub>
            </m:sSub>
          </m:e>
        </m:d>
      </m:oMath>
      <w:r>
        <w:t xml:space="preserve">. Den verkar olika beroende på hur den kombineras med ett fält. För ett skalärt fält f är gradienten</w:t>
      </w:r>
    </w:p>
    <w:p>
      <w:pPr>
        <w:pStyle w:val="BodyText"/>
        <w:keepNext w:val="0"/>
        <w:keepLines/>
        <w:widowControl/>
        <w:spacing w:before="80" w:after="180" w:line="264" w:lineRule="auto"/>
      </w:pPr>
      <m:oMathPara>
        <m:oMathParaPr>
          <m:jc m:val="center"/>
        </m:oMathParaPr>
        <m:oMath>
          <m:r>
            <m:rPr>
              <m:sty m:val="p"/>
            </m:rPr>
            <m:t>∇</m:t>
          </m:r>
          <m:r>
            <m:t>f</m:t>
          </m:r>
          <m:r>
            <m:rPr>
              <m:sty m:val="p"/>
            </m:rPr>
            <m:t>=</m:t>
          </m:r>
          <m:d>
            <m:dPr>
              <m:begChr m:val="("/>
              <m:endChr m:val=")"/>
              <m:sepChr m:val=""/>
              <m:grow/>
            </m:dPr>
            <m:e>
              <m:sSub>
                <m:e>
                  <m:r>
                    <m:rPr>
                      <m:sty m:val="p"/>
                    </m:rPr>
                    <m:t>∂</m:t>
                  </m:r>
                </m:e>
                <m:sub>
                  <m:r>
                    <m:t>x</m:t>
                  </m:r>
                </m:sub>
              </m:sSub>
              <m:r>
                <m:t>f</m:t>
              </m:r>
              <m:r>
                <m:rPr>
                  <m:sty m:val="p"/>
                </m:rPr>
                <m:t>,</m:t>
              </m:r>
              <m:sSub>
                <m:e>
                  <m:r>
                    <m:rPr>
                      <m:sty m:val="p"/>
                    </m:rPr>
                    <m:t>∂</m:t>
                  </m:r>
                </m:e>
                <m:sub>
                  <m:r>
                    <m:t>y</m:t>
                  </m:r>
                </m:sub>
              </m:sSub>
              <m:r>
                <m:t>f</m:t>
              </m:r>
              <m:r>
                <m:rPr>
                  <m:sty m:val="p"/>
                </m:rPr>
                <m:t>,</m:t>
              </m:r>
              <m:sSub>
                <m:e>
                  <m:r>
                    <m:rPr>
                      <m:sty m:val="p"/>
                    </m:rPr>
                    <m:t>∂</m:t>
                  </m:r>
                </m:e>
                <m:sub>
                  <m:r>
                    <m:t>z</m:t>
                  </m:r>
                </m:sub>
              </m:sSub>
              <m:r>
                <m:t>f</m:t>
              </m:r>
            </m:e>
          </m:d>
          <m:r>
            <m:rPr>
              <m:sty m:val="p"/>
            </m:rPr>
            <m:t>.</m:t>
          </m:r>
        </m:oMath>
      </m:oMathPara>
    </w:p>
    <w:p>
      <w:pPr>
        <w:pStyle w:val="FirstParagraph"/>
        <w:widowControl/>
      </w:pPr>
      <w:r>
        <w:t xml:space="preserve">Gradienten pekar i riktningen där f ökar snabbast. Riktningsderivatan i en enhetsriktning</w:t>
      </w:r>
      <w:r>
        <w:t xml:space="preserve"> </w:t>
      </w:r>
      <m:oMath>
        <m:r>
          <m:rPr>
            <m:sty m:val="b"/>
          </m:rPr>
          <m:t>e</m:t>
        </m:r>
      </m:oMath>
      <w:r>
        <w:t xml:space="preserve"> </w:t>
      </w:r>
      <w:r>
        <w:t xml:space="preserve">är</w:t>
      </w:r>
      <w:r>
        <w:t xml:space="preserve"> </w:t>
      </w:r>
      <m:oMath>
        <m:r>
          <m:rPr>
            <m:sty m:val="b"/>
          </m:rPr>
          <m:t>e</m:t>
        </m:r>
        <m:r>
          <m:rPr>
            <m:sty m:val="p"/>
          </m:rPr>
          <m:t>⋅</m:t>
        </m:r>
        <m:r>
          <m:rPr>
            <m:sty m:val="p"/>
          </m:rPr>
          <m:t>∇</m:t>
        </m:r>
        <m:r>
          <m:t>f</m:t>
        </m:r>
      </m:oMath>
      <w:r>
        <w:t xml:space="preserve">. En kraft från en potential V är ofta</w:t>
      </w:r>
      <w:r>
        <w:t xml:space="preserve"> </w:t>
      </w:r>
      <m:oMath>
        <m:r>
          <m:rPr>
            <m:sty m:val="b"/>
          </m:rPr>
          <m:t>F</m:t>
        </m:r>
        <m:r>
          <m:rPr>
            <m:sty m:val="p"/>
          </m:rPr>
          <m:t>=</m:t>
        </m:r>
        <m:r>
          <m:rPr>
            <m:sty m:val="p"/>
          </m:rPr>
          <m:t>−</m:t>
        </m:r>
        <m:r>
          <m:rPr>
            <m:sty m:val="p"/>
          </m:rPr>
          <m:t>∇</m:t>
        </m:r>
        <m:r>
          <m:t>V</m:t>
        </m:r>
      </m:oMath>
      <w:r>
        <w:t xml:space="preserve">; minustecknet anger rörelse mot lägre potentiell energi.</w:t>
      </w:r>
    </w:p>
    <w:p>
      <w:pPr>
        <w:pStyle w:val="BodyText"/>
        <w:widowControl/>
      </w:pPr>
      <w:r>
        <w:t xml:space="preserve">Divergensen av ett vektorfält</w:t>
      </w:r>
      <w:r>
        <w:t xml:space="preserve"> </w:t>
      </w:r>
      <m:oMath>
        <m:r>
          <m:rPr>
            <m:sty m:val="b"/>
          </m:rPr>
          <m:t>A</m:t>
        </m:r>
      </m:oMath>
      <w:r>
        <w:t xml:space="preserve"> </w:t>
      </w:r>
      <w:r>
        <w:t xml:space="preserve">är skalären</w:t>
      </w:r>
    </w:p>
    <w:p>
      <w:pPr>
        <w:pStyle w:val="BodyText"/>
        <w:keepNext w:val="0"/>
        <w:keepLines/>
        <w:widowControl/>
        <w:spacing w:before="80" w:after="180" w:line="264" w:lineRule="auto"/>
      </w:pPr>
      <m:oMathPara>
        <m:oMathParaPr>
          <m:jc m:val="center"/>
        </m:oMathParaPr>
        <m:oMath>
          <m:r>
            <m:rPr>
              <m:sty m:val="p"/>
            </m:rPr>
            <m:t>∇</m:t>
          </m:r>
          <m:r>
            <m:rPr>
              <m:sty m:val="p"/>
            </m:rPr>
            <m:t>⋅</m:t>
          </m:r>
          <m:r>
            <m:rPr>
              <m:sty m:val="b"/>
            </m:rPr>
            <m:t>A</m:t>
          </m:r>
          <m:r>
            <m:rPr>
              <m:sty m:val="p"/>
            </m:rPr>
            <m:t>=</m:t>
          </m:r>
          <m:sSub>
            <m:e>
              <m:r>
                <m:rPr>
                  <m:sty m:val="p"/>
                </m:rPr>
                <m:t>∂</m:t>
              </m:r>
            </m:e>
            <m:sub>
              <m:r>
                <m:t>x</m:t>
              </m:r>
            </m:sub>
          </m:sSub>
          <m:sSub>
            <m:e>
              <m:r>
                <m:t>A</m:t>
              </m:r>
            </m:e>
            <m:sub>
              <m:r>
                <m:t>x</m:t>
              </m:r>
            </m:sub>
          </m:sSub>
          <m:r>
            <m:rPr>
              <m:sty m:val="p"/>
            </m:rPr>
            <m:t>+</m:t>
          </m:r>
          <m:sSub>
            <m:e>
              <m:r>
                <m:rPr>
                  <m:sty m:val="p"/>
                </m:rPr>
                <m:t>∂</m:t>
              </m:r>
            </m:e>
            <m:sub>
              <m:r>
                <m:t>y</m:t>
              </m:r>
            </m:sub>
          </m:sSub>
          <m:sSub>
            <m:e>
              <m:r>
                <m:t>A</m:t>
              </m:r>
            </m:e>
            <m:sub>
              <m:r>
                <m:t>y</m:t>
              </m:r>
            </m:sub>
          </m:sSub>
          <m:r>
            <m:rPr>
              <m:sty m:val="p"/>
            </m:rPr>
            <m:t>+</m:t>
          </m:r>
          <m:sSub>
            <m:e>
              <m:r>
                <m:rPr>
                  <m:sty m:val="p"/>
                </m:rPr>
                <m:t>∂</m:t>
              </m:r>
            </m:e>
            <m:sub>
              <m:r>
                <m:t>z</m:t>
              </m:r>
            </m:sub>
          </m:sSub>
          <m:sSub>
            <m:e>
              <m:r>
                <m:t>A</m:t>
              </m:r>
            </m:e>
            <m:sub>
              <m:r>
                <m:t>z</m:t>
              </m:r>
            </m:sub>
          </m:sSub>
          <m:r>
            <m:rPr>
              <m:sty m:val="p"/>
            </m:rPr>
            <m:t>.</m:t>
          </m:r>
        </m:oMath>
      </m:oMathPara>
    </w:p>
    <w:p>
      <w:pPr>
        <w:pStyle w:val="FirstParagraph"/>
        <w:widowControl/>
      </w:pPr>
      <w:r>
        <w:t xml:space="preserve">Den mäter lokalt nettoutflöde. Rotationen</w:t>
      </w:r>
      <w:r>
        <w:t xml:space="preserve"> </w:t>
      </w:r>
      <m:oMath>
        <m:r>
          <m:rPr>
            <m:sty m:val="p"/>
          </m:rPr>
          <m:t>∇</m:t>
        </m:r>
        <m:r>
          <m:rPr>
            <m:sty m:val="p"/>
          </m:rPr>
          <m:t>×</m:t>
        </m:r>
        <m:r>
          <m:rPr>
            <m:sty m:val="b"/>
          </m:rPr>
          <m:t>A</m:t>
        </m:r>
      </m:oMath>
      <w:r>
        <w:t xml:space="preserve"> </w:t>
      </w:r>
      <w:r>
        <w:t xml:space="preserve">är ett vektorfält. Dess z-komponent är</w:t>
      </w:r>
      <w:r>
        <w:t xml:space="preserve"> </w:t>
      </w:r>
      <m:oMath>
        <m:sSub>
          <m:e>
            <m:r>
              <m:rPr>
                <m:sty m:val="p"/>
              </m:rPr>
              <m:t>∂</m:t>
            </m:r>
          </m:e>
          <m:sub>
            <m:r>
              <m:t>x</m:t>
            </m:r>
          </m:sub>
        </m:sSub>
        <m:sSub>
          <m:e>
            <m:r>
              <m:t>A</m:t>
            </m:r>
          </m:e>
          <m:sub>
            <m:r>
              <m:t>y</m:t>
            </m:r>
          </m:sub>
        </m:sSub>
        <m:r>
          <m:rPr>
            <m:sty m:val="p"/>
          </m:rPr>
          <m:t>−</m:t>
        </m:r>
        <m:sSub>
          <m:e>
            <m:r>
              <m:rPr>
                <m:sty m:val="p"/>
              </m:rPr>
              <m:t>∂</m:t>
            </m:r>
          </m:e>
          <m:sub>
            <m:r>
              <m:t>y</m:t>
            </m:r>
          </m:sub>
        </m:sSub>
        <m:sSub>
          <m:e>
            <m:r>
              <m:t>A</m:t>
            </m:r>
          </m:e>
          <m:sub>
            <m:r>
              <m:t>x</m:t>
            </m:r>
          </m:sub>
        </m:sSub>
      </m:oMath>
      <w:r>
        <w:t xml:space="preserve">, med cykliska motsvarigheter för de andra komponenterna. För ett hastighetsfält kallas rotationen virvelstyrka eller vorticitet.</w:t>
      </w:r>
    </w:p>
    <w:p>
      <w:pPr>
        <w:pStyle w:val="BodyText"/>
        <w:widowControl/>
      </w:pPr>
      <w:r>
        <w:t xml:space="preserve">Laplacianen är gradientens divergens:</w:t>
      </w:r>
    </w:p>
    <w:p>
      <w:pPr>
        <w:pStyle w:val="BodyText"/>
        <w:keepNext w:val="0"/>
        <w:keepLines/>
        <w:widowControl/>
        <w:spacing w:before="80" w:after="180" w:line="264" w:lineRule="auto"/>
      </w:pPr>
      <m:oMathPara>
        <m:oMathParaPr>
          <m:jc m:val="center"/>
        </m:oMathParaPr>
        <m:oMath>
          <m:sSup>
            <m:e>
              <m:r>
                <m:rPr>
                  <m:sty m:val="p"/>
                </m:rPr>
                <m:t>∇</m:t>
              </m:r>
            </m:e>
            <m:sup>
              <m:r>
                <m:t>2</m:t>
              </m:r>
            </m:sup>
          </m:sSup>
          <m:r>
            <m:t>f</m:t>
          </m:r>
          <m:r>
            <m:rPr>
              <m:sty m:val="p"/>
            </m:rPr>
            <m:t>=</m:t>
          </m:r>
          <m:sSubSup>
            <m:e>
              <m:r>
                <m:rPr>
                  <m:sty m:val="p"/>
                </m:rPr>
                <m:t>∂</m:t>
              </m:r>
            </m:e>
            <m:sub>
              <m:r>
                <m:t>x</m:t>
              </m:r>
            </m:sub>
            <m:sup>
              <m:r>
                <m:t>2</m:t>
              </m:r>
            </m:sup>
          </m:sSubSup>
          <m:r>
            <m:t>f</m:t>
          </m:r>
          <m:r>
            <m:rPr>
              <m:sty m:val="p"/>
            </m:rPr>
            <m:t>+</m:t>
          </m:r>
          <m:sSubSup>
            <m:e>
              <m:r>
                <m:rPr>
                  <m:sty m:val="p"/>
                </m:rPr>
                <m:t>∂</m:t>
              </m:r>
            </m:e>
            <m:sub>
              <m:r>
                <m:t>y</m:t>
              </m:r>
            </m:sub>
            <m:sup>
              <m:r>
                <m:t>2</m:t>
              </m:r>
            </m:sup>
          </m:sSubSup>
          <m:r>
            <m:t>f</m:t>
          </m:r>
          <m:r>
            <m:rPr>
              <m:sty m:val="p"/>
            </m:rPr>
            <m:t>+</m:t>
          </m:r>
          <m:sSubSup>
            <m:e>
              <m:r>
                <m:rPr>
                  <m:sty m:val="p"/>
                </m:rPr>
                <m:t>∂</m:t>
              </m:r>
            </m:e>
            <m:sub>
              <m:r>
                <m:t>z</m:t>
              </m:r>
            </m:sub>
            <m:sup>
              <m:r>
                <m:t>2</m:t>
              </m:r>
            </m:sup>
          </m:sSubSup>
          <m:r>
            <m:t>f</m:t>
          </m:r>
          <m:r>
            <m:rPr>
              <m:sty m:val="p"/>
            </m:rPr>
            <m:t>.</m:t>
          </m:r>
        </m:oMath>
      </m:oMathPara>
    </w:p>
    <w:p>
      <w:pPr>
        <w:pStyle w:val="FirstParagraph"/>
        <w:widowControl/>
      </w:pPr>
      <w:r>
        <w:t xml:space="preserve">Den mäter hur f kröker sig relativt omgivningen. Den uppträder i vågekvationer, diffusion och kvantmekanikens kinetiska energioperator.</w:t>
      </w:r>
    </w:p>
    <w:p>
      <w:pPr>
        <w:pStyle w:val="BodyText"/>
        <w:widowControl/>
      </w:pPr>
      <w:r>
        <w:rPr>
          <w:bCs/>
          <w:b/>
        </w:rPr>
        <w:t xml:space="preserve">Genomräknat exempel 7A.</w:t>
      </w:r>
      <w:r>
        <w:t xml:space="preserve"> </w:t>
      </w:r>
      <w:r>
        <w:t xml:space="preserve">För</w:t>
      </w:r>
      <w:r>
        <w:t xml:space="preserve"> </w:t>
      </w:r>
      <m:oMath>
        <m:r>
          <m:t>f</m:t>
        </m:r>
        <m:r>
          <m:rPr>
            <m:sty m:val="p"/>
          </m:rPr>
          <m:t>=</m:t>
        </m:r>
        <m:sSup>
          <m:e>
            <m:r>
              <m:t>x</m:t>
            </m:r>
          </m:e>
          <m:sup>
            <m:r>
              <m:t>2</m:t>
            </m:r>
          </m:sup>
        </m:sSup>
        <m:r>
          <m:rPr>
            <m:sty m:val="p"/>
          </m:rPr>
          <m:t>+</m:t>
        </m:r>
        <m:sSup>
          <m:e>
            <m:r>
              <m:t>y</m:t>
            </m:r>
          </m:e>
          <m:sup>
            <m:r>
              <m:t>2</m:t>
            </m:r>
          </m:sup>
        </m:sSup>
        <m:r>
          <m:rPr>
            <m:sty m:val="p"/>
          </m:rPr>
          <m:t>+</m:t>
        </m:r>
        <m:sSup>
          <m:e>
            <m:r>
              <m:t>z</m:t>
            </m:r>
          </m:e>
          <m:sup>
            <m:r>
              <m:t>2</m:t>
            </m:r>
          </m:sup>
        </m:sSup>
      </m:oMath>
      <w:r>
        <w:t xml:space="preserve"> </w:t>
      </w:r>
      <w:r>
        <w:t xml:space="preserve">är</w:t>
      </w:r>
      <w:r>
        <w:t xml:space="preserve"> </w:t>
      </w:r>
      <m:oMath>
        <m:r>
          <m:rPr>
            <m:sty m:val="p"/>
          </m:rPr>
          <m:t>∇</m:t>
        </m:r>
        <m:r>
          <m:t>f</m:t>
        </m:r>
        <m:r>
          <m:rPr>
            <m:sty m:val="p"/>
          </m:rPr>
          <m:t>=</m:t>
        </m:r>
        <m:r>
          <m:t>2</m:t>
        </m:r>
        <m:d>
          <m:dPr>
            <m:begChr m:val="("/>
            <m:endChr m:val=")"/>
            <m:sepChr m:val=""/>
            <m:grow/>
          </m:dPr>
          <m:e>
            <m:r>
              <m:t>x</m:t>
            </m:r>
            <m:r>
              <m:rPr>
                <m:sty m:val="p"/>
              </m:rPr>
              <m:t>,</m:t>
            </m:r>
            <m:r>
              <m:t>y</m:t>
            </m:r>
            <m:r>
              <m:rPr>
                <m:sty m:val="p"/>
              </m:rPr>
              <m:t>,</m:t>
            </m:r>
            <m:r>
              <m:t>z</m:t>
            </m:r>
          </m:e>
        </m:d>
      </m:oMath>
      <w:r>
        <w:t xml:space="preserve"> </w:t>
      </w:r>
      <w:r>
        <w:t xml:space="preserve">och</w:t>
      </w:r>
      <w:r>
        <w:t xml:space="preserve"> </w:t>
      </w:r>
      <m:oMath>
        <m:sSup>
          <m:e>
            <m:r>
              <m:rPr>
                <m:sty m:val="p"/>
              </m:rPr>
              <m:t>∇</m:t>
            </m:r>
          </m:e>
          <m:sup>
            <m:r>
              <m:t>2</m:t>
            </m:r>
          </m:sup>
        </m:sSup>
        <m:r>
          <m:t>f</m:t>
        </m:r>
        <m:r>
          <m:rPr>
            <m:sty m:val="p"/>
          </m:rPr>
          <m:t>=</m:t>
        </m:r>
        <m:r>
          <m:t>6</m:t>
        </m:r>
      </m:oMath>
      <w:r>
        <w:t xml:space="preserve">. För en stel rotation kring z-axeln med</w:t>
      </w:r>
      <w:r>
        <w:t xml:space="preserve"> </w:t>
      </w:r>
      <m:oMath>
        <m:r>
          <m:rPr>
            <m:sty m:val="b"/>
          </m:rPr>
          <m:t>v</m:t>
        </m:r>
        <m:r>
          <m:rPr>
            <m:sty m:val="p"/>
          </m:rPr>
          <m:t>=</m:t>
        </m:r>
        <m:d>
          <m:dPr>
            <m:begChr m:val="("/>
            <m:endChr m:val=")"/>
            <m:sepChr m:val=""/>
            <m:grow/>
          </m:dPr>
          <m:e>
            <m:r>
              <m:rPr>
                <m:sty m:val="p"/>
              </m:rPr>
              <m:t>−</m:t>
            </m:r>
            <m:r>
              <m:t>Ω</m:t>
            </m:r>
            <m:r>
              <m:t>y</m:t>
            </m:r>
            <m:r>
              <m:rPr>
                <m:sty m:val="p"/>
              </m:rPr>
              <m:t>,</m:t>
            </m:r>
            <m:r>
              <m:t>Ω</m:t>
            </m:r>
            <m:r>
              <m:t>x</m:t>
            </m:r>
            <m:r>
              <m:rPr>
                <m:sty m:val="p"/>
              </m:rPr>
              <m:t>,</m:t>
            </m:r>
            <m:r>
              <m:t>0</m:t>
            </m:r>
          </m:e>
        </m:d>
      </m:oMath>
      <w:r>
        <w:t xml:space="preserve"> </w:t>
      </w:r>
      <w:r>
        <w:t xml:space="preserve">är</w:t>
      </w:r>
      <w:r>
        <w:t xml:space="preserve"> </w:t>
      </w:r>
      <m:oMath>
        <m:r>
          <m:rPr>
            <m:sty m:val="p"/>
          </m:rPr>
          <m:t>∇</m:t>
        </m:r>
        <m:r>
          <m:rPr>
            <m:sty m:val="p"/>
          </m:rPr>
          <m:t>⋅</m:t>
        </m:r>
        <m:r>
          <m:rPr>
            <m:sty m:val="b"/>
          </m:rPr>
          <m:t>v</m:t>
        </m:r>
        <m:r>
          <m:rPr>
            <m:sty m:val="p"/>
          </m:rPr>
          <m:t>=</m:t>
        </m:r>
        <m:r>
          <m:t>0</m:t>
        </m:r>
      </m:oMath>
      <w:r>
        <w:t xml:space="preserve"> </w:t>
      </w:r>
      <w:r>
        <w:t xml:space="preserve">men</w:t>
      </w:r>
      <w:r>
        <w:t xml:space="preserve"> </w:t>
      </w:r>
      <m:oMath>
        <m:r>
          <m:rPr>
            <m:sty m:val="p"/>
          </m:rPr>
          <m:t>∇</m:t>
        </m:r>
        <m:r>
          <m:rPr>
            <m:sty m:val="p"/>
          </m:rPr>
          <m:t>×</m:t>
        </m:r>
        <m:r>
          <m:rPr>
            <m:sty m:val="b"/>
          </m:rPr>
          <m:t>v</m:t>
        </m:r>
        <m:r>
          <m:rPr>
            <m:sty m:val="p"/>
          </m:rPr>
          <m:t>=</m:t>
        </m:r>
        <m:d>
          <m:dPr>
            <m:begChr m:val="("/>
            <m:endChr m:val=")"/>
            <m:sepChr m:val=""/>
            <m:grow/>
          </m:dPr>
          <m:e>
            <m:r>
              <m:t>0</m:t>
            </m:r>
            <m:r>
              <m:rPr>
                <m:sty m:val="p"/>
              </m:rPr>
              <m:t>,</m:t>
            </m:r>
            <m:r>
              <m:t>0</m:t>
            </m:r>
            <m:r>
              <m:rPr>
                <m:sty m:val="p"/>
              </m:rPr>
              <m:t>,</m:t>
            </m:r>
            <m:r>
              <m:t>2</m:t>
            </m:r>
            <m:r>
              <m:t>Ω</m:t>
            </m:r>
          </m:e>
        </m:d>
      </m:oMath>
      <w:r>
        <w:t xml:space="preserve">. Inget nettoutflöde betyder alltså inte att flödet saknar rotation.</w:t>
      </w:r>
    </w:p>
    <w:p>
      <w:pPr>
        <w:pStyle w:val="Heading2"/>
        <w:widowControl/>
      </w:pPr>
      <w:r>
        <w:rPr>
          <w:color w:val="000000"/>
        </w:rPr>
        <w:t xml:space="preserve">Integralsatser och kontinuitet</w:t>
      </w:r>
    </w:p>
    <w:p>
      <w:pPr>
        <w:pStyle w:val="FirstParagraph"/>
        <w:widowControl/>
      </w:pPr>
      <w:r>
        <w:t xml:space="preserve">Gauss sats kopplar utflöde genom en sluten yta till divergens i dess inre:</w:t>
      </w:r>
    </w:p>
    <w:p>
      <w:pPr>
        <w:pStyle w:val="BodyText"/>
        <w:keepNext w:val="0"/>
        <w:keepLines/>
        <w:widowControl/>
        <w:spacing w:before="80" w:after="180" w:line="264" w:lineRule="auto"/>
      </w:pPr>
      <m:oMathPara>
        <m:oMathParaPr>
          <m:jc m:val="center"/>
        </m:oMathParaPr>
        <m:oMath>
          <m:nary>
            <m:naryPr>
              <m:chr m:val="∮"/>
              <m:limLoc m:val="subSup"/>
              <m:subHide m:val="off"/>
              <m:supHide m:val="on"/>
            </m:naryPr>
            <m:sub>
              <m:r>
                <m:rPr>
                  <m:sty m:val="p"/>
                </m:rPr>
                <m:t>∂</m:t>
              </m:r>
              <m:r>
                <m:t>V</m:t>
              </m:r>
            </m:sub>
            <m:sup>
              <m:r>
                <m:t>​</m:t>
              </m:r>
            </m:sup>
            <m:e>
              <m:r>
                <m:rPr>
                  <m:sty m:val="b"/>
                </m:rPr>
                <m:t>A</m:t>
              </m:r>
            </m:e>
          </m:nary>
          <m:r>
            <m:rPr>
              <m:sty m:val="p"/>
            </m:rPr>
            <m:t>⋅</m:t>
          </m:r>
          <m:r>
            <m:t>d</m:t>
          </m:r>
          <m:r>
            <m:rPr>
              <m:sty m:val="b"/>
            </m:rPr>
            <m:t>S</m:t>
          </m:r>
          <m:r>
            <m:rPr>
              <m:sty m:val="p"/>
            </m:rPr>
            <m:t>=</m:t>
          </m:r>
          <m:nary>
            <m:naryPr>
              <m:chr m:val="∫"/>
              <m:limLoc m:val="subSup"/>
              <m:subHide m:val="off"/>
              <m:supHide m:val="on"/>
            </m:naryPr>
            <m:sub>
              <m:r>
                <m:t>V</m:t>
              </m:r>
            </m:sub>
            <m:sup>
              <m:r>
                <m:t>​</m:t>
              </m:r>
            </m:sup>
            <m:e>
              <m:r>
                <m:rPr>
                  <m:sty m:val="p"/>
                </m:rPr>
                <m:t>∇</m:t>
              </m:r>
            </m:e>
          </m:nary>
          <m:r>
            <m:rPr>
              <m:sty m:val="p"/>
            </m:rPr>
            <m:t>⋅</m:t>
          </m:r>
          <m:r>
            <m:rPr>
              <m:sty m:val="b"/>
            </m:rPr>
            <m:t>A</m:t>
          </m:r>
          <m:r>
            <m:t> </m:t>
          </m:r>
          <m:r>
            <m:t>d</m:t>
          </m:r>
          <m:r>
            <m:t>V</m:t>
          </m:r>
          <m:r>
            <m:rPr>
              <m:sty m:val="p"/>
            </m:rPr>
            <m:t>.</m:t>
          </m:r>
        </m:oMath>
      </m:oMathPara>
    </w:p>
    <w:p>
      <w:pPr>
        <w:pStyle w:val="FirstParagraph"/>
        <w:widowControl/>
      </w:pPr>
      <w:r>
        <w:t xml:space="preserve">För en strömtäthet</w:t>
      </w:r>
      <w:r>
        <w:t xml:space="preserve"> </w:t>
      </w:r>
      <m:oMath>
        <m:r>
          <m:rPr>
            <m:sty m:val="b"/>
          </m:rPr>
          <m:t>j</m:t>
        </m:r>
      </m:oMath>
      <w:r>
        <w:t xml:space="preserve"> </w:t>
      </w:r>
      <w:r>
        <w:t xml:space="preserve">och en densitet n innebär bevarande av antal att</w:t>
      </w:r>
    </w:p>
    <w:p>
      <w:pPr>
        <w:pStyle w:val="BodyText"/>
        <w:keepNext w:val="0"/>
        <w:keepLines/>
        <w:widowControl/>
        <w:spacing w:before="80" w:after="180" w:line="264" w:lineRule="auto"/>
      </w:pPr>
      <m:oMathPara>
        <m:oMathParaPr>
          <m:jc m:val="center"/>
        </m:oMathParaPr>
        <m:oMath>
          <m:f>
            <m:fPr>
              <m:type m:val="bar"/>
            </m:fPr>
            <m:num>
              <m:r>
                <m:t>d</m:t>
              </m:r>
            </m:num>
            <m:den>
              <m:r>
                <m:t>d</m:t>
              </m:r>
              <m:r>
                <m:t>t</m:t>
              </m:r>
            </m:den>
          </m:f>
          <m:nary>
            <m:naryPr>
              <m:chr m:val="∫"/>
              <m:limLoc m:val="subSup"/>
              <m:subHide m:val="off"/>
              <m:supHide m:val="on"/>
            </m:naryPr>
            <m:sub>
              <m:r>
                <m:t>V</m:t>
              </m:r>
            </m:sub>
            <m:sup>
              <m:r>
                <m:t>​</m:t>
              </m:r>
            </m:sup>
            <m:e>
              <m:r>
                <m:t>n</m:t>
              </m:r>
            </m:e>
          </m:nary>
          <m:r>
            <m:t> </m:t>
          </m:r>
          <m:r>
            <m:t>d</m:t>
          </m:r>
          <m:r>
            <m:t>V</m:t>
          </m:r>
          <m:r>
            <m:rPr>
              <m:sty m:val="p"/>
            </m:rPr>
            <m:t>=</m:t>
          </m:r>
          <m:r>
            <m:rPr>
              <m:sty m:val="p"/>
            </m:rPr>
            <m:t>−</m:t>
          </m:r>
          <m:nary>
            <m:naryPr>
              <m:chr m:val="∮"/>
              <m:limLoc m:val="subSup"/>
              <m:subHide m:val="off"/>
              <m:supHide m:val="on"/>
            </m:naryPr>
            <m:sub>
              <m:r>
                <m:rPr>
                  <m:sty m:val="p"/>
                </m:rPr>
                <m:t>∂</m:t>
              </m:r>
              <m:r>
                <m:t>V</m:t>
              </m:r>
            </m:sub>
            <m:sup>
              <m:r>
                <m:t>​</m:t>
              </m:r>
            </m:sup>
            <m:e>
              <m:r>
                <m:rPr>
                  <m:sty m:val="b"/>
                </m:rPr>
                <m:t>j</m:t>
              </m:r>
            </m:e>
          </m:nary>
          <m:r>
            <m:rPr>
              <m:sty m:val="p"/>
            </m:rPr>
            <m:t>⋅</m:t>
          </m:r>
          <m:r>
            <m:t>d</m:t>
          </m:r>
          <m:r>
            <m:rPr>
              <m:sty m:val="b"/>
            </m:rPr>
            <m:t>S</m:t>
          </m:r>
          <m:r>
            <m:rPr>
              <m:sty m:val="p"/>
            </m:rPr>
            <m:t>.</m:t>
          </m:r>
        </m:oMath>
      </m:oMathPara>
    </w:p>
    <w:p>
      <w:pPr>
        <w:pStyle w:val="FirstParagraph"/>
        <w:widowControl/>
      </w:pPr>
      <w:r>
        <w:t xml:space="preserve">För en fast volym kan tidsderivatan flyttas in. Använd Gauss sats och samla integranderna. Eftersom uttrycket ska gälla för varje volym måste</w:t>
      </w:r>
    </w:p>
    <w:p>
      <w:pPr>
        <w:pStyle w:val="BodyText"/>
        <w:keepNext w:val="0"/>
        <w:keepLines/>
        <w:widowControl/>
        <w:spacing w:before="80" w:after="180" w:line="264" w:lineRule="auto"/>
      </w:pPr>
      <m:oMathPara>
        <m:oMathParaPr>
          <m:jc m:val="center"/>
        </m:oMathParaPr>
        <m:oMath>
          <m:sSub>
            <m:e>
              <m:r>
                <m:rPr>
                  <m:sty m:val="p"/>
                </m:rPr>
                <m:t>∂</m:t>
              </m:r>
            </m:e>
            <m:sub>
              <m:r>
                <m:t>t</m:t>
              </m:r>
            </m:sub>
          </m:sSub>
          <m:r>
            <m:t>n</m:t>
          </m:r>
          <m:r>
            <m:rPr>
              <m:sty m:val="p"/>
            </m:rPr>
            <m:t>+</m:t>
          </m:r>
          <m:r>
            <m:rPr>
              <m:sty m:val="p"/>
            </m:rPr>
            <m:t>∇</m:t>
          </m:r>
          <m:r>
            <m:rPr>
              <m:sty m:val="p"/>
            </m:rPr>
            <m:t>⋅</m:t>
          </m:r>
          <m:r>
            <m:rPr>
              <m:sty m:val="b"/>
            </m:rPr>
            <m:t>j</m:t>
          </m:r>
          <m:r>
            <m:rPr>
              <m:sty m:val="p"/>
            </m:rPr>
            <m:t>=</m:t>
          </m:r>
          <m:r>
            <m:t>0</m:t>
          </m:r>
          <m:r>
            <m:rPr>
              <m:sty m:val="p"/>
            </m:rPr>
            <m:t>.</m:t>
          </m:r>
        </m:oMath>
      </m:oMathPara>
    </w:p>
    <w:p>
      <w:pPr>
        <w:pStyle w:val="FirstParagraph"/>
        <w:widowControl/>
      </w:pPr>
      <w:r>
        <w:t xml:space="preserve">Detta är kontinuitetsekvationen. Om partiklarna lokalt rör sig med hastigheten</w:t>
      </w:r>
      <w:r>
        <w:t xml:space="preserve"> </w:t>
      </w:r>
      <m:oMath>
        <m:r>
          <m:rPr>
            <m:sty m:val="b"/>
          </m:rPr>
          <m:t>v</m:t>
        </m:r>
      </m:oMath>
      <w:r>
        <w:t xml:space="preserve"> </w:t>
      </w:r>
      <w:r>
        <w:t xml:space="preserve">är</w:t>
      </w:r>
      <w:r>
        <w:t xml:space="preserve"> </w:t>
      </w:r>
      <m:oMath>
        <m:r>
          <m:rPr>
            <m:sty m:val="b"/>
          </m:rPr>
          <m:t>j</m:t>
        </m:r>
        <m:r>
          <m:rPr>
            <m:sty m:val="p"/>
          </m:rPr>
          <m:t>=</m:t>
        </m:r>
        <m:r>
          <m:t>n</m:t>
        </m:r>
        <m:r>
          <m:rPr>
            <m:sty m:val="b"/>
          </m:rPr>
          <m:t>v</m:t>
        </m:r>
      </m:oMath>
      <w:r>
        <w:t xml:space="preserve">. En positiv divergens betyder att fler partiklar lämnar en liten volym än anländer, så densiteten minskar.</w:t>
      </w:r>
    </w:p>
    <w:p>
      <w:pPr>
        <w:pStyle w:val="BodyText"/>
        <w:widowControl/>
      </w:pPr>
      <w:r>
        <w:t xml:space="preserve">Stokes sats säger för tillräckligt släta fält att</w:t>
      </w:r>
    </w:p>
    <w:p>
      <w:pPr>
        <w:pStyle w:val="BodyText"/>
        <w:keepNext w:val="0"/>
        <w:keepLines/>
        <w:widowControl/>
        <w:spacing w:before="80" w:after="180" w:line="264" w:lineRule="auto"/>
      </w:pPr>
      <m:oMathPara>
        <m:oMathParaPr>
          <m:jc m:val="center"/>
        </m:oMathParaPr>
        <m:oMath>
          <m:nary>
            <m:naryPr>
              <m:chr m:val="∮"/>
              <m:limLoc m:val="subSup"/>
              <m:subHide m:val="off"/>
              <m:supHide m:val="on"/>
            </m:naryPr>
            <m:sub>
              <m:r>
                <m:rPr>
                  <m:sty m:val="p"/>
                </m:rPr>
                <m:t>∂</m:t>
              </m:r>
              <m:r>
                <m:t>S</m:t>
              </m:r>
            </m:sub>
            <m:sup>
              <m:r>
                <m:t>​</m:t>
              </m:r>
            </m:sup>
            <m:e>
              <m:r>
                <m:rPr>
                  <m:sty m:val="b"/>
                </m:rPr>
                <m:t>A</m:t>
              </m:r>
            </m:e>
          </m:nary>
          <m:r>
            <m:rPr>
              <m:sty m:val="p"/>
            </m:rPr>
            <m:t>⋅</m:t>
          </m:r>
          <m:r>
            <m:t>d</m:t>
          </m:r>
          <m:r>
            <m:rPr>
              <m:sty m:val="b"/>
            </m:rPr>
            <m:t>ℓ</m:t>
          </m:r>
          <m:r>
            <m:rPr>
              <m:sty m:val="p"/>
            </m:rPr>
            <m:t>=</m:t>
          </m:r>
          <m:nary>
            <m:naryPr>
              <m:chr m:val="∫"/>
              <m:limLoc m:val="subSup"/>
              <m:subHide m:val="off"/>
              <m:supHide m:val="on"/>
            </m:naryPr>
            <m:sub>
              <m:r>
                <m:t>S</m:t>
              </m:r>
            </m:sub>
            <m:sup>
              <m:r>
                <m:t>​</m:t>
              </m:r>
            </m:sup>
            <m:e>
              <m:d>
                <m:dPr>
                  <m:begChr m:val="("/>
                  <m:endChr m:val=")"/>
                  <m:sepChr m:val=""/>
                  <m:grow/>
                </m:dPr>
                <m:e>
                  <m:r>
                    <m:rPr>
                      <m:sty m:val="p"/>
                    </m:rPr>
                    <m:t>∇</m:t>
                  </m:r>
                  <m:r>
                    <m:rPr>
                      <m:sty m:val="p"/>
                    </m:rPr>
                    <m:t>×</m:t>
                  </m:r>
                  <m:r>
                    <m:rPr>
                      <m:sty m:val="b"/>
                    </m:rPr>
                    <m:t>A</m:t>
                  </m:r>
                </m:e>
              </m:d>
            </m:e>
          </m:nary>
          <m:r>
            <m:rPr>
              <m:sty m:val="p"/>
            </m:rPr>
            <m:t>⋅</m:t>
          </m:r>
          <m:r>
            <m:t>d</m:t>
          </m:r>
          <m:r>
            <m:rPr>
              <m:sty m:val="b"/>
            </m:rPr>
            <m:t>S</m:t>
          </m:r>
          <m:r>
            <m:rPr>
              <m:sty m:val="p"/>
            </m:rPr>
            <m:t>.</m:t>
          </m:r>
        </m:oMath>
      </m:oMathPara>
    </w:p>
    <w:p>
      <w:pPr>
        <w:pStyle w:val="FirstParagraph"/>
        <w:widowControl/>
      </w:pPr>
      <w:r>
        <w:t xml:space="preserve">Vänsterledet kallas cirkulation för ett hastighetsfält. Släthet och områdets geometri är avgörande. Man kan inte utan vidare lägga en yta genom en singularitet och använda satsen som om fältet vore välbeteende där.</w:t>
      </w:r>
    </w:p>
    <w:p>
      <w:pPr>
        <w:pStyle w:val="Heading2"/>
        <w:widowControl/>
      </w:pPr>
      <w:r>
        <w:rPr>
          <w:color w:val="000000"/>
        </w:rPr>
        <w:t xml:space="preserve">Polära koordinater och en virvel</w:t>
      </w:r>
    </w:p>
    <w:p>
      <w:pPr>
        <w:pStyle w:val="FirstParagraph"/>
        <w:widowControl/>
      </w:pPr>
      <w:r>
        <w:t xml:space="preserve">I ett plan är</w:t>
      </w:r>
      <w:r>
        <w:t xml:space="preserve"> </w:t>
      </w:r>
      <m:oMath>
        <m:r>
          <m:t>x</m:t>
        </m:r>
        <m:r>
          <m:rPr>
            <m:sty m:val="p"/>
          </m:rPr>
          <m:t>=</m:t>
        </m:r>
        <m:r>
          <m:t>r</m:t>
        </m:r>
        <m:r>
          <m:rPr>
            <m:sty m:val="p"/>
          </m:rPr>
          <m:t>cos</m:t>
        </m:r>
        <m:r>
          <m:t>φ</m:t>
        </m:r>
      </m:oMath>
      <w:r>
        <w:t xml:space="preserve">,</w:t>
      </w:r>
      <w:r>
        <w:t xml:space="preserve"> </w:t>
      </w:r>
      <m:oMath>
        <m:r>
          <m:t>y</m:t>
        </m:r>
        <m:r>
          <m:rPr>
            <m:sty m:val="p"/>
          </m:rPr>
          <m:t>=</m:t>
        </m:r>
        <m:r>
          <m:t>r</m:t>
        </m:r>
        <m:r>
          <m:rPr>
            <m:sty m:val="p"/>
          </m:rPr>
          <m:t>sin</m:t>
        </m:r>
        <m:r>
          <m:t>φ</m:t>
        </m:r>
      </m:oMath>
      <w:r>
        <w:t xml:space="preserve">. Gradient och Laplacian skrivs då</w:t>
      </w:r>
    </w:p>
    <w:p>
      <w:pPr>
        <w:pStyle w:val="BodyText"/>
        <w:keepNext w:val="0"/>
        <w:keepLines/>
        <w:widowControl/>
        <w:spacing w:before="80" w:after="180" w:line="264" w:lineRule="auto"/>
      </w:pPr>
      <m:oMathPara>
        <m:oMathParaPr>
          <m:jc m:val="center"/>
        </m:oMathParaPr>
        <m:oMath>
          <m:r>
            <m:rPr>
              <m:sty m:val="p"/>
            </m:rPr>
            <m:t>∇</m:t>
          </m:r>
          <m:r>
            <m:t>f</m:t>
          </m:r>
          <m:r>
            <m:rPr>
              <m:sty m:val="p"/>
            </m:rPr>
            <m:t>=</m:t>
          </m:r>
          <m:sSub>
            <m:e>
              <m:r>
                <m:rPr>
                  <m:sty m:val="b"/>
                </m:rPr>
                <m:t>e</m:t>
              </m:r>
            </m:e>
            <m:sub>
              <m:r>
                <m:t>r</m:t>
              </m:r>
            </m:sub>
          </m:sSub>
          <m:sSub>
            <m:e>
              <m:r>
                <m:rPr>
                  <m:sty m:val="p"/>
                </m:rPr>
                <m:t>∂</m:t>
              </m:r>
            </m:e>
            <m:sub>
              <m:r>
                <m:t>r</m:t>
              </m:r>
            </m:sub>
          </m:sSub>
          <m:r>
            <m:t>f</m:t>
          </m:r>
          <m:r>
            <m:rPr>
              <m:sty m:val="p"/>
            </m:rPr>
            <m:t>+</m:t>
          </m:r>
          <m:sSub>
            <m:e>
              <m:r>
                <m:rPr>
                  <m:sty m:val="b"/>
                </m:rPr>
                <m:t>e</m:t>
              </m:r>
            </m:e>
            <m:sub>
              <m:r>
                <m:t>φ</m:t>
              </m:r>
            </m:sub>
          </m:sSub>
          <m:f>
            <m:fPr>
              <m:type m:val="bar"/>
            </m:fPr>
            <m:num>
              <m:r>
                <m:t>1</m:t>
              </m:r>
            </m:num>
            <m:den>
              <m:r>
                <m:t>r</m:t>
              </m:r>
            </m:den>
          </m:f>
          <m:sSub>
            <m:e>
              <m:r>
                <m:rPr>
                  <m:sty m:val="p"/>
                </m:rPr>
                <m:t>∂</m:t>
              </m:r>
            </m:e>
            <m:sub>
              <m:r>
                <m:t>φ</m:t>
              </m:r>
            </m:sub>
          </m:sSub>
          <m:r>
            <m:t>f</m:t>
          </m:r>
          <m:r>
            <m:rPr>
              <m:sty m:val="p"/>
            </m:rPr>
            <m:t>,</m:t>
          </m:r>
        </m:oMath>
      </m:oMathPara>
    </w:p>
    <w:p>
      <w:pPr>
        <w:pStyle w:val="FirstParagraph"/>
        <w:keepNext w:val="0"/>
        <w:keepLines/>
        <w:widowControl/>
        <w:spacing w:before="80" w:after="180" w:line="264" w:lineRule="auto"/>
      </w:pPr>
      <m:oMathPara>
        <m:oMathParaPr>
          <m:jc m:val="center"/>
        </m:oMathParaPr>
        <m:oMath>
          <m:sSup>
            <m:e>
              <m:r>
                <m:rPr>
                  <m:sty m:val="p"/>
                </m:rPr>
                <m:t>∇</m:t>
              </m:r>
            </m:e>
            <m:sup>
              <m:r>
                <m:t>2</m:t>
              </m:r>
            </m:sup>
          </m:sSup>
          <m:r>
            <m:t>f</m:t>
          </m:r>
          <m:r>
            <m:rPr>
              <m:sty m:val="p"/>
            </m:rPr>
            <m:t>=</m:t>
          </m:r>
          <m:f>
            <m:fPr>
              <m:type m:val="bar"/>
            </m:fPr>
            <m:num>
              <m:r>
                <m:t>1</m:t>
              </m:r>
            </m:num>
            <m:den>
              <m:r>
                <m:t>r</m:t>
              </m:r>
            </m:den>
          </m:f>
          <m:sSub>
            <m:e>
              <m:r>
                <m:rPr>
                  <m:sty m:val="p"/>
                </m:rPr>
                <m:t>∂</m:t>
              </m:r>
            </m:e>
            <m:sub>
              <m:r>
                <m:t>r</m:t>
              </m:r>
            </m:sub>
          </m:sSub>
          <m:d>
            <m:dPr>
              <m:begChr m:val="("/>
              <m:endChr m:val=")"/>
              <m:sepChr m:val=""/>
              <m:grow/>
            </m:dPr>
            <m:e>
              <m:r>
                <m:t>r</m:t>
              </m:r>
              <m:sSub>
                <m:e>
                  <m:r>
                    <m:rPr>
                      <m:sty m:val="p"/>
                    </m:rPr>
                    <m:t>∂</m:t>
                  </m:r>
                </m:e>
                <m:sub>
                  <m:r>
                    <m:t>r</m:t>
                  </m:r>
                </m:sub>
              </m:sSub>
              <m:r>
                <m:t>f</m:t>
              </m:r>
            </m:e>
          </m:d>
          <m:r>
            <m:rPr>
              <m:sty m:val="p"/>
            </m:rPr>
            <m:t>+</m:t>
          </m:r>
          <m:f>
            <m:fPr>
              <m:type m:val="bar"/>
            </m:fPr>
            <m:num>
              <m:r>
                <m:t>1</m:t>
              </m:r>
            </m:num>
            <m:den>
              <m:sSup>
                <m:e>
                  <m:r>
                    <m:t>r</m:t>
                  </m:r>
                </m:e>
                <m:sup>
                  <m:r>
                    <m:t>2</m:t>
                  </m:r>
                </m:sup>
              </m:sSup>
            </m:den>
          </m:f>
          <m:sSubSup>
            <m:e>
              <m:r>
                <m:rPr>
                  <m:sty m:val="p"/>
                </m:rPr>
                <m:t>∂</m:t>
              </m:r>
            </m:e>
            <m:sub>
              <m:r>
                <m:t>φ</m:t>
              </m:r>
            </m:sub>
            <m:sup>
              <m:r>
                <m:t>2</m:t>
              </m:r>
            </m:sup>
          </m:sSubSup>
          <m:r>
            <m:t>f</m:t>
          </m:r>
          <m:r>
            <m:rPr>
              <m:sty m:val="p"/>
            </m:rPr>
            <m:t>.</m:t>
          </m:r>
        </m:oMath>
      </m:oMathPara>
    </w:p>
    <w:p>
      <w:pPr>
        <w:pStyle w:val="FirstParagraph"/>
        <w:widowControl/>
      </w:pPr>
      <w:r>
        <w:t xml:space="preserve">Faktorerna</w:t>
      </w:r>
      <w:r>
        <w:t xml:space="preserve"> </w:t>
      </w:r>
      <m:oMath>
        <m:r>
          <m:t>1</m:t>
        </m:r>
        <m:r>
          <m:rPr>
            <m:sty m:val="p"/>
          </m:rPr>
          <m:t>/</m:t>
        </m:r>
        <m:r>
          <m:t>r</m:t>
        </m:r>
      </m:oMath>
      <w:r>
        <w:t xml:space="preserve"> </w:t>
      </w:r>
      <w:r>
        <w:t xml:space="preserve">beror på att en liten vinkeländring motsvarar båglängden</w:t>
      </w:r>
      <w:r>
        <w:t xml:space="preserve"> </w:t>
      </w:r>
      <m:oMath>
        <m:r>
          <m:t>r</m:t>
        </m:r>
        <m:r>
          <m:t> </m:t>
        </m:r>
        <m:r>
          <m:t>d</m:t>
        </m:r>
        <m:r>
          <m:t>φ</m:t>
        </m:r>
      </m:oMath>
      <w:r>
        <w:t xml:space="preserve">. Att använda kartesiska formler rakt av i polära koordinater är ett vanligt fel.</w:t>
      </w:r>
    </w:p>
    <w:p>
      <w:pPr>
        <w:pStyle w:val="BodyText"/>
        <w:widowControl/>
      </w:pPr>
      <w:r>
        <w:rPr>
          <w:bCs/>
          <w:b/>
        </w:rPr>
        <w:t xml:space="preserve">Genomräknat exempel 7B.</w:t>
      </w:r>
      <w:r>
        <w:t xml:space="preserve"> </w:t>
      </w:r>
      <w:r>
        <w:t xml:space="preserve">Betrakta</w:t>
      </w:r>
      <w:r>
        <w:t xml:space="preserve"> </w:t>
      </w:r>
      <m:oMath>
        <m:r>
          <m:rPr>
            <m:sty m:val="b"/>
          </m:rPr>
          <m:t>v</m:t>
        </m:r>
        <m:r>
          <m:rPr>
            <m:sty m:val="p"/>
          </m:rPr>
          <m:t>=</m:t>
        </m:r>
        <m:d>
          <m:dPr>
            <m:begChr m:val="("/>
            <m:endChr m:val=")"/>
            <m:sepChr m:val=""/>
            <m:grow/>
          </m:dPr>
          <m:e>
            <m:r>
              <m:t>C</m:t>
            </m:r>
            <m:r>
              <m:rPr>
                <m:sty m:val="p"/>
              </m:rPr>
              <m:t>/</m:t>
            </m:r>
            <m:r>
              <m:t>r</m:t>
            </m:r>
          </m:e>
        </m:d>
        <m:sSub>
          <m:e>
            <m:r>
              <m:rPr>
                <m:sty m:val="b"/>
              </m:rPr>
              <m:t>e</m:t>
            </m:r>
          </m:e>
          <m:sub>
            <m:r>
              <m:t>φ</m:t>
            </m:r>
          </m:sub>
        </m:sSub>
      </m:oMath>
      <w:r>
        <w:t xml:space="preserve"> </w:t>
      </w:r>
      <w:r>
        <w:t xml:space="preserve">utanför origo. Längs en cirkel är</w:t>
      </w:r>
      <w:r>
        <w:t xml:space="preserve"> </w:t>
      </w:r>
      <m:oMath>
        <m:r>
          <m:t>d</m:t>
        </m:r>
        <m:r>
          <m:rPr>
            <m:sty m:val="b"/>
          </m:rPr>
          <m:t>ℓ</m:t>
        </m:r>
        <m:r>
          <m:rPr>
            <m:sty m:val="p"/>
          </m:rPr>
          <m:t>=</m:t>
        </m:r>
        <m:r>
          <m:t>r</m:t>
        </m:r>
        <m:sSub>
          <m:e>
            <m:r>
              <m:rPr>
                <m:sty m:val="b"/>
              </m:rPr>
              <m:t>e</m:t>
            </m:r>
          </m:e>
          <m:sub>
            <m:r>
              <m:t>φ</m:t>
            </m:r>
          </m:sub>
        </m:sSub>
        <m:r>
          <m:t>d</m:t>
        </m:r>
        <m:r>
          <m:t>φ</m:t>
        </m:r>
      </m:oMath>
      <w:r>
        <w:t xml:space="preserve">. Därför</w:t>
      </w:r>
    </w:p>
    <w:p>
      <w:pPr>
        <w:pStyle w:val="BodyText"/>
        <w:keepNext w:val="0"/>
        <w:keepLines/>
        <w:widowControl/>
        <w:spacing w:before="80" w:after="180" w:line="264" w:lineRule="auto"/>
      </w:pPr>
      <m:oMathPara>
        <m:oMathParaPr>
          <m:jc m:val="center"/>
        </m:oMathParaPr>
        <m:oMath>
          <m:r>
            <m:rPr>
              <m:sty m:val="p"/>
            </m:rPr>
            <m:t>∮</m:t>
          </m:r>
          <m:r>
            <m:rPr>
              <m:sty m:val="b"/>
            </m:rPr>
            <m:t>v</m:t>
          </m:r>
          <m:r>
            <m:rPr>
              <m:sty m:val="p"/>
            </m:rPr>
            <m:t>⋅</m:t>
          </m:r>
          <m:r>
            <m:t>d</m:t>
          </m:r>
          <m:r>
            <m:rPr>
              <m:sty m:val="b"/>
            </m:rPr>
            <m:t>ℓ</m:t>
          </m:r>
          <m:r>
            <m:rPr>
              <m:sty m:val="p"/>
            </m:rPr>
            <m:t>=</m:t>
          </m:r>
          <m:nary>
            <m:naryPr>
              <m:chr m:val="∫"/>
              <m:limLoc m:val="subSup"/>
              <m:subHide m:val="off"/>
              <m:supHide m:val="off"/>
            </m:naryPr>
            <m:sub>
              <m:r>
                <m:t>0</m:t>
              </m:r>
            </m:sub>
            <m:sup>
              <m:r>
                <m:t>2</m:t>
              </m:r>
              <m:r>
                <m:t>π</m:t>
              </m:r>
            </m:sup>
            <m:e>
              <m:f>
                <m:fPr>
                  <m:type m:val="bar"/>
                </m:fPr>
                <m:num>
                  <m:r>
                    <m:t>C</m:t>
                  </m:r>
                </m:num>
                <m:den>
                  <m:r>
                    <m:t>r</m:t>
                  </m:r>
                </m:den>
              </m:f>
            </m:e>
          </m:nary>
          <m:r>
            <m:t>r</m:t>
          </m:r>
          <m:r>
            <m:t> </m:t>
          </m:r>
          <m:r>
            <m:t>d</m:t>
          </m:r>
          <m:r>
            <m:t>φ</m:t>
          </m:r>
          <m:r>
            <m:rPr>
              <m:sty m:val="p"/>
            </m:rPr>
            <m:t>=</m:t>
          </m:r>
          <m:r>
            <m:t>2</m:t>
          </m:r>
          <m:r>
            <m:t>π</m:t>
          </m:r>
          <m:r>
            <m:t>C</m:t>
          </m:r>
          <m:r>
            <m:rPr>
              <m:sty m:val="p"/>
            </m:rPr>
            <m:t>.</m:t>
          </m:r>
        </m:oMath>
      </m:oMathPara>
    </w:p>
    <w:p>
      <w:pPr>
        <w:pStyle w:val="FirstParagraph"/>
        <w:widowControl/>
      </w:pPr>
      <w:r>
        <w:t xml:space="preserve">Samtidigt är rotationen noll överallt där</w:t>
      </w:r>
      <w:r>
        <w:t xml:space="preserve"> </w:t>
      </w:r>
      <m:oMath>
        <m:r>
          <m:t>r</m:t>
        </m:r>
        <m:r>
          <m:rPr>
            <m:sty m:val="p"/>
          </m:rPr>
          <m:t>&gt;</m:t>
        </m:r>
        <m:r>
          <m:t>0</m:t>
        </m:r>
      </m:oMath>
      <w:r>
        <w:t xml:space="preserve">. Detta motsäger inte Stokes sats: fältet är singular i origo, och den punkten ligger i den yta man skulle vilja spänna upp. I en verklig kvantvirvel försvinner kondensatets amplitud i kärnan, och den enkla</w:t>
      </w:r>
      <w:r>
        <w:t xml:space="preserve"> </w:t>
      </w:r>
      <m:oMath>
        <m:r>
          <m:t>1</m:t>
        </m:r>
        <m:r>
          <m:rPr>
            <m:sty m:val="p"/>
          </m:rPr>
          <m:t>/</m:t>
        </m:r>
        <m:r>
          <m:t>r</m:t>
        </m:r>
      </m:oMath>
      <w:r>
        <w:t xml:space="preserve">-beskrivningen gäller inte ända in till centrum.</w:t>
      </w:r>
    </w:p>
    <w:p>
      <w:pPr>
        <w:pStyle w:val="Heading2"/>
        <w:widowControl/>
      </w:pPr>
      <w:r>
        <w:rPr>
          <w:color w:val="000000"/>
        </w:rPr>
        <w:t xml:space="preserve">Produktregler som behövs senare</w:t>
      </w:r>
    </w:p>
    <w:p>
      <w:pPr>
        <w:pStyle w:val="FirstParagraph"/>
        <w:widowControl/>
      </w:pPr>
      <w:r>
        <w:t xml:space="preserve">För ett skalärfält f och ett vektorfält A gäller</w:t>
      </w:r>
    </w:p>
    <w:p>
      <w:pPr>
        <w:pStyle w:val="BodyText"/>
        <w:keepNext w:val="0"/>
        <w:keepLines/>
        <w:widowControl/>
        <w:spacing w:before="80" w:after="180" w:line="264" w:lineRule="auto"/>
      </w:pPr>
      <m:oMathPara>
        <m:oMathParaPr>
          <m:jc m:val="center"/>
        </m:oMathParaPr>
        <m:oMath>
          <m:r>
            <m:rPr>
              <m:sty m:val="p"/>
            </m:rPr>
            <m:t>∇</m:t>
          </m:r>
          <m:r>
            <m:rPr>
              <m:sty m:val="p"/>
            </m:rPr>
            <m:t>⋅</m:t>
          </m:r>
          <m:d>
            <m:dPr>
              <m:begChr m:val="("/>
              <m:endChr m:val=")"/>
              <m:sepChr m:val=""/>
              <m:grow/>
            </m:dPr>
            <m:e>
              <m:r>
                <m:t>f</m:t>
              </m:r>
              <m:r>
                <m:rPr>
                  <m:sty m:val="b"/>
                </m:rPr>
                <m:t>A</m:t>
              </m:r>
            </m:e>
          </m:d>
          <m:r>
            <m:rPr>
              <m:sty m:val="p"/>
            </m:rPr>
            <m:t>=</m:t>
          </m:r>
          <m:r>
            <m:rPr>
              <m:sty m:val="p"/>
            </m:rPr>
            <m:t>∇</m:t>
          </m:r>
          <m:r>
            <m:t>f</m:t>
          </m:r>
          <m:r>
            <m:rPr>
              <m:sty m:val="p"/>
            </m:rPr>
            <m:t>⋅</m:t>
          </m:r>
          <m:r>
            <m:rPr>
              <m:sty m:val="b"/>
            </m:rPr>
            <m:t>A</m:t>
          </m:r>
          <m:r>
            <m:rPr>
              <m:sty m:val="p"/>
            </m:rPr>
            <m:t>+</m:t>
          </m:r>
          <m:r>
            <m:t>f</m:t>
          </m:r>
          <m:r>
            <m:rPr>
              <m:sty m:val="p"/>
            </m:rPr>
            <m:t>∇</m:t>
          </m:r>
          <m:r>
            <m:rPr>
              <m:sty m:val="p"/>
            </m:rPr>
            <m:t>⋅</m:t>
          </m:r>
          <m:r>
            <m:rPr>
              <m:sty m:val="b"/>
            </m:rPr>
            <m:t>A</m:t>
          </m:r>
          <m:r>
            <m:rPr>
              <m:sty m:val="p"/>
            </m:rPr>
            <m:t>.</m:t>
          </m:r>
        </m:oMath>
      </m:oMathPara>
    </w:p>
    <w:p>
      <w:pPr>
        <w:pStyle w:val="FirstParagraph"/>
        <w:widowControl/>
      </w:pPr>
      <w:r>
        <w:t xml:space="preserve">För två skalärfält gäller</w:t>
      </w:r>
      <w:r>
        <w:t xml:space="preserve"> </w:t>
      </w:r>
      <m:oMath>
        <m:r>
          <m:rPr>
            <m:sty m:val="p"/>
          </m:rPr>
          <m:t>∇</m:t>
        </m:r>
        <m:d>
          <m:dPr>
            <m:begChr m:val="("/>
            <m:endChr m:val=")"/>
            <m:sepChr m:val=""/>
            <m:grow/>
          </m:dPr>
          <m:e>
            <m:r>
              <m:t>f</m:t>
            </m:r>
            <m:r>
              <m:t>g</m:t>
            </m:r>
          </m:e>
        </m:d>
        <m:r>
          <m:rPr>
            <m:sty m:val="p"/>
          </m:rPr>
          <m:t>=</m:t>
        </m:r>
        <m:r>
          <m:t>f</m:t>
        </m:r>
        <m:r>
          <m:rPr>
            <m:sty m:val="p"/>
          </m:rPr>
          <m:t>∇</m:t>
        </m:r>
        <m:r>
          <m:t>g</m:t>
        </m:r>
        <m:r>
          <m:rPr>
            <m:sty m:val="p"/>
          </m:rPr>
          <m:t>+</m:t>
        </m:r>
        <m:r>
          <m:t>g</m:t>
        </m:r>
        <m:r>
          <m:rPr>
            <m:sty m:val="p"/>
          </m:rPr>
          <m:t>∇</m:t>
        </m:r>
        <m:r>
          <m:t>f</m:t>
        </m:r>
      </m:oMath>
      <w:r>
        <w:t xml:space="preserve">. Därifrån följer, med</w:t>
      </w:r>
      <w:r>
        <w:t xml:space="preserve"> </w:t>
      </w:r>
      <m:oMath>
        <m:r>
          <m:t>a</m:t>
        </m:r>
        <m:r>
          <m:rPr>
            <m:sty m:val="p"/>
          </m:rPr>
          <m:t>=</m:t>
        </m:r>
        <m:rad>
          <m:radPr>
            <m:degHide m:val="on"/>
          </m:radPr>
          <m:deg/>
          <m:e>
            <m:r>
              <m:t>n</m:t>
            </m:r>
          </m:e>
        </m:rad>
      </m:oMath>
      <w:r>
        <w:t xml:space="preserve">,</w:t>
      </w:r>
    </w:p>
    <w:p>
      <w:pPr>
        <w:pStyle w:val="BodyText"/>
        <w:keepNext w:val="0"/>
        <w:keepLines/>
        <w:widowControl/>
        <w:spacing w:before="80" w:after="180" w:line="264" w:lineRule="auto"/>
      </w:pPr>
      <m:oMathPara>
        <m:oMathParaPr>
          <m:jc m:val="center"/>
        </m:oMathParaPr>
        <m:oMath>
          <m:sSup>
            <m:e>
              <m:r>
                <m:rPr>
                  <m:sty m:val="p"/>
                </m:rPr>
                <m:t>∇</m:t>
              </m:r>
            </m:e>
            <m:sup>
              <m:r>
                <m:t>2</m:t>
              </m:r>
            </m:sup>
          </m:sSup>
          <m:d>
            <m:dPr>
              <m:begChr m:val="("/>
              <m:endChr m:val=")"/>
              <m:sepChr m:val=""/>
              <m:grow/>
            </m:dPr>
            <m:e>
              <m:r>
                <m:t>a</m:t>
              </m:r>
              <m:sSup>
                <m:e>
                  <m:r>
                    <m:t>e</m:t>
                  </m:r>
                </m:e>
                <m:sup>
                  <m:r>
                    <m:t>i</m:t>
                  </m:r>
                  <m:r>
                    <m:t>θ</m:t>
                  </m:r>
                </m:sup>
              </m:sSup>
            </m:e>
          </m:d>
          <m:r>
            <m:rPr>
              <m:sty m:val="p"/>
            </m:rPr>
            <m:t>=</m:t>
          </m:r>
          <m:sSup>
            <m:e>
              <m:r>
                <m:t>e</m:t>
              </m:r>
            </m:e>
            <m:sup>
              <m:r>
                <m:t>i</m:t>
              </m:r>
              <m:r>
                <m:t>θ</m:t>
              </m:r>
            </m:sup>
          </m:sSup>
          <m:d>
            <m:dPr>
              <m:begChr m:val="["/>
              <m:endChr m:val="]"/>
              <m:sepChr m:val=""/>
              <m:grow/>
            </m:dPr>
            <m:e>
              <m:sSup>
                <m:e>
                  <m:r>
                    <m:rPr>
                      <m:sty m:val="p"/>
                    </m:rPr>
                    <m:t>∇</m:t>
                  </m:r>
                </m:e>
                <m:sup>
                  <m:r>
                    <m:t>2</m:t>
                  </m:r>
                </m:sup>
              </m:sSup>
              <m:r>
                <m:t>a</m:t>
              </m:r>
              <m:r>
                <m:rPr>
                  <m:sty m:val="p"/>
                </m:rPr>
                <m:t>−</m:t>
              </m:r>
              <m:r>
                <m:t>a</m:t>
              </m:r>
              <m:sSup>
                <m:e>
                  <m:d>
                    <m:dPr>
                      <m:begChr m:val="("/>
                      <m:endChr m:val=")"/>
                      <m:sepChr m:val=""/>
                      <m:grow/>
                    </m:dPr>
                    <m:e>
                      <m:r>
                        <m:rPr>
                          <m:sty m:val="p"/>
                        </m:rPr>
                        <m:t>∇</m:t>
                      </m:r>
                      <m:r>
                        <m:t>θ</m:t>
                      </m:r>
                    </m:e>
                  </m:d>
                </m:e>
                <m:sup>
                  <m:r>
                    <m:t>2</m:t>
                  </m:r>
                </m:sup>
              </m:sSup>
              <m:r>
                <m:rPr>
                  <m:sty m:val="p"/>
                </m:rPr>
                <m:t>+</m:t>
              </m:r>
              <m:r>
                <m:t>2</m:t>
              </m:r>
              <m:r>
                <m:t>i</m:t>
              </m:r>
              <m:r>
                <m:rPr>
                  <m:sty m:val="p"/>
                </m:rPr>
                <m:t>∇</m:t>
              </m:r>
              <m:r>
                <m:t>a</m:t>
              </m:r>
              <m:r>
                <m:rPr>
                  <m:sty m:val="p"/>
                </m:rPr>
                <m:t>⋅</m:t>
              </m:r>
              <m:r>
                <m:rPr>
                  <m:sty m:val="p"/>
                </m:rPr>
                <m:t>∇</m:t>
              </m:r>
              <m:r>
                <m:t>θ</m:t>
              </m:r>
              <m:r>
                <m:rPr>
                  <m:sty m:val="p"/>
                </m:rPr>
                <m:t>+</m:t>
              </m:r>
              <m:r>
                <m:t>i</m:t>
              </m:r>
              <m:r>
                <m:t>a</m:t>
              </m:r>
              <m:sSup>
                <m:e>
                  <m:r>
                    <m:rPr>
                      <m:sty m:val="p"/>
                    </m:rPr>
                    <m:t>∇</m:t>
                  </m:r>
                </m:e>
                <m:sup>
                  <m:r>
                    <m:t>2</m:t>
                  </m:r>
                </m:sup>
              </m:sSup>
              <m:r>
                <m:t>θ</m:t>
              </m:r>
            </m:e>
          </m:d>
          <m:r>
            <m:rPr>
              <m:sty m:val="p"/>
            </m:rPr>
            <m:t>.</m:t>
          </m:r>
        </m:oMath>
      </m:oMathPara>
    </w:p>
    <w:p>
      <w:pPr>
        <w:pStyle w:val="FirstParagraph"/>
        <w:widowControl/>
      </w:pPr>
      <w:r>
        <w:t xml:space="preserve">Du kan verifiera uttrycket genom att först ta en gradient och sedan dess divergens. Varje term får samma dimension. Detta är den tekniska nyckeln när GP-ekvationen delas upp i täthets- och fasekvationer.</w:t>
      </w:r>
    </w:p>
    <w:p>
      <w:pPr>
        <w:pStyle w:val="Heading2"/>
        <w:widowControl/>
      </w:pPr>
      <w:r>
        <w:rPr>
          <w:color w:val="000000"/>
        </w:rPr>
        <w:t xml:space="preserve">Begrepp och övningar</w:t>
      </w:r>
    </w:p>
    <w:p>
      <w:pPr>
        <w:pStyle w:val="FirstParagraph"/>
        <w:widowControl/>
      </w:pPr>
      <w:r>
        <w:t xml:space="preserve">Skalärfält, vektorfält, partiell derivata, gradient, divergens, rotation, Laplacian, flöde, cirkulation, rand och kontinuitetsekvation.</w:t>
      </w:r>
    </w:p>
    <w:p>
      <w:pPr>
        <w:pStyle w:val="BodyText"/>
        <w:widowControl/>
      </w:pPr>
      <w:r>
        <w:rPr>
          <w:bCs/>
          <w:b/>
        </w:rPr>
        <w:t xml:space="preserve">Övning 7.1.</w:t>
      </w:r>
      <w:r>
        <w:t xml:space="preserve"> </w:t>
      </w:r>
      <w:r>
        <w:t xml:space="preserve">Beräkna</w:t>
      </w:r>
      <w:r>
        <w:t xml:space="preserve"> </w:t>
      </w:r>
      <m:oMath>
        <m:sSup>
          <m:e>
            <m:r>
              <m:rPr>
                <m:sty m:val="p"/>
              </m:rPr>
              <m:t>∇</m:t>
            </m:r>
          </m:e>
          <m:sup>
            <m:r>
              <m:t>2</m:t>
            </m:r>
          </m:sup>
        </m:sSup>
        <m:sSup>
          <m:e>
            <m:r>
              <m:t>e</m:t>
            </m:r>
          </m:e>
          <m:sup>
            <m:r>
              <m:t>i</m:t>
            </m:r>
            <m:r>
              <m:rPr>
                <m:sty m:val="b"/>
              </m:rPr>
              <m:t>k</m:t>
            </m:r>
            <m:r>
              <m:rPr>
                <m:sty m:val="p"/>
              </m:rPr>
              <m:t>⋅</m:t>
            </m:r>
            <m:r>
              <m:rPr>
                <m:sty m:val="b"/>
              </m:rPr>
              <m:t>r</m:t>
            </m:r>
          </m:sup>
        </m:sSup>
      </m:oMath>
      <w:r>
        <w:t xml:space="preserve"> </w:t>
      </w:r>
      <w:r>
        <w:t xml:space="preserve">för konstant k-vektor.</w:t>
      </w:r>
      <w:r>
        <w:t xml:space="preserve"> </w:t>
      </w:r>
      <w:r>
        <w:rPr>
          <w:bCs/>
          <w:b/>
        </w:rPr>
        <w:t xml:space="preserve">Övning 7.2.</w:t>
      </w:r>
      <w:r>
        <w:t xml:space="preserve"> </w:t>
      </w:r>
      <w:r>
        <w:t xml:space="preserve">Visa att</w:t>
      </w:r>
      <w:r>
        <w:t xml:space="preserve"> </w:t>
      </w:r>
      <m:oMath>
        <m:r>
          <m:rPr>
            <m:sty m:val="p"/>
          </m:rPr>
          <m:t>∇</m:t>
        </m:r>
        <m:r>
          <m:rPr>
            <m:sty m:val="p"/>
          </m:rPr>
          <m:t>×</m:t>
        </m:r>
        <m:r>
          <m:rPr>
            <m:sty m:val="p"/>
          </m:rPr>
          <m:t>∇</m:t>
        </m:r>
        <m:r>
          <m:t>θ</m:t>
        </m:r>
        <m:r>
          <m:rPr>
            <m:sty m:val="p"/>
          </m:rPr>
          <m:t>=</m:t>
        </m:r>
        <m:r>
          <m:t>0</m:t>
        </m:r>
      </m:oMath>
      <w:r>
        <w:t xml:space="preserve"> </w:t>
      </w:r>
      <w:r>
        <w:t xml:space="preserve">där</w:t>
      </w:r>
      <w:r>
        <w:t xml:space="preserve"> </w:t>
      </w:r>
      <m:oMath>
        <m:r>
          <m:t>θ</m:t>
        </m:r>
      </m:oMath>
      <w:r>
        <w:t xml:space="preserve"> </w:t>
      </w:r>
      <w:r>
        <w:t xml:space="preserve">är slät och dess blandade derivator kan byta ordning.</w:t>
      </w:r>
      <w:r>
        <w:t xml:space="preserve"> </w:t>
      </w:r>
      <w:r>
        <w:rPr>
          <w:bCs/>
          <w:b/>
        </w:rPr>
        <w:t xml:space="preserve">Övning 7.3.</w:t>
      </w:r>
      <w:r>
        <w:t xml:space="preserve"> </w:t>
      </w:r>
      <w:r>
        <w:t xml:space="preserve">Härled cirkulationen i exempel 7B och förklara varför resultatet inte beror på cirkelns radie.</w:t>
      </w:r>
    </w:p>
    <w:p>
      <w:pPr>
        <w:pStyle w:val="Heading2"/>
        <w:widowControl/>
      </w:pPr>
      <w:r>
        <w:rPr>
          <w:color w:val="000000"/>
        </w:rPr>
        <w:t xml:space="preserve">Läs vidare</w:t>
      </w:r>
    </w:p>
    <w:p>
      <w:pPr>
        <w:pStyle w:val="FirstParagraph"/>
        <w:widowControl/>
      </w:pPr>
      <w:r>
        <w:fldChar w:fldCharType="begin"/>
      </w:r>
      <w:r>
        <w:instrText xml:space="preserve"> HYPERLINK "https://openstax.org/details/books/calculus-volume-3" </w:instrText>
      </w:r>
      <w:r>
        <w:fldChar w:fldCharType="separate"/>
      </w:r>
      <w:r>
        <w:rPr>
          <w:rStyle w:val="Hyperlink"/>
        </w:rPr>
        <w:t xml:space="preserve">OpenStax Calculus Volume 3</w:t>
      </w:r>
      <w:r>
        <w:fldChar w:fldCharType="end"/>
      </w:r>
      <w:r>
        <w:t xml:space="preserve">, delarna om partiella derivator och vektoranalys. Prioritera linjeintegraler, divergenssatsen och Stokes sats. Ett fullständigt kursbevis för integralsatserna är en möjlig matematisk fördjupning, men behövs inte för att kunna använda dem korrekt i projektet.</w:t>
      </w:r>
    </w:p>
    <w:p>
      <w:pPr>
        <w:pStyle w:val="Heading1"/>
        <w:pageBreakBefore w:val="0"/>
        <w:widowControl/>
        <w:spacing w:before="400"/>
      </w:pPr>
      <w:bookmarkStart w:id="20286" w:name="chapter_8"/>
      <w:r>
        <w:rPr>
          <w:color w:val="000000"/>
        </w:rPr>
        <w:t xml:space="preserve">8 Differentialekvationer Fourieranalys och normalmoder</w:t>
      </w:r>
      <w:bookmarkEnd w:id="20286"/>
    </w:p>
    <w:p>
      <w:pPr>
        <w:pStyle w:val="Heading2"/>
        <w:widowControl/>
      </w:pPr>
      <w:r>
        <w:rPr>
          <w:color w:val="000000"/>
        </w:rPr>
        <w:t xml:space="preserve">Vad en differentialekvation bestämmer</w:t>
      </w:r>
    </w:p>
    <w:p>
      <w:pPr>
        <w:pStyle w:val="FirstParagraph"/>
        <w:widowControl/>
      </w:pPr>
      <w:r>
        <w:t xml:space="preserve">En algebraisk ekvation söker tal. En differentialekvation söker en funktion vars derivator uppfyller ett samband. Ordningen är den högsta derivatans ordning. En vanlig differentialekvation har en oberoende variabel; en partiell differentialekvation kan ha flera.</w:t>
      </w:r>
    </w:p>
    <w:p>
      <w:pPr>
        <w:pStyle w:val="BodyText"/>
        <w:widowControl/>
      </w:pPr>
      <w:r>
        <w:t xml:space="preserve">Ekvationen</w:t>
      </w:r>
      <w:r>
        <w:t xml:space="preserve"> </w:t>
      </w:r>
      <m:oMath>
        <m:r>
          <m:t>y</m:t>
        </m:r>
        <m:r>
          <m:rPr>
            <m:sty m:val="p"/>
          </m:rPr>
          <m:t>′</m:t>
        </m:r>
        <m:r>
          <m:rPr>
            <m:sty m:val="p"/>
          </m:rPr>
          <m:t>=</m:t>
        </m:r>
        <m:r>
          <m:t>a</m:t>
        </m:r>
        <m:r>
          <m:t>y</m:t>
        </m:r>
      </m:oMath>
      <w:r>
        <w:t xml:space="preserve"> </w:t>
      </w:r>
      <w:r>
        <w:t xml:space="preserve">löses av</w:t>
      </w:r>
      <w:r>
        <w:t xml:space="preserve"> </w:t>
      </w:r>
      <m:oMath>
        <m:r>
          <m:t>y</m:t>
        </m:r>
        <m:r>
          <m:rPr>
            <m:sty m:val="p"/>
          </m:rPr>
          <m:t>=</m:t>
        </m:r>
        <m:r>
          <m:t>C</m:t>
        </m:r>
        <m:sSup>
          <m:e>
            <m:r>
              <m:t>e</m:t>
            </m:r>
          </m:e>
          <m:sup>
            <m:r>
              <m:t>a</m:t>
            </m:r>
            <m:r>
              <m:t>x</m:t>
            </m:r>
          </m:sup>
        </m:sSup>
      </m:oMath>
      <w:r>
        <w:t xml:space="preserve">. Detta verifieras genom insättning. Initialvillkoret</w:t>
      </w:r>
      <w:r>
        <w:t xml:space="preserve"> </w:t>
      </w:r>
      <m:oMath>
        <m:r>
          <m:t>y</m:t>
        </m:r>
        <m:d>
          <m:dPr>
            <m:begChr m:val="("/>
            <m:endChr m:val=")"/>
            <m:sepChr m:val=""/>
            <m:grow/>
          </m:dPr>
          <m:e>
            <m:r>
              <m:t>0</m:t>
            </m:r>
          </m:e>
        </m:d>
        <m:r>
          <m:rPr>
            <m:sty m:val="p"/>
          </m:rPr>
          <m:t>=</m:t>
        </m:r>
        <m:sSub>
          <m:e>
            <m:r>
              <m:t>y</m:t>
            </m:r>
          </m:e>
          <m:sub>
            <m:r>
              <m:t>0</m:t>
            </m:r>
          </m:sub>
        </m:sSub>
      </m:oMath>
      <w:r>
        <w:t xml:space="preserve"> </w:t>
      </w:r>
      <w:r>
        <w:t xml:space="preserve">bestämmer C. Utan initial- eller randvillkor beskriver differentialekvationen normalt en hel familj lösningar.</w:t>
      </w:r>
    </w:p>
    <w:p>
      <w:pPr>
        <w:pStyle w:val="BodyText"/>
        <w:widowControl/>
      </w:pPr>
      <w:r>
        <w:t xml:space="preserve">För en harmonisk oscillator gäller</w:t>
      </w:r>
    </w:p>
    <w:p>
      <w:pPr>
        <w:pStyle w:val="BodyText"/>
        <w:keepNext w:val="0"/>
        <w:keepLines/>
        <w:widowControl/>
        <w:spacing w:before="80" w:after="180" w:line="264" w:lineRule="auto"/>
      </w:pPr>
      <m:oMathPara>
        <m:oMathParaPr>
          <m:jc m:val="center"/>
        </m:oMathParaPr>
        <m:oMath>
          <m:acc>
            <m:accPr>
              <m:chr m:val="̈"/>
            </m:accPr>
            <m:e>
              <m:r>
                <m:t>x</m:t>
              </m:r>
            </m:e>
          </m:acc>
          <m:r>
            <m:rPr>
              <m:sty m:val="p"/>
            </m:rPr>
            <m:t>+</m:t>
          </m:r>
          <m:sSubSup>
            <m:e>
              <m:r>
                <m:t>ω</m:t>
              </m:r>
            </m:e>
            <m:sub>
              <m:r>
                <m:t>0</m:t>
              </m:r>
            </m:sub>
            <m:sup>
              <m:r>
                <m:t>2</m:t>
              </m:r>
            </m:sup>
          </m:sSubSup>
          <m:r>
            <m:t>x</m:t>
          </m:r>
          <m:r>
            <m:rPr>
              <m:sty m:val="p"/>
            </m:rPr>
            <m:t>=</m:t>
          </m:r>
          <m:r>
            <m:t>0</m:t>
          </m:r>
          <m:r>
            <m:rPr>
              <m:sty m:val="p"/>
            </m:rPr>
            <m:t>.</m:t>
          </m:r>
        </m:oMath>
      </m:oMathPara>
    </w:p>
    <w:p>
      <w:pPr>
        <w:pStyle w:val="FirstParagraph"/>
        <w:widowControl/>
      </w:pPr>
      <w:r>
        <w:t xml:space="preserve">Ansatsen</w:t>
      </w:r>
      <w:r>
        <w:t xml:space="preserve"> </w:t>
      </w:r>
      <m:oMath>
        <m:r>
          <m:t>x</m:t>
        </m:r>
        <m:r>
          <m:rPr>
            <m:sty m:val="p"/>
          </m:rPr>
          <m:t>=</m:t>
        </m:r>
        <m:sSup>
          <m:e>
            <m:r>
              <m:t>e</m:t>
            </m:r>
          </m:e>
          <m:sup>
            <m:r>
              <m:t>λ</m:t>
            </m:r>
            <m:r>
              <m:t>t</m:t>
            </m:r>
          </m:sup>
        </m:sSup>
      </m:oMath>
      <w:r>
        <w:t xml:space="preserve"> </w:t>
      </w:r>
      <w:r>
        <w:t xml:space="preserve">ger</w:t>
      </w:r>
      <w:r>
        <w:t xml:space="preserve"> </w:t>
      </w:r>
      <m:oMath>
        <m:sSup>
          <m:e>
            <m:r>
              <m:t>λ</m:t>
            </m:r>
          </m:e>
          <m:sup>
            <m:r>
              <m:t>2</m:t>
            </m:r>
          </m:sup>
        </m:sSup>
        <m:r>
          <m:rPr>
            <m:sty m:val="p"/>
          </m:rPr>
          <m:t>+</m:t>
        </m:r>
        <m:sSubSup>
          <m:e>
            <m:r>
              <m:t>ω</m:t>
            </m:r>
          </m:e>
          <m:sub>
            <m:r>
              <m:t>0</m:t>
            </m:r>
          </m:sub>
          <m:sup>
            <m:r>
              <m:t>2</m:t>
            </m:r>
          </m:sup>
        </m:sSubSup>
        <m:r>
          <m:rPr>
            <m:sty m:val="p"/>
          </m:rPr>
          <m:t>=</m:t>
        </m:r>
        <m:r>
          <m:t>0</m:t>
        </m:r>
      </m:oMath>
      <w:r>
        <w:t xml:space="preserve">, alltså</w:t>
      </w:r>
      <w:r>
        <w:t xml:space="preserve"> </w:t>
      </w:r>
      <m:oMath>
        <m:r>
          <m:t>λ</m:t>
        </m:r>
        <m:r>
          <m:rPr>
            <m:sty m:val="p"/>
          </m:rPr>
          <m:t>=</m:t>
        </m:r>
        <m:r>
          <m:rPr>
            <m:sty m:val="p"/>
          </m:rPr>
          <m:t>±</m:t>
        </m:r>
        <m:r>
          <m:t>i</m:t>
        </m:r>
        <m:sSub>
          <m:e>
            <m:r>
              <m:t>ω</m:t>
            </m:r>
          </m:e>
          <m:sub>
            <m:r>
              <m:t>0</m:t>
            </m:r>
          </m:sub>
        </m:sSub>
      </m:oMath>
      <w:r>
        <w:t xml:space="preserve">. Den reella allmänna lösningen är</w:t>
      </w:r>
      <w:r>
        <w:t xml:space="preserve"> </w:t>
      </w:r>
      <m:oMath>
        <m:r>
          <m:t>x</m:t>
        </m:r>
        <m:r>
          <m:rPr>
            <m:sty m:val="p"/>
          </m:rPr>
          <m:t>=</m:t>
        </m:r>
        <m:r>
          <m:t>A</m:t>
        </m:r>
        <m:r>
          <m:rPr>
            <m:sty m:val="p"/>
          </m:rPr>
          <m:t>cos</m:t>
        </m:r>
        <m:sSub>
          <m:e>
            <m:r>
              <m:t>ω</m:t>
            </m:r>
          </m:e>
          <m:sub>
            <m:r>
              <m:t>0</m:t>
            </m:r>
          </m:sub>
        </m:sSub>
        <m:r>
          <m:t>t</m:t>
        </m:r>
        <m:r>
          <m:rPr>
            <m:sty m:val="p"/>
          </m:rPr>
          <m:t>+</m:t>
        </m:r>
        <m:r>
          <m:t>B</m:t>
        </m:r>
        <m:r>
          <m:rPr>
            <m:sty m:val="p"/>
          </m:rPr>
          <m:t>sin</m:t>
        </m:r>
        <m:sSub>
          <m:e>
            <m:r>
              <m:t>ω</m:t>
            </m:r>
          </m:e>
          <m:sub>
            <m:r>
              <m:t>0</m:t>
            </m:r>
          </m:sub>
        </m:sSub>
        <m:r>
          <m:t>t</m:t>
        </m:r>
      </m:oMath>
      <w:r>
        <w:t xml:space="preserve">. Om tecknet framför</w:t>
      </w:r>
      <w:r>
        <w:t xml:space="preserve"> </w:t>
      </w:r>
      <m:oMath>
        <m:sSubSup>
          <m:e>
            <m:r>
              <m:t>ω</m:t>
            </m:r>
          </m:e>
          <m:sub>
            <m:r>
              <m:t>0</m:t>
            </m:r>
          </m:sub>
          <m:sup>
            <m:r>
              <m:t>2</m:t>
            </m:r>
          </m:sup>
        </m:sSubSup>
      </m:oMath>
      <w:r>
        <w:t xml:space="preserve"> </w:t>
      </w:r>
      <w:r>
        <w:t xml:space="preserve">i stället är negativt blir lösningarna växande och avtagande exponentialfunktioner. Tecknet skiljer oscillation från instabilitet.</w:t>
      </w:r>
    </w:p>
    <w:p>
      <w:pPr>
        <w:pStyle w:val="BodyText"/>
        <w:widowControl/>
      </w:pPr>
      <w:r>
        <w:rPr>
          <w:bCs/>
          <w:b/>
        </w:rPr>
        <w:t xml:space="preserve">Genomräknat exempel 8A.</w:t>
      </w:r>
      <w:r>
        <w:t xml:space="preserve"> </w:t>
      </w:r>
      <w:r>
        <w:t xml:space="preserve">Om</w:t>
      </w:r>
      <w:r>
        <w:t xml:space="preserve"> </w:t>
      </w:r>
      <m:oMath>
        <m:r>
          <m:t>x</m:t>
        </m:r>
        <m:d>
          <m:dPr>
            <m:begChr m:val="("/>
            <m:endChr m:val=")"/>
            <m:sepChr m:val=""/>
            <m:grow/>
          </m:dPr>
          <m:e>
            <m:r>
              <m:t>0</m:t>
            </m:r>
          </m:e>
        </m:d>
        <m:r>
          <m:rPr>
            <m:sty m:val="p"/>
          </m:rPr>
          <m:t>=</m:t>
        </m:r>
        <m:sSub>
          <m:e>
            <m:r>
              <m:t>x</m:t>
            </m:r>
          </m:e>
          <m:sub>
            <m:r>
              <m:t>0</m:t>
            </m:r>
          </m:sub>
        </m:sSub>
      </m:oMath>
      <w:r>
        <w:t xml:space="preserve"> </w:t>
      </w:r>
      <w:r>
        <w:t xml:space="preserve">och</w:t>
      </w:r>
      <w:r>
        <w:t xml:space="preserve"> </w:t>
      </w:r>
      <m:oMath>
        <m:acc>
          <m:accPr>
            <m:chr m:val="̇"/>
          </m:accPr>
          <m:e>
            <m:r>
              <m:t>x</m:t>
            </m:r>
          </m:e>
        </m:acc>
        <m:d>
          <m:dPr>
            <m:begChr m:val="("/>
            <m:endChr m:val=")"/>
            <m:sepChr m:val=""/>
            <m:grow/>
          </m:dPr>
          <m:e>
            <m:r>
              <m:t>0</m:t>
            </m:r>
          </m:e>
        </m:d>
        <m:r>
          <m:rPr>
            <m:sty m:val="p"/>
          </m:rPr>
          <m:t>=</m:t>
        </m:r>
        <m:sSub>
          <m:e>
            <m:r>
              <m:t>v</m:t>
            </m:r>
          </m:e>
          <m:sub>
            <m:r>
              <m:t>0</m:t>
            </m:r>
          </m:sub>
        </m:sSub>
      </m:oMath>
      <w:r>
        <w:t xml:space="preserve"> </w:t>
      </w:r>
      <w:r>
        <w:t xml:space="preserve">blir</w:t>
      </w:r>
      <w:r>
        <w:t xml:space="preserve"> </w:t>
      </w:r>
      <m:oMath>
        <m:r>
          <m:t>A</m:t>
        </m:r>
        <m:r>
          <m:rPr>
            <m:sty m:val="p"/>
          </m:rPr>
          <m:t>=</m:t>
        </m:r>
        <m:sSub>
          <m:e>
            <m:r>
              <m:t>x</m:t>
            </m:r>
          </m:e>
          <m:sub>
            <m:r>
              <m:t>0</m:t>
            </m:r>
          </m:sub>
        </m:sSub>
      </m:oMath>
      <w:r>
        <w:t xml:space="preserve"> </w:t>
      </w:r>
      <w:r>
        <w:t xml:space="preserve">och</w:t>
      </w:r>
      <w:r>
        <w:t xml:space="preserve"> </w:t>
      </w:r>
      <m:oMath>
        <m:r>
          <m:t>B</m:t>
        </m:r>
        <m:r>
          <m:rPr>
            <m:sty m:val="p"/>
          </m:rPr>
          <m:t>=</m:t>
        </m:r>
        <m:sSub>
          <m:e>
            <m:r>
              <m:t>v</m:t>
            </m:r>
          </m:e>
          <m:sub>
            <m:r>
              <m:t>0</m:t>
            </m:r>
          </m:sub>
        </m:sSub>
        <m:r>
          <m:rPr>
            <m:sty m:val="p"/>
          </m:rPr>
          <m:t>/</m:t>
        </m:r>
        <m:sSub>
          <m:e>
            <m:r>
              <m:t>ω</m:t>
            </m:r>
          </m:e>
          <m:sub>
            <m:r>
              <m:t>0</m:t>
            </m:r>
          </m:sub>
        </m:sSub>
      </m:oMath>
      <w:r>
        <w:t xml:space="preserve">. Två initialvillkor behövs eftersom ekvationen är av andra ordningen. För en första ordningens tidsutveckling behövs i allmänhet ett initialt funktionsvärde.</w:t>
      </w:r>
    </w:p>
    <w:p>
      <w:pPr>
        <w:pStyle w:val="Heading2"/>
        <w:widowControl/>
      </w:pPr>
      <w:r>
        <w:rPr>
          <w:color w:val="000000"/>
        </w:rPr>
        <w:t xml:space="preserve">Vågekvationen och dispersionsrelationen</w:t>
      </w:r>
    </w:p>
    <w:p>
      <w:pPr>
        <w:pStyle w:val="FirstParagraph"/>
        <w:widowControl/>
      </w:pPr>
      <w:r>
        <w:t xml:space="preserve">En linjär vågekvation i en dimension är</w:t>
      </w:r>
    </w:p>
    <w:p>
      <w:pPr>
        <w:pStyle w:val="BodyText"/>
        <w:keepNext w:val="0"/>
        <w:keepLines/>
        <w:widowControl/>
        <w:spacing w:before="80" w:after="180" w:line="264" w:lineRule="auto"/>
      </w:pPr>
      <m:oMathPara>
        <m:oMathParaPr>
          <m:jc m:val="center"/>
        </m:oMathParaPr>
        <m:oMath>
          <m:sSubSup>
            <m:e>
              <m:r>
                <m:rPr>
                  <m:sty m:val="p"/>
                </m:rPr>
                <m:t>∂</m:t>
              </m:r>
            </m:e>
            <m:sub>
              <m:r>
                <m:t>t</m:t>
              </m:r>
            </m:sub>
            <m:sup>
              <m:r>
                <m:t>2</m:t>
              </m:r>
            </m:sup>
          </m:sSubSup>
          <m:r>
            <m:t>u</m:t>
          </m:r>
          <m:r>
            <m:rPr>
              <m:sty m:val="p"/>
            </m:rPr>
            <m:t>=</m:t>
          </m:r>
          <m:sSup>
            <m:e>
              <m:r>
                <m:t>c</m:t>
              </m:r>
            </m:e>
            <m:sup>
              <m:r>
                <m:t>2</m:t>
              </m:r>
            </m:sup>
          </m:sSup>
          <m:sSubSup>
            <m:e>
              <m:r>
                <m:rPr>
                  <m:sty m:val="p"/>
                </m:rPr>
                <m:t>∂</m:t>
              </m:r>
            </m:e>
            <m:sub>
              <m:r>
                <m:t>x</m:t>
              </m:r>
            </m:sub>
            <m:sup>
              <m:r>
                <m:t>2</m:t>
              </m:r>
            </m:sup>
          </m:sSubSup>
          <m:r>
            <m:t>u</m:t>
          </m:r>
          <m:r>
            <m:rPr>
              <m:sty m:val="p"/>
            </m:rPr>
            <m:t>.</m:t>
          </m:r>
        </m:oMath>
      </m:oMathPara>
    </w:p>
    <w:p>
      <w:pPr>
        <w:pStyle w:val="FirstParagraph"/>
        <w:widowControl/>
      </w:pPr>
      <w:r>
        <w:t xml:space="preserve">Prova en planvåg</w:t>
      </w:r>
      <w:r>
        <w:t xml:space="preserve"> </w:t>
      </w:r>
      <m:oMath>
        <m:r>
          <m:t>u</m:t>
        </m:r>
        <m:r>
          <m:rPr>
            <m:sty m:val="p"/>
          </m:rPr>
          <m:t>=</m:t>
        </m:r>
        <m:r>
          <m:t>A</m:t>
        </m:r>
        <m:sSup>
          <m:e>
            <m:r>
              <m:t>e</m:t>
            </m:r>
          </m:e>
          <m:sup>
            <m:r>
              <m:t>i</m:t>
            </m:r>
            <m:d>
              <m:dPr>
                <m:begChr m:val="("/>
                <m:endChr m:val=")"/>
                <m:sepChr m:val=""/>
                <m:grow/>
              </m:dPr>
              <m:e>
                <m:r>
                  <m:t>k</m:t>
                </m:r>
                <m:r>
                  <m:t>x</m:t>
                </m:r>
                <m:r>
                  <m:rPr>
                    <m:sty m:val="p"/>
                  </m:rPr>
                  <m:t>−</m:t>
                </m:r>
                <m:r>
                  <m:t>ω</m:t>
                </m:r>
                <m:r>
                  <m:t>t</m:t>
                </m:r>
              </m:e>
            </m:d>
          </m:sup>
        </m:sSup>
      </m:oMath>
      <w:r>
        <w:t xml:space="preserve">. Två tidsderiveringar ger</w:t>
      </w:r>
      <w:r>
        <w:t xml:space="preserve"> </w:t>
      </w:r>
      <m:oMath>
        <m:r>
          <m:rPr>
            <m:sty m:val="p"/>
          </m:rPr>
          <m:t>−</m:t>
        </m:r>
        <m:sSup>
          <m:e>
            <m:r>
              <m:t>ω</m:t>
            </m:r>
          </m:e>
          <m:sup>
            <m:r>
              <m:t>2</m:t>
            </m:r>
          </m:sup>
        </m:sSup>
        <m:r>
          <m:t>u</m:t>
        </m:r>
      </m:oMath>
      <w:r>
        <w:t xml:space="preserve"> </w:t>
      </w:r>
      <w:r>
        <w:t xml:space="preserve">och två rumsderiveringar ger</w:t>
      </w:r>
      <w:r>
        <w:t xml:space="preserve"> </w:t>
      </w:r>
      <m:oMath>
        <m:r>
          <m:rPr>
            <m:sty m:val="p"/>
          </m:rPr>
          <m:t>−</m:t>
        </m:r>
        <m:sSup>
          <m:e>
            <m:r>
              <m:t>k</m:t>
            </m:r>
          </m:e>
          <m:sup>
            <m:r>
              <m:t>2</m:t>
            </m:r>
          </m:sup>
        </m:sSup>
        <m:r>
          <m:t>u</m:t>
        </m:r>
      </m:oMath>
      <w:r>
        <w:t xml:space="preserve">. För en icke-noll våg måste</w:t>
      </w:r>
      <w:r>
        <w:t xml:space="preserve"> </w:t>
      </w:r>
      <m:oMath>
        <m:sSup>
          <m:e>
            <m:r>
              <m:t>ω</m:t>
            </m:r>
          </m:e>
          <m:sup>
            <m:r>
              <m:t>2</m:t>
            </m:r>
          </m:sup>
        </m:sSup>
        <m:r>
          <m:rPr>
            <m:sty m:val="p"/>
          </m:rPr>
          <m:t>=</m:t>
        </m:r>
        <m:sSup>
          <m:e>
            <m:r>
              <m:t>c</m:t>
            </m:r>
          </m:e>
          <m:sup>
            <m:r>
              <m:t>2</m:t>
            </m:r>
          </m:sup>
        </m:sSup>
        <m:sSup>
          <m:e>
            <m:r>
              <m:t>k</m:t>
            </m:r>
          </m:e>
          <m:sup>
            <m:r>
              <m:t>2</m:t>
            </m:r>
          </m:sup>
        </m:sSup>
      </m:oMath>
      <w:r>
        <w:t xml:space="preserve">. Sambandet mellan</w:t>
      </w:r>
      <w:r>
        <w:t xml:space="preserve"> </w:t>
      </w:r>
      <m:oMath>
        <m:r>
          <m:t>ω</m:t>
        </m:r>
      </m:oMath>
      <w:r>
        <w:t xml:space="preserve"> </w:t>
      </w:r>
      <w:r>
        <w:t xml:space="preserve">och k kallas en dispersionsrelation.</w:t>
      </w:r>
    </w:p>
    <w:p>
      <w:pPr>
        <w:pStyle w:val="BodyText"/>
        <w:widowControl/>
      </w:pPr>
      <w:r>
        <w:t xml:space="preserve">Fashastigheten är</w:t>
      </w:r>
      <w:r>
        <w:t xml:space="preserve"> </w:t>
      </w:r>
      <m:oMath>
        <m:sSub>
          <m:e>
            <m:r>
              <m:t>v</m:t>
            </m:r>
          </m:e>
          <m:sub>
            <m:r>
              <m:rPr>
                <m:sty m:val="p"/>
              </m:rPr>
              <m:t>f</m:t>
            </m:r>
            <m:r>
              <m:rPr>
                <m:sty m:val="p"/>
              </m:rPr>
              <m:t>a</m:t>
            </m:r>
            <m:r>
              <m:rPr>
                <m:sty m:val="p"/>
              </m:rPr>
              <m:t>s</m:t>
            </m:r>
          </m:sub>
        </m:sSub>
        <m:r>
          <m:rPr>
            <m:sty m:val="p"/>
          </m:rPr>
          <m:t>=</m:t>
        </m:r>
        <m:r>
          <m:t>ω</m:t>
        </m:r>
        <m:r>
          <m:rPr>
            <m:sty m:val="p"/>
          </m:rPr>
          <m:t>/</m:t>
        </m:r>
        <m:r>
          <m:t>k</m:t>
        </m:r>
      </m:oMath>
      <w:r>
        <w:t xml:space="preserve">. Grupphastigheten är</w:t>
      </w:r>
      <w:r>
        <w:t xml:space="preserve"> </w:t>
      </w:r>
      <m:oMath>
        <m:sSub>
          <m:e>
            <m:r>
              <m:t>v</m:t>
            </m:r>
          </m:e>
          <m:sub>
            <m:r>
              <m:rPr>
                <m:sty m:val="p"/>
              </m:rPr>
              <m:t>g</m:t>
            </m:r>
            <m:r>
              <m:rPr>
                <m:sty m:val="p"/>
              </m:rPr>
              <m:t>r</m:t>
            </m:r>
            <m:r>
              <m:rPr>
                <m:sty m:val="p"/>
              </m:rPr>
              <m:t>u</m:t>
            </m:r>
            <m:r>
              <m:rPr>
                <m:sty m:val="p"/>
              </m:rPr>
              <m:t>p</m:t>
            </m:r>
            <m:r>
              <m:rPr>
                <m:sty m:val="p"/>
              </m:rPr>
              <m:t>p</m:t>
            </m:r>
          </m:sub>
        </m:sSub>
        <m:r>
          <m:rPr>
            <m:sty m:val="p"/>
          </m:rPr>
          <m:t>=</m:t>
        </m:r>
        <m:r>
          <m:t>d</m:t>
        </m:r>
        <m:r>
          <m:t>ω</m:t>
        </m:r>
        <m:r>
          <m:rPr>
            <m:sty m:val="p"/>
          </m:rPr>
          <m:t>/</m:t>
        </m:r>
        <m:r>
          <m:t>d</m:t>
        </m:r>
        <m:r>
          <m:t>k</m:t>
        </m:r>
      </m:oMath>
      <w:r>
        <w:t xml:space="preserve">. Den senare beskriver hur ett smalt vågpakets hölje förflyttar sig när en sådan approximation är tillämplig.</w:t>
      </w:r>
    </w:p>
    <w:p>
      <w:pPr>
        <w:pStyle w:val="BodyText"/>
        <w:widowControl/>
      </w:pPr>
      <w:r>
        <w:rPr>
          <w:bCs/>
          <w:b/>
        </w:rPr>
        <w:t xml:space="preserve">Genomräknat exempel 8B.</w:t>
      </w:r>
      <w:r>
        <w:t xml:space="preserve"> </w:t>
      </w:r>
      <w:r>
        <w:t xml:space="preserve">Addera två vågor med närliggande frekvenser och vågtal. Trigonometriska additionsformler ger en snabb oscillation multiplicerad med ett långsamt hölje. Höljet har fas</w:t>
      </w:r>
      <w:r>
        <w:t xml:space="preserve"> </w:t>
      </w:r>
      <m:oMath>
        <m:r>
          <m:t>Δ</m:t>
        </m:r>
        <m:r>
          <m:t>k</m:t>
        </m:r>
        <m:r>
          <m:t> </m:t>
        </m:r>
        <m:r>
          <m:t>x</m:t>
        </m:r>
        <m:r>
          <m:rPr>
            <m:sty m:val="p"/>
          </m:rPr>
          <m:t>−</m:t>
        </m:r>
        <m:r>
          <m:t>Δ</m:t>
        </m:r>
        <m:r>
          <m:t>ω</m:t>
        </m:r>
        <m:r>
          <m:t> </m:t>
        </m:r>
        <m:r>
          <m:t>t</m:t>
        </m:r>
      </m:oMath>
      <w:r>
        <w:t xml:space="preserve">, så dess hastighet är</w:t>
      </w:r>
      <w:r>
        <w:t xml:space="preserve"> </w:t>
      </w:r>
      <m:oMath>
        <m:r>
          <m:t>Δ</m:t>
        </m:r>
        <m:r>
          <m:t>ω</m:t>
        </m:r>
        <m:r>
          <m:rPr>
            <m:sty m:val="p"/>
          </m:rPr>
          <m:t>/</m:t>
        </m:r>
        <m:r>
          <m:t>Δ</m:t>
        </m:r>
        <m:r>
          <m:t>k</m:t>
        </m:r>
      </m:oMath>
      <w:r>
        <w:t xml:space="preserve">. I gränsen av små skillnader blir detta derivatan.</w:t>
      </w:r>
    </w:p>
    <w:p>
      <w:pPr>
        <w:pStyle w:val="BodyText"/>
        <w:widowControl/>
      </w:pPr>
      <w:r>
        <w:t xml:space="preserve">För en fri icke-relativistisk kvantpartikel är</w:t>
      </w:r>
      <w:r>
        <w:t xml:space="preserve"> </w:t>
      </w:r>
      <m:oMath>
        <m:r>
          <m:t>E</m:t>
        </m:r>
        <m:r>
          <m:rPr>
            <m:sty m:val="p"/>
          </m:rPr>
          <m:t>=</m:t>
        </m:r>
        <m:sSup>
          <m:e>
            <m:r>
              <m:t>p</m:t>
            </m:r>
          </m:e>
          <m:sup>
            <m:r>
              <m:t>2</m:t>
            </m:r>
          </m:sup>
        </m:sSup>
        <m:r>
          <m:rPr>
            <m:sty m:val="p"/>
          </m:rPr>
          <m:t>/</m:t>
        </m:r>
        <m:d>
          <m:dPr>
            <m:begChr m:val="("/>
            <m:endChr m:val=")"/>
            <m:sepChr m:val=""/>
            <m:grow/>
          </m:dPr>
          <m:e>
            <m:r>
              <m:t>2</m:t>
            </m:r>
            <m:r>
              <m:t>m</m:t>
            </m:r>
          </m:e>
        </m:d>
      </m:oMath>
      <w:r>
        <w:t xml:space="preserve">,</w:t>
      </w:r>
      <w:r>
        <w:t xml:space="preserve"> </w:t>
      </w:r>
      <m:oMath>
        <m:r>
          <m:t>E</m:t>
        </m:r>
        <m:r>
          <m:rPr>
            <m:sty m:val="p"/>
          </m:rPr>
          <m:t>=</m:t>
        </m:r>
        <m:r>
          <m:rPr>
            <m:sty m:val="p"/>
          </m:rPr>
          <m:t>ℏ</m:t>
        </m:r>
        <m:r>
          <m:t>ω</m:t>
        </m:r>
      </m:oMath>
      <w:r>
        <w:t xml:space="preserve"> </w:t>
      </w:r>
      <w:r>
        <w:t xml:space="preserve">och</w:t>
      </w:r>
      <w:r>
        <w:t xml:space="preserve"> </w:t>
      </w:r>
      <m:oMath>
        <m:r>
          <m:t>p</m:t>
        </m:r>
        <m:r>
          <m:rPr>
            <m:sty m:val="p"/>
          </m:rPr>
          <m:t>=</m:t>
        </m:r>
        <m:r>
          <m:rPr>
            <m:sty m:val="p"/>
          </m:rPr>
          <m:t>ℏ</m:t>
        </m:r>
        <m:r>
          <m:t>k</m:t>
        </m:r>
      </m:oMath>
      <w:r>
        <w:t xml:space="preserve">. Då blir</w:t>
      </w:r>
      <w:r>
        <w:t xml:space="preserve"> </w:t>
      </w:r>
      <m:oMath>
        <m:r>
          <m:t>ω</m:t>
        </m:r>
        <m:r>
          <m:rPr>
            <m:sty m:val="p"/>
          </m:rPr>
          <m:t>=</m:t>
        </m:r>
        <m:r>
          <m:rPr>
            <m:sty m:val="p"/>
          </m:rPr>
          <m:t>ℏ</m:t>
        </m:r>
        <m:sSup>
          <m:e>
            <m:r>
              <m:t>k</m:t>
            </m:r>
          </m:e>
          <m:sup>
            <m:r>
              <m:t>2</m:t>
            </m:r>
          </m:sup>
        </m:sSup>
        <m:r>
          <m:rPr>
            <m:sty m:val="p"/>
          </m:rPr>
          <m:t>/</m:t>
        </m:r>
        <m:d>
          <m:dPr>
            <m:begChr m:val="("/>
            <m:endChr m:val=")"/>
            <m:sepChr m:val=""/>
            <m:grow/>
          </m:dPr>
          <m:e>
            <m:r>
              <m:t>2</m:t>
            </m:r>
            <m:r>
              <m:t>m</m:t>
            </m:r>
          </m:e>
        </m:d>
      </m:oMath>
      <w:r>
        <w:t xml:space="preserve">, så grupphastigheten är</w:t>
      </w:r>
      <w:r>
        <w:t xml:space="preserve"> </w:t>
      </w:r>
      <m:oMath>
        <m:r>
          <m:rPr>
            <m:sty m:val="p"/>
          </m:rPr>
          <m:t>ℏ</m:t>
        </m:r>
        <m:r>
          <m:t>k</m:t>
        </m:r>
        <m:r>
          <m:rPr>
            <m:sty m:val="p"/>
          </m:rPr>
          <m:t>/</m:t>
        </m:r>
        <m:r>
          <m:t>m</m:t>
        </m:r>
        <m:r>
          <m:rPr>
            <m:sty m:val="p"/>
          </m:rPr>
          <m:t>=</m:t>
        </m:r>
        <m:r>
          <m:t>p</m:t>
        </m:r>
        <m:r>
          <m:rPr>
            <m:sty m:val="p"/>
          </m:rPr>
          <m:t>/</m:t>
        </m:r>
        <m:r>
          <m:t>m</m:t>
        </m:r>
      </m:oMath>
      <w:r>
        <w:t xml:space="preserve">, medan fashastigheten är hälften så stor. Det är inte en motsägelse: olika egenskaper hos vågen mäts.</w:t>
      </w:r>
    </w:p>
    <w:p>
      <w:pPr>
        <w:pStyle w:val="Heading2"/>
        <w:widowControl/>
      </w:pPr>
      <w:r>
        <w:rPr>
          <w:color w:val="000000"/>
        </w:rPr>
        <w:t xml:space="preserve">Randvillkor och diskreta moder</w:t>
      </w:r>
    </w:p>
    <w:p>
      <w:pPr>
        <w:pStyle w:val="FirstParagraph"/>
        <w:widowControl/>
      </w:pPr>
      <w:r>
        <w:t xml:space="preserve">Om</w:t>
      </w:r>
      <w:r>
        <w:t xml:space="preserve"> </w:t>
      </w:r>
      <m:oMath>
        <m:r>
          <m:t>u</m:t>
        </m:r>
        <m:d>
          <m:dPr>
            <m:begChr m:val="("/>
            <m:endChr m:val=")"/>
            <m:sepChr m:val=""/>
            <m:grow/>
          </m:dPr>
          <m:e>
            <m:r>
              <m:t>0</m:t>
            </m:r>
            <m:r>
              <m:rPr>
                <m:sty m:val="p"/>
              </m:rPr>
              <m:t>,</m:t>
            </m:r>
            <m:r>
              <m:t>t</m:t>
            </m:r>
          </m:e>
        </m:d>
        <m:r>
          <m:rPr>
            <m:sty m:val="p"/>
          </m:rPr>
          <m:t>=</m:t>
        </m:r>
        <m:r>
          <m:t>u</m:t>
        </m:r>
        <m:d>
          <m:dPr>
            <m:begChr m:val="("/>
            <m:endChr m:val=")"/>
            <m:sepChr m:val=""/>
            <m:grow/>
          </m:dPr>
          <m:e>
            <m:r>
              <m:t>L</m:t>
            </m:r>
            <m:r>
              <m:rPr>
                <m:sty m:val="p"/>
              </m:rPr>
              <m:t>,</m:t>
            </m:r>
            <m:r>
              <m:t>t</m:t>
            </m:r>
          </m:e>
        </m:d>
        <m:r>
          <m:rPr>
            <m:sty m:val="p"/>
          </m:rPr>
          <m:t>=</m:t>
        </m:r>
        <m:r>
          <m:t>0</m:t>
        </m:r>
      </m:oMath>
      <w:r>
        <w:t xml:space="preserve"> </w:t>
      </w:r>
      <w:r>
        <w:t xml:space="preserve">på en sträcka kan den rumsliga delen vara</w:t>
      </w:r>
      <w:r>
        <w:t xml:space="preserve"> </w:t>
      </w:r>
      <m:oMath>
        <m:r>
          <m:rPr>
            <m:sty m:val="p"/>
          </m:rPr>
          <m:t>sin</m:t>
        </m:r>
        <m:d>
          <m:dPr>
            <m:begChr m:val="("/>
            <m:endChr m:val=")"/>
            <m:sepChr m:val=""/>
            <m:grow/>
          </m:dPr>
          <m:e>
            <m:r>
              <m:t>q</m:t>
            </m:r>
            <m:r>
              <m:t>π</m:t>
            </m:r>
            <m:r>
              <m:t>x</m:t>
            </m:r>
            <m:r>
              <m:rPr>
                <m:sty m:val="p"/>
              </m:rPr>
              <m:t>/</m:t>
            </m:r>
            <m:r>
              <m:t>L</m:t>
            </m:r>
          </m:e>
        </m:d>
      </m:oMath>
      <w:r>
        <w:t xml:space="preserve">, där</w:t>
      </w:r>
      <w:r>
        <w:t xml:space="preserve"> </w:t>
      </w:r>
      <m:oMath>
        <m:r>
          <m:t>q</m:t>
        </m:r>
        <m:r>
          <m:rPr>
            <m:sty m:val="p"/>
          </m:rPr>
          <m:t>=</m:t>
        </m:r>
        <m:r>
          <m:t>1</m:t>
        </m:r>
        <m:r>
          <m:rPr>
            <m:sty m:val="p"/>
          </m:rPr>
          <m:t>,</m:t>
        </m:r>
        <m:r>
          <m:t>2</m:t>
        </m:r>
        <m:r>
          <m:rPr>
            <m:sty m:val="p"/>
          </m:rPr>
          <m:t>,</m:t>
        </m:r>
        <m:r>
          <m:rPr>
            <m:sty m:val="p"/>
          </m:rPr>
          <m:t>…</m:t>
        </m:r>
      </m:oMath>
      <w:r>
        <w:t xml:space="preserve">. Då är</w:t>
      </w:r>
      <w:r>
        <w:t xml:space="preserve"> </w:t>
      </w:r>
      <m:oMath>
        <m:sSub>
          <m:e>
            <m:r>
              <m:t>k</m:t>
            </m:r>
          </m:e>
          <m:sub>
            <m:r>
              <m:t>q</m:t>
            </m:r>
          </m:sub>
        </m:sSub>
        <m:r>
          <m:rPr>
            <m:sty m:val="p"/>
          </m:rPr>
          <m:t>=</m:t>
        </m:r>
        <m:r>
          <m:t>q</m:t>
        </m:r>
        <m:r>
          <m:t>π</m:t>
        </m:r>
        <m:r>
          <m:rPr>
            <m:sty m:val="p"/>
          </m:rPr>
          <m:t>/</m:t>
        </m:r>
        <m:r>
          <m:t>L</m:t>
        </m:r>
      </m:oMath>
      <w:r>
        <w:t xml:space="preserve">. Endast vågor som passar randvillkoren tillåts.</w:t>
      </w:r>
    </w:p>
    <w:p>
      <w:pPr>
        <w:pStyle w:val="BodyText"/>
        <w:widowControl/>
      </w:pPr>
      <w:r>
        <w:t xml:space="preserve">Periodiska randvillkor är annorlunda. Om</w:t>
      </w:r>
      <w:r>
        <w:t xml:space="preserve"> </w:t>
      </w:r>
      <m:oMath>
        <m:r>
          <m:t>u</m:t>
        </m:r>
        <m:d>
          <m:dPr>
            <m:begChr m:val="("/>
            <m:endChr m:val=")"/>
            <m:sepChr m:val=""/>
            <m:grow/>
          </m:dPr>
          <m:e>
            <m:r>
              <m:t>x</m:t>
            </m:r>
            <m:r>
              <m:rPr>
                <m:sty m:val="p"/>
              </m:rPr>
              <m:t>+</m:t>
            </m:r>
            <m:r>
              <m:t>L</m:t>
            </m:r>
          </m:e>
        </m:d>
        <m:r>
          <m:rPr>
            <m:sty m:val="p"/>
          </m:rPr>
          <m:t>=</m:t>
        </m:r>
        <m:r>
          <m:t>u</m:t>
        </m:r>
        <m:d>
          <m:dPr>
            <m:begChr m:val="("/>
            <m:endChr m:val=")"/>
            <m:sepChr m:val=""/>
            <m:grow/>
          </m:dPr>
          <m:e>
            <m:r>
              <m:t>x</m:t>
            </m:r>
          </m:e>
        </m:d>
      </m:oMath>
      <w:r>
        <w:t xml:space="preserve"> </w:t>
      </w:r>
      <w:r>
        <w:t xml:space="preserve">kräver en planvåg att</w:t>
      </w:r>
      <w:r>
        <w:t xml:space="preserve"> </w:t>
      </w:r>
      <m:oMath>
        <m:sSup>
          <m:e>
            <m:r>
              <m:t>e</m:t>
            </m:r>
          </m:e>
          <m:sup>
            <m:r>
              <m:t>i</m:t>
            </m:r>
            <m:r>
              <m:t>k</m:t>
            </m:r>
            <m:r>
              <m:t>L</m:t>
            </m:r>
          </m:sup>
        </m:sSup>
        <m:r>
          <m:rPr>
            <m:sty m:val="p"/>
          </m:rPr>
          <m:t>=</m:t>
        </m:r>
        <m:r>
          <m:t>1</m:t>
        </m:r>
      </m:oMath>
      <w:r>
        <w:t xml:space="preserve">, alltså</w:t>
      </w:r>
      <w:r>
        <w:t xml:space="preserve"> </w:t>
      </w:r>
      <m:oMath>
        <m:r>
          <m:t>k</m:t>
        </m:r>
        <m:r>
          <m:rPr>
            <m:sty m:val="p"/>
          </m:rPr>
          <m:t>=</m:t>
        </m:r>
        <m:r>
          <m:t>2</m:t>
        </m:r>
        <m:r>
          <m:t>π</m:t>
        </m:r>
        <m:r>
          <m:t>q</m:t>
        </m:r>
        <m:r>
          <m:rPr>
            <m:sty m:val="p"/>
          </m:rPr>
          <m:t>/</m:t>
        </m:r>
        <m:r>
          <m:t>L</m:t>
        </m:r>
      </m:oMath>
      <w:r>
        <w:t xml:space="preserve"> </w:t>
      </w:r>
      <w:r>
        <w:t xml:space="preserve">med heltal q. Faktorn 2 jämfört med fasta ändpunkter är viktig. Vårt stora homogena gaskärl modelleras senare med periodiska randvillkor.</w:t>
      </w:r>
    </w:p>
    <w:p>
      <w:pPr>
        <w:pStyle w:val="Heading2"/>
        <w:widowControl/>
      </w:pPr>
      <w:r>
        <w:rPr>
          <w:color w:val="000000"/>
        </w:rPr>
        <w:t xml:space="preserve">Fourierserier och Fouriertransform</w:t>
      </w:r>
    </w:p>
    <w:p>
      <w:pPr>
        <w:pStyle w:val="FirstParagraph"/>
        <w:widowControl/>
      </w:pPr>
      <w:r>
        <w:t xml:space="preserve">En tillräckligt välbeteende periodisk funktion kan uttryckas som en summa av sinus och cosinus eller komplexa exponentialfunktioner. För perioden L:</w:t>
      </w:r>
    </w:p>
    <w:p>
      <w:pPr>
        <w:pStyle w:val="BodyText"/>
        <w:keepNext w:val="0"/>
        <w:keepLines/>
        <w:widowControl/>
        <w:spacing w:before="80" w:after="180" w:line="264" w:lineRule="auto"/>
      </w:pPr>
      <m:oMathPara>
        <m:oMathParaPr>
          <m:jc m:val="center"/>
        </m:oMathParaPr>
        <m:oMath>
          <m:r>
            <m:t>f</m:t>
          </m:r>
          <m:d>
            <m:dPr>
              <m:begChr m:val="("/>
              <m:endChr m:val=")"/>
              <m:sepChr m:val=""/>
              <m:grow/>
            </m:dPr>
            <m:e>
              <m:r>
                <m:t>x</m:t>
              </m:r>
            </m:e>
          </m:d>
          <m:r>
            <m:rPr>
              <m:sty m:val="p"/>
            </m:rPr>
            <m:t>=</m:t>
          </m:r>
          <m:nary>
            <m:naryPr>
              <m:chr m:val="∑"/>
              <m:limLoc m:val="undOvr"/>
              <m:subHide m:val="off"/>
              <m:supHide m:val="off"/>
            </m:naryPr>
            <m:sub>
              <m:r>
                <m:t>q</m:t>
              </m:r>
              <m:r>
                <m:rPr>
                  <m:sty m:val="p"/>
                </m:rPr>
                <m:t>=</m:t>
              </m:r>
              <m:r>
                <m:rPr>
                  <m:sty m:val="p"/>
                </m:rPr>
                <m:t>−</m:t>
              </m:r>
              <m:r>
                <m:rPr>
                  <m:sty m:val="p"/>
                </m:rPr>
                <m:t>∞</m:t>
              </m:r>
            </m:sub>
            <m:sup>
              <m:r>
                <m:rPr>
                  <m:sty m:val="p"/>
                </m:rPr>
                <m:t>∞</m:t>
              </m:r>
            </m:sup>
            <m:e>
              <m:sSub>
                <m:e>
                  <m:r>
                    <m:t>c</m:t>
                  </m:r>
                </m:e>
                <m:sub>
                  <m:r>
                    <m:t>q</m:t>
                  </m:r>
                </m:sub>
              </m:sSub>
            </m:e>
          </m:nary>
          <m:sSup>
            <m:e>
              <m:r>
                <m:t>e</m:t>
              </m:r>
            </m:e>
            <m:sup>
              <m:r>
                <m:t>i</m:t>
              </m:r>
              <m:r>
                <m:t>2</m:t>
              </m:r>
              <m:r>
                <m:t>π</m:t>
              </m:r>
              <m:r>
                <m:t>q</m:t>
              </m:r>
              <m:r>
                <m:t>x</m:t>
              </m:r>
              <m:r>
                <m:rPr>
                  <m:sty m:val="p"/>
                </m:rPr>
                <m:t>/</m:t>
              </m:r>
              <m:r>
                <m:t>L</m:t>
              </m:r>
            </m:sup>
          </m:sSup>
          <m:r>
            <m:rPr>
              <m:sty m:val="p"/>
            </m:rPr>
            <m:t>,</m:t>
          </m:r>
          <m:r>
            <m:t>  </m:t>
          </m:r>
          <m:sSub>
            <m:e>
              <m:r>
                <m:t>c</m:t>
              </m:r>
            </m:e>
            <m:sub>
              <m:r>
                <m:t>q</m:t>
              </m:r>
            </m:sub>
          </m:sSub>
          <m:r>
            <m:rPr>
              <m:sty m:val="p"/>
            </m:rPr>
            <m:t>=</m:t>
          </m:r>
          <m:f>
            <m:fPr>
              <m:type m:val="bar"/>
            </m:fPr>
            <m:num>
              <m:r>
                <m:t>1</m:t>
              </m:r>
            </m:num>
            <m:den>
              <m:r>
                <m:t>L</m:t>
              </m:r>
            </m:den>
          </m:f>
          <m:nary>
            <m:naryPr>
              <m:chr m:val="∫"/>
              <m:limLoc m:val="subSup"/>
              <m:subHide m:val="off"/>
              <m:supHide m:val="off"/>
            </m:naryPr>
            <m:sub>
              <m:r>
                <m:t>0</m:t>
              </m:r>
            </m:sub>
            <m:sup>
              <m:r>
                <m:t>L</m:t>
              </m:r>
            </m:sup>
            <m:e>
              <m:r>
                <m:t>f</m:t>
              </m:r>
            </m:e>
          </m:nary>
          <m:d>
            <m:dPr>
              <m:begChr m:val="("/>
              <m:endChr m:val=")"/>
              <m:sepChr m:val=""/>
              <m:grow/>
            </m:dPr>
            <m:e>
              <m:r>
                <m:t>x</m:t>
              </m:r>
            </m:e>
          </m:d>
          <m:sSup>
            <m:e>
              <m:r>
                <m:t>e</m:t>
              </m:r>
            </m:e>
            <m:sup>
              <m:r>
                <m:rPr>
                  <m:sty m:val="p"/>
                </m:rPr>
                <m:t>−</m:t>
              </m:r>
              <m:r>
                <m:t>i</m:t>
              </m:r>
              <m:r>
                <m:t>2</m:t>
              </m:r>
              <m:r>
                <m:t>π</m:t>
              </m:r>
              <m:r>
                <m:t>q</m:t>
              </m:r>
              <m:r>
                <m:t>x</m:t>
              </m:r>
              <m:r>
                <m:rPr>
                  <m:sty m:val="p"/>
                </m:rPr>
                <m:t>/</m:t>
              </m:r>
              <m:r>
                <m:t>L</m:t>
              </m:r>
            </m:sup>
          </m:sSup>
          <m:r>
            <m:t>d</m:t>
          </m:r>
          <m:r>
            <m:t>x</m:t>
          </m:r>
          <m:r>
            <m:rPr>
              <m:sty m:val="p"/>
            </m:rPr>
            <m:t>.</m:t>
          </m:r>
        </m:oMath>
      </m:oMathPara>
    </w:p>
    <w:p>
      <w:pPr>
        <w:pStyle w:val="FirstParagraph"/>
        <w:widowControl/>
      </w:pPr>
      <w:r>
        <w:t xml:space="preserve">Koefficientformeln följer av ortogonalitet: multiplicera serien med en konjugerad basfunktion och integrera. Alla termer utom den med rätt index försvinner.</w:t>
      </w:r>
    </w:p>
    <w:p>
      <w:pPr>
        <w:pStyle w:val="BodyText"/>
        <w:widowControl/>
      </w:pPr>
      <w:r>
        <w:t xml:space="preserve">På hela tallinjen används i stället en kontinuerlig fördelning av vågtal. Med en symmetrisk konvention:</w:t>
      </w:r>
    </w:p>
    <w:p>
      <w:pPr>
        <w:pStyle w:val="BodyText"/>
        <w:keepNext w:val="0"/>
        <w:keepLines/>
        <w:widowControl/>
        <w:spacing w:before="80" w:after="180" w:line="264" w:lineRule="auto"/>
      </w:pPr>
      <m:oMathPara>
        <m:oMathParaPr>
          <m:jc m:val="center"/>
        </m:oMathParaPr>
        <m:oMath>
          <m:acc>
            <m:accPr>
              <m:chr m:val="̃"/>
            </m:accPr>
            <m:e>
              <m:r>
                <m:t>f</m:t>
              </m:r>
            </m:e>
          </m:acc>
          <m:d>
            <m:dPr>
              <m:begChr m:val="("/>
              <m:endChr m:val=")"/>
              <m:sepChr m:val=""/>
              <m:grow/>
            </m:dPr>
            <m:e>
              <m:r>
                <m:t>k</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rPr>
                  <m:sty m:val="p"/>
                </m:rPr>
                <m:t>−</m:t>
              </m:r>
              <m:r>
                <m:t>i</m:t>
              </m:r>
              <m:r>
                <m:t>k</m:t>
              </m:r>
              <m:r>
                <m:t>x</m:t>
              </m:r>
            </m:sup>
          </m:sSup>
          <m:r>
            <m:t>d</m:t>
          </m:r>
          <m:r>
            <m:t>x</m:t>
          </m:r>
          <m:r>
            <m:rPr>
              <m:sty m:val="p"/>
            </m:rPr>
            <m:t>,</m:t>
          </m:r>
        </m:oMath>
      </m:oMathPara>
    </w:p>
    <w:p>
      <w:pPr>
        <w:pStyle w:val="FirstParagraph"/>
        <w:keepNext w:val="0"/>
        <w:keepLines/>
        <w:widowControl/>
        <w:spacing w:before="80" w:after="180" w:line="264" w:lineRule="auto"/>
      </w:pPr>
      <m:oMathPara>
        <m:oMathParaPr>
          <m:jc m:val="center"/>
        </m:oMathParaPr>
        <m:oMath>
          <m:r>
            <m:t>f</m:t>
          </m:r>
          <m:d>
            <m:dPr>
              <m:begChr m:val="("/>
              <m:endChr m:val=")"/>
              <m:sepChr m:val=""/>
              <m:grow/>
            </m:dPr>
            <m:e>
              <m:r>
                <m:t>x</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acc>
                <m:accPr>
                  <m:chr m:val="̃"/>
                </m:accPr>
                <m:e>
                  <m:r>
                    <m:t>f</m:t>
                  </m:r>
                </m:e>
              </m:acc>
            </m:e>
          </m:nary>
          <m:d>
            <m:dPr>
              <m:begChr m:val="("/>
              <m:endChr m:val=")"/>
              <m:sepChr m:val=""/>
              <m:grow/>
            </m:dPr>
            <m:e>
              <m:r>
                <m:t>k</m:t>
              </m:r>
            </m:e>
          </m:d>
          <m:sSup>
            <m:e>
              <m:r>
                <m:t>e</m:t>
              </m:r>
            </m:e>
            <m:sup>
              <m:r>
                <m:t>i</m:t>
              </m:r>
              <m:r>
                <m:t>k</m:t>
              </m:r>
              <m:r>
                <m:t>x</m:t>
              </m:r>
            </m:sup>
          </m:sSup>
          <m:r>
            <m:t>d</m:t>
          </m:r>
          <m:r>
            <m:t>k</m:t>
          </m:r>
          <m:r>
            <m:rPr>
              <m:sty m:val="p"/>
            </m:rPr>
            <m:t>.</m:t>
          </m:r>
        </m:oMath>
      </m:oMathPara>
    </w:p>
    <w:p>
      <w:pPr>
        <w:pStyle w:val="FirstParagraph"/>
        <w:widowControl/>
      </w:pPr>
      <w:r>
        <w:t xml:space="preserve">Det finns andra konventioner med faktorerna</w:t>
      </w:r>
      <w:r>
        <w:t xml:space="preserve"> </w:t>
      </w:r>
      <m:oMath>
        <m:r>
          <m:t>2</m:t>
        </m:r>
        <m:r>
          <m:t>π</m:t>
        </m:r>
      </m:oMath>
      <w:r>
        <w:t xml:space="preserve"> </w:t>
      </w:r>
      <w:r>
        <w:t xml:space="preserve">placerade på andra ställen. Man får välja en men inte blanda dem. Derivering i x motsvarar multiplikation med ik i k-rum; därför förenklar Fourieranalys differentialekvationer med konstanta koefficienter.</w:t>
      </w:r>
    </w:p>
    <w:p>
      <w:pPr>
        <w:pStyle w:val="Heading2"/>
        <w:widowControl/>
      </w:pPr>
      <w:r>
        <w:rPr>
          <w:color w:val="000000"/>
        </w:rPr>
        <w:t xml:space="preserve">Normalmoder och linjärisering</w:t>
      </w:r>
    </w:p>
    <w:p>
      <w:pPr>
        <w:pStyle w:val="FirstParagraph"/>
        <w:widowControl/>
      </w:pPr>
      <w:r>
        <w:t xml:space="preserve">En normalmod är en oberoende svängningsform med en bestämd frekvens i ett linjäriserat system. För flera kopplade variabler söker man ofta lösningar av typen</w:t>
      </w:r>
      <w:r>
        <w:t xml:space="preserve"> </w:t>
      </w:r>
      <m:oMath>
        <m:r>
          <m:rPr>
            <m:sty m:val="b"/>
          </m:rPr>
          <m:t>q</m:t>
        </m:r>
        <m:d>
          <m:dPr>
            <m:begChr m:val="("/>
            <m:endChr m:val=")"/>
            <m:sepChr m:val=""/>
            <m:grow/>
          </m:dPr>
          <m:e>
            <m:r>
              <m:t>t</m:t>
            </m:r>
          </m:e>
        </m:d>
        <m:r>
          <m:rPr>
            <m:sty m:val="p"/>
          </m:rPr>
          <m:t>=</m:t>
        </m:r>
        <m:r>
          <m:rPr>
            <m:sty m:val="b"/>
          </m:rPr>
          <m:t>u</m:t>
        </m:r>
        <m:sSup>
          <m:e>
            <m:r>
              <m:t>e</m:t>
            </m:r>
          </m:e>
          <m:sup>
            <m:r>
              <m:rPr>
                <m:sty m:val="p"/>
              </m:rPr>
              <m:t>−</m:t>
            </m:r>
            <m:r>
              <m:t>i</m:t>
            </m:r>
            <m:r>
              <m:t>ω</m:t>
            </m:r>
            <m:r>
              <m:t>t</m:t>
            </m:r>
          </m:sup>
        </m:sSup>
      </m:oMath>
      <w:r>
        <w:t xml:space="preserve">. Differentialekvationen blir då ett matrisproblem för amplituderna</w:t>
      </w:r>
      <w:r>
        <w:t xml:space="preserve"> </w:t>
      </w:r>
      <m:oMath>
        <m:r>
          <m:rPr>
            <m:sty m:val="b"/>
          </m:rPr>
          <m:t>u</m:t>
        </m:r>
      </m:oMath>
      <w:r>
        <w:t xml:space="preserve">.</w:t>
      </w:r>
    </w:p>
    <w:p>
      <w:pPr>
        <w:pStyle w:val="BodyText"/>
        <w:widowControl/>
      </w:pPr>
      <w:r>
        <w:t xml:space="preserve">Linjära ekvationer tillåter superposition av lösningar. Icke-linjära ekvationer gör det normalt inte. Men man kan ofta linjärisera kring en stationär lösning och få normalmoder för små störningar. Bogoliubovs excitationer är ett sådant problem.</w:t>
      </w:r>
    </w:p>
    <w:p>
      <w:pPr>
        <w:pStyle w:val="BodyText"/>
        <w:widowControl/>
      </w:pPr>
      <w:r>
        <w:t xml:space="preserve">Det är också viktigt att skilja två stabilitetsbegrepp. Om en störnings frekvens får en positiv imaginärdel i konventionen</w:t>
      </w:r>
      <w:r>
        <w:t xml:space="preserve"> </w:t>
      </w:r>
      <m:oMath>
        <m:sSup>
          <m:e>
            <m:r>
              <m:t>e</m:t>
            </m:r>
          </m:e>
          <m:sup>
            <m:r>
              <m:rPr>
                <m:sty m:val="p"/>
              </m:rPr>
              <m:t>−</m:t>
            </m:r>
            <m:r>
              <m:t>i</m:t>
            </m:r>
            <m:r>
              <m:t>ω</m:t>
            </m:r>
            <m:r>
              <m:t>t</m:t>
            </m:r>
          </m:sup>
        </m:sSup>
      </m:oMath>
      <w:r>
        <w:t xml:space="preserve"> </w:t>
      </w:r>
      <w:r>
        <w:t xml:space="preserve">växer den exponentiellt: dynamisk instabilitet. Om en tillåten förändring kan sänka energin är tillståndet energetiskt instabilt. Ett system kan ha en energisänkande möjlighet utan att den genast växer under den ostörda dynamiken.</w:t>
      </w:r>
    </w:p>
    <w:p>
      <w:pPr>
        <w:pStyle w:val="Heading2"/>
        <w:widowControl/>
      </w:pPr>
      <w:r>
        <w:rPr>
          <w:color w:val="000000"/>
        </w:rPr>
        <w:t xml:space="preserve">Begrepp och övningar</w:t>
      </w:r>
    </w:p>
    <w:p>
      <w:pPr>
        <w:pStyle w:val="FirstParagraph"/>
        <w:widowControl/>
      </w:pPr>
      <w:r>
        <w:t xml:space="preserve">Differentialekvation, ordning, initialvillkor, randvillkor, ansats, normalmod, Fourierkoefficient, dispersionsrelation, fas- och grupphastighet samt dynamisk stabilitet.</w:t>
      </w:r>
    </w:p>
    <w:p>
      <w:pPr>
        <w:pStyle w:val="BodyText"/>
        <w:widowControl/>
      </w:pPr>
      <w:r>
        <w:rPr>
          <w:bCs/>
          <w:b/>
        </w:rPr>
        <w:t xml:space="preserve">Övning 8.1.</w:t>
      </w:r>
      <w:r>
        <w:t xml:space="preserve"> </w:t>
      </w:r>
      <w:r>
        <w:t xml:space="preserve">Lös</w:t>
      </w:r>
      <w:r>
        <w:t xml:space="preserve"> </w:t>
      </w:r>
      <m:oMath>
        <m:acc>
          <m:accPr>
            <m:chr m:val="̇"/>
          </m:accPr>
          <m:e>
            <m:r>
              <m:t>y</m:t>
            </m:r>
          </m:e>
        </m:acc>
        <m:r>
          <m:rPr>
            <m:sty m:val="p"/>
          </m:rPr>
          <m:t>=</m:t>
        </m:r>
        <m:r>
          <m:rPr>
            <m:sty m:val="p"/>
          </m:rPr>
          <m:t>−</m:t>
        </m:r>
        <m:r>
          <m:t>γ</m:t>
        </m:r>
        <m:r>
          <m:t>y</m:t>
        </m:r>
      </m:oMath>
      <w:r>
        <w:t xml:space="preserve"> </w:t>
      </w:r>
      <w:r>
        <w:t xml:space="preserve">med</w:t>
      </w:r>
      <w:r>
        <w:t xml:space="preserve"> </w:t>
      </w:r>
      <m:oMath>
        <m:r>
          <m:t>y</m:t>
        </m:r>
        <m:d>
          <m:dPr>
            <m:begChr m:val="("/>
            <m:endChr m:val=")"/>
            <m:sepChr m:val=""/>
            <m:grow/>
          </m:dPr>
          <m:e>
            <m:r>
              <m:t>0</m:t>
            </m:r>
          </m:e>
        </m:d>
        <m:r>
          <m:rPr>
            <m:sty m:val="p"/>
          </m:rPr>
          <m:t>=</m:t>
        </m:r>
        <m:sSub>
          <m:e>
            <m:r>
              <m:t>y</m:t>
            </m:r>
          </m:e>
          <m:sub>
            <m:r>
              <m:t>0</m:t>
            </m:r>
          </m:sub>
        </m:sSub>
      </m:oMath>
      <w:r>
        <w:t xml:space="preserve">.</w:t>
      </w:r>
      <w:r>
        <w:t xml:space="preserve"> </w:t>
      </w:r>
      <w:r>
        <w:rPr>
          <w:bCs/>
          <w:b/>
        </w:rPr>
        <w:t xml:space="preserve">Övning 8.2.</w:t>
      </w:r>
      <w:r>
        <w:t xml:space="preserve"> </w:t>
      </w:r>
      <w:r>
        <w:t xml:space="preserve">Sätt in en planvåg i</w:t>
      </w:r>
      <w:r>
        <w:t xml:space="preserve"> </w:t>
      </w:r>
      <m:oMath>
        <m:sSub>
          <m:e>
            <m:r>
              <m:rPr>
                <m:sty m:val="p"/>
              </m:rPr>
              <m:t>∂</m:t>
            </m:r>
          </m:e>
          <m:sub>
            <m:r>
              <m:t>t</m:t>
            </m:r>
          </m:sub>
        </m:sSub>
        <m:r>
          <m:t>u</m:t>
        </m:r>
        <m:r>
          <m:rPr>
            <m:sty m:val="p"/>
          </m:rPr>
          <m:t>=</m:t>
        </m:r>
        <m:r>
          <m:t>D</m:t>
        </m:r>
        <m:sSubSup>
          <m:e>
            <m:r>
              <m:rPr>
                <m:sty m:val="p"/>
              </m:rPr>
              <m:t>∂</m:t>
            </m:r>
          </m:e>
          <m:sub>
            <m:r>
              <m:t>x</m:t>
            </m:r>
          </m:sub>
          <m:sup>
            <m:r>
              <m:t>2</m:t>
            </m:r>
          </m:sup>
        </m:sSubSup>
        <m:r>
          <m:t>u</m:t>
        </m:r>
      </m:oMath>
      <w:r>
        <w:t xml:space="preserve"> </w:t>
      </w:r>
      <w:r>
        <w:t xml:space="preserve">och visa att en Fouriermod avtar som</w:t>
      </w:r>
      <w:r>
        <w:t xml:space="preserve"> </w:t>
      </w:r>
      <m:oMath>
        <m:sSup>
          <m:e>
            <m:r>
              <m:t>e</m:t>
            </m:r>
          </m:e>
          <m:sup>
            <m:r>
              <m:rPr>
                <m:sty m:val="p"/>
              </m:rPr>
              <m:t>−</m:t>
            </m:r>
            <m:r>
              <m:t>D</m:t>
            </m:r>
            <m:sSup>
              <m:e>
                <m:r>
                  <m:t>k</m:t>
                </m:r>
              </m:e>
              <m:sup>
                <m:r>
                  <m:t>2</m:t>
                </m:r>
              </m:sup>
            </m:sSup>
            <m:r>
              <m:t>t</m:t>
            </m:r>
          </m:sup>
        </m:sSup>
      </m:oMath>
      <w:r>
        <w:t xml:space="preserve"> </w:t>
      </w:r>
      <w:r>
        <w:t xml:space="preserve">om</w:t>
      </w:r>
      <w:r>
        <w:t xml:space="preserve"> </w:t>
      </w:r>
      <m:oMath>
        <m:r>
          <m:t>D</m:t>
        </m:r>
        <m:r>
          <m:rPr>
            <m:sty m:val="p"/>
          </m:rPr>
          <m:t>&gt;</m:t>
        </m:r>
        <m:r>
          <m:t>0</m:t>
        </m:r>
      </m:oMath>
      <w:r>
        <w:t xml:space="preserve">.</w:t>
      </w:r>
      <w:r>
        <w:t xml:space="preserve"> </w:t>
      </w:r>
      <w:r>
        <w:rPr>
          <w:bCs/>
          <w:b/>
        </w:rPr>
        <w:t xml:space="preserve">Övning 8.3.</w:t>
      </w:r>
      <w:r>
        <w:t xml:space="preserve"> </w:t>
      </w:r>
      <w:r>
        <w:t xml:space="preserve">Förklara skillnaden mellan ett värmepaket som diffunderar och en temperaturvåg som propagerar. Den skillnaden återkommer i andraljud.</w:t>
      </w:r>
    </w:p>
    <w:p>
      <w:pPr>
        <w:pStyle w:val="Heading2"/>
        <w:widowControl/>
      </w:pPr>
      <w:r>
        <w:rPr>
          <w:color w:val="000000"/>
        </w:rPr>
        <w:t xml:space="preserve">Läs vidare</w:t>
      </w:r>
    </w:p>
    <w:p>
      <w:pPr>
        <w:pStyle w:val="FirstParagraph"/>
        <w:widowControl/>
      </w:pPr>
      <w:r>
        <w:fldChar w:fldCharType="begin"/>
      </w:r>
      <w:r>
        <w:instrText xml:space="preserve"> HYPERLINK "https://ocw.mit.edu/courses/18-03-differential-equations-spring-2010/" </w:instrText>
      </w:r>
      <w:r>
        <w:fldChar w:fldCharType="separate"/>
      </w:r>
      <w:r>
        <w:rPr>
          <w:rStyle w:val="Hyperlink"/>
        </w:rPr>
        <w:t xml:space="preserve">MIT 18.03 Differential Equations</w:t>
      </w:r>
      <w:r>
        <w:fldChar w:fldCharType="end"/>
      </w:r>
      <w:r>
        <w:t xml:space="preserve"> </w:t>
      </w:r>
      <w:r>
        <w:t xml:space="preserve">ger teori, exempel och problem om differentialekvationer och Fourierserier.</w:t>
      </w:r>
      <w:r>
        <w:t xml:space="preserve"> </w:t>
      </w:r>
      <w:r>
        <w:fldChar w:fldCharType="begin"/>
      </w:r>
      <w:r>
        <w:instrText xml:space="preserve"> HYPERLINK "https://ocw.mit.edu/courses/18-03-differential-equations-spring-2010/video_galleries/video-lectures/" </w:instrText>
      </w:r>
      <w:r>
        <w:fldChar w:fldCharType="separate"/>
      </w:r>
      <w:r>
        <w:rPr>
          <w:rStyle w:val="Hyperlink"/>
        </w:rPr>
        <w:t xml:space="preserve">Kursens videoföreläsningar</w:t>
      </w:r>
      <w:r>
        <w:fldChar w:fldCharType="end"/>
      </w:r>
      <w:r>
        <w:t xml:space="preserve"> </w:t>
      </w:r>
      <w:r>
        <w:t xml:space="preserve">kan komplettera arbetet med penna. Fokusera först på ekvationer med konstanta koefficienter och kopplade linjära system.</w:t>
      </w:r>
    </w:p>
    <w:p>
      <w:pPr>
        <w:pStyle w:val="Heading1"/>
        <w:pageBreakBefore w:val="0"/>
        <w:widowControl/>
        <w:spacing w:before="400"/>
      </w:pPr>
      <w:bookmarkStart w:id="20321" w:name="chapter_9"/>
      <w:r>
        <w:rPr>
          <w:color w:val="000000"/>
        </w:rPr>
        <w:t xml:space="preserve">9 Variationsprinciper och dimensionslösa ekvationer</w:t>
      </w:r>
      <w:bookmarkEnd w:id="20321"/>
    </w:p>
    <w:p>
      <w:pPr>
        <w:pStyle w:val="Heading2"/>
        <w:widowControl/>
      </w:pPr>
      <w:r>
        <w:rPr>
          <w:color w:val="000000"/>
        </w:rPr>
        <w:t xml:space="preserve">Från ett minimum till en optimal funktion</w:t>
      </w:r>
    </w:p>
    <w:p>
      <w:pPr>
        <w:pStyle w:val="FirstParagraph"/>
        <w:widowControl/>
      </w:pPr>
      <w:r>
        <w:t xml:space="preserve">För en vanlig funktion</w:t>
      </w:r>
      <w:r>
        <w:t xml:space="preserve"> </w:t>
      </w:r>
      <m:oMath>
        <m:r>
          <m:t>f</m:t>
        </m:r>
        <m:d>
          <m:dPr>
            <m:begChr m:val="("/>
            <m:endChr m:val=")"/>
            <m:sepChr m:val=""/>
            <m:grow/>
          </m:dPr>
          <m:e>
            <m:r>
              <m:t>x</m:t>
            </m:r>
          </m:e>
        </m:d>
      </m:oMath>
      <w:r>
        <w:t xml:space="preserve"> </w:t>
      </w:r>
      <w:r>
        <w:t xml:space="preserve">söker man stationära punkter med</w:t>
      </w:r>
      <w:r>
        <w:t xml:space="preserve"> </w:t>
      </w:r>
      <m:oMath>
        <m:r>
          <m:t>f</m:t>
        </m:r>
        <m:r>
          <m:rPr>
            <m:sty m:val="p"/>
          </m:rPr>
          <m:t>′</m:t>
        </m:r>
        <m:d>
          <m:dPr>
            <m:begChr m:val="("/>
            <m:endChr m:val=")"/>
            <m:sepChr m:val=""/>
            <m:grow/>
          </m:dPr>
          <m:e>
            <m:r>
              <m:t>x</m:t>
            </m:r>
          </m:e>
        </m:d>
        <m:r>
          <m:rPr>
            <m:sty m:val="p"/>
          </m:rPr>
          <m:t>=</m:t>
        </m:r>
        <m:r>
          <m:t>0</m:t>
        </m:r>
      </m:oMath>
      <w:r>
        <w:t xml:space="preserve">. En</w:t>
      </w:r>
      <w:r>
        <w:t xml:space="preserve"> </w:t>
      </w:r>
      <w:r>
        <w:rPr>
          <w:bCs/>
          <w:b/>
        </w:rPr>
        <w:t xml:space="preserve">funktional</w:t>
      </w:r>
      <w:r>
        <w:t xml:space="preserve"> </w:t>
      </w:r>
      <w:r>
        <w:t xml:space="preserve">tilldelar i stället en hel funktion ett tal. Exempelvis</w:t>
      </w:r>
    </w:p>
    <w:p>
      <w:pPr>
        <w:pStyle w:val="BodyText"/>
        <w:keepNext w:val="0"/>
        <w:keepLines/>
        <w:widowControl/>
        <w:spacing w:before="80" w:after="180" w:line="264" w:lineRule="auto"/>
      </w:pPr>
      <m:oMathPara>
        <m:oMathParaPr>
          <m:jc m:val="center"/>
        </m:oMathParaPr>
        <m:oMath>
          <m:r>
            <m:t>J</m:t>
          </m:r>
          <m:d>
            <m:dPr>
              <m:begChr m:val="["/>
              <m:endChr m:val="]"/>
              <m:sepChr m:val=""/>
              <m:grow/>
            </m:dPr>
            <m:e>
              <m:r>
                <m:t>y</m:t>
              </m:r>
            </m:e>
          </m:d>
          <m:r>
            <m:rPr>
              <m:sty m:val="p"/>
            </m:rPr>
            <m:t>=</m:t>
          </m:r>
          <m:nary>
            <m:naryPr>
              <m:chr m:val="∫"/>
              <m:limLoc m:val="subSup"/>
              <m:subHide m:val="off"/>
              <m:supHide m:val="off"/>
            </m:naryPr>
            <m:sub>
              <m:r>
                <m:t>a</m:t>
              </m:r>
            </m:sub>
            <m:sup>
              <m:r>
                <m:t>b</m:t>
              </m:r>
            </m:sup>
            <m:e>
              <m:r>
                <m:rPr>
                  <m:sty m:val="p"/>
                  <m:scr m:val="script"/>
                </m:rPr>
                <m:t>L</m:t>
              </m:r>
            </m:e>
          </m:nary>
          <m:d>
            <m:dPr>
              <m:begChr m:val="("/>
              <m:endChr m:val=")"/>
              <m:sepChr m:val=""/>
              <m:grow/>
            </m:dPr>
            <m:e>
              <m:r>
                <m:t>y</m:t>
              </m:r>
              <m:r>
                <m:rPr>
                  <m:sty m:val="p"/>
                </m:rPr>
                <m:t>,</m:t>
              </m:r>
              <m:r>
                <m:t>y</m:t>
              </m:r>
              <m:r>
                <m:rPr>
                  <m:sty m:val="p"/>
                </m:rPr>
                <m:t>′</m:t>
              </m:r>
              <m:r>
                <m:rPr>
                  <m:sty m:val="p"/>
                </m:rPr>
                <m:t>,</m:t>
              </m:r>
              <m:r>
                <m:t>x</m:t>
              </m:r>
            </m:e>
          </m:d>
          <m:r>
            <m:t>d</m:t>
          </m:r>
          <m:r>
            <m:t>x</m:t>
          </m:r>
          <m:r>
            <m:rPr>
              <m:sty m:val="p"/>
            </m:rPr>
            <m:t>.</m:t>
          </m:r>
        </m:oMath>
      </m:oMathPara>
    </w:p>
    <w:p>
      <w:pPr>
        <w:pStyle w:val="FirstParagraph"/>
        <w:widowControl/>
      </w:pPr>
      <w:r>
        <w:t xml:space="preserve">För att undersöka om y gör J stationär prövar vi en närliggande funktion</w:t>
      </w:r>
      <w:r>
        <w:t xml:space="preserve"> </w:t>
      </w:r>
      <m:oMath>
        <m:r>
          <m:t>y</m:t>
        </m:r>
        <m:r>
          <m:rPr>
            <m:sty m:val="p"/>
          </m:rPr>
          <m:t>+</m:t>
        </m:r>
        <m:r>
          <m:t>ε</m:t>
        </m:r>
        <m:r>
          <m:t>η</m:t>
        </m:r>
      </m:oMath>
      <w:r>
        <w:t xml:space="preserve">, där</w:t>
      </w:r>
      <w:r>
        <w:t xml:space="preserve"> </w:t>
      </w:r>
      <m:oMath>
        <m:r>
          <m:t>η</m:t>
        </m:r>
        <m:d>
          <m:dPr>
            <m:begChr m:val="("/>
            <m:endChr m:val=")"/>
            <m:sepChr m:val=""/>
            <m:grow/>
          </m:dPr>
          <m:e>
            <m:r>
              <m:t>a</m:t>
            </m:r>
          </m:e>
        </m:d>
        <m:r>
          <m:rPr>
            <m:sty m:val="p"/>
          </m:rPr>
          <m:t>=</m:t>
        </m:r>
        <m:r>
          <m:t>η</m:t>
        </m:r>
        <m:d>
          <m:dPr>
            <m:begChr m:val="("/>
            <m:endChr m:val=")"/>
            <m:sepChr m:val=""/>
            <m:grow/>
          </m:dPr>
          <m:e>
            <m:r>
              <m:t>b</m:t>
            </m:r>
          </m:e>
        </m:d>
        <m:r>
          <m:rPr>
            <m:sty m:val="p"/>
          </m:rPr>
          <m:t>=</m:t>
        </m:r>
        <m:r>
          <m:t>0</m:t>
        </m:r>
      </m:oMath>
      <w:r>
        <w:t xml:space="preserve">. Parametern</w:t>
      </w:r>
      <w:r>
        <w:t xml:space="preserve"> </w:t>
      </w:r>
      <m:oMath>
        <m:r>
          <m:t>ε</m:t>
        </m:r>
      </m:oMath>
      <w:r>
        <w:t xml:space="preserve"> </w:t>
      </w:r>
      <w:r>
        <w:t xml:space="preserve">är liten;</w:t>
      </w:r>
      <w:r>
        <w:t xml:space="preserve"> </w:t>
      </w:r>
      <m:oMath>
        <m:r>
          <m:t>η</m:t>
        </m:r>
      </m:oMath>
      <w:r>
        <w:t xml:space="preserve"> </w:t>
      </w:r>
      <w:r>
        <w:t xml:space="preserve">beskriver formen på förändringen. Derivera med avseende på</w:t>
      </w:r>
      <w:r>
        <w:t xml:space="preserve"> </w:t>
      </w:r>
      <m:oMath>
        <m:r>
          <m:t>ε</m:t>
        </m:r>
      </m:oMath>
      <w:r>
        <w:t xml:space="preserve"> </w:t>
      </w:r>
      <w:r>
        <w:t xml:space="preserve">och sätt den till noll:</w:t>
      </w:r>
    </w:p>
    <w:p>
      <w:pPr>
        <w:pStyle w:val="BodyText"/>
        <w:keepNext w:val="0"/>
        <w:keepLines/>
        <w:widowControl/>
        <w:spacing w:before="80" w:after="180" w:line="264" w:lineRule="auto"/>
      </w:pPr>
      <m:oMathPara>
        <m:oMathParaPr>
          <m:jc m:val="center"/>
        </m:oMathParaPr>
        <m:oMath>
          <m:r>
            <m:t>δ</m:t>
          </m:r>
          <m:r>
            <m:t>J</m:t>
          </m:r>
          <m:r>
            <m:rPr>
              <m:sty m:val="p"/>
            </m:rPr>
            <m:t>=</m:t>
          </m:r>
          <m:nary>
            <m:naryPr>
              <m:chr m:val="∫"/>
              <m:limLoc m:val="subSup"/>
              <m:subHide m:val="off"/>
              <m:supHide m:val="off"/>
            </m:naryPr>
            <m:sub>
              <m:r>
                <m:t>a</m:t>
              </m:r>
            </m:sub>
            <m:sup>
              <m:r>
                <m:t>b</m:t>
              </m:r>
            </m:sup>
            <m:e>
              <m:d>
                <m:dPr>
                  <m:begChr m:val="("/>
                  <m:endChr m:val=")"/>
                  <m:sepChr m:val=""/>
                  <m:grow/>
                </m:dPr>
                <m:e>
                  <m:f>
                    <m:fPr>
                      <m:type m:val="bar"/>
                    </m:fPr>
                    <m:num>
                      <m:r>
                        <m:rPr>
                          <m:sty m:val="p"/>
                        </m:rPr>
                        <m:t>∂</m:t>
                      </m:r>
                      <m:r>
                        <m:rPr>
                          <m:sty m:val="p"/>
                          <m:scr m:val="script"/>
                        </m:rPr>
                        <m:t>L</m:t>
                      </m:r>
                    </m:num>
                    <m:den>
                      <m:r>
                        <m:rPr>
                          <m:sty m:val="p"/>
                        </m:rPr>
                        <m:t>∂</m:t>
                      </m:r>
                      <m:r>
                        <m:t>y</m:t>
                      </m:r>
                    </m:den>
                  </m:f>
                  <m:r>
                    <m:t>η</m:t>
                  </m:r>
                  <m:r>
                    <m:rPr>
                      <m:sty m:val="p"/>
                    </m:rPr>
                    <m:t>+</m:t>
                  </m:r>
                  <m:f>
                    <m:fPr>
                      <m:type m:val="bar"/>
                    </m:fPr>
                    <m:num>
                      <m:r>
                        <m:rPr>
                          <m:sty m:val="p"/>
                        </m:rPr>
                        <m:t>∂</m:t>
                      </m:r>
                      <m:r>
                        <m:rPr>
                          <m:sty m:val="p"/>
                          <m:scr m:val="script"/>
                        </m:rPr>
                        <m:t>L</m:t>
                      </m:r>
                    </m:num>
                    <m:den>
                      <m:r>
                        <m:rPr>
                          <m:sty m:val="p"/>
                        </m:rPr>
                        <m:t>∂</m:t>
                      </m:r>
                      <m:r>
                        <m:t>y</m:t>
                      </m:r>
                      <m:r>
                        <m:rPr>
                          <m:sty m:val="p"/>
                        </m:rPr>
                        <m:t>′</m:t>
                      </m:r>
                    </m:den>
                  </m:f>
                  <m:r>
                    <m:t>η</m:t>
                  </m:r>
                  <m:r>
                    <m:rPr>
                      <m:sty m:val="p"/>
                    </m:rPr>
                    <m:t>′</m:t>
                  </m:r>
                </m:e>
              </m:d>
            </m:e>
          </m:nary>
          <m:r>
            <m:t>d</m:t>
          </m:r>
          <m:r>
            <m:t>x</m:t>
          </m:r>
          <m:r>
            <m:rPr>
              <m:sty m:val="p"/>
            </m:rPr>
            <m:t>.</m:t>
          </m:r>
        </m:oMath>
      </m:oMathPara>
    </w:p>
    <w:p>
      <w:pPr>
        <w:pStyle w:val="FirstParagraph"/>
        <w:widowControl/>
      </w:pPr>
      <w:r>
        <w:t xml:space="preserve">Partiell integration av den andra termen ger en randterm som försvinner genom valet av</w:t>
      </w:r>
      <w:r>
        <w:t xml:space="preserve"> </w:t>
      </w:r>
      <m:oMath>
        <m:r>
          <m:t>η</m:t>
        </m:r>
      </m:oMath>
      <w:r>
        <w:t xml:space="preserve">. Kvar blir</w:t>
      </w:r>
    </w:p>
    <w:p>
      <w:pPr>
        <w:pStyle w:val="BodyText"/>
        <w:keepNext w:val="0"/>
        <w:keepLines/>
        <w:widowControl/>
        <w:spacing w:before="80" w:after="180" w:line="264" w:lineRule="auto"/>
      </w:pPr>
      <m:oMathPara>
        <m:oMathParaPr>
          <m:jc m:val="center"/>
        </m:oMathParaPr>
        <m:oMath>
          <m:r>
            <m:t>δ</m:t>
          </m:r>
          <m:r>
            <m:t>J</m:t>
          </m:r>
          <m:r>
            <m:rPr>
              <m:sty m:val="p"/>
            </m:rPr>
            <m:t>=</m:t>
          </m:r>
          <m:nary>
            <m:naryPr>
              <m:chr m:val="∫"/>
              <m:limLoc m:val="subSup"/>
              <m:subHide m:val="off"/>
              <m:supHide m:val="off"/>
            </m:naryPr>
            <m:sub>
              <m:r>
                <m:t>a</m:t>
              </m:r>
            </m:sub>
            <m:sup>
              <m:r>
                <m:t>b</m:t>
              </m:r>
            </m:sup>
            <m:e>
              <m:d>
                <m:dPr>
                  <m:begChr m:val="["/>
                  <m:endChr m:val="]"/>
                  <m:sepChr m:val=""/>
                  <m:grow/>
                </m:dPr>
                <m:e>
                  <m:f>
                    <m:fPr>
                      <m:type m:val="bar"/>
                    </m:fPr>
                    <m:num>
                      <m:r>
                        <m:rPr>
                          <m:sty m:val="p"/>
                        </m:rPr>
                        <m:t>∂</m:t>
                      </m:r>
                      <m:r>
                        <m:rPr>
                          <m:sty m:val="p"/>
                          <m:scr m:val="script"/>
                        </m:rPr>
                        <m:t>L</m:t>
                      </m:r>
                    </m:num>
                    <m:den>
                      <m:r>
                        <m:rPr>
                          <m:sty m:val="p"/>
                        </m:rPr>
                        <m:t>∂</m:t>
                      </m:r>
                      <m:r>
                        <m:t>y</m:t>
                      </m:r>
                    </m:den>
                  </m:f>
                  <m:r>
                    <m:rPr>
                      <m:sty m:val="p"/>
                    </m:rPr>
                    <m:t>−</m:t>
                  </m:r>
                  <m:f>
                    <m:fPr>
                      <m:type m:val="bar"/>
                    </m:fPr>
                    <m:num>
                      <m:r>
                        <m:t>d</m:t>
                      </m:r>
                    </m:num>
                    <m:den>
                      <m:r>
                        <m:t>d</m:t>
                      </m:r>
                      <m:r>
                        <m:t>x</m:t>
                      </m:r>
                    </m:den>
                  </m:f>
                  <m:f>
                    <m:fPr>
                      <m:type m:val="bar"/>
                    </m:fPr>
                    <m:num>
                      <m:r>
                        <m:rPr>
                          <m:sty m:val="p"/>
                        </m:rPr>
                        <m:t>∂</m:t>
                      </m:r>
                      <m:r>
                        <m:rPr>
                          <m:sty m:val="p"/>
                          <m:scr m:val="script"/>
                        </m:rPr>
                        <m:t>L</m:t>
                      </m:r>
                    </m:num>
                    <m:den>
                      <m:r>
                        <m:rPr>
                          <m:sty m:val="p"/>
                        </m:rPr>
                        <m:t>∂</m:t>
                      </m:r>
                      <m:r>
                        <m:t>y</m:t>
                      </m:r>
                      <m:r>
                        <m:rPr>
                          <m:sty m:val="p"/>
                        </m:rPr>
                        <m:t>′</m:t>
                      </m:r>
                    </m:den>
                  </m:f>
                </m:e>
              </m:d>
            </m:e>
          </m:nary>
          <m:r>
            <m:t>η</m:t>
          </m:r>
          <m:r>
            <m:t> </m:t>
          </m:r>
          <m:r>
            <m:t>d</m:t>
          </m:r>
          <m:r>
            <m:t>x</m:t>
          </m:r>
          <m:r>
            <m:rPr>
              <m:sty m:val="p"/>
            </m:rPr>
            <m:t>.</m:t>
          </m:r>
        </m:oMath>
      </m:oMathPara>
    </w:p>
    <w:p>
      <w:pPr>
        <w:pStyle w:val="FirstParagraph"/>
        <w:widowControl/>
      </w:pPr>
      <w:r>
        <w:t xml:space="preserve">För att detta ska vara noll för varje tillåten variation måste hakparentesen vara noll. Vi har härlett Euler–Lagranges ekvation:</w:t>
      </w:r>
    </w:p>
    <w:p>
      <w:pPr>
        <w:pStyle w:val="BodyText"/>
        <w:keepNext w:val="0"/>
        <w:keepLines/>
        <w:widowControl/>
        <w:spacing w:before="80" w:after="180" w:line="264" w:lineRule="auto"/>
      </w:pPr>
      <m:oMathPara>
        <m:oMathParaPr>
          <m:jc m:val="center"/>
        </m:oMathParaPr>
        <m:oMath>
          <m:f>
            <m:fPr>
              <m:type m:val="bar"/>
            </m:fPr>
            <m:num>
              <m:r>
                <m:rPr>
                  <m:sty m:val="p"/>
                </m:rPr>
                <m:t>∂</m:t>
              </m:r>
              <m:r>
                <m:rPr>
                  <m:sty m:val="p"/>
                  <m:scr m:val="script"/>
                </m:rPr>
                <m:t>L</m:t>
              </m:r>
            </m:num>
            <m:den>
              <m:r>
                <m:rPr>
                  <m:sty m:val="p"/>
                </m:rPr>
                <m:t>∂</m:t>
              </m:r>
              <m:r>
                <m:t>y</m:t>
              </m:r>
            </m:den>
          </m:f>
          <m:r>
            <m:rPr>
              <m:sty m:val="p"/>
            </m:rPr>
            <m:t>−</m:t>
          </m:r>
          <m:f>
            <m:fPr>
              <m:type m:val="bar"/>
            </m:fPr>
            <m:num>
              <m:r>
                <m:t>d</m:t>
              </m:r>
            </m:num>
            <m:den>
              <m:r>
                <m:t>d</m:t>
              </m:r>
              <m:r>
                <m:t>x</m:t>
              </m:r>
            </m:den>
          </m:f>
          <m:f>
            <m:fPr>
              <m:type m:val="bar"/>
            </m:fPr>
            <m:num>
              <m:r>
                <m:rPr>
                  <m:sty m:val="p"/>
                </m:rPr>
                <m:t>∂</m:t>
              </m:r>
              <m:r>
                <m:rPr>
                  <m:sty m:val="p"/>
                  <m:scr m:val="script"/>
                </m:rPr>
                <m:t>L</m:t>
              </m:r>
            </m:num>
            <m:den>
              <m:r>
                <m:rPr>
                  <m:sty m:val="p"/>
                </m:rPr>
                <m:t>∂</m:t>
              </m:r>
              <m:r>
                <m:t>y</m:t>
              </m:r>
              <m:r>
                <m:rPr>
                  <m:sty m:val="p"/>
                </m:rPr>
                <m:t>′</m:t>
              </m:r>
            </m:den>
          </m:f>
          <m:r>
            <m:rPr>
              <m:sty m:val="p"/>
            </m:rPr>
            <m:t>=</m:t>
          </m:r>
          <m:r>
            <m:t>0</m:t>
          </m:r>
          <m:r>
            <m:rPr>
              <m:sty m:val="p"/>
            </m:rPr>
            <m:t>.</m:t>
          </m:r>
        </m:oMath>
      </m:oMathPara>
    </w:p>
    <w:p>
      <w:pPr>
        <w:pStyle w:val="FirstParagraph"/>
        <w:widowControl/>
      </w:pPr>
      <w:r>
        <w:t xml:space="preserve">Stationär betyder inte nödvändigtvis minimum. Man behöver kontrollera andra variationen eller andra stabilitetsvillkor om typen av extrempunkt spelar roll.</w:t>
      </w:r>
    </w:p>
    <w:p>
      <w:pPr>
        <w:pStyle w:val="Heading2"/>
        <w:widowControl/>
      </w:pPr>
      <w:r>
        <w:rPr>
          <w:color w:val="000000"/>
        </w:rPr>
        <w:t xml:space="preserve">Exempel med en verklig fältekvation</w:t>
      </w:r>
    </w:p>
    <w:p>
      <w:pPr>
        <w:pStyle w:val="FirstParagraph"/>
        <w:widowControl/>
      </w:pPr>
      <w:r>
        <w:rPr>
          <w:bCs/>
          <w:b/>
        </w:rPr>
        <w:t xml:space="preserve">Genomräknat exempel 9A.</w:t>
      </w:r>
      <w:r>
        <w:t xml:space="preserve"> </w:t>
      </w:r>
      <w:r>
        <w:t xml:space="preserve">Minimera</w:t>
      </w:r>
    </w:p>
    <w:p>
      <w:pPr>
        <w:pStyle w:val="BodyText"/>
        <w:keepNext w:val="0"/>
        <w:keepLines/>
        <w:widowControl/>
        <w:spacing w:before="80" w:after="180" w:line="264" w:lineRule="auto"/>
      </w:pPr>
      <m:oMathPara>
        <m:oMathParaPr>
          <m:jc m:val="center"/>
        </m:oMathParaPr>
        <m:oMath>
          <m:r>
            <m:t>E</m:t>
          </m:r>
          <m:d>
            <m:dPr>
              <m:begChr m:val="["/>
              <m:endChr m:val="]"/>
              <m:sepChr m:val=""/>
              <m:grow/>
            </m:dPr>
            <m:e>
              <m:r>
                <m:t>f</m:t>
              </m:r>
            </m:e>
          </m:d>
          <m:r>
            <m:rPr>
              <m:sty m:val="p"/>
            </m:rPr>
            <m:t>=</m:t>
          </m:r>
          <m:r>
            <m:rPr>
              <m:sty m:val="p"/>
            </m:rPr>
            <m:t>∫</m:t>
          </m:r>
          <m:d>
            <m:dPr>
              <m:begChr m:val="["/>
              <m:endChr m:val="]"/>
              <m:sepChr m:val=""/>
              <m:grow/>
            </m:dPr>
            <m:e>
              <m:f>
                <m:fPr>
                  <m:type m:val="bar"/>
                </m:fPr>
                <m:num>
                  <m:r>
                    <m:t>A</m:t>
                  </m:r>
                </m:num>
                <m:den>
                  <m:r>
                    <m:t>2</m:t>
                  </m:r>
                </m:den>
              </m:f>
              <m:sSup>
                <m:e>
                  <m:d>
                    <m:dPr>
                      <m:begChr m:val="("/>
                      <m:endChr m:val=")"/>
                      <m:sepChr m:val=""/>
                      <m:grow/>
                    </m:dPr>
                    <m:e>
                      <m:r>
                        <m:t>f</m:t>
                      </m:r>
                      <m:r>
                        <m:rPr>
                          <m:sty m:val="p"/>
                        </m:rPr>
                        <m:t>′</m:t>
                      </m:r>
                    </m:e>
                  </m:d>
                </m:e>
                <m:sup>
                  <m:r>
                    <m:t>2</m:t>
                  </m:r>
                </m:sup>
              </m:sSup>
              <m:r>
                <m:rPr>
                  <m:sty m:val="p"/>
                </m:rPr>
                <m:t>+</m:t>
              </m:r>
              <m:f>
                <m:fPr>
                  <m:type m:val="bar"/>
                </m:fPr>
                <m:num>
                  <m:r>
                    <m:t>B</m:t>
                  </m:r>
                </m:num>
                <m:den>
                  <m:r>
                    <m:t>2</m:t>
                  </m:r>
                </m:den>
              </m:f>
              <m:sSup>
                <m:e>
                  <m:r>
                    <m:t>f</m:t>
                  </m:r>
                </m:e>
                <m:sup>
                  <m:r>
                    <m:t>2</m:t>
                  </m:r>
                </m:sup>
              </m:sSup>
            </m:e>
          </m:d>
          <m:r>
            <m:t>d</m:t>
          </m:r>
          <m:r>
            <m:t>x</m:t>
          </m:r>
          <m:r>
            <m:rPr>
              <m:sty m:val="p"/>
            </m:rPr>
            <m:t>,</m:t>
          </m:r>
        </m:oMath>
      </m:oMathPara>
    </w:p>
    <w:p>
      <w:pPr>
        <w:pStyle w:val="FirstParagraph"/>
        <w:widowControl/>
      </w:pPr>
      <w:r>
        <w:t xml:space="preserve">med positiva A och B och bestämda randvärden. Här är</w:t>
      </w:r>
      <w:r>
        <w:t xml:space="preserve"> </w:t>
      </w:r>
      <m:oMath>
        <m:r>
          <m:rPr>
            <m:sty m:val="p"/>
          </m:rPr>
          <m:t>∂</m:t>
        </m:r>
        <m:r>
          <m:rPr>
            <m:sty m:val="p"/>
            <m:scr m:val="script"/>
          </m:rPr>
          <m:t>L</m:t>
        </m:r>
        <m:r>
          <m:rPr>
            <m:sty m:val="p"/>
          </m:rPr>
          <m:t>/</m:t>
        </m:r>
        <m:r>
          <m:rPr>
            <m:sty m:val="p"/>
          </m:rPr>
          <m:t>∂</m:t>
        </m:r>
        <m:r>
          <m:t>f</m:t>
        </m:r>
        <m:r>
          <m:rPr>
            <m:sty m:val="p"/>
          </m:rPr>
          <m:t>=</m:t>
        </m:r>
        <m:r>
          <m:t>B</m:t>
        </m:r>
        <m:r>
          <m:t>f</m:t>
        </m:r>
      </m:oMath>
      <w:r>
        <w:t xml:space="preserve"> </w:t>
      </w:r>
      <w:r>
        <w:t xml:space="preserve">och</w:t>
      </w:r>
      <w:r>
        <w:t xml:space="preserve"> </w:t>
      </w:r>
      <m:oMath>
        <m:r>
          <m:rPr>
            <m:sty m:val="p"/>
          </m:rPr>
          <m:t>∂</m:t>
        </m:r>
        <m:r>
          <m:rPr>
            <m:sty m:val="p"/>
            <m:scr m:val="script"/>
          </m:rPr>
          <m:t>L</m:t>
        </m:r>
        <m:r>
          <m:rPr>
            <m:sty m:val="p"/>
          </m:rPr>
          <m:t>/</m:t>
        </m:r>
        <m:r>
          <m:rPr>
            <m:sty m:val="p"/>
          </m:rPr>
          <m:t>∂</m:t>
        </m:r>
        <m:r>
          <m:t>f</m:t>
        </m:r>
        <m:r>
          <m:rPr>
            <m:sty m:val="p"/>
          </m:rPr>
          <m:t>′</m:t>
        </m:r>
        <m:r>
          <m:rPr>
            <m:sty m:val="p"/>
          </m:rPr>
          <m:t>=</m:t>
        </m:r>
        <m:r>
          <m:t>A</m:t>
        </m:r>
        <m:r>
          <m:t>f</m:t>
        </m:r>
        <m:r>
          <m:rPr>
            <m:sty m:val="p"/>
          </m:rPr>
          <m:t>′</m:t>
        </m:r>
      </m:oMath>
      <w:r>
        <w:t xml:space="preserve">. Euler–Lagrange ger</w:t>
      </w:r>
      <w:r>
        <w:t xml:space="preserve"> </w:t>
      </w:r>
      <m:oMath>
        <m:r>
          <m:rPr>
            <m:sty m:val="p"/>
          </m:rPr>
          <m:t>−</m:t>
        </m:r>
        <m:r>
          <m:t>A</m:t>
        </m:r>
        <m:r>
          <m:t>f</m:t>
        </m:r>
        <m:r>
          <m:rPr>
            <m:sty m:val="p"/>
          </m:rPr>
          <m:t>″</m:t>
        </m:r>
        <m:r>
          <m:rPr>
            <m:sty m:val="p"/>
          </m:rPr>
          <m:t>+</m:t>
        </m:r>
        <m:r>
          <m:t>B</m:t>
        </m:r>
        <m:r>
          <m:t>f</m:t>
        </m:r>
        <m:r>
          <m:rPr>
            <m:sty m:val="p"/>
          </m:rPr>
          <m:t>=</m:t>
        </m:r>
        <m:r>
          <m:t>0</m:t>
        </m:r>
      </m:oMath>
      <w:r>
        <w:t xml:space="preserve">. Lösningarna är exponentialfunktioner med längdskalan</w:t>
      </w:r>
      <w:r>
        <w:t xml:space="preserve"> </w:t>
      </w:r>
      <m:oMath>
        <m:r>
          <m:rPr>
            <m:sty m:val="p"/>
          </m:rPr>
          <m:t>ℓ</m:t>
        </m:r>
        <m:r>
          <m:rPr>
            <m:sty m:val="p"/>
          </m:rPr>
          <m:t>=</m:t>
        </m:r>
        <m:rad>
          <m:radPr>
            <m:degHide m:val="on"/>
          </m:radPr>
          <m:deg/>
          <m:e>
            <m:r>
              <m:t>A</m:t>
            </m:r>
            <m:r>
              <m:rPr>
                <m:sty m:val="p"/>
              </m:rPr>
              <m:t>/</m:t>
            </m:r>
            <m:r>
              <m:t>B</m:t>
            </m:r>
          </m:e>
        </m:rad>
      </m:oMath>
      <w:r>
        <w:t xml:space="preserve">.</w:t>
      </w:r>
    </w:p>
    <w:p>
      <w:pPr>
        <w:pStyle w:val="BodyText"/>
        <w:widowControl/>
      </w:pPr>
      <w:r>
        <w:t xml:space="preserve">Energin ogillar både stora gradienter och stora funktionsvärden. Förhållandet mellan dessa två energikostnader bestämmer hur snabbt ett randpålagt fält kan avta. Läkningslängden i ett kondensat har en nära besläktad innebörd.</w:t>
      </w:r>
    </w:p>
    <w:p>
      <w:pPr>
        <w:pStyle w:val="Heading2"/>
        <w:widowControl/>
      </w:pPr>
      <w:r>
        <w:rPr>
          <w:color w:val="000000"/>
        </w:rPr>
        <w:t xml:space="preserve">Bivillkor och Lagrangemultiplikatorer</w:t>
      </w:r>
    </w:p>
    <w:p>
      <w:pPr>
        <w:pStyle w:val="FirstParagraph"/>
        <w:widowControl/>
      </w:pPr>
      <w:r>
        <w:t xml:space="preserve">Om en funktion ska ha en bestämd norm,</w:t>
      </w:r>
      <w:r>
        <w:t xml:space="preserve"> </w:t>
      </w:r>
      <m:oMath>
        <m:r>
          <m:t>N</m:t>
        </m:r>
        <m:d>
          <m:dPr>
            <m:begChr m:val="["/>
            <m:endChr m:val="]"/>
            <m:sepChr m:val=""/>
            <m:grow/>
          </m:dPr>
          <m:e>
            <m:r>
              <m:t>ψ</m:t>
            </m:r>
          </m:e>
        </m:d>
        <m:r>
          <m:rPr>
            <m:sty m:val="p"/>
          </m:rPr>
          <m:t>=</m:t>
        </m:r>
        <m:r>
          <m:t>N</m:t>
        </m:r>
      </m:oMath>
      <w:r>
        <w:t xml:space="preserve">, får den inte varieras helt fritt. Inför då en multiplikator</w:t>
      </w:r>
      <w:r>
        <w:t xml:space="preserve"> </w:t>
      </w:r>
      <m:oMath>
        <m:r>
          <m:t>μ</m:t>
        </m:r>
      </m:oMath>
      <w:r>
        <w:t xml:space="preserve"> </w:t>
      </w:r>
      <w:r>
        <w:t xml:space="preserve">och sök stationaritet hos</w:t>
      </w:r>
      <w:r>
        <w:t xml:space="preserve"> </w:t>
      </w:r>
      <m:oMath>
        <m:r>
          <m:t>E</m:t>
        </m:r>
        <m:d>
          <m:dPr>
            <m:begChr m:val="["/>
            <m:endChr m:val="]"/>
            <m:sepChr m:val=""/>
            <m:grow/>
          </m:dPr>
          <m:e>
            <m:r>
              <m:t>ψ</m:t>
            </m:r>
          </m:e>
        </m:d>
        <m:r>
          <m:rPr>
            <m:sty m:val="p"/>
          </m:rPr>
          <m:t>−</m:t>
        </m:r>
        <m:r>
          <m:t>μ</m:t>
        </m:r>
        <m:r>
          <m:t>N</m:t>
        </m:r>
        <m:d>
          <m:dPr>
            <m:begChr m:val="["/>
            <m:endChr m:val="]"/>
            <m:sepChr m:val=""/>
            <m:grow/>
          </m:dPr>
          <m:e>
            <m:r>
              <m:t>ψ</m:t>
            </m:r>
          </m:e>
        </m:d>
      </m:oMath>
      <w:r>
        <w:t xml:space="preserve">. Multiplikatorn bestäms tillsammans med lösningen så att normen blir rätt.</w:t>
      </w:r>
    </w:p>
    <w:p>
      <w:pPr>
        <w:pStyle w:val="BodyText"/>
        <w:widowControl/>
      </w:pPr>
      <w:r>
        <w:t xml:space="preserve">För vanliga variabler motsvarar detta att minimera</w:t>
      </w:r>
      <w:r>
        <w:t xml:space="preserve"> </w:t>
      </w:r>
      <m:oMath>
        <m:r>
          <m:t>f</m:t>
        </m:r>
        <m:d>
          <m:dPr>
            <m:begChr m:val="("/>
            <m:endChr m:val=")"/>
            <m:sepChr m:val=""/>
            <m:grow/>
          </m:dPr>
          <m:e>
            <m:r>
              <m:t>x</m:t>
            </m:r>
            <m:r>
              <m:rPr>
                <m:sty m:val="p"/>
              </m:rPr>
              <m:t>,</m:t>
            </m:r>
            <m:r>
              <m:t>y</m:t>
            </m:r>
          </m:e>
        </m:d>
      </m:oMath>
      <w:r>
        <w:t xml:space="preserve"> </w:t>
      </w:r>
      <w:r>
        <w:t xml:space="preserve">under villkoret</w:t>
      </w:r>
      <w:r>
        <w:t xml:space="preserve"> </w:t>
      </w:r>
      <m:oMath>
        <m:r>
          <m:t>g</m:t>
        </m:r>
        <m:d>
          <m:dPr>
            <m:begChr m:val="("/>
            <m:endChr m:val=")"/>
            <m:sepChr m:val=""/>
            <m:grow/>
          </m:dPr>
          <m:e>
            <m:r>
              <m:t>x</m:t>
            </m:r>
            <m:r>
              <m:rPr>
                <m:sty m:val="p"/>
              </m:rPr>
              <m:t>,</m:t>
            </m:r>
            <m:r>
              <m:t>y</m:t>
            </m:r>
          </m:e>
        </m:d>
        <m:r>
          <m:rPr>
            <m:sty m:val="p"/>
          </m:rPr>
          <m:t>=</m:t>
        </m:r>
        <m:r>
          <m:t>0</m:t>
        </m:r>
      </m:oMath>
      <w:r>
        <w:t xml:space="preserve"> </w:t>
      </w:r>
      <w:r>
        <w:t xml:space="preserve">genom</w:t>
      </w:r>
      <w:r>
        <w:t xml:space="preserve"> </w:t>
      </w:r>
      <m:oMath>
        <m:r>
          <m:rPr>
            <m:sty m:val="p"/>
          </m:rPr>
          <m:t>∇</m:t>
        </m:r>
        <m:r>
          <m:t>f</m:t>
        </m:r>
        <m:r>
          <m:rPr>
            <m:sty m:val="p"/>
          </m:rPr>
          <m:t>=</m:t>
        </m:r>
        <m:r>
          <m:t>λ</m:t>
        </m:r>
        <m:r>
          <m:rPr>
            <m:sty m:val="p"/>
          </m:rPr>
          <m:t>∇</m:t>
        </m:r>
        <m:r>
          <m:t>g</m:t>
        </m:r>
      </m:oMath>
      <w:r>
        <w:t xml:space="preserve">. Gradienterna måste vara parallella: annars finns en tillåten rörelseriktning längs bivillkoret som fortfarande sänker f.</w:t>
      </w:r>
    </w:p>
    <w:p>
      <w:pPr>
        <w:pStyle w:val="BodyText"/>
        <w:widowControl/>
      </w:pPr>
      <w:r>
        <w:t xml:space="preserve">För komplexa funktioner kan variation med avseende på</w:t>
      </w:r>
      <w:r>
        <w:t xml:space="preserve"> </w:t>
      </w:r>
      <m:oMath>
        <m:r>
          <m:t>ψ</m:t>
        </m:r>
      </m:oMath>
      <w:r>
        <w:t xml:space="preserve"> </w:t>
      </w:r>
      <w:r>
        <w:t xml:space="preserve">och</w:t>
      </w:r>
      <w:r>
        <w:t xml:space="preserve"> </w:t>
      </w:r>
      <m:oMath>
        <m:sSup>
          <m:e>
            <m:r>
              <m:t>ψ</m:t>
            </m:r>
          </m:e>
          <m:sup>
            <m:r>
              <m:rPr>
                <m:sty m:val="p"/>
              </m:rPr>
              <m:t>*</m:t>
            </m:r>
          </m:sup>
        </m:sSup>
      </m:oMath>
      <w:r>
        <w:t xml:space="preserve"> </w:t>
      </w:r>
      <w:r>
        <w:t xml:space="preserve">hanteras som oberoende variationer. Det är en kompakt skrivning av variationer i två reella funktioner, real- och imaginärdel. Exempelvis är</w:t>
      </w:r>
    </w:p>
    <w:p>
      <w:pPr>
        <w:pStyle w:val="BodyText"/>
        <w:keepNext w:val="0"/>
        <w:keepLines/>
        <w:widowControl/>
        <w:spacing w:before="80" w:after="180" w:line="264" w:lineRule="auto"/>
      </w:pPr>
      <m:oMathPara>
        <m:oMathParaPr>
          <m:jc m:val="center"/>
        </m:oMathParaPr>
        <m:oMath>
          <m:f>
            <m:fPr>
              <m:type m:val="bar"/>
            </m:fPr>
            <m:num>
              <m:r>
                <m:rPr>
                  <m:sty m:val="p"/>
                </m:rPr>
                <m:t>∂</m:t>
              </m:r>
              <m:d>
                <m:dPr>
                  <m:begChr m:val="("/>
                  <m:endChr m:val=")"/>
                  <m:sepChr m:val=""/>
                  <m:grow/>
                </m:dPr>
                <m:e>
                  <m:sSup>
                    <m:e>
                      <m:r>
                        <m:t>ψ</m:t>
                      </m:r>
                    </m:e>
                    <m:sup>
                      <m:r>
                        <m:rPr>
                          <m:sty m:val="p"/>
                        </m:rPr>
                        <m:t>*</m:t>
                      </m:r>
                    </m:sup>
                  </m:sSup>
                  <m:r>
                    <m:t>ψ</m:t>
                  </m:r>
                </m:e>
              </m:d>
            </m:num>
            <m:den>
              <m:r>
                <m:rPr>
                  <m:sty m:val="p"/>
                </m:rPr>
                <m:t>∂</m:t>
              </m:r>
              <m:sSup>
                <m:e>
                  <m:r>
                    <m:t>ψ</m:t>
                  </m:r>
                </m:e>
                <m:sup>
                  <m:r>
                    <m:rPr>
                      <m:sty m:val="p"/>
                    </m:rPr>
                    <m:t>*</m:t>
                  </m:r>
                </m:sup>
              </m:sSup>
            </m:den>
          </m:f>
          <m:r>
            <m:rPr>
              <m:sty m:val="p"/>
            </m:rPr>
            <m:t>=</m:t>
          </m:r>
          <m:r>
            <m:t>ψ</m:t>
          </m:r>
          <m:r>
            <m:rPr>
              <m:sty m:val="p"/>
            </m:rPr>
            <m:t>,</m:t>
          </m:r>
          <m:r>
            <m:t>  </m:t>
          </m:r>
          <m:f>
            <m:fPr>
              <m:type m:val="bar"/>
            </m:fPr>
            <m:num>
              <m:r>
                <m:rPr>
                  <m:sty m:val="p"/>
                </m:rPr>
                <m:t>∂</m:t>
              </m:r>
              <m:sSup>
                <m:e>
                  <m:d>
                    <m:dPr>
                      <m:begChr m:val="("/>
                      <m:endChr m:val=")"/>
                      <m:sepChr m:val=""/>
                      <m:grow/>
                    </m:dPr>
                    <m:e>
                      <m:sSup>
                        <m:e>
                          <m:r>
                            <m:t>ψ</m:t>
                          </m:r>
                        </m:e>
                        <m:sup>
                          <m:r>
                            <m:rPr>
                              <m:sty m:val="p"/>
                            </m:rPr>
                            <m:t>*</m:t>
                          </m:r>
                        </m:sup>
                      </m:sSup>
                      <m:r>
                        <m:t>ψ</m:t>
                      </m:r>
                    </m:e>
                  </m:d>
                </m:e>
                <m:sup>
                  <m:r>
                    <m:t>2</m:t>
                  </m:r>
                </m:sup>
              </m:sSup>
            </m:num>
            <m:den>
              <m:r>
                <m:rPr>
                  <m:sty m:val="p"/>
                </m:rPr>
                <m:t>∂</m:t>
              </m:r>
              <m:sSup>
                <m:e>
                  <m:r>
                    <m:t>ψ</m:t>
                  </m:r>
                </m:e>
                <m:sup>
                  <m:r>
                    <m:rPr>
                      <m:sty m:val="p"/>
                    </m:rPr>
                    <m:t>*</m:t>
                  </m:r>
                </m:sup>
              </m:sSup>
            </m:den>
          </m:f>
          <m:r>
            <m:rPr>
              <m:sty m:val="p"/>
            </m:rPr>
            <m:t>=</m:t>
          </m:r>
          <m:r>
            <m:t>2</m:t>
          </m:r>
          <m:sSup>
            <m:e>
              <m:d>
                <m:dPr>
                  <m:begChr m:val="|"/>
                  <m:endChr m:val="|"/>
                  <m:sepChr m:val=""/>
                  <m:grow/>
                </m:dPr>
                <m:e>
                  <m:r>
                    <m:t>ψ</m:t>
                  </m:r>
                </m:e>
              </m:d>
            </m:e>
            <m:sup>
              <m:r>
                <m:t>2</m:t>
              </m:r>
            </m:sup>
          </m:sSup>
          <m:r>
            <m:t>ψ</m:t>
          </m:r>
          <m:r>
            <m:rPr>
              <m:sty m:val="p"/>
            </m:rPr>
            <m:t>.</m:t>
          </m:r>
        </m:oMath>
      </m:oMathPara>
    </w:p>
    <w:p>
      <w:pPr>
        <w:pStyle w:val="FirstParagraph"/>
        <w:widowControl/>
      </w:pPr>
      <w:r>
        <w:t xml:space="preserve">Därmed förstår vi i förväg hur en energiterm</w:t>
      </w:r>
      <w:r>
        <w:t xml:space="preserve"> </w:t>
      </w:r>
      <m:oMath>
        <m:r>
          <m:t>g</m:t>
        </m:r>
        <m:sSup>
          <m:e>
            <m:d>
              <m:dPr>
                <m:begChr m:val="|"/>
                <m:endChr m:val="|"/>
                <m:sepChr m:val=""/>
                <m:grow/>
              </m:dPr>
              <m:e>
                <m:r>
                  <m:t>ψ</m:t>
                </m:r>
              </m:e>
            </m:d>
          </m:e>
          <m:sup>
            <m:r>
              <m:t>4</m:t>
            </m:r>
          </m:sup>
        </m:sSup>
        <m:r>
          <m:rPr>
            <m:sty m:val="p"/>
          </m:rPr>
          <m:t>/</m:t>
        </m:r>
        <m:r>
          <m:t>2</m:t>
        </m:r>
      </m:oMath>
      <w:r>
        <w:t xml:space="preserve"> </w:t>
      </w:r>
      <w:r>
        <w:t xml:space="preserve">kan ge termen</w:t>
      </w:r>
      <w:r>
        <w:t xml:space="preserve"> </w:t>
      </w:r>
      <m:oMath>
        <m:r>
          <m:t>g</m:t>
        </m:r>
        <m:sSup>
          <m:e>
            <m:d>
              <m:dPr>
                <m:begChr m:val="|"/>
                <m:endChr m:val="|"/>
                <m:sepChr m:val=""/>
                <m:grow/>
              </m:dPr>
              <m:e>
                <m:r>
                  <m:t>ψ</m:t>
                </m:r>
              </m:e>
            </m:d>
          </m:e>
          <m:sup>
            <m:r>
              <m:t>2</m:t>
            </m:r>
          </m:sup>
        </m:sSup>
        <m:r>
          <m:t>ψ</m:t>
        </m:r>
      </m:oMath>
      <w:r>
        <w:t xml:space="preserve"> </w:t>
      </w:r>
      <w:r>
        <w:t xml:space="preserve">i en ekvation. Den halva faktorn försvinner vid variationen.</w:t>
      </w:r>
    </w:p>
    <w:p>
      <w:pPr>
        <w:pStyle w:val="Heading2"/>
        <w:widowControl/>
      </w:pPr>
      <w:r>
        <w:rPr>
          <w:color w:val="000000"/>
        </w:rPr>
        <w:t xml:space="preserve">Dimensionslös form</w:t>
      </w:r>
    </w:p>
    <w:p>
      <w:pPr>
        <w:pStyle w:val="FirstParagraph"/>
        <w:widowControl/>
      </w:pPr>
      <w:r>
        <w:t xml:space="preserve">Anta att en ekvation innehåller en karakteristisk längd</w:t>
      </w:r>
      <w:r>
        <w:t xml:space="preserve"> </w:t>
      </w:r>
      <m:oMath>
        <m:r>
          <m:rPr>
            <m:sty m:val="p"/>
          </m:rPr>
          <m:t>ℓ</m:t>
        </m:r>
      </m:oMath>
      <w:r>
        <w:t xml:space="preserve">, tid</w:t>
      </w:r>
      <w:r>
        <w:t xml:space="preserve"> </w:t>
      </w:r>
      <m:oMath>
        <m:r>
          <m:t>τ</m:t>
        </m:r>
      </m:oMath>
      <w:r>
        <w:t xml:space="preserve"> </w:t>
      </w:r>
      <w:r>
        <w:t xml:space="preserve">och amplitud A. Skriv</w:t>
      </w:r>
      <w:r>
        <w:t xml:space="preserve"> </w:t>
      </w:r>
      <m:oMath>
        <m:r>
          <m:t>x</m:t>
        </m:r>
        <m:r>
          <m:rPr>
            <m:sty m:val="p"/>
          </m:rPr>
          <m:t>=</m:t>
        </m:r>
        <m:r>
          <m:rPr>
            <m:sty m:val="p"/>
          </m:rPr>
          <m:t>ℓ</m:t>
        </m:r>
        <m:r>
          <m:t>X</m:t>
        </m:r>
      </m:oMath>
      <w:r>
        <w:t xml:space="preserve">,</w:t>
      </w:r>
      <w:r>
        <w:t xml:space="preserve"> </w:t>
      </w:r>
      <m:oMath>
        <m:r>
          <m:t>t</m:t>
        </m:r>
        <m:r>
          <m:rPr>
            <m:sty m:val="p"/>
          </m:rPr>
          <m:t>=</m:t>
        </m:r>
        <m:r>
          <m:t>τ</m:t>
        </m:r>
        <m:r>
          <m:t>T</m:t>
        </m:r>
      </m:oMath>
      <w:r>
        <w:t xml:space="preserve"> </w:t>
      </w:r>
      <w:r>
        <w:t xml:space="preserve">och</w:t>
      </w:r>
      <w:r>
        <w:t xml:space="preserve"> </w:t>
      </w:r>
      <m:oMath>
        <m:r>
          <m:t>ψ</m:t>
        </m:r>
        <m:r>
          <m:rPr>
            <m:sty m:val="p"/>
          </m:rPr>
          <m:t>=</m:t>
        </m:r>
        <m:r>
          <m:t>A</m:t>
        </m:r>
        <m:r>
          <m:t>Φ</m:t>
        </m:r>
      </m:oMath>
      <w:r>
        <w:t xml:space="preserve">. Kedjeregeln ger</w:t>
      </w:r>
      <w:r>
        <w:t xml:space="preserve"> </w:t>
      </w:r>
      <m:oMath>
        <m:sSub>
          <m:e>
            <m:r>
              <m:rPr>
                <m:sty m:val="p"/>
              </m:rPr>
              <m:t>∂</m:t>
            </m:r>
          </m:e>
          <m:sub>
            <m:r>
              <m:t>x</m:t>
            </m:r>
          </m:sub>
        </m:sSub>
        <m:r>
          <m:rPr>
            <m:sty m:val="p"/>
          </m:rPr>
          <m:t>=</m:t>
        </m:r>
        <m:sSup>
          <m:e>
            <m:r>
              <m:rPr>
                <m:sty m:val="p"/>
              </m:rPr>
              <m:t>ℓ</m:t>
            </m:r>
          </m:e>
          <m:sup>
            <m:r>
              <m:rPr>
                <m:sty m:val="p"/>
              </m:rPr>
              <m:t>−</m:t>
            </m:r>
            <m:r>
              <m:t>1</m:t>
            </m:r>
          </m:sup>
        </m:sSup>
        <m:sSub>
          <m:e>
            <m:r>
              <m:rPr>
                <m:sty m:val="p"/>
              </m:rPr>
              <m:t>∂</m:t>
            </m:r>
          </m:e>
          <m:sub>
            <m:r>
              <m:t>X</m:t>
            </m:r>
          </m:sub>
        </m:sSub>
      </m:oMath>
      <w:r>
        <w:t xml:space="preserve"> </w:t>
      </w:r>
      <w:r>
        <w:t xml:space="preserve">och</w:t>
      </w:r>
      <w:r>
        <w:t xml:space="preserve"> </w:t>
      </w:r>
      <m:oMath>
        <m:sSub>
          <m:e>
            <m:r>
              <m:rPr>
                <m:sty m:val="p"/>
              </m:rPr>
              <m:t>∂</m:t>
            </m:r>
          </m:e>
          <m:sub>
            <m:r>
              <m:t>t</m:t>
            </m:r>
          </m:sub>
        </m:sSub>
        <m:r>
          <m:rPr>
            <m:sty m:val="p"/>
          </m:rPr>
          <m:t>=</m:t>
        </m:r>
        <m:sSup>
          <m:e>
            <m:r>
              <m:t>τ</m:t>
            </m:r>
          </m:e>
          <m:sup>
            <m:r>
              <m:rPr>
                <m:sty m:val="p"/>
              </m:rPr>
              <m:t>−</m:t>
            </m:r>
            <m:r>
              <m:t>1</m:t>
            </m:r>
          </m:sup>
        </m:sSup>
        <m:sSub>
          <m:e>
            <m:r>
              <m:rPr>
                <m:sty m:val="p"/>
              </m:rPr>
              <m:t>∂</m:t>
            </m:r>
          </m:e>
          <m:sub>
            <m:r>
              <m:t>T</m:t>
            </m:r>
          </m:sub>
        </m:sSub>
      </m:oMath>
      <w:r>
        <w:t xml:space="preserve">.</w:t>
      </w:r>
    </w:p>
    <w:p>
      <w:pPr>
        <w:pStyle w:val="BodyText"/>
        <w:widowControl/>
      </w:pPr>
      <w:r>
        <w:rPr>
          <w:bCs/>
          <w:b/>
        </w:rPr>
        <w:t xml:space="preserve">Genomräknat exempel 9B.</w:t>
      </w:r>
      <w:r>
        <w:t xml:space="preserve"> </w:t>
      </w:r>
      <w:r>
        <w:t xml:space="preserve">För</w:t>
      </w:r>
      <w:r>
        <w:t xml:space="preserve"> </w:t>
      </w:r>
      <m:oMath>
        <m:sSub>
          <m:e>
            <m:r>
              <m:rPr>
                <m:sty m:val="p"/>
              </m:rPr>
              <m:t>∂</m:t>
            </m:r>
          </m:e>
          <m:sub>
            <m:r>
              <m:t>t</m:t>
            </m:r>
          </m:sub>
        </m:sSub>
        <m:r>
          <m:t>u</m:t>
        </m:r>
        <m:r>
          <m:rPr>
            <m:sty m:val="p"/>
          </m:rPr>
          <m:t>=</m:t>
        </m:r>
        <m:r>
          <m:t>D</m:t>
        </m:r>
        <m:sSubSup>
          <m:e>
            <m:r>
              <m:rPr>
                <m:sty m:val="p"/>
              </m:rPr>
              <m:t>∂</m:t>
            </m:r>
          </m:e>
          <m:sub>
            <m:r>
              <m:t>x</m:t>
            </m:r>
          </m:sub>
          <m:sup>
            <m:r>
              <m:t>2</m:t>
            </m:r>
          </m:sup>
        </m:sSubSup>
        <m:r>
          <m:t>u</m:t>
        </m:r>
      </m:oMath>
      <w:r>
        <w:t xml:space="preserve"> </w:t>
      </w:r>
      <w:r>
        <w:t xml:space="preserve">blir</w:t>
      </w:r>
    </w:p>
    <w:p>
      <w:pPr>
        <w:pStyle w:val="BodyText"/>
        <w:keepNext w:val="0"/>
        <w:keepLines/>
        <w:widowControl/>
        <w:spacing w:before="80" w:after="180" w:line="264" w:lineRule="auto"/>
      </w:pPr>
      <m:oMathPara>
        <m:oMathParaPr>
          <m:jc m:val="center"/>
        </m:oMathParaPr>
        <m:oMath>
          <m:f>
            <m:fPr>
              <m:type m:val="bar"/>
            </m:fPr>
            <m:num>
              <m:r>
                <m:t>1</m:t>
              </m:r>
            </m:num>
            <m:den>
              <m:r>
                <m:t>τ</m:t>
              </m:r>
            </m:den>
          </m:f>
          <m:sSub>
            <m:e>
              <m:r>
                <m:rPr>
                  <m:sty m:val="p"/>
                </m:rPr>
                <m:t>∂</m:t>
              </m:r>
            </m:e>
            <m:sub>
              <m:r>
                <m:t>T</m:t>
              </m:r>
            </m:sub>
          </m:sSub>
          <m:r>
            <m:t>U</m:t>
          </m:r>
          <m:r>
            <m:rPr>
              <m:sty m:val="p"/>
            </m:rPr>
            <m:t>=</m:t>
          </m:r>
          <m:f>
            <m:fPr>
              <m:type m:val="bar"/>
            </m:fPr>
            <m:num>
              <m:r>
                <m:t>D</m:t>
              </m:r>
            </m:num>
            <m:den>
              <m:sSup>
                <m:e>
                  <m:r>
                    <m:rPr>
                      <m:sty m:val="p"/>
                    </m:rPr>
                    <m:t>ℓ</m:t>
                  </m:r>
                </m:e>
                <m:sup>
                  <m:r>
                    <m:t>2</m:t>
                  </m:r>
                </m:sup>
              </m:sSup>
            </m:den>
          </m:f>
          <m:sSubSup>
            <m:e>
              <m:r>
                <m:rPr>
                  <m:sty m:val="p"/>
                </m:rPr>
                <m:t>∂</m:t>
              </m:r>
            </m:e>
            <m:sub>
              <m:r>
                <m:t>X</m:t>
              </m:r>
            </m:sub>
            <m:sup>
              <m:r>
                <m:t>2</m:t>
              </m:r>
            </m:sup>
          </m:sSubSup>
          <m:r>
            <m:t>U</m:t>
          </m:r>
          <m:r>
            <m:rPr>
              <m:sty m:val="p"/>
            </m:rPr>
            <m:t>.</m:t>
          </m:r>
        </m:oMath>
      </m:oMathPara>
    </w:p>
    <w:p>
      <w:pPr>
        <w:pStyle w:val="FirstParagraph"/>
        <w:widowControl/>
      </w:pPr>
      <w:r>
        <w:t xml:space="preserve">Välj</w:t>
      </w:r>
      <w:r>
        <w:t xml:space="preserve"> </w:t>
      </w:r>
      <m:oMath>
        <m:r>
          <m:t>τ</m:t>
        </m:r>
        <m:r>
          <m:rPr>
            <m:sty m:val="p"/>
          </m:rPr>
          <m:t>=</m:t>
        </m:r>
        <m:sSup>
          <m:e>
            <m:r>
              <m:rPr>
                <m:sty m:val="p"/>
              </m:rPr>
              <m:t>ℓ</m:t>
            </m:r>
          </m:e>
          <m:sup>
            <m:r>
              <m:t>2</m:t>
            </m:r>
          </m:sup>
        </m:sSup>
        <m:r>
          <m:rPr>
            <m:sty m:val="p"/>
          </m:rPr>
          <m:t>/</m:t>
        </m:r>
        <m:r>
          <m:t>D</m:t>
        </m:r>
      </m:oMath>
      <w:r>
        <w:t xml:space="preserve">. Då försvinner parametrarna ur ekvationen:</w:t>
      </w:r>
      <w:r>
        <w:t xml:space="preserve"> </w:t>
      </w:r>
      <m:oMath>
        <m:sSub>
          <m:e>
            <m:r>
              <m:rPr>
                <m:sty m:val="p"/>
              </m:rPr>
              <m:t>∂</m:t>
            </m:r>
          </m:e>
          <m:sub>
            <m:r>
              <m:t>T</m:t>
            </m:r>
          </m:sub>
        </m:sSub>
        <m:r>
          <m:t>U</m:t>
        </m:r>
        <m:r>
          <m:rPr>
            <m:sty m:val="p"/>
          </m:rPr>
          <m:t>=</m:t>
        </m:r>
        <m:sSubSup>
          <m:e>
            <m:r>
              <m:rPr>
                <m:sty m:val="p"/>
              </m:rPr>
              <m:t>∂</m:t>
            </m:r>
          </m:e>
          <m:sub>
            <m:r>
              <m:t>X</m:t>
            </m:r>
          </m:sub>
          <m:sup>
            <m:r>
              <m:t>2</m:t>
            </m:r>
          </m:sup>
        </m:sSubSup>
        <m:r>
          <m:t>U</m:t>
        </m:r>
      </m:oMath>
      <w:r>
        <w:t xml:space="preserve">. Den fysiska informationen finns kvar i skalorna. Vi har upptäckt att diffusionstiden växer som längden i kvadrat.</w:t>
      </w:r>
    </w:p>
    <w:p>
      <w:pPr>
        <w:pStyle w:val="BodyText"/>
        <w:widowControl/>
      </w:pPr>
      <w:r>
        <w:t xml:space="preserve">Dimensionslöshet är därför en analysmetod, inte bara kosmetik. Den visar vilka parametrar som verkligen är oberoende. I projekt 2 kan du till exempel visa att många till synes olika Bogoliubovkurvor har samma universella form när rätt energi- och längdskalor används.</w:t>
      </w:r>
    </w:p>
    <w:p>
      <w:pPr>
        <w:pStyle w:val="Heading2"/>
        <w:widowControl/>
      </w:pPr>
      <w:r>
        <w:rPr>
          <w:color w:val="000000"/>
        </w:rPr>
        <w:t xml:space="preserve">Begrepp och övningar</w:t>
      </w:r>
    </w:p>
    <w:p>
      <w:pPr>
        <w:pStyle w:val="FirstParagraph"/>
        <w:widowControl/>
      </w:pPr>
      <w:r>
        <w:t xml:space="preserve">Funktional, variation, stationär punkt, Euler–Lagranges ekvation, bivillkor, Lagrangemultiplikator, karakteristisk skala och dimensionslös parameter.</w:t>
      </w:r>
    </w:p>
    <w:p>
      <w:pPr>
        <w:pStyle w:val="BodyText"/>
        <w:widowControl/>
      </w:pPr>
      <w:r>
        <w:rPr>
          <w:bCs/>
          <w:b/>
        </w:rPr>
        <w:t xml:space="preserve">Övning 9.1.</w:t>
      </w:r>
      <w:r>
        <w:t xml:space="preserve"> </w:t>
      </w:r>
      <w:r>
        <w:t xml:space="preserve">Härled ekvationen från exempel 9A direkt med partiell integration, utan att citera Euler–Lagrange.</w:t>
      </w:r>
      <w:r>
        <w:t xml:space="preserve"> </w:t>
      </w:r>
      <w:r>
        <w:rPr>
          <w:bCs/>
          <w:b/>
        </w:rPr>
        <w:t xml:space="preserve">Övning 9.2.</w:t>
      </w:r>
      <w:r>
        <w:t xml:space="preserve"> </w:t>
      </w:r>
      <w:r>
        <w:t xml:space="preserve">Variera</w:t>
      </w:r>
      <w:r>
        <w:t xml:space="preserve"> </w:t>
      </w:r>
      <m:oMath>
        <m:r>
          <m:t>g</m:t>
        </m:r>
        <m:sSup>
          <m:e>
            <m:d>
              <m:dPr>
                <m:begChr m:val="|"/>
                <m:endChr m:val="|"/>
                <m:sepChr m:val=""/>
                <m:grow/>
              </m:dPr>
              <m:e>
                <m:r>
                  <m:t>ψ</m:t>
                </m:r>
              </m:e>
            </m:d>
          </m:e>
          <m:sup>
            <m:r>
              <m:t>4</m:t>
            </m:r>
          </m:sup>
        </m:sSup>
        <m:r>
          <m:rPr>
            <m:sty m:val="p"/>
          </m:rPr>
          <m:t>/</m:t>
        </m:r>
        <m:r>
          <m:t>2</m:t>
        </m:r>
        <m:r>
          <m:rPr>
            <m:sty m:val="p"/>
          </m:rPr>
          <m:t>−</m:t>
        </m:r>
        <m:r>
          <m:t>μ</m:t>
        </m:r>
        <m:sSup>
          <m:e>
            <m:d>
              <m:dPr>
                <m:begChr m:val="|"/>
                <m:endChr m:val="|"/>
                <m:sepChr m:val=""/>
                <m:grow/>
              </m:dPr>
              <m:e>
                <m:r>
                  <m:t>ψ</m:t>
                </m:r>
              </m:e>
            </m:d>
          </m:e>
          <m:sup>
            <m:r>
              <m:t>2</m:t>
            </m:r>
          </m:sup>
        </m:sSup>
      </m:oMath>
      <w:r>
        <w:t xml:space="preserve"> </w:t>
      </w:r>
      <w:r>
        <w:t xml:space="preserve">med avseende på</w:t>
      </w:r>
      <w:r>
        <w:t xml:space="preserve"> </w:t>
      </w:r>
      <m:oMath>
        <m:sSup>
          <m:e>
            <m:r>
              <m:t>ψ</m:t>
            </m:r>
          </m:e>
          <m:sup>
            <m:r>
              <m:rPr>
                <m:sty m:val="p"/>
              </m:rPr>
              <m:t>*</m:t>
            </m:r>
          </m:sup>
        </m:sSup>
      </m:oMath>
      <w:r>
        <w:t xml:space="preserve">.</w:t>
      </w:r>
      <w:r>
        <w:t xml:space="preserve"> </w:t>
      </w:r>
      <w:r>
        <w:rPr>
          <w:bCs/>
          <w:b/>
        </w:rPr>
        <w:t xml:space="preserve">Övning 9.3.</w:t>
      </w:r>
      <w:r>
        <w:t xml:space="preserve"> </w:t>
      </w:r>
      <w:r>
        <w:t xml:space="preserve">Varför visar en stationär energilösning inte ensam att systemet är stabilt?</w:t>
      </w:r>
    </w:p>
    <w:p>
      <w:pPr>
        <w:pStyle w:val="Heading2"/>
        <w:widowControl/>
      </w:pPr>
      <w:r>
        <w:rPr>
          <w:color w:val="000000"/>
        </w:rPr>
        <w:t xml:space="preserve">Läs vidare</w:t>
      </w:r>
    </w:p>
    <w:p>
      <w:pPr>
        <w:pStyle w:val="FirstParagraph"/>
        <w:widowControl/>
      </w:pPr>
      <w:r>
        <w:fldChar w:fldCharType="begin"/>
      </w:r>
      <w:r>
        <w:instrText xml:space="preserve"> HYPERLINK "https://arxiv.org/abs/cond-mat/0105058" </w:instrText>
      </w:r>
      <w:r>
        <w:fldChar w:fldCharType="separate"/>
      </w:r>
      <w:r>
        <w:rPr>
          <w:rStyle w:val="Hyperlink"/>
        </w:rPr>
        <w:t xml:space="preserve">Castins anteckningar</w:t>
      </w:r>
      <w:r>
        <w:fldChar w:fldCharType="end"/>
      </w:r>
      <w:r>
        <w:t xml:space="preserve">, delarna om Gross–Pitaevskii-ekvationen, visar en fysikalisk användning av variation med normbivillkor.</w:t>
      </w:r>
      <w:r>
        <w:t xml:space="preserve"> </w:t>
      </w: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w:t>
      </w:r>
      <w:r>
        <w:t xml:space="preserve">behandlar energifunktionaler och approximationer för instängda kondensat. Läs dem efter kapitlen om kvantmekanik; matematiken ovan förklarar själva operationsreglerna.</w:t>
      </w:r>
    </w:p>
    <w:p>
      <w:pPr>
        <w:pStyle w:val="Heading1"/>
        <w:pageBreakBefore/>
        <w:widowControl/>
        <w:spacing w:before="0"/>
      </w:pPr>
      <w:bookmarkStart w:id="20354" w:name="chapter_10"/>
      <w:r>
        <w:rPr>
          <w:color w:val="000000"/>
        </w:rPr>
        <w:t xml:space="preserve">10 Energi rörelsemängd och kontinuerliga medier</w:t>
      </w:r>
      <w:bookmarkEnd w:id="20354"/>
    </w:p>
    <w:p>
      <w:pPr>
        <w:pStyle w:val="Heading2"/>
        <w:widowControl/>
      </w:pPr>
      <w:r>
        <w:rPr>
          <w:color w:val="000000"/>
        </w:rPr>
        <w:t xml:space="preserve">Vad som tas med från klassisk mekanik</w:t>
      </w:r>
    </w:p>
    <w:p>
      <w:pPr>
        <w:pStyle w:val="FirstParagraph"/>
        <w:widowControl/>
      </w:pPr>
      <w:r>
        <w:t xml:space="preserve">För en partikel med konstant massa m är rörelsemängden</w:t>
      </w:r>
      <w:r>
        <w:t xml:space="preserve"> </w:t>
      </w:r>
      <m:oMath>
        <m:r>
          <m:rPr>
            <m:sty m:val="b"/>
          </m:rPr>
          <m:t>p</m:t>
        </m:r>
        <m:r>
          <m:rPr>
            <m:sty m:val="p"/>
          </m:rPr>
          <m:t>=</m:t>
        </m:r>
        <m:r>
          <m:t>m</m:t>
        </m:r>
        <m:r>
          <m:rPr>
            <m:sty m:val="b"/>
          </m:rPr>
          <m:t>v</m:t>
        </m:r>
      </m:oMath>
      <w:r>
        <w:t xml:space="preserve">. Newtons andra lag är</w:t>
      </w:r>
      <w:r>
        <w:t xml:space="preserve"> </w:t>
      </w:r>
      <m:oMath>
        <m:r>
          <m:t>d</m:t>
        </m:r>
        <m:r>
          <m:rPr>
            <m:sty m:val="b"/>
          </m:rPr>
          <m:t>p</m:t>
        </m:r>
        <m:r>
          <m:rPr>
            <m:sty m:val="p"/>
          </m:rPr>
          <m:t>/</m:t>
        </m:r>
        <m:r>
          <m:t>d</m:t>
        </m:r>
        <m:r>
          <m:t>t</m:t>
        </m:r>
        <m:r>
          <m:rPr>
            <m:sty m:val="p"/>
          </m:rPr>
          <m:t>=</m:t>
        </m:r>
        <m:r>
          <m:rPr>
            <m:sty m:val="b"/>
          </m:rPr>
          <m:t>F</m:t>
        </m:r>
      </m:oMath>
      <w:r>
        <w:t xml:space="preserve">. För en konservativ kraft skrivs</w:t>
      </w:r>
      <w:r>
        <w:t xml:space="preserve"> </w:t>
      </w:r>
      <m:oMath>
        <m:r>
          <m:rPr>
            <m:sty m:val="b"/>
          </m:rPr>
          <m:t>F</m:t>
        </m:r>
        <m:r>
          <m:rPr>
            <m:sty m:val="p"/>
          </m:rPr>
          <m:t>=</m:t>
        </m:r>
        <m:r>
          <m:rPr>
            <m:sty m:val="p"/>
          </m:rPr>
          <m:t>−</m:t>
        </m:r>
        <m:r>
          <m:rPr>
            <m:sty m:val="p"/>
          </m:rPr>
          <m:t>∇</m:t>
        </m:r>
        <m:r>
          <m:t>V</m:t>
        </m:r>
      </m:oMath>
      <w:r>
        <w:t xml:space="preserve">, där V är potentiell energi per partikel. Arbetet längs en väg är</w:t>
      </w:r>
      <w:r>
        <w:t xml:space="preserve"> </w:t>
      </w:r>
      <m:oMath>
        <m:r>
          <m:t>W</m:t>
        </m:r>
        <m:r>
          <m:rPr>
            <m:sty m:val="p"/>
          </m:rPr>
          <m:t>=</m:t>
        </m:r>
        <m:r>
          <m:rPr>
            <m:sty m:val="p"/>
          </m:rPr>
          <m:t>∫</m:t>
        </m:r>
        <m:r>
          <m:rPr>
            <m:sty m:val="b"/>
          </m:rPr>
          <m:t>F</m:t>
        </m:r>
        <m:r>
          <m:rPr>
            <m:sty m:val="p"/>
          </m:rPr>
          <m:t>⋅</m:t>
        </m:r>
        <m:r>
          <m:t>d</m:t>
        </m:r>
        <m:r>
          <m:rPr>
            <m:sty m:val="b"/>
          </m:rPr>
          <m:t>ℓ</m:t>
        </m:r>
      </m:oMath>
      <w:r>
        <w:t xml:space="preserve">.</w:t>
      </w:r>
    </w:p>
    <w:p>
      <w:pPr>
        <w:pStyle w:val="BodyText"/>
        <w:widowControl/>
      </w:pPr>
      <w:r>
        <w:t xml:space="preserve">Den kinetiska energin kan härledas från arbetet:</w:t>
      </w:r>
    </w:p>
    <w:p>
      <w:pPr>
        <w:pStyle w:val="BodyText"/>
        <w:keepNext w:val="0"/>
        <w:keepLines/>
        <w:widowControl/>
        <w:spacing w:before="80" w:after="180" w:line="264" w:lineRule="auto"/>
      </w:pPr>
      <m:oMathPara>
        <m:oMathParaPr>
          <m:jc m:val="center"/>
        </m:oMathParaPr>
        <m:oMath>
          <m:r>
            <m:t>W</m:t>
          </m:r>
          <m:r>
            <m:rPr>
              <m:sty m:val="p"/>
            </m:rPr>
            <m:t>=</m:t>
          </m:r>
          <m:r>
            <m:rPr>
              <m:sty m:val="p"/>
            </m:rPr>
            <m:t>∫</m:t>
          </m:r>
          <m:r>
            <m:t>m</m:t>
          </m:r>
          <m:f>
            <m:fPr>
              <m:type m:val="bar"/>
            </m:fPr>
            <m:num>
              <m:r>
                <m:t>d</m:t>
              </m:r>
              <m:r>
                <m:rPr>
                  <m:sty m:val="b"/>
                </m:rPr>
                <m:t>v</m:t>
              </m:r>
            </m:num>
            <m:den>
              <m:r>
                <m:t>d</m:t>
              </m:r>
              <m:r>
                <m:t>t</m:t>
              </m:r>
            </m:den>
          </m:f>
          <m:r>
            <m:rPr>
              <m:sty m:val="p"/>
            </m:rPr>
            <m:t>⋅</m:t>
          </m:r>
          <m:r>
            <m:rPr>
              <m:sty m:val="b"/>
            </m:rPr>
            <m:t>v</m:t>
          </m:r>
          <m:r>
            <m:t> </m:t>
          </m:r>
          <m:r>
            <m:t>d</m:t>
          </m:r>
          <m:r>
            <m:t>t</m:t>
          </m:r>
          <m:r>
            <m:rPr>
              <m:sty m:val="p"/>
            </m:rPr>
            <m:t>=</m:t>
          </m:r>
          <m:r>
            <m:t>Δ</m:t>
          </m:r>
          <m:d>
            <m:dPr>
              <m:begChr m:val="("/>
              <m:endChr m:val=")"/>
              <m:sepChr m:val=""/>
              <m:grow/>
            </m:dPr>
            <m:e>
              <m:f>
                <m:fPr>
                  <m:type m:val="bar"/>
                </m:fPr>
                <m:num>
                  <m:r>
                    <m:t>1</m:t>
                  </m:r>
                </m:num>
                <m:den>
                  <m:r>
                    <m:t>2</m:t>
                  </m:r>
                </m:den>
              </m:f>
              <m:r>
                <m:t>m</m:t>
              </m:r>
              <m:sSup>
                <m:e>
                  <m:r>
                    <m:t>v</m:t>
                  </m:r>
                </m:e>
                <m:sup>
                  <m:r>
                    <m:t>2</m:t>
                  </m:r>
                </m:sup>
              </m:sSup>
            </m:e>
          </m:d>
          <m:r>
            <m:rPr>
              <m:sty m:val="p"/>
            </m:rPr>
            <m:t>.</m:t>
          </m:r>
        </m:oMath>
      </m:oMathPara>
    </w:p>
    <w:p>
      <w:pPr>
        <w:pStyle w:val="FirstParagraph"/>
        <w:widowControl/>
      </w:pPr>
      <w:r>
        <w:t xml:space="preserve">Den totala enpartikelenergin är därför</w:t>
      </w:r>
      <w:r>
        <w:t xml:space="preserve"> </w:t>
      </w:r>
      <m:oMath>
        <m:r>
          <m:t>E</m:t>
        </m:r>
        <m:r>
          <m:rPr>
            <m:sty m:val="p"/>
          </m:rPr>
          <m:t>=</m:t>
        </m:r>
        <m:sSup>
          <m:e>
            <m:r>
              <m:t>p</m:t>
            </m:r>
          </m:e>
          <m:sup>
            <m:r>
              <m:t>2</m:t>
            </m:r>
          </m:sup>
        </m:sSup>
        <m:r>
          <m:rPr>
            <m:sty m:val="p"/>
          </m:rPr>
          <m:t>/</m:t>
        </m:r>
        <m:d>
          <m:dPr>
            <m:begChr m:val="("/>
            <m:endChr m:val=")"/>
            <m:sepChr m:val=""/>
            <m:grow/>
          </m:dPr>
          <m:e>
            <m:r>
              <m:t>2</m:t>
            </m:r>
            <m:r>
              <m:t>m</m:t>
            </m:r>
          </m:e>
        </m:d>
        <m:r>
          <m:rPr>
            <m:sty m:val="p"/>
          </m:rPr>
          <m:t>+</m:t>
        </m:r>
        <m:r>
          <m:t>V</m:t>
        </m:r>
      </m:oMath>
      <w:r>
        <w:t xml:space="preserve">. Denna klassiska energifunktion motiverar formen på kvantmekanikens Hamiltonoperator, men själva kvantreglerna måste tillkomma.</w:t>
      </w:r>
    </w:p>
    <w:p>
      <w:pPr>
        <w:pStyle w:val="Heading2"/>
        <w:widowControl/>
      </w:pPr>
      <w:r>
        <w:rPr>
          <w:color w:val="000000"/>
        </w:rPr>
        <w:t xml:space="preserve">Referenssystem och energibokföring</w:t>
      </w:r>
    </w:p>
    <w:p>
      <w:pPr>
        <w:pStyle w:val="FirstParagraph"/>
        <w:widowControl/>
      </w:pPr>
      <w:r>
        <w:t xml:space="preserve">Om ett inertialsystem rör sig med konstant hastighet</w:t>
      </w:r>
      <w:r>
        <w:t xml:space="preserve"> </w:t>
      </w:r>
      <m:oMath>
        <m:r>
          <m:rPr>
            <m:sty m:val="b"/>
          </m:rPr>
          <m:t>u</m:t>
        </m:r>
      </m:oMath>
      <w:r>
        <w:t xml:space="preserve"> </w:t>
      </w:r>
      <w:r>
        <w:t xml:space="preserve">relativt ett annat är</w:t>
      </w:r>
      <w:r>
        <w:t xml:space="preserve"> </w:t>
      </w:r>
      <m:oMath>
        <m:r>
          <m:rPr>
            <m:sty m:val="b"/>
          </m:rPr>
          <m:t>v</m:t>
        </m:r>
        <m:r>
          <m:rPr>
            <m:sty m:val="p"/>
          </m:rPr>
          <m:t>′</m:t>
        </m:r>
        <m:r>
          <m:rPr>
            <m:sty m:val="p"/>
          </m:rPr>
          <m:t>=</m:t>
        </m:r>
        <m:r>
          <m:rPr>
            <m:sty m:val="b"/>
          </m:rPr>
          <m:t>v</m:t>
        </m:r>
        <m:r>
          <m:rPr>
            <m:sty m:val="p"/>
          </m:rPr>
          <m:t>−</m:t>
        </m:r>
        <m:r>
          <m:rPr>
            <m:sty m:val="b"/>
          </m:rPr>
          <m:t>u</m:t>
        </m:r>
      </m:oMath>
      <w:r>
        <w:t xml:space="preserve">. För en fri partikel blir</w:t>
      </w:r>
    </w:p>
    <w:p>
      <w:pPr>
        <w:pStyle w:val="BodyText"/>
        <w:keepNext w:val="0"/>
        <w:keepLines/>
        <w:widowControl/>
        <w:spacing w:before="80" w:after="180" w:line="264" w:lineRule="auto"/>
      </w:pPr>
      <m:oMathPara>
        <m:oMathParaPr>
          <m:jc m:val="center"/>
        </m:oMathParaPr>
        <m:oMath>
          <m:r>
            <m:t>E</m:t>
          </m:r>
          <m:r>
            <m:rPr>
              <m:sty m:val="p"/>
            </m:rPr>
            <m:t>′</m:t>
          </m:r>
          <m:r>
            <m:rPr>
              <m:sty m:val="p"/>
            </m:rPr>
            <m:t>=</m:t>
          </m:r>
          <m:f>
            <m:fPr>
              <m:type m:val="bar"/>
            </m:fPr>
            <m:num>
              <m:r>
                <m:t>1</m:t>
              </m:r>
            </m:num>
            <m:den>
              <m:r>
                <m:t>2</m:t>
              </m:r>
            </m:den>
          </m:f>
          <m:r>
            <m:t>m</m:t>
          </m:r>
          <m:sSup>
            <m:e>
              <m:d>
                <m:dPr>
                  <m:begChr m:val="|"/>
                  <m:endChr m:val="|"/>
                  <m:sepChr m:val=""/>
                  <m:grow/>
                </m:dPr>
                <m:e>
                  <m:r>
                    <m:rPr>
                      <m:sty m:val="b"/>
                    </m:rPr>
                    <m:t>v</m:t>
                  </m:r>
                  <m:r>
                    <m:rPr>
                      <m:sty m:val="p"/>
                    </m:rPr>
                    <m:t>−</m:t>
                  </m:r>
                  <m:r>
                    <m:rPr>
                      <m:sty m:val="b"/>
                    </m:rPr>
                    <m:t>u</m:t>
                  </m:r>
                </m:e>
              </m:d>
            </m:e>
            <m:sup>
              <m:r>
                <m:t>2</m:t>
              </m:r>
            </m:sup>
          </m:sSup>
          <m:r>
            <m:rPr>
              <m:sty m:val="p"/>
            </m:rPr>
            <m:t>=</m:t>
          </m:r>
          <m:r>
            <m:t>E</m:t>
          </m:r>
          <m:r>
            <m:rPr>
              <m:sty m:val="p"/>
            </m:rPr>
            <m:t>−</m:t>
          </m:r>
          <m:r>
            <m:rPr>
              <m:sty m:val="b"/>
            </m:rPr>
            <m:t>u</m:t>
          </m:r>
          <m:r>
            <m:rPr>
              <m:sty m:val="p"/>
            </m:rPr>
            <m:t>⋅</m:t>
          </m:r>
          <m:r>
            <m:rPr>
              <m:sty m:val="b"/>
            </m:rPr>
            <m:t>p</m:t>
          </m:r>
          <m:r>
            <m:rPr>
              <m:sty m:val="p"/>
            </m:rPr>
            <m:t>+</m:t>
          </m:r>
          <m:f>
            <m:fPr>
              <m:type m:val="bar"/>
            </m:fPr>
            <m:num>
              <m:r>
                <m:t>1</m:t>
              </m:r>
            </m:num>
            <m:den>
              <m:r>
                <m:t>2</m:t>
              </m:r>
            </m:den>
          </m:f>
          <m:r>
            <m:t>m</m:t>
          </m:r>
          <m:sSup>
            <m:e>
              <m:r>
                <m:t>u</m:t>
              </m:r>
            </m:e>
            <m:sup>
              <m:r>
                <m:t>2</m:t>
              </m:r>
            </m:sup>
          </m:sSup>
          <m:r>
            <m:rPr>
              <m:sty m:val="p"/>
            </m:rPr>
            <m:t>.</m:t>
          </m:r>
        </m:oMath>
      </m:oMathPara>
    </w:p>
    <w:p>
      <w:pPr>
        <w:pStyle w:val="FirstParagraph"/>
        <w:widowControl/>
      </w:pPr>
      <w:r>
        <w:t xml:space="preserve">Vid jämförelse mellan två tillstånd med samma totala massa förkortas den sista gemensamma termen bort. Skillnaden i energi förändras då med</w:t>
      </w:r>
      <w:r>
        <w:t xml:space="preserve"> </w:t>
      </w:r>
      <m:oMath>
        <m:r>
          <m:rPr>
            <m:sty m:val="p"/>
          </m:rPr>
          <m:t>−</m:t>
        </m:r>
        <m:r>
          <m:rPr>
            <m:sty m:val="b"/>
          </m:rPr>
          <m:t>u</m:t>
        </m:r>
        <m:r>
          <m:rPr>
            <m:sty m:val="p"/>
          </m:rPr>
          <m:t>⋅</m:t>
        </m:r>
        <m:r>
          <m:t>Δ</m:t>
        </m:r>
        <m:r>
          <m:rPr>
            <m:sty m:val="b"/>
          </m:rPr>
          <m:t>p</m:t>
        </m:r>
      </m:oMath>
      <w:r>
        <w:t xml:space="preserve">. Detta är bakgrunden till Dopplertermen i Landauargumentet. Tecknet måste kopplas till vilken hastighet som definierats relativt vilket system.</w:t>
      </w:r>
    </w:p>
    <w:p>
      <w:pPr>
        <w:pStyle w:val="BodyText"/>
        <w:widowControl/>
      </w:pPr>
      <w:r>
        <w:rPr>
          <w:bCs/>
          <w:b/>
        </w:rPr>
        <w:t xml:space="preserve">Genomräknat exempel 10A.</w:t>
      </w:r>
      <w:r>
        <w:t xml:space="preserve"> </w:t>
      </w:r>
      <w:r>
        <w:t xml:space="preserve">En tung kropp med massa M och hastighet v lämnar rörelsemängden p till en excitation i en vätska. Kroppens energiändring är</w:t>
      </w:r>
    </w:p>
    <w:p>
      <w:pPr>
        <w:pStyle w:val="BodyText"/>
        <w:keepNext w:val="0"/>
        <w:keepLines/>
        <w:widowControl/>
        <w:spacing w:before="80" w:after="180" w:line="264" w:lineRule="auto"/>
      </w:pPr>
      <m:oMathPara>
        <m:oMathParaPr>
          <m:jc m:val="center"/>
        </m:oMathParaPr>
        <m:oMath>
          <m:f>
            <m:fPr>
              <m:type m:val="bar"/>
            </m:fPr>
            <m:num>
              <m:sSup>
                <m:e>
                  <m:d>
                    <m:dPr>
                      <m:begChr m:val="("/>
                      <m:endChr m:val=")"/>
                      <m:sepChr m:val=""/>
                      <m:grow/>
                    </m:dPr>
                    <m:e>
                      <m:r>
                        <m:t>M</m:t>
                      </m:r>
                      <m:r>
                        <m:t>v</m:t>
                      </m:r>
                      <m:r>
                        <m:rPr>
                          <m:sty m:val="p"/>
                        </m:rPr>
                        <m:t>−</m:t>
                      </m:r>
                      <m:r>
                        <m:t>p</m:t>
                      </m:r>
                    </m:e>
                  </m:d>
                </m:e>
                <m:sup>
                  <m:r>
                    <m:t>2</m:t>
                  </m:r>
                </m:sup>
              </m:sSup>
            </m:num>
            <m:den>
              <m:r>
                <m:t>2</m:t>
              </m:r>
              <m:r>
                <m:t>M</m:t>
              </m:r>
            </m:den>
          </m:f>
          <m:r>
            <m:rPr>
              <m:sty m:val="p"/>
            </m:rPr>
            <m:t>−</m:t>
          </m:r>
          <m:f>
            <m:fPr>
              <m:type m:val="bar"/>
            </m:fPr>
            <m:num>
              <m:r>
                <m:t>M</m:t>
              </m:r>
              <m:sSup>
                <m:e>
                  <m:r>
                    <m:t>v</m:t>
                  </m:r>
                </m:e>
                <m:sup>
                  <m:r>
                    <m:t>2</m:t>
                  </m:r>
                </m:sup>
              </m:sSup>
            </m:num>
            <m:den>
              <m:r>
                <m:t>2</m:t>
              </m:r>
            </m:den>
          </m:f>
          <m:r>
            <m:rPr>
              <m:sty m:val="p"/>
            </m:rPr>
            <m:t>=</m:t>
          </m:r>
          <m:r>
            <m:rPr>
              <m:sty m:val="p"/>
            </m:rPr>
            <m:t>−</m:t>
          </m:r>
          <m:r>
            <m:t>v</m:t>
          </m:r>
          <m:r>
            <m:t>p</m:t>
          </m:r>
          <m:r>
            <m:rPr>
              <m:sty m:val="p"/>
            </m:rPr>
            <m:t>+</m:t>
          </m:r>
          <m:f>
            <m:fPr>
              <m:type m:val="bar"/>
            </m:fPr>
            <m:num>
              <m:sSup>
                <m:e>
                  <m:r>
                    <m:t>p</m:t>
                  </m:r>
                </m:e>
                <m:sup>
                  <m:r>
                    <m:t>2</m:t>
                  </m:r>
                </m:sup>
              </m:sSup>
            </m:num>
            <m:den>
              <m:r>
                <m:t>2</m:t>
              </m:r>
              <m:r>
                <m:t>M</m:t>
              </m:r>
            </m:den>
          </m:f>
          <m:r>
            <m:rPr>
              <m:sty m:val="p"/>
            </m:rPr>
            <m:t>.</m:t>
          </m:r>
        </m:oMath>
      </m:oMathPara>
    </w:p>
    <w:p>
      <w:pPr>
        <w:pStyle w:val="FirstParagraph"/>
        <w:widowControl/>
      </w:pPr>
      <w:r>
        <w:t xml:space="preserve">Om excitationen kostar energin E(p) blir totala energiändringen</w:t>
      </w:r>
      <w:r>
        <w:t xml:space="preserve"> </w:t>
      </w:r>
      <m:oMath>
        <m:r>
          <m:t>E</m:t>
        </m:r>
        <m:d>
          <m:dPr>
            <m:begChr m:val="("/>
            <m:endChr m:val=")"/>
            <m:sepChr m:val=""/>
            <m:grow/>
          </m:dPr>
          <m:e>
            <m:r>
              <m:t>p</m:t>
            </m:r>
          </m:e>
        </m:d>
        <m:r>
          <m:rPr>
            <m:sty m:val="p"/>
          </m:rPr>
          <m:t>−</m:t>
        </m:r>
        <m:r>
          <m:t>v</m:t>
        </m:r>
        <m:r>
          <m:t>p</m:t>
        </m:r>
        <m:r>
          <m:rPr>
            <m:sty m:val="p"/>
          </m:rPr>
          <m:t>+</m:t>
        </m:r>
        <m:sSup>
          <m:e>
            <m:r>
              <m:t>p</m:t>
            </m:r>
          </m:e>
          <m:sup>
            <m:r>
              <m:t>2</m:t>
            </m:r>
          </m:sup>
        </m:sSup>
        <m:r>
          <m:rPr>
            <m:sty m:val="p"/>
          </m:rPr>
          <m:t>/</m:t>
        </m:r>
        <m:d>
          <m:dPr>
            <m:begChr m:val="("/>
            <m:endChr m:val=")"/>
            <m:sepChr m:val=""/>
            <m:grow/>
          </m:dPr>
          <m:e>
            <m:r>
              <m:t>2</m:t>
            </m:r>
            <m:r>
              <m:t>M</m:t>
            </m:r>
          </m:e>
        </m:d>
      </m:oMath>
      <w:r>
        <w:t xml:space="preserve">. För mycket stor M kan rekyltermen försummas, och ett energisänkande förlopp kräver</w:t>
      </w:r>
      <w:r>
        <w:t xml:space="preserve"> </w:t>
      </w:r>
      <m:oMath>
        <m:r>
          <m:t>v</m:t>
        </m:r>
        <m:r>
          <m:rPr>
            <m:sty m:val="p"/>
          </m:rPr>
          <m:t>&gt;</m:t>
        </m:r>
        <m:r>
          <m:t>E</m:t>
        </m:r>
        <m:d>
          <m:dPr>
            <m:begChr m:val="("/>
            <m:endChr m:val=")"/>
            <m:sepChr m:val=""/>
            <m:grow/>
          </m:dPr>
          <m:e>
            <m:r>
              <m:t>p</m:t>
            </m:r>
          </m:e>
        </m:d>
        <m:r>
          <m:rPr>
            <m:sty m:val="p"/>
          </m:rPr>
          <m:t>/</m:t>
        </m:r>
        <m:r>
          <m:t>p</m:t>
        </m:r>
      </m:oMath>
      <w:r>
        <w:t xml:space="preserve">. Detta är en konkret väg in i Landaukriteriet utan oklarheter om referenssystem.</w:t>
      </w:r>
    </w:p>
    <w:p>
      <w:pPr>
        <w:pStyle w:val="Heading2"/>
        <w:widowControl/>
      </w:pPr>
      <w:r>
        <w:rPr>
          <w:color w:val="000000"/>
        </w:rPr>
        <w:t xml:space="preserve">Från partiklar till en vätska</w:t>
      </w:r>
    </w:p>
    <w:p>
      <w:pPr>
        <w:pStyle w:val="FirstParagraph"/>
        <w:widowControl/>
      </w:pPr>
      <w:r>
        <w:t xml:space="preserve">En kontinuerlig modell ersätter detaljerade partikelbanor med fält som masstäthet</w:t>
      </w:r>
      <w:r>
        <w:t xml:space="preserve"> </w:t>
      </w:r>
      <m:oMath>
        <m:r>
          <m:t>ρ</m:t>
        </m:r>
        <m:d>
          <m:dPr>
            <m:begChr m:val="("/>
            <m:endChr m:val=")"/>
            <m:sepChr m:val=""/>
            <m:grow/>
          </m:dPr>
          <m:e>
            <m:r>
              <m:rPr>
                <m:sty m:val="b"/>
              </m:rPr>
              <m:t>r</m:t>
            </m:r>
            <m:r>
              <m:rPr>
                <m:sty m:val="p"/>
              </m:rPr>
              <m:t>,</m:t>
            </m:r>
            <m:r>
              <m:t>t</m:t>
            </m:r>
          </m:e>
        </m:d>
      </m:oMath>
      <w:r>
        <w:t xml:space="preserve">, hastighet</w:t>
      </w:r>
      <w:r>
        <w:t xml:space="preserve"> </w:t>
      </w:r>
      <m:oMath>
        <m:r>
          <m:rPr>
            <m:sty m:val="b"/>
          </m:rPr>
          <m:t>v</m:t>
        </m:r>
        <m:d>
          <m:dPr>
            <m:begChr m:val="("/>
            <m:endChr m:val=")"/>
            <m:sepChr m:val=""/>
            <m:grow/>
          </m:dPr>
          <m:e>
            <m:r>
              <m:rPr>
                <m:sty m:val="b"/>
              </m:rPr>
              <m:t>r</m:t>
            </m:r>
            <m:r>
              <m:rPr>
                <m:sty m:val="p"/>
              </m:rPr>
              <m:t>,</m:t>
            </m:r>
            <m:r>
              <m:t>t</m:t>
            </m:r>
          </m:e>
        </m:d>
      </m:oMath>
      <w:r>
        <w:t xml:space="preserve"> </w:t>
      </w:r>
      <w:r>
        <w:t xml:space="preserve">och tryck</w:t>
      </w:r>
      <w:r>
        <w:t xml:space="preserve"> </w:t>
      </w:r>
      <m:oMath>
        <m:r>
          <m:t>P</m:t>
        </m:r>
        <m:d>
          <m:dPr>
            <m:begChr m:val="("/>
            <m:endChr m:val=")"/>
            <m:sepChr m:val=""/>
            <m:grow/>
          </m:dPr>
          <m:e>
            <m:r>
              <m:rPr>
                <m:sty m:val="b"/>
              </m:rPr>
              <m:t>r</m:t>
            </m:r>
            <m:r>
              <m:rPr>
                <m:sty m:val="p"/>
              </m:rPr>
              <m:t>,</m:t>
            </m:r>
            <m:r>
              <m:t>t</m:t>
            </m:r>
          </m:e>
        </m:d>
      </m:oMath>
      <w:r>
        <w:t xml:space="preserve">. Tryck är kraft per area och har samma dimension som energi per volym. Det är inte samma storhet som den enpartikelpotential V som förekommer i Schrödingerekvationen.</w:t>
      </w:r>
    </w:p>
    <w:p>
      <w:pPr>
        <w:pStyle w:val="BodyText"/>
        <w:widowControl/>
      </w:pPr>
      <w:r>
        <w:t xml:space="preserve">För en friktionsfri klassisk fluid är Eulerekvationen</w:t>
      </w:r>
    </w:p>
    <w:p>
      <w:pPr>
        <w:pStyle w:val="BodyText"/>
        <w:keepNext w:val="0"/>
        <w:keepLines/>
        <w:widowControl/>
        <w:spacing w:before="80" w:after="180" w:line="264" w:lineRule="auto"/>
      </w:pPr>
      <m:oMathPara>
        <m:oMathParaPr>
          <m:jc m:val="center"/>
        </m:oMathParaPr>
        <m:oMath>
          <m:r>
            <m:t>ρ</m:t>
          </m:r>
          <m:d>
            <m:dPr>
              <m:begChr m:val="["/>
              <m:endChr m:val="]"/>
              <m:sepChr m:val=""/>
              <m:grow/>
            </m:dPr>
            <m:e>
              <m:sSub>
                <m:e>
                  <m:r>
                    <m:rPr>
                      <m:sty m:val="p"/>
                    </m:rPr>
                    <m:t>∂</m:t>
                  </m:r>
                </m:e>
                <m:sub>
                  <m:r>
                    <m:t>t</m:t>
                  </m:r>
                </m:sub>
              </m:sSub>
              <m:r>
                <m:rPr>
                  <m:sty m:val="b"/>
                </m:rPr>
                <m:t>v</m:t>
              </m:r>
              <m:r>
                <m:rPr>
                  <m:sty m:val="p"/>
                </m:rPr>
                <m:t>+</m:t>
              </m:r>
              <m:d>
                <m:dPr>
                  <m:begChr m:val="("/>
                  <m:endChr m:val=")"/>
                  <m:sepChr m:val=""/>
                  <m:grow/>
                </m:dPr>
                <m:e>
                  <m:r>
                    <m:rPr>
                      <m:sty m:val="b"/>
                    </m:rPr>
                    <m:t>v</m:t>
                  </m:r>
                  <m:r>
                    <m:rPr>
                      <m:sty m:val="p"/>
                    </m:rPr>
                    <m:t>⋅</m:t>
                  </m:r>
                  <m:r>
                    <m:rPr>
                      <m:sty m:val="p"/>
                    </m:rPr>
                    <m:t>∇</m:t>
                  </m:r>
                </m:e>
              </m:d>
              <m:r>
                <m:rPr>
                  <m:sty m:val="b"/>
                </m:rPr>
                <m:t>v</m:t>
              </m:r>
            </m:e>
          </m:d>
          <m:r>
            <m:rPr>
              <m:sty m:val="p"/>
            </m:rPr>
            <m:t>=</m:t>
          </m:r>
          <m:r>
            <m:rPr>
              <m:sty m:val="p"/>
            </m:rPr>
            <m:t>−</m:t>
          </m:r>
          <m:r>
            <m:rPr>
              <m:sty m:val="p"/>
            </m:rPr>
            <m:t>∇</m:t>
          </m:r>
          <m:r>
            <m:t>P</m:t>
          </m:r>
          <m:r>
            <m:rPr>
              <m:sty m:val="p"/>
            </m:rPr>
            <m:t>−</m:t>
          </m:r>
          <m:r>
            <m:t>ρ</m:t>
          </m:r>
          <m:r>
            <m:rPr>
              <m:sty m:val="p"/>
            </m:rPr>
            <m:t>∇</m:t>
          </m:r>
          <m:r>
            <m:t>Φ</m:t>
          </m:r>
          <m:r>
            <m:rPr>
              <m:sty m:val="p"/>
            </m:rPr>
            <m:t>.</m:t>
          </m:r>
        </m:oMath>
      </m:oMathPara>
    </w:p>
    <w:p>
      <w:pPr>
        <w:pStyle w:val="FirstParagraph"/>
        <w:widowControl/>
      </w:pPr>
      <m:oMath>
        <m:r>
          <m:t>Φ</m:t>
        </m:r>
      </m:oMath>
      <w:r>
        <w:t xml:space="preserve"> </w:t>
      </w:r>
      <w:r>
        <w:t xml:space="preserve">är en yttre potential per massenhet, exempelvis gravitationspotential. Termen</w:t>
      </w:r>
      <w:r>
        <w:t xml:space="preserve"> </w:t>
      </w:r>
      <m:oMath>
        <m:d>
          <m:dPr>
            <m:begChr m:val="("/>
            <m:endChr m:val=")"/>
            <m:sepChr m:val=""/>
            <m:grow/>
          </m:dPr>
          <m:e>
            <m:r>
              <m:rPr>
                <m:sty m:val="b"/>
              </m:rPr>
              <m:t>v</m:t>
            </m:r>
            <m:r>
              <m:rPr>
                <m:sty m:val="p"/>
              </m:rPr>
              <m:t>⋅</m:t>
            </m:r>
            <m:r>
              <m:rPr>
                <m:sty m:val="p"/>
              </m:rPr>
              <m:t>∇</m:t>
            </m:r>
          </m:e>
        </m:d>
        <m:r>
          <m:rPr>
            <m:sty m:val="b"/>
          </m:rPr>
          <m:t>v</m:t>
        </m:r>
      </m:oMath>
      <w:r>
        <w:t xml:space="preserve"> </w:t>
      </w:r>
      <w:r>
        <w:t xml:space="preserve">uppstår därför att en vätskedel kan uppleva en förändrad hastighet genom att förflytta sig till ett annat läge, även om fältet inte ändras uttryckligen med tiden. Summan i hakparentesen är den materiella derivatan.</w:t>
      </w:r>
    </w:p>
    <w:p>
      <w:pPr>
        <w:pStyle w:val="BodyText"/>
        <w:widowControl/>
      </w:pPr>
      <w:r>
        <w:t xml:space="preserve">Viskositet innebär en energiomsättning knuten till hastighetsgradienter. Att beskriva en klassisk idealfluid utan viskositet är möjligt matematiskt, men förklarar inte varför en verklig kvantvätska får suprafluida egenskaper. En sådan förklaring behöver även kvantstatistik, excitationer och fasstruktur.</w:t>
      </w:r>
    </w:p>
    <w:p>
      <w:pPr>
        <w:pStyle w:val="Heading2"/>
        <w:widowControl/>
      </w:pPr>
      <w:r>
        <w:rPr>
          <w:color w:val="000000"/>
        </w:rPr>
        <w:t xml:space="preserve">Härledning av vanligt ljud</w:t>
      </w:r>
    </w:p>
    <w:p>
      <w:pPr>
        <w:pStyle w:val="FirstParagraph"/>
        <w:widowControl/>
      </w:pPr>
      <w:r>
        <w:t xml:space="preserve">Utgå från en stillastående homogen fluid med densitet</w:t>
      </w:r>
      <w:r>
        <w:t xml:space="preserve"> </w:t>
      </w:r>
      <m:oMath>
        <m:sSub>
          <m:e>
            <m:r>
              <m:t>ρ</m:t>
            </m:r>
          </m:e>
          <m:sub>
            <m:r>
              <m:t>0</m:t>
            </m:r>
          </m:sub>
        </m:sSub>
      </m:oMath>
      <w:r>
        <w:t xml:space="preserve">. Skriv</w:t>
      </w:r>
      <w:r>
        <w:t xml:space="preserve"> </w:t>
      </w:r>
      <m:oMath>
        <m:r>
          <m:t>ρ</m:t>
        </m:r>
        <m:r>
          <m:rPr>
            <m:sty m:val="p"/>
          </m:rPr>
          <m:t>=</m:t>
        </m:r>
        <m:sSub>
          <m:e>
            <m:r>
              <m:t>ρ</m:t>
            </m:r>
          </m:e>
          <m:sub>
            <m:r>
              <m:t>0</m:t>
            </m:r>
          </m:sub>
        </m:sSub>
        <m:r>
          <m:rPr>
            <m:sty m:val="p"/>
          </m:rPr>
          <m:t>+</m:t>
        </m:r>
        <m:r>
          <m:t>δ</m:t>
        </m:r>
        <m:r>
          <m:t>ρ</m:t>
        </m:r>
      </m:oMath>
      <w:r>
        <w:t xml:space="preserve"> </w:t>
      </w:r>
      <w:r>
        <w:t xml:space="preserve">och en liten hastighet</w:t>
      </w:r>
      <w:r>
        <w:t xml:space="preserve"> </w:t>
      </w:r>
      <m:oMath>
        <m:r>
          <m:rPr>
            <m:sty m:val="b"/>
          </m:rPr>
          <m:t>v</m:t>
        </m:r>
      </m:oMath>
      <w:r>
        <w:t xml:space="preserve">. Kontinuitet ger till första ordningen</w:t>
      </w:r>
    </w:p>
    <w:p>
      <w:pPr>
        <w:pStyle w:val="BodyText"/>
        <w:keepNext w:val="0"/>
        <w:keepLines/>
        <w:widowControl/>
        <w:spacing w:before="80" w:after="180" w:line="264" w:lineRule="auto"/>
      </w:pPr>
      <m:oMathPara>
        <m:oMathParaPr>
          <m:jc m:val="center"/>
        </m:oMathParaPr>
        <m:oMath>
          <m:sSub>
            <m:e>
              <m:r>
                <m:rPr>
                  <m:sty m:val="p"/>
                </m:rPr>
                <m:t>∂</m:t>
              </m:r>
            </m:e>
            <m:sub>
              <m:r>
                <m:t>t</m:t>
              </m:r>
            </m:sub>
          </m:sSub>
          <m:r>
            <m:t>δ</m:t>
          </m:r>
          <m:r>
            <m:t>ρ</m:t>
          </m:r>
          <m:r>
            <m:rPr>
              <m:sty m:val="p"/>
            </m:rPr>
            <m:t>+</m:t>
          </m:r>
          <m:sSub>
            <m:e>
              <m:r>
                <m:t>ρ</m:t>
              </m:r>
            </m:e>
            <m:sub>
              <m:r>
                <m:t>0</m:t>
              </m:r>
            </m:sub>
          </m:sSub>
          <m:r>
            <m:rPr>
              <m:sty m:val="p"/>
            </m:rPr>
            <m:t>∇</m:t>
          </m:r>
          <m:r>
            <m:rPr>
              <m:sty m:val="p"/>
            </m:rPr>
            <m:t>⋅</m:t>
          </m:r>
          <m:r>
            <m:rPr>
              <m:sty m:val="b"/>
            </m:rPr>
            <m:t>v</m:t>
          </m:r>
          <m:r>
            <m:rPr>
              <m:sty m:val="p"/>
            </m:rPr>
            <m:t>=</m:t>
          </m:r>
          <m:r>
            <m:t>0</m:t>
          </m:r>
          <m:r>
            <m:rPr>
              <m:sty m:val="p"/>
            </m:rPr>
            <m:t>.</m:t>
          </m:r>
        </m:oMath>
      </m:oMathPara>
    </w:p>
    <w:p>
      <w:pPr>
        <w:pStyle w:val="FirstParagraph"/>
        <w:widowControl/>
      </w:pPr>
      <w:r>
        <w:t xml:space="preserve">Utan yttre kraft ger Euler</w:t>
      </w:r>
      <w:r>
        <w:t xml:space="preserve"> </w:t>
      </w:r>
      <m:oMath>
        <m:sSub>
          <m:e>
            <m:r>
              <m:t>ρ</m:t>
            </m:r>
          </m:e>
          <m:sub>
            <m:r>
              <m:t>0</m:t>
            </m:r>
          </m:sub>
        </m:sSub>
        <m:sSub>
          <m:e>
            <m:r>
              <m:rPr>
                <m:sty m:val="p"/>
              </m:rPr>
              <m:t>∂</m:t>
            </m:r>
          </m:e>
          <m:sub>
            <m:r>
              <m:t>t</m:t>
            </m:r>
          </m:sub>
        </m:sSub>
        <m:r>
          <m:rPr>
            <m:sty m:val="b"/>
          </m:rPr>
          <m:t>v</m:t>
        </m:r>
        <m:r>
          <m:rPr>
            <m:sty m:val="p"/>
          </m:rPr>
          <m:t>=</m:t>
        </m:r>
        <m:r>
          <m:rPr>
            <m:sty m:val="p"/>
          </m:rPr>
          <m:t>−</m:t>
        </m:r>
        <m:r>
          <m:rPr>
            <m:sty m:val="p"/>
          </m:rPr>
          <m:t>∇</m:t>
        </m:r>
        <m:r>
          <m:t>δ</m:t>
        </m:r>
        <m:r>
          <m:t>P</m:t>
        </m:r>
      </m:oMath>
      <w:r>
        <w:t xml:space="preserve">. För små adiabatiska störningar kan trycket linjäriseras som</w:t>
      </w:r>
      <w:r>
        <w:t xml:space="preserve"> </w:t>
      </w:r>
      <m:oMath>
        <m:r>
          <m:t>δ</m:t>
        </m:r>
        <m:r>
          <m:t>P</m:t>
        </m:r>
        <m:r>
          <m:rPr>
            <m:sty m:val="p"/>
          </m:rPr>
          <m:t>=</m:t>
        </m:r>
        <m:sSup>
          <m:e>
            <m:r>
              <m:t>c</m:t>
            </m:r>
          </m:e>
          <m:sup>
            <m:r>
              <m:t>2</m:t>
            </m:r>
          </m:sup>
        </m:sSup>
        <m:r>
          <m:t>δ</m:t>
        </m:r>
        <m:r>
          <m:t>ρ</m:t>
        </m:r>
      </m:oMath>
      <w:r>
        <w:t xml:space="preserve">, där</w:t>
      </w:r>
      <w:r>
        <w:t xml:space="preserve"> </w:t>
      </w:r>
      <m:oMath>
        <m:sSup>
          <m:e>
            <m:r>
              <m:t>c</m:t>
            </m:r>
          </m:e>
          <m:sup>
            <m:r>
              <m:t>2</m:t>
            </m:r>
          </m:sup>
        </m:sSup>
        <m:r>
          <m:rPr>
            <m:sty m:val="p"/>
          </m:rPr>
          <m:t>=</m:t>
        </m:r>
        <m:sSub>
          <m:e>
            <m:d>
              <m:dPr>
                <m:begChr m:val="("/>
                <m:endChr m:val=")"/>
                <m:sepChr m:val=""/>
                <m:grow/>
              </m:dPr>
              <m:e>
                <m:r>
                  <m:rPr>
                    <m:sty m:val="p"/>
                  </m:rPr>
                  <m:t>∂</m:t>
                </m:r>
                <m:r>
                  <m:t>P</m:t>
                </m:r>
                <m:r>
                  <m:rPr>
                    <m:sty m:val="p"/>
                  </m:rPr>
                  <m:t>/</m:t>
                </m:r>
                <m:r>
                  <m:rPr>
                    <m:sty m:val="p"/>
                  </m:rPr>
                  <m:t>∂</m:t>
                </m:r>
                <m:r>
                  <m:t>ρ</m:t>
                </m:r>
              </m:e>
            </m:d>
          </m:e>
          <m:sub>
            <m:r>
              <m:t>s</m:t>
            </m:r>
          </m:sub>
        </m:sSub>
      </m:oMath>
      <w:r>
        <w:t xml:space="preserve"> </w:t>
      </w:r>
      <w:r>
        <w:t xml:space="preserve">och s är entropi per massenhet.</w:t>
      </w:r>
    </w:p>
    <w:p>
      <w:pPr>
        <w:pStyle w:val="BodyText"/>
        <w:widowControl/>
      </w:pPr>
      <w:r>
        <w:t xml:space="preserve">Tidsderivera kontinuitetsekvationen och ta divergensen av Eulerekvationen. Eliminera hastigheten:</w:t>
      </w:r>
    </w:p>
    <w:p>
      <w:pPr>
        <w:pStyle w:val="BodyText"/>
        <w:keepNext w:val="0"/>
        <w:keepLines/>
        <w:widowControl/>
        <w:spacing w:before="80" w:after="180" w:line="264" w:lineRule="auto"/>
      </w:pPr>
      <m:oMathPara>
        <m:oMathParaPr>
          <m:jc m:val="center"/>
        </m:oMathParaPr>
        <m:oMath>
          <m:sSubSup>
            <m:e>
              <m:r>
                <m:rPr>
                  <m:sty m:val="p"/>
                </m:rPr>
                <m:t>∂</m:t>
              </m:r>
            </m:e>
            <m:sub>
              <m:r>
                <m:t>t</m:t>
              </m:r>
            </m:sub>
            <m:sup>
              <m:r>
                <m:t>2</m:t>
              </m:r>
            </m:sup>
          </m:sSubSup>
          <m:r>
            <m:t>δ</m:t>
          </m:r>
          <m:r>
            <m:t>ρ</m:t>
          </m:r>
          <m:r>
            <m:rPr>
              <m:sty m:val="p"/>
            </m:rPr>
            <m:t>=</m:t>
          </m:r>
          <m:sSup>
            <m:e>
              <m:r>
                <m:t>c</m:t>
              </m:r>
            </m:e>
            <m:sup>
              <m:r>
                <m:t>2</m:t>
              </m:r>
            </m:sup>
          </m:sSup>
          <m:sSup>
            <m:e>
              <m:r>
                <m:rPr>
                  <m:sty m:val="p"/>
                </m:rPr>
                <m:t>∇</m:t>
              </m:r>
            </m:e>
            <m:sup>
              <m:r>
                <m:t>2</m:t>
              </m:r>
            </m:sup>
          </m:sSup>
          <m:r>
            <m:t>δ</m:t>
          </m:r>
          <m:r>
            <m:t>ρ</m:t>
          </m:r>
          <m:r>
            <m:rPr>
              <m:sty m:val="p"/>
            </m:rPr>
            <m:t>.</m:t>
          </m:r>
        </m:oMath>
      </m:oMathPara>
    </w:p>
    <w:p>
      <w:pPr>
        <w:pStyle w:val="FirstParagraph"/>
        <w:widowControl/>
      </w:pPr>
      <w:r>
        <w:t xml:space="preserve">Vi har härlett en vågekvation. Ljudhastigheten bestäms av hur starkt trycket reagerar på en densitetsändring. I ett kondensat kommer växelverkan mellan partiklarna att ge just ett sådant tryck.</w:t>
      </w:r>
    </w:p>
    <w:p>
      <w:pPr>
        <w:pStyle w:val="Heading2"/>
        <w:widowControl/>
      </w:pPr>
      <w:r>
        <w:rPr>
          <w:color w:val="000000"/>
        </w:rPr>
        <w:t xml:space="preserve">Begrepp och övningar</w:t>
      </w:r>
    </w:p>
    <w:p>
      <w:pPr>
        <w:pStyle w:val="FirstParagraph"/>
        <w:widowControl/>
      </w:pPr>
      <w:r>
        <w:t xml:space="preserve">Rörelsemängd, arbete, konservativ kraft, referenssystem, rekyl, masstäthet, tryck, materiell derivata, viskositet och adiabatiskt ljud.</w:t>
      </w:r>
    </w:p>
    <w:p>
      <w:pPr>
        <w:pStyle w:val="BodyText"/>
        <w:widowControl/>
      </w:pPr>
      <w:r>
        <w:rPr>
          <w:bCs/>
          <w:b/>
        </w:rPr>
        <w:t xml:space="preserve">Övning 10.1.</w:t>
      </w:r>
      <w:r>
        <w:t xml:space="preserve"> </w:t>
      </w:r>
      <w:r>
        <w:t xml:space="preserve">Om</w:t>
      </w:r>
      <w:r>
        <w:t xml:space="preserve"> </w:t>
      </w:r>
      <m:oMath>
        <m:r>
          <m:t>P</m:t>
        </m:r>
        <m:r>
          <m:rPr>
            <m:sty m:val="p"/>
          </m:rPr>
          <m:t>=</m:t>
        </m:r>
        <m:r>
          <m:t>K</m:t>
        </m:r>
        <m:sSup>
          <m:e>
            <m:r>
              <m:t>ρ</m:t>
            </m:r>
          </m:e>
          <m:sup>
            <m:r>
              <m:t>γ</m:t>
            </m:r>
          </m:sup>
        </m:sSup>
      </m:oMath>
      <w:r>
        <w:t xml:space="preserve">, visa att</w:t>
      </w:r>
      <w:r>
        <w:t xml:space="preserve"> </w:t>
      </w:r>
      <m:oMath>
        <m:sSup>
          <m:e>
            <m:r>
              <m:t>c</m:t>
            </m:r>
          </m:e>
          <m:sup>
            <m:r>
              <m:t>2</m:t>
            </m:r>
          </m:sup>
        </m:sSup>
        <m:r>
          <m:rPr>
            <m:sty m:val="p"/>
          </m:rPr>
          <m:t>=</m:t>
        </m:r>
        <m:r>
          <m:t>γ</m:t>
        </m:r>
        <m:r>
          <m:t>K</m:t>
        </m:r>
        <m:sSup>
          <m:e>
            <m:r>
              <m:t>ρ</m:t>
            </m:r>
          </m:e>
          <m:sup>
            <m:r>
              <m:t>γ</m:t>
            </m:r>
            <m:r>
              <m:rPr>
                <m:sty m:val="p"/>
              </m:rPr>
              <m:t>−</m:t>
            </m:r>
            <m:r>
              <m:t>1</m:t>
            </m:r>
          </m:sup>
        </m:sSup>
      </m:oMath>
      <w:r>
        <w:t xml:space="preserve"> </w:t>
      </w:r>
      <w:r>
        <w:t xml:space="preserve">för den aktuella tryck–densitetsrelationen.</w:t>
      </w:r>
      <w:r>
        <w:t xml:space="preserve"> </w:t>
      </w:r>
      <w:r>
        <w:rPr>
          <w:bCs/>
          <w:b/>
        </w:rPr>
        <w:t xml:space="preserve">Övning 10.2.</w:t>
      </w:r>
      <w:r>
        <w:t xml:space="preserve"> </w:t>
      </w:r>
      <w:r>
        <w:t xml:space="preserve">Förklara varför rekyltermen i exempel 10A är positiv. Vad ändras om hindret inte kan behandlas som oändligt tungt?</w:t>
      </w:r>
    </w:p>
    <w:p>
      <w:pPr>
        <w:pStyle w:val="Heading2"/>
        <w:widowControl/>
      </w:pPr>
      <w:r>
        <w:rPr>
          <w:color w:val="000000"/>
        </w:rPr>
        <w:t xml:space="preserve">Läs vidare</w:t>
      </w:r>
    </w:p>
    <w:p>
      <w:pPr>
        <w:pStyle w:val="FirstParagraph"/>
        <w:widowControl/>
      </w:pPr>
      <w:r>
        <w:fldChar w:fldCharType="begin"/>
      </w:r>
      <w:r>
        <w:instrText xml:space="preserve"> HYPERLINK "https://ocw.mit.edu/courses/8-044-statistical-physics-i-spring-2013/" </w:instrText>
      </w:r>
      <w:r>
        <w:fldChar w:fldCharType="separate"/>
      </w:r>
      <w:r>
        <w:rPr>
          <w:rStyle w:val="Hyperlink"/>
        </w:rPr>
        <w:t xml:space="preserve">MIT 8.044 Statistical Physics I</w:t>
      </w:r>
      <w:r>
        <w:fldChar w:fldCharType="end"/>
      </w:r>
      <w:r>
        <w:t xml:space="preserve"> </w:t>
      </w:r>
      <w:r>
        <w:t xml:space="preserve">ger stöd för termodynamiska samband. För övergången från en kvantmodell till fluiddynamik, se hydrodynamikavsnitten i</w:t>
      </w:r>
      <w:r>
        <w:t xml:space="preserve"> </w:t>
      </w: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Den klassiska härledningen ovan kan läsas innan den kvantmekaniska.</w:t>
      </w:r>
    </w:p>
    <w:p>
      <w:pPr>
        <w:pStyle w:val="Heading1"/>
        <w:pageBreakBefore w:val="0"/>
        <w:widowControl/>
        <w:spacing w:before="400"/>
      </w:pPr>
      <w:bookmarkStart w:id="20385" w:name="chapter_11"/>
      <w:r>
        <w:rPr>
          <w:color w:val="000000"/>
        </w:rPr>
        <w:t xml:space="preserve">11 Kvantmekanikens utgångspunkter</w:t>
      </w:r>
      <w:bookmarkEnd w:id="20385"/>
    </w:p>
    <w:p>
      <w:pPr>
        <w:pStyle w:val="Heading2"/>
        <w:widowControl/>
      </w:pPr>
      <w:r>
        <w:rPr>
          <w:color w:val="000000"/>
        </w:rPr>
        <w:t xml:space="preserve">Tillstånd och sannolikheter</w:t>
      </w:r>
    </w:p>
    <w:p>
      <w:pPr>
        <w:pStyle w:val="FirstParagraph"/>
        <w:widowControl/>
      </w:pPr>
      <w:r>
        <w:t xml:space="preserve">En icke-relativistisk spinlös partikels rena tillstånd representeras i lägesrepresentation av en komplex funktion</w:t>
      </w:r>
      <w:r>
        <w:t xml:space="preserve"> </w:t>
      </w:r>
      <m:oMath>
        <m:r>
          <m:t>ψ</m:t>
        </m:r>
        <m:d>
          <m:dPr>
            <m:begChr m:val="("/>
            <m:endChr m:val=")"/>
            <m:sepChr m:val=""/>
            <m:grow/>
          </m:dPr>
          <m:e>
            <m:r>
              <m:rPr>
                <m:sty m:val="b"/>
              </m:rPr>
              <m:t>r</m:t>
            </m:r>
            <m:r>
              <m:rPr>
                <m:sty m:val="p"/>
              </m:rPr>
              <m:t>,</m:t>
            </m:r>
            <m:r>
              <m:t>t</m:t>
            </m:r>
          </m:e>
        </m:d>
      </m:oMath>
      <w:r>
        <w:t xml:space="preserve">. Borns regel säger att</w:t>
      </w:r>
      <w:r>
        <w:t xml:space="preserve"> </w:t>
      </w:r>
      <m:oMath>
        <m:sSup>
          <m:e>
            <m:d>
              <m:dPr>
                <m:begChr m:val="|"/>
                <m:endChr m:val="|"/>
                <m:sepChr m:val=""/>
                <m:grow/>
              </m:dPr>
              <m:e>
                <m:r>
                  <m:t>ψ</m:t>
                </m:r>
              </m:e>
            </m:d>
          </m:e>
          <m:sup>
            <m:r>
              <m:t>2</m:t>
            </m:r>
          </m:sup>
        </m:sSup>
        <m:sSup>
          <m:e>
            <m:r>
              <m:t>d</m:t>
            </m:r>
          </m:e>
          <m:sup>
            <m:r>
              <m:t>3</m:t>
            </m:r>
          </m:sup>
        </m:sSup>
        <m:r>
          <m:t>r</m:t>
        </m:r>
      </m:oMath>
      <w:r>
        <w:t xml:space="preserve"> </w:t>
      </w:r>
      <w:r>
        <w:t xml:space="preserve">är sannolikheten att hitta partikeln i en liten volym. Funktionen normaliseras genom</w:t>
      </w:r>
      <w:r>
        <w:t xml:space="preserve"> </w:t>
      </w:r>
      <m:oMath>
        <m:r>
          <m:rPr>
            <m:sty m:val="p"/>
          </m:rPr>
          <m:t>∫</m:t>
        </m:r>
        <m:sSup>
          <m:e>
            <m:d>
              <m:dPr>
                <m:begChr m:val="|"/>
                <m:endChr m:val="|"/>
                <m:sepChr m:val=""/>
                <m:grow/>
              </m:dPr>
              <m:e>
                <m:r>
                  <m:t>ψ</m:t>
                </m:r>
              </m:e>
            </m:d>
          </m:e>
          <m:sup>
            <m:r>
              <m:t>2</m:t>
            </m:r>
          </m:sup>
        </m:sSup>
        <m:sSup>
          <m:e>
            <m:r>
              <m:t>d</m:t>
            </m:r>
          </m:e>
          <m:sup>
            <m:r>
              <m:t>3</m:t>
            </m:r>
          </m:sup>
        </m:sSup>
        <m:r>
          <m:t>r</m:t>
        </m:r>
        <m:r>
          <m:rPr>
            <m:sty m:val="p"/>
          </m:rPr>
          <m:t>=</m:t>
        </m:r>
        <m:r>
          <m:t>1</m:t>
        </m:r>
      </m:oMath>
      <w:r>
        <w:t xml:space="preserve">.</w:t>
      </w:r>
    </w:p>
    <w:p>
      <w:pPr>
        <w:pStyle w:val="BodyText"/>
        <w:widowControl/>
      </w:pPr>
      <w:r>
        <w:t xml:space="preserve">Borns regel är ett fysikaliskt postulat. Den följer inte enbart av att komplexa tal är praktiska. På samma sätt är en kvantmekanisk superposition ett påstående om sannolikhetsamplituder och interferens, inte att en klassisk partikel bokstavligen måste vara en utsmetad vätskedroppe.</w:t>
      </w:r>
    </w:p>
    <w:p>
      <w:pPr>
        <w:pStyle w:val="BodyText"/>
        <w:widowControl/>
      </w:pPr>
      <w:r>
        <w:t xml:space="preserve">Mätbara storheter representeras av självadjungerade operatorer. I en ideal mätning är möjliga resultat egenvärden. Om ett normaliserat tillstånd är</w:t>
      </w:r>
      <w:r>
        <w:t xml:space="preserve"> </w:t>
      </w:r>
      <m:oMath>
        <m:r>
          <m:t>ψ</m:t>
        </m:r>
        <m:r>
          <m:rPr>
            <m:sty m:val="p"/>
          </m:rPr>
          <m:t>=</m:t>
        </m:r>
        <m:nary>
          <m:naryPr>
            <m:chr m:val="∑"/>
            <m:limLoc m:val="undOvr"/>
            <m:subHide m:val="off"/>
            <m:supHide m:val="on"/>
          </m:naryPr>
          <m:sub>
            <m:r>
              <m:t>j</m:t>
            </m:r>
          </m:sub>
          <m:sup>
            <m:r>
              <m:t>​</m:t>
            </m:r>
          </m:sup>
          <m:e>
            <m:sSub>
              <m:e>
                <m:r>
                  <m:t>c</m:t>
                </m:r>
              </m:e>
              <m:sub>
                <m:r>
                  <m:t>j</m:t>
                </m:r>
              </m:sub>
            </m:sSub>
          </m:e>
        </m:nary>
        <m:sSub>
          <m:e>
            <m:r>
              <m:t>ϕ</m:t>
            </m:r>
          </m:e>
          <m:sub>
            <m:r>
              <m:t>j</m:t>
            </m:r>
          </m:sub>
        </m:sSub>
      </m:oMath>
      <w:r>
        <w:t xml:space="preserve"> </w:t>
      </w:r>
      <w:r>
        <w:t xml:space="preserve">i en diskret egenbas för A är sannolikheten för egenvärdet</w:t>
      </w:r>
      <w:r>
        <w:t xml:space="preserve"> </w:t>
      </w:r>
      <m:oMath>
        <m:sSub>
          <m:e>
            <m:r>
              <m:t>a</m:t>
            </m:r>
          </m:e>
          <m:sub>
            <m:r>
              <m:t>j</m:t>
            </m:r>
          </m:sub>
        </m:sSub>
      </m:oMath>
      <w:r>
        <w:t xml:space="preserve"> </w:t>
      </w:r>
      <w:r>
        <w:t xml:space="preserve">lika med</w:t>
      </w:r>
      <w:r>
        <w:t xml:space="preserve"> </w:t>
      </w:r>
      <m:oMath>
        <m:sSup>
          <m:e>
            <m:d>
              <m:dPr>
                <m:begChr m:val="|"/>
                <m:endChr m:val="|"/>
                <m:sepChr m:val=""/>
                <m:grow/>
              </m:dPr>
              <m:e>
                <m:sSub>
                  <m:e>
                    <m:r>
                      <m:t>c</m:t>
                    </m:r>
                  </m:e>
                  <m:sub>
                    <m:r>
                      <m:t>j</m:t>
                    </m:r>
                  </m:sub>
                </m:sSub>
              </m:e>
            </m:d>
          </m:e>
          <m:sup>
            <m:r>
              <m:t>2</m:t>
            </m:r>
          </m:sup>
        </m:sSup>
      </m:oMath>
      <w:r>
        <w:t xml:space="preserve">, med lämplig summering vid degenerering.</w:t>
      </w:r>
    </w:p>
    <w:p>
      <w:pPr>
        <w:pStyle w:val="Heading2"/>
        <w:widowControl/>
      </w:pPr>
      <w:r>
        <w:rPr>
          <w:color w:val="000000"/>
        </w:rPr>
        <w:t xml:space="preserve">Rörelsemängd och energioperatorer</w:t>
      </w:r>
    </w:p>
    <w:p>
      <w:pPr>
        <w:pStyle w:val="FirstParagraph"/>
        <w:widowControl/>
      </w:pPr>
      <w:r>
        <w:t xml:space="preserve">I lägesrepresentation använder vi</w:t>
      </w:r>
    </w:p>
    <w:p>
      <w:pPr>
        <w:pStyle w:val="BodyText"/>
        <w:keepNext w:val="0"/>
        <w:keepLines/>
        <w:widowControl/>
        <w:spacing w:before="80" w:after="180" w:line="264" w:lineRule="auto"/>
      </w:pPr>
      <m:oMathPara>
        <m:oMathParaPr>
          <m:jc m:val="center"/>
        </m:oMathParaPr>
        <m:oMath>
          <m:acc>
            <m:accPr>
              <m:chr m:val="̂"/>
            </m:accPr>
            <m:e>
              <m:r>
                <m:rPr>
                  <m:sty m:val="b"/>
                </m:rPr>
                <m:t>p</m:t>
              </m:r>
            </m:e>
          </m:acc>
          <m:r>
            <m:rPr>
              <m:sty m:val="p"/>
            </m:rPr>
            <m:t>=</m:t>
          </m:r>
          <m:r>
            <m:rPr>
              <m:sty m:val="p"/>
            </m:rPr>
            <m:t>−</m:t>
          </m:r>
          <m:r>
            <m:t>i</m:t>
          </m:r>
          <m:r>
            <m:rPr>
              <m:sty m:val="p"/>
            </m:rPr>
            <m:t>ℏ</m:t>
          </m:r>
          <m:r>
            <m:rPr>
              <m:sty m:val="p"/>
            </m:rPr>
            <m:t>∇</m:t>
          </m:r>
          <m:r>
            <m:rPr>
              <m:sty m:val="p"/>
            </m:rPr>
            <m:t>,</m:t>
          </m:r>
          <m:r>
            <m:t>  </m:t>
          </m:r>
          <m:acc>
            <m:accPr>
              <m:chr m:val="̂"/>
            </m:accPr>
            <m:e>
              <m:r>
                <m:t>H</m:t>
              </m:r>
            </m:e>
          </m:acc>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rPr>
              <m:sty m:val="p"/>
            </m:rPr>
            <m:t>+</m:t>
          </m:r>
          <m:r>
            <m:t>V</m:t>
          </m:r>
          <m:d>
            <m:dPr>
              <m:begChr m:val="("/>
              <m:endChr m:val=")"/>
              <m:sepChr m:val=""/>
              <m:grow/>
            </m:dPr>
            <m:e>
              <m:r>
                <m:rPr>
                  <m:sty m:val="b"/>
                </m:rPr>
                <m:t>r</m:t>
              </m:r>
              <m:r>
                <m:rPr>
                  <m:sty m:val="p"/>
                </m:rPr>
                <m:t>,</m:t>
              </m:r>
              <m:r>
                <m:t>t</m:t>
              </m:r>
            </m:e>
          </m:d>
          <m:r>
            <m:rPr>
              <m:sty m:val="p"/>
            </m:rPr>
            <m:t>.</m:t>
          </m:r>
        </m:oMath>
      </m:oMathPara>
    </w:p>
    <w:p>
      <w:pPr>
        <w:pStyle w:val="FirstParagraph"/>
        <w:widowControl/>
      </w:pPr>
      <w:r>
        <w:t xml:space="preserve">Hatten markerar en operator. Den fria planvågen</w:t>
      </w:r>
      <w:r>
        <w:t xml:space="preserve"> </w:t>
      </w:r>
      <m:oMath>
        <m:sSup>
          <m:e>
            <m:r>
              <m:t>e</m:t>
            </m:r>
          </m:e>
          <m:sup>
            <m:r>
              <m:t>i</m:t>
            </m:r>
            <m:r>
              <m:rPr>
                <m:sty m:val="b"/>
              </m:rPr>
              <m:t>k</m:t>
            </m:r>
            <m:r>
              <m:rPr>
                <m:sty m:val="p"/>
              </m:rPr>
              <m:t>⋅</m:t>
            </m:r>
            <m:r>
              <m:rPr>
                <m:sty m:val="b"/>
              </m:rPr>
              <m:t>r</m:t>
            </m:r>
          </m:sup>
        </m:sSup>
      </m:oMath>
      <w:r>
        <w:t xml:space="preserve"> </w:t>
      </w:r>
      <w:r>
        <w:t xml:space="preserve">är en egenfunktion till rörelsemängdsoperatorn med egenvärde</w:t>
      </w:r>
      <w:r>
        <w:t xml:space="preserve"> </w:t>
      </w:r>
      <m:oMath>
        <m:r>
          <m:rPr>
            <m:sty m:val="p"/>
          </m:rPr>
          <m:t>ℏ</m:t>
        </m:r>
        <m:r>
          <m:rPr>
            <m:sty m:val="b"/>
          </m:rPr>
          <m:t>k</m:t>
        </m:r>
      </m:oMath>
      <w:r>
        <w:t xml:space="preserve">. Det förklarar varför p och k kopplas samman.</w:t>
      </w:r>
    </w:p>
    <w:p>
      <w:pPr>
        <w:pStyle w:val="BodyText"/>
        <w:widowControl/>
      </w:pPr>
      <w:r>
        <w:t xml:space="preserve">Schrödingerekvationen är</w:t>
      </w:r>
    </w:p>
    <w:p>
      <w:pPr>
        <w:pStyle w:val="BodyText"/>
        <w:keepNext w:val="0"/>
        <w:keepLines/>
        <w:widowControl/>
        <w:spacing w:before="80" w:after="180" w:line="264" w:lineRule="auto"/>
      </w:pPr>
      <m:oMathPara>
        <m:oMathParaPr>
          <m:jc m:val="center"/>
        </m:oMathParaPr>
        <m:oMath>
          <m:r>
            <m:t>i</m:t>
          </m:r>
          <m:r>
            <m:rPr>
              <m:sty m:val="p"/>
            </m:rPr>
            <m:t>ℏ</m:t>
          </m:r>
          <m:sSub>
            <m:e>
              <m:r>
                <m:rPr>
                  <m:sty m:val="p"/>
                </m:rPr>
                <m:t>∂</m:t>
              </m:r>
            </m:e>
            <m:sub>
              <m:r>
                <m:t>t</m:t>
              </m:r>
            </m:sub>
          </m:sSub>
          <m:r>
            <m:t>ψ</m:t>
          </m:r>
          <m:r>
            <m:rPr>
              <m:sty m:val="p"/>
            </m:rPr>
            <m:t>=</m:t>
          </m:r>
          <m:acc>
            <m:accPr>
              <m:chr m:val="̂"/>
            </m:accPr>
            <m:e>
              <m:r>
                <m:t>H</m:t>
              </m:r>
            </m:e>
          </m:acc>
          <m:r>
            <m:t>ψ</m:t>
          </m:r>
          <m:r>
            <m:rPr>
              <m:sty m:val="p"/>
            </m:rPr>
            <m:t>.</m:t>
          </m:r>
        </m:oMath>
      </m:oMathPara>
    </w:p>
    <w:p>
      <w:pPr>
        <w:pStyle w:val="FirstParagraph"/>
        <w:widowControl/>
      </w:pPr>
      <w:r>
        <w:t xml:space="preserve">Detta är startpunkten för den tidsberoende teorin. Den kan motiveras genom symmetrier, energirelationer och experiment, men kan inte bevisas ur Newtons lagar ensamma. Dess tillämpningsområde här är låga hastigheter, fasta partikelarter och energier där relativistisk partikelproduktion är irrelevant.</w:t>
      </w:r>
    </w:p>
    <w:p>
      <w:pPr>
        <w:pStyle w:val="Heading2"/>
        <w:widowControl/>
      </w:pPr>
      <w:r>
        <w:rPr>
          <w:color w:val="000000"/>
        </w:rPr>
        <w:t xml:space="preserve">Stationära tillstånd</w:t>
      </w:r>
    </w:p>
    <w:p>
      <w:pPr>
        <w:pStyle w:val="FirstParagraph"/>
        <w:widowControl/>
      </w:pPr>
      <w:r>
        <w:t xml:space="preserve">Om H inte beror på tiden prövar vi</w:t>
      </w:r>
      <w:r>
        <w:t xml:space="preserve"> </w:t>
      </w:r>
      <m:oMath>
        <m:r>
          <m:t>ψ</m:t>
        </m:r>
        <m:d>
          <m:dPr>
            <m:begChr m:val="("/>
            <m:endChr m:val=")"/>
            <m:sepChr m:val=""/>
            <m:grow/>
          </m:dPr>
          <m:e>
            <m:r>
              <m:rPr>
                <m:sty m:val="b"/>
              </m:rPr>
              <m:t>r</m:t>
            </m:r>
            <m:r>
              <m:rPr>
                <m:sty m:val="p"/>
              </m:rPr>
              <m:t>,</m:t>
            </m:r>
            <m:r>
              <m:t>t</m:t>
            </m:r>
          </m:e>
        </m:d>
        <m:r>
          <m:rPr>
            <m:sty m:val="p"/>
          </m:rPr>
          <m:t>=</m:t>
        </m:r>
        <m:r>
          <m:t>ϕ</m:t>
        </m:r>
        <m:d>
          <m:dPr>
            <m:begChr m:val="("/>
            <m:endChr m:val=")"/>
            <m:sepChr m:val=""/>
            <m:grow/>
          </m:dPr>
          <m:e>
            <m:r>
              <m:rPr>
                <m:sty m:val="b"/>
              </m:rPr>
              <m:t>r</m:t>
            </m:r>
          </m:e>
        </m:d>
        <m:sSup>
          <m:e>
            <m:r>
              <m:t>e</m:t>
            </m:r>
          </m:e>
          <m:sup>
            <m:r>
              <m:rPr>
                <m:sty m:val="p"/>
              </m:rPr>
              <m:t>−</m:t>
            </m:r>
            <m:r>
              <m:t>i</m:t>
            </m:r>
            <m:r>
              <m:t>E</m:t>
            </m:r>
            <m:r>
              <m:t>t</m:t>
            </m:r>
            <m:r>
              <m:rPr>
                <m:sty m:val="p"/>
              </m:rPr>
              <m:t>/</m:t>
            </m:r>
            <m:r>
              <m:rPr>
                <m:sty m:val="p"/>
              </m:rPr>
              <m:t>ℏ</m:t>
            </m:r>
          </m:sup>
        </m:sSup>
      </m:oMath>
      <w:r>
        <w:t xml:space="preserve">. Tidsderivatan ger</w:t>
      </w:r>
      <w:r>
        <w:t xml:space="preserve"> </w:t>
      </w:r>
      <m:oMath>
        <m:r>
          <m:t>i</m:t>
        </m:r>
        <m:r>
          <m:rPr>
            <m:sty m:val="p"/>
          </m:rPr>
          <m:t>ℏ</m:t>
        </m:r>
        <m:sSub>
          <m:e>
            <m:r>
              <m:rPr>
                <m:sty m:val="p"/>
              </m:rPr>
              <m:t>∂</m:t>
            </m:r>
          </m:e>
          <m:sub>
            <m:r>
              <m:t>t</m:t>
            </m:r>
          </m:sub>
        </m:sSub>
        <m:r>
          <m:t>ψ</m:t>
        </m:r>
        <m:r>
          <m:rPr>
            <m:sty m:val="p"/>
          </m:rPr>
          <m:t>=</m:t>
        </m:r>
        <m:r>
          <m:t>E</m:t>
        </m:r>
        <m:r>
          <m:t>ψ</m:t>
        </m:r>
      </m:oMath>
      <w:r>
        <w:t xml:space="preserve">. Därmed återstår</w:t>
      </w:r>
    </w:p>
    <w:p>
      <w:pPr>
        <w:pStyle w:val="BodyText"/>
        <w:keepNext w:val="0"/>
        <w:keepLines/>
        <w:widowControl/>
        <w:spacing w:before="80" w:after="180" w:line="264" w:lineRule="auto"/>
      </w:pPr>
      <m:oMathPara>
        <m:oMathParaPr>
          <m:jc m:val="center"/>
        </m:oMathParaPr>
        <m:oMath>
          <m:acc>
            <m:accPr>
              <m:chr m:val="̂"/>
            </m:accPr>
            <m:e>
              <m:r>
                <m:t>H</m:t>
              </m:r>
            </m:e>
          </m:acc>
          <m:r>
            <m:t>ϕ</m:t>
          </m:r>
          <m:r>
            <m:rPr>
              <m:sty m:val="p"/>
            </m:rPr>
            <m:t>=</m:t>
          </m:r>
          <m:r>
            <m:t>E</m:t>
          </m:r>
          <m:r>
            <m:t>ϕ</m:t>
          </m:r>
          <m:r>
            <m:rPr>
              <m:sty m:val="p"/>
            </m:rPr>
            <m:t>.</m:t>
          </m:r>
        </m:oMath>
      </m:oMathPara>
    </w:p>
    <w:p>
      <w:pPr>
        <w:pStyle w:val="FirstParagraph"/>
        <w:widowControl/>
      </w:pPr>
      <w:r>
        <w:t xml:space="preserve">Det är den tidsoberoende Schrödingerekvationen, ett egenvärdesproblem. Tätheten</w:t>
      </w:r>
      <w:r>
        <w:t xml:space="preserve"> </w:t>
      </w:r>
      <m:oMath>
        <m:sSup>
          <m:e>
            <m:d>
              <m:dPr>
                <m:begChr m:val="|"/>
                <m:endChr m:val="|"/>
                <m:sepChr m:val=""/>
                <m:grow/>
              </m:dPr>
              <m:e>
                <m:r>
                  <m:t>ψ</m:t>
                </m:r>
              </m:e>
            </m:d>
          </m:e>
          <m:sup>
            <m:r>
              <m:t>2</m:t>
            </m:r>
          </m:sup>
        </m:sSup>
        <m:r>
          <m:rPr>
            <m:sty m:val="p"/>
          </m:rPr>
          <m:t>=</m:t>
        </m:r>
        <m:sSup>
          <m:e>
            <m:d>
              <m:dPr>
                <m:begChr m:val="|"/>
                <m:endChr m:val="|"/>
                <m:sepChr m:val=""/>
                <m:grow/>
              </m:dPr>
              <m:e>
                <m:r>
                  <m:t>ϕ</m:t>
                </m:r>
              </m:e>
            </m:d>
          </m:e>
          <m:sup>
            <m:r>
              <m:t>2</m:t>
            </m:r>
          </m:sup>
        </m:sSup>
      </m:oMath>
      <w:r>
        <w:t xml:space="preserve"> </w:t>
      </w:r>
      <w:r>
        <w:t xml:space="preserve">är konstant i tiden trots att fasen roterar. Stationärt tillstånd betyder alltså inte att den komplexa vågfunktionen är tidsoberoende.</w:t>
      </w:r>
    </w:p>
    <w:p>
      <w:pPr>
        <w:pStyle w:val="BodyText"/>
        <w:widowControl/>
      </w:pPr>
      <w:r>
        <w:t xml:space="preserve">För en superposition av två energier blir relativa fasen tidsberoende. Därför kan tätheten variera även när potentialen är konstant.</w:t>
      </w:r>
    </w:p>
    <w:p>
      <w:pPr>
        <w:pStyle w:val="Heading2"/>
        <w:widowControl/>
      </w:pPr>
      <w:r>
        <w:rPr>
          <w:color w:val="000000"/>
        </w:rPr>
        <w:t xml:space="preserve">Medelvärden och kommutatorer</w:t>
      </w:r>
    </w:p>
    <w:p>
      <w:pPr>
        <w:pStyle w:val="FirstParagraph"/>
        <w:widowControl/>
      </w:pPr>
      <w:r>
        <w:t xml:space="preserve">Väntevärdet av A är</w:t>
      </w:r>
      <w:r>
        <w:t xml:space="preserve"> </w:t>
      </w:r>
      <m:oMath>
        <m:r>
          <m:rPr>
            <m:sty m:val="p"/>
          </m:rPr>
          <m:t>⟨</m:t>
        </m:r>
        <m:r>
          <m:t>A</m:t>
        </m:r>
        <m:r>
          <m:rPr>
            <m:sty m:val="p"/>
          </m:rPr>
          <m:t>⟩</m:t>
        </m:r>
        <m:r>
          <m:rPr>
            <m:sty m:val="p"/>
          </m:rPr>
          <m:t>=</m:t>
        </m:r>
        <m:r>
          <m:rPr>
            <m:sty m:val="p"/>
          </m:rPr>
          <m:t>⟨</m:t>
        </m:r>
        <m:r>
          <m:t>ψ</m:t>
        </m:r>
        <m:d>
          <m:dPr>
            <m:begChr m:val="|"/>
            <m:endChr m:val="|"/>
            <m:sepChr m:val=""/>
            <m:grow/>
          </m:dPr>
          <m:e>
            <m:acc>
              <m:accPr>
                <m:chr m:val="̂"/>
              </m:accPr>
              <m:e>
                <m:r>
                  <m:t>A</m:t>
                </m:r>
              </m:e>
            </m:acc>
          </m:e>
        </m:d>
        <m:r>
          <m:t>ψ</m:t>
        </m:r>
        <m:r>
          <m:rPr>
            <m:sty m:val="p"/>
          </m:rPr>
          <m:t>⟩</m:t>
        </m:r>
      </m:oMath>
      <w:r>
        <w:t xml:space="preserve">. Spridningen definieras genom</w:t>
      </w:r>
      <w:r>
        <w:t xml:space="preserve"> </w:t>
      </w:r>
      <m:oMath>
        <m:sSup>
          <m:e>
            <m:d>
              <m:dPr>
                <m:begChr m:val="("/>
                <m:endChr m:val=")"/>
                <m:sepChr m:val=""/>
                <m:grow/>
              </m:dPr>
              <m:e>
                <m:r>
                  <m:t>Δ</m:t>
                </m:r>
                <m:r>
                  <m:t>A</m:t>
                </m:r>
              </m:e>
            </m:d>
          </m:e>
          <m:sup>
            <m:r>
              <m:t>2</m:t>
            </m:r>
          </m:sup>
        </m:sSup>
        <m:r>
          <m:rPr>
            <m:sty m:val="p"/>
          </m:rPr>
          <m:t>=</m:t>
        </m:r>
        <m:r>
          <m:rPr>
            <m:sty m:val="p"/>
          </m:rPr>
          <m:t>⟨</m:t>
        </m:r>
        <m:sSup>
          <m:e>
            <m:r>
              <m:t>A</m:t>
            </m:r>
          </m:e>
          <m:sup>
            <m:r>
              <m:t>2</m:t>
            </m:r>
          </m:sup>
        </m:sSup>
        <m:r>
          <m:rPr>
            <m:sty m:val="p"/>
          </m:rPr>
          <m:t>⟩</m:t>
        </m:r>
        <m:r>
          <m:rPr>
            <m:sty m:val="p"/>
          </m:rPr>
          <m:t>−</m:t>
        </m:r>
        <m:r>
          <m:rPr>
            <m:sty m:val="p"/>
          </m:rPr>
          <m:t>⟨</m:t>
        </m:r>
        <m:r>
          <m:t>A</m:t>
        </m:r>
        <m:sSup>
          <m:e>
            <m:r>
              <m:rPr>
                <m:sty m:val="p"/>
              </m:rPr>
              <m:t>⟩</m:t>
            </m:r>
          </m:e>
          <m:sup>
            <m:r>
              <m:t>2</m:t>
            </m:r>
          </m:sup>
        </m:sSup>
      </m:oMath>
      <w:r>
        <w:t xml:space="preserve">. Ett väntevärde är ett statistiskt medel över upprepade likadana förberedelser, inte nödvändigtvis ett möjligt enskilt mätresultat.</w:t>
      </w:r>
    </w:p>
    <w:p>
      <w:pPr>
        <w:pStyle w:val="BodyText"/>
        <w:widowControl/>
      </w:pPr>
      <w:r>
        <w:t xml:space="preserve">Kommutatorn är</w:t>
      </w:r>
      <w:r>
        <w:t xml:space="preserve"> </w:t>
      </w:r>
      <m:oMath>
        <m:d>
          <m:dPr>
            <m:begChr m:val="["/>
            <m:endChr m:val="]"/>
            <m:sepChr m:val=""/>
            <m:grow/>
          </m:dPr>
          <m:e>
            <m:r>
              <m:t>A</m:t>
            </m:r>
            <m:r>
              <m:rPr>
                <m:sty m:val="p"/>
              </m:rPr>
              <m:t>,</m:t>
            </m:r>
            <m:r>
              <m:t>B</m:t>
            </m:r>
          </m:e>
        </m:d>
        <m:r>
          <m:rPr>
            <m:sty m:val="p"/>
          </m:rPr>
          <m:t>=</m:t>
        </m:r>
        <m:r>
          <m:t>A</m:t>
        </m:r>
        <m:r>
          <m:t>B</m:t>
        </m:r>
        <m:r>
          <m:rPr>
            <m:sty m:val="p"/>
          </m:rPr>
          <m:t>−</m:t>
        </m:r>
        <m:r>
          <m:t>B</m:t>
        </m:r>
        <m:r>
          <m:t>A</m:t>
        </m:r>
      </m:oMath>
      <w:r>
        <w:t xml:space="preserve">. Ordningen spelar roll. I en dimension ger</w:t>
      </w:r>
    </w:p>
    <w:p>
      <w:pPr>
        <w:pStyle w:val="BodyText"/>
        <w:keepNext w:val="0"/>
        <w:keepLines/>
        <w:widowControl/>
        <w:spacing w:before="80" w:after="180" w:line="264" w:lineRule="auto"/>
      </w:pPr>
      <m:oMathPara>
        <m:oMathParaPr>
          <m:jc m:val="center"/>
        </m:oMathParaPr>
        <m:oMath>
          <m:d>
            <m:dPr>
              <m:begChr m:val="["/>
              <m:endChr m:val="]"/>
              <m:sepChr m:val=""/>
              <m:grow/>
            </m:dPr>
            <m:e>
              <m:r>
                <m:t>x</m:t>
              </m:r>
              <m:r>
                <m:rPr>
                  <m:sty m:val="p"/>
                </m:rPr>
                <m:t>,</m:t>
              </m:r>
              <m:acc>
                <m:accPr>
                  <m:chr m:val="̂"/>
                </m:accPr>
                <m:e>
                  <m:r>
                    <m:t>p</m:t>
                  </m:r>
                </m:e>
              </m:acc>
            </m:e>
          </m:d>
          <m:r>
            <m:t>ψ</m:t>
          </m:r>
          <m:r>
            <m:rPr>
              <m:sty m:val="p"/>
            </m:rPr>
            <m:t>=</m:t>
          </m:r>
          <m:r>
            <m:rPr>
              <m:sty m:val="p"/>
            </m:rPr>
            <m:t>−</m:t>
          </m:r>
          <m:r>
            <m:t>i</m:t>
          </m:r>
          <m:r>
            <m:rPr>
              <m:sty m:val="p"/>
            </m:rPr>
            <m:t>ℏ</m:t>
          </m:r>
          <m:r>
            <m:t>x</m:t>
          </m:r>
          <m:r>
            <m:t>ψ</m:t>
          </m:r>
          <m:r>
            <m:rPr>
              <m:sty m:val="p"/>
            </m:rPr>
            <m:t>′</m:t>
          </m:r>
          <m:r>
            <m:rPr>
              <m:sty m:val="p"/>
            </m:rPr>
            <m:t>+</m:t>
          </m:r>
          <m:r>
            <m:t>i</m:t>
          </m:r>
          <m:r>
            <m:rPr>
              <m:sty m:val="p"/>
            </m:rPr>
            <m:t>ℏ</m:t>
          </m:r>
          <m:d>
            <m:dPr>
              <m:begChr m:val="("/>
              <m:endChr m:val=")"/>
              <m:sepChr m:val=""/>
              <m:grow/>
            </m:dPr>
            <m:e>
              <m:r>
                <m:t>x</m:t>
              </m:r>
              <m:r>
                <m:t>ψ</m:t>
              </m:r>
            </m:e>
          </m:d>
          <m:r>
            <m:rPr>
              <m:sty m:val="p"/>
            </m:rPr>
            <m:t>′</m:t>
          </m:r>
          <m:r>
            <m:rPr>
              <m:sty m:val="p"/>
            </m:rPr>
            <m:t>=</m:t>
          </m:r>
          <m:r>
            <m:t>i</m:t>
          </m:r>
          <m:r>
            <m:rPr>
              <m:sty m:val="p"/>
            </m:rPr>
            <m:t>ℏ</m:t>
          </m:r>
          <m:r>
            <m:t>ψ</m:t>
          </m:r>
          <m:r>
            <m:rPr>
              <m:sty m:val="p"/>
            </m:rPr>
            <m:t>.</m:t>
          </m:r>
        </m:oMath>
      </m:oMathPara>
    </w:p>
    <w:p>
      <w:pPr>
        <w:pStyle w:val="FirstParagraph"/>
        <w:widowControl/>
      </w:pPr>
      <w:r>
        <w:t xml:space="preserve">Alltså</w:t>
      </w:r>
      <w:r>
        <w:t xml:space="preserve"> </w:t>
      </w:r>
      <m:oMath>
        <m:d>
          <m:dPr>
            <m:begChr m:val="["/>
            <m:endChr m:val="]"/>
            <m:sepChr m:val=""/>
            <m:grow/>
          </m:dPr>
          <m:e>
            <m:r>
              <m:t>x</m:t>
            </m:r>
            <m:r>
              <m:rPr>
                <m:sty m:val="p"/>
              </m:rPr>
              <m:t>,</m:t>
            </m:r>
            <m:acc>
              <m:accPr>
                <m:chr m:val="̂"/>
              </m:accPr>
              <m:e>
                <m:r>
                  <m:t>p</m:t>
                </m:r>
              </m:e>
            </m:acc>
          </m:e>
        </m:d>
        <m:r>
          <m:rPr>
            <m:sty m:val="p"/>
          </m:rPr>
          <m:t>=</m:t>
        </m:r>
        <m:r>
          <m:t>i</m:t>
        </m:r>
        <m:r>
          <m:rPr>
            <m:sty m:val="p"/>
          </m:rPr>
          <m:t>ℏ</m:t>
        </m:r>
        <m:r>
          <m:t>I</m:t>
        </m:r>
      </m:oMath>
      <w:r>
        <w:t xml:space="preserve">. Den extra termen kommer från produktregeln. Att bara multiplicera symbolerna x och p som vanliga tal hade missat den.</w:t>
      </w:r>
    </w:p>
    <w:p>
      <w:pPr>
        <w:pStyle w:val="Heading2"/>
        <w:widowControl/>
      </w:pPr>
      <w:r>
        <w:rPr>
          <w:color w:val="000000"/>
        </w:rPr>
        <w:t xml:space="preserve">Osäkerhetsrelationen</w:t>
      </w:r>
    </w:p>
    <w:p>
      <w:pPr>
        <w:pStyle w:val="FirstParagraph"/>
        <w:widowControl/>
      </w:pPr>
      <w:r>
        <w:t xml:space="preserve">Cauchy–Schwarz olikhet säger</w:t>
      </w:r>
      <w:r>
        <w:t xml:space="preserve"> </w:t>
      </w:r>
      <m:oMath>
        <m:d>
          <m:dPr>
            <m:begChr m:val="|"/>
            <m:endChr m:val="|"/>
            <m:sepChr m:val=""/>
            <m:grow/>
          </m:dPr>
          <m:e>
            <m:r>
              <m:rPr>
                <m:sty m:val="p"/>
              </m:rPr>
              <m:t>⟨</m:t>
            </m:r>
            <m:r>
              <m:t>u</m:t>
            </m:r>
          </m:e>
        </m:d>
        <m:r>
          <m:t>v</m:t>
        </m:r>
        <m:r>
          <m:rPr>
            <m:sty m:val="p"/>
          </m:rPr>
          <m:t>⟩</m:t>
        </m:r>
        <m:d>
          <m:dPr>
            <m:begChr m:val="|"/>
            <m:endChr m:val="|"/>
            <m:sepChr m:val=""/>
            <m:grow/>
          </m:dPr>
          <m:e>
            <m:sSup>
              <m:e>
                <m:r>
                  <m:t>​</m:t>
                </m:r>
              </m:e>
              <m:sup>
                <m:r>
                  <m:t>2</m:t>
                </m:r>
              </m:sup>
            </m:sSup>
            <m:r>
              <m:rPr>
                <m:sty m:val="p"/>
              </m:rPr>
              <m:t>≤</m:t>
            </m:r>
            <m:r>
              <m:rPr>
                <m:sty m:val="p"/>
              </m:rPr>
              <m:t>⟨</m:t>
            </m:r>
            <m:r>
              <m:t>u</m:t>
            </m:r>
          </m:e>
        </m:d>
        <m:r>
          <m:t>u</m:t>
        </m:r>
        <m:r>
          <m:rPr>
            <m:sty m:val="p"/>
          </m:rPr>
          <m:t>⟩</m:t>
        </m:r>
        <m:r>
          <m:rPr>
            <m:sty m:val="p"/>
          </m:rPr>
          <m:t>⟨</m:t>
        </m:r>
        <m:r>
          <m:t>v</m:t>
        </m:r>
        <m:r>
          <m:rPr>
            <m:sty m:val="p"/>
          </m:rPr>
          <m:t>|</m:t>
        </m:r>
        <m:r>
          <m:t>v</m:t>
        </m:r>
        <m:r>
          <m:rPr>
            <m:sty m:val="p"/>
          </m:rPr>
          <m:t>⟩</m:t>
        </m:r>
      </m:oMath>
      <w:r>
        <w:t xml:space="preserve">. Den kan bevisas genom att normen av</w:t>
      </w:r>
      <w:r>
        <w:t xml:space="preserve"> </w:t>
      </w:r>
      <m:oMath>
        <m:r>
          <m:t>u</m:t>
        </m:r>
        <m:r>
          <m:rPr>
            <m:sty m:val="p"/>
          </m:rPr>
          <m:t>−</m:t>
        </m:r>
        <m:r>
          <m:t>λ</m:t>
        </m:r>
        <m:r>
          <m:t>v</m:t>
        </m:r>
      </m:oMath>
      <w:r>
        <w:t xml:space="preserve"> </w:t>
      </w:r>
      <w:r>
        <w:t xml:space="preserve">alltid är icke-negativ och att välja</w:t>
      </w:r>
      <w:r>
        <w:t xml:space="preserve"> </w:t>
      </w:r>
      <m:oMath>
        <m:r>
          <m:t>λ</m:t>
        </m:r>
      </m:oMath>
      <w:r>
        <w:t xml:space="preserve"> </w:t>
      </w:r>
      <w:r>
        <w:t xml:space="preserve">som gör normen minimal.</w:t>
      </w:r>
    </w:p>
    <w:p>
      <w:pPr>
        <w:pStyle w:val="BodyText"/>
        <w:widowControl/>
      </w:pPr>
      <w:r>
        <w:t xml:space="preserve">Sätt</w:t>
      </w:r>
      <w:r>
        <w:t xml:space="preserve"> </w:t>
      </w:r>
      <m:oMath>
        <m:r>
          <m:t>u</m:t>
        </m:r>
        <m:r>
          <m:rPr>
            <m:sty m:val="p"/>
          </m:rPr>
          <m:t>=</m:t>
        </m:r>
        <m:d>
          <m:dPr>
            <m:begChr m:val="("/>
            <m:endChr m:val=")"/>
            <m:sepChr m:val=""/>
            <m:grow/>
          </m:dPr>
          <m:e>
            <m:r>
              <m:t>A</m:t>
            </m:r>
            <m:r>
              <m:rPr>
                <m:sty m:val="p"/>
              </m:rPr>
              <m:t>−</m:t>
            </m:r>
            <m:r>
              <m:rPr>
                <m:sty m:val="p"/>
              </m:rPr>
              <m:t>⟨</m:t>
            </m:r>
            <m:r>
              <m:t>A</m:t>
            </m:r>
            <m:r>
              <m:rPr>
                <m:sty m:val="p"/>
              </m:rPr>
              <m:t>⟩</m:t>
            </m:r>
          </m:e>
        </m:d>
        <m:r>
          <m:t>ψ</m:t>
        </m:r>
      </m:oMath>
      <w:r>
        <w:t xml:space="preserve"> </w:t>
      </w:r>
      <w:r>
        <w:t xml:space="preserve">och</w:t>
      </w:r>
      <w:r>
        <w:t xml:space="preserve"> </w:t>
      </w:r>
      <m:oMath>
        <m:r>
          <m:t>v</m:t>
        </m:r>
        <m:r>
          <m:rPr>
            <m:sty m:val="p"/>
          </m:rPr>
          <m:t>=</m:t>
        </m:r>
        <m:d>
          <m:dPr>
            <m:begChr m:val="("/>
            <m:endChr m:val=")"/>
            <m:sepChr m:val=""/>
            <m:grow/>
          </m:dPr>
          <m:e>
            <m:r>
              <m:t>B</m:t>
            </m:r>
            <m:r>
              <m:rPr>
                <m:sty m:val="p"/>
              </m:rPr>
              <m:t>−</m:t>
            </m:r>
            <m:r>
              <m:rPr>
                <m:sty m:val="p"/>
              </m:rPr>
              <m:t>⟨</m:t>
            </m:r>
            <m:r>
              <m:t>B</m:t>
            </m:r>
            <m:r>
              <m:rPr>
                <m:sty m:val="p"/>
              </m:rPr>
              <m:t>⟩</m:t>
            </m:r>
          </m:e>
        </m:d>
        <m:r>
          <m:t>ψ</m:t>
        </m:r>
      </m:oMath>
      <w:r>
        <w:t xml:space="preserve">. Normerna är då</w:t>
      </w:r>
      <w:r>
        <w:t xml:space="preserve"> </w:t>
      </w:r>
      <m:oMath>
        <m:r>
          <m:t>Δ</m:t>
        </m:r>
        <m:r>
          <m:t>A</m:t>
        </m:r>
      </m:oMath>
      <w:r>
        <w:t xml:space="preserve"> </w:t>
      </w:r>
      <w:r>
        <w:t xml:space="preserve">respektive</w:t>
      </w:r>
      <w:r>
        <w:t xml:space="preserve"> </w:t>
      </w:r>
      <m:oMath>
        <m:r>
          <m:t>Δ</m:t>
        </m:r>
        <m:r>
          <m:t>B</m:t>
        </m:r>
      </m:oMath>
      <w:r>
        <w:t xml:space="preserve">. Imaginärdelen av</w:t>
      </w:r>
      <w:r>
        <w:t xml:space="preserve"> </w:t>
      </w:r>
      <m:oMath>
        <m:r>
          <m:rPr>
            <m:sty m:val="p"/>
          </m:rPr>
          <m:t>⟨</m:t>
        </m:r>
        <m:r>
          <m:t>u</m:t>
        </m:r>
        <m:r>
          <m:rPr>
            <m:sty m:val="p"/>
          </m:rPr>
          <m:t>|</m:t>
        </m:r>
        <m:r>
          <m:t>v</m:t>
        </m:r>
        <m:r>
          <m:rPr>
            <m:sty m:val="p"/>
          </m:rPr>
          <m:t>⟩</m:t>
        </m:r>
      </m:oMath>
      <w:r>
        <w:t xml:space="preserve"> </w:t>
      </w:r>
      <w:r>
        <w:t xml:space="preserve">innehåller kommutatorn, vilket ger</w:t>
      </w:r>
    </w:p>
    <w:p>
      <w:pPr>
        <w:pStyle w:val="BodyText"/>
        <w:keepNext w:val="0"/>
        <w:keepLines/>
        <w:widowControl/>
        <w:spacing w:before="80" w:after="180" w:line="264" w:lineRule="auto"/>
      </w:pPr>
      <m:oMathPara>
        <m:oMathParaPr>
          <m:jc m:val="center"/>
        </m:oMathParaPr>
        <m:oMath>
          <m:r>
            <m:t>Δ</m:t>
          </m:r>
          <m:r>
            <m:t>A</m:t>
          </m:r>
          <m:r>
            <m:t>Δ</m:t>
          </m:r>
          <m:r>
            <m:t>B</m:t>
          </m:r>
          <m:r>
            <m:rPr>
              <m:sty m:val="p"/>
            </m:rPr>
            <m:t>≥</m:t>
          </m:r>
          <m:f>
            <m:fPr>
              <m:type m:val="bar"/>
            </m:fPr>
            <m:num>
              <m:r>
                <m:t>1</m:t>
              </m:r>
            </m:num>
            <m:den>
              <m:r>
                <m:t>2</m:t>
              </m:r>
            </m:den>
          </m:f>
          <m:d>
            <m:dPr>
              <m:begChr m:val="|"/>
              <m:endChr m:val="|"/>
              <m:sepChr m:val=""/>
              <m:grow/>
            </m:dPr>
            <m:e>
              <m:r>
                <m:rPr>
                  <m:sty m:val="p"/>
                </m:rPr>
                <m:t>⟨</m:t>
              </m:r>
              <m:d>
                <m:dPr>
                  <m:begChr m:val="["/>
                  <m:endChr m:val="]"/>
                  <m:sepChr m:val=""/>
                  <m:grow/>
                </m:dPr>
                <m:e>
                  <m:r>
                    <m:t>A</m:t>
                  </m:r>
                  <m:r>
                    <m:rPr>
                      <m:sty m:val="p"/>
                    </m:rPr>
                    <m:t>,</m:t>
                  </m:r>
                  <m:r>
                    <m:t>B</m:t>
                  </m:r>
                </m:e>
              </m:d>
              <m:r>
                <m:rPr>
                  <m:sty m:val="p"/>
                </m:rPr>
                <m:t>⟩</m:t>
              </m:r>
            </m:e>
          </m:d>
          <m:r>
            <m:rPr>
              <m:sty m:val="p"/>
            </m:rPr>
            <m:t>.</m:t>
          </m:r>
        </m:oMath>
      </m:oMathPara>
    </w:p>
    <w:p>
      <w:pPr>
        <w:pStyle w:val="FirstParagraph"/>
        <w:widowControl/>
      </w:pPr>
      <w:r>
        <w:t xml:space="preserve">För läge och rörelsemängd blir</w:t>
      </w:r>
      <w:r>
        <w:t xml:space="preserve"> </w:t>
      </w:r>
      <m:oMath>
        <m:r>
          <m:t>Δ</m:t>
        </m:r>
        <m:r>
          <m:t>x</m:t>
        </m:r>
        <m:r>
          <m:t>Δ</m:t>
        </m:r>
        <m:r>
          <m:t>p</m:t>
        </m:r>
        <m:r>
          <m:rPr>
            <m:sty m:val="p"/>
          </m:rPr>
          <m:t>≥</m:t>
        </m:r>
        <m:r>
          <m:rPr>
            <m:sty m:val="p"/>
          </m:rPr>
          <m:t>ℏ</m:t>
        </m:r>
        <m:r>
          <m:rPr>
            <m:sty m:val="p"/>
          </m:rPr>
          <m:t>/</m:t>
        </m:r>
        <m:r>
          <m:t>2</m:t>
        </m:r>
      </m:oMath>
      <w:r>
        <w:t xml:space="preserve">. Relationen beskriver tillståndets inneboende statistiska spridningar. Den ska inte enbart förklaras som att en klumpig mätapparat råkar knuffa på partikeln.</w:t>
      </w:r>
    </w:p>
    <w:p>
      <w:pPr>
        <w:pStyle w:val="BodyText"/>
        <w:widowControl/>
      </w:pPr>
      <w:r>
        <w:rPr>
          <w:bCs/>
          <w:b/>
        </w:rPr>
        <w:t xml:space="preserve">Genomräknat exempel 11A.</w:t>
      </w:r>
      <w:r>
        <w:t xml:space="preserve"> </w:t>
      </w:r>
      <w:r>
        <w:t xml:space="preserve">För den normaliserade Gaussfunktionen i kapitel 4 är</w:t>
      </w:r>
      <w:r>
        <w:t xml:space="preserve"> </w:t>
      </w:r>
      <m:oMath>
        <m:r>
          <m:t>Δ</m:t>
        </m:r>
        <m:r>
          <m:t>x</m:t>
        </m:r>
        <m:r>
          <m:rPr>
            <m:sty m:val="p"/>
          </m:rPr>
          <m:t>=</m:t>
        </m:r>
        <m:r>
          <m:t>a</m:t>
        </m:r>
        <m:r>
          <m:rPr>
            <m:sty m:val="p"/>
          </m:rPr>
          <m:t>/</m:t>
        </m:r>
        <m:rad>
          <m:radPr>
            <m:degHide m:val="on"/>
          </m:radPr>
          <m:deg/>
          <m:e>
            <m:r>
              <m:t>2</m:t>
            </m:r>
          </m:e>
        </m:rad>
      </m:oMath>
      <w:r>
        <w:t xml:space="preserve">. Derivering ger</w:t>
      </w:r>
      <w:r>
        <w:t xml:space="preserve"> </w:t>
      </w:r>
      <m:oMath>
        <m:r>
          <m:t>ψ</m:t>
        </m:r>
        <m:r>
          <m:rPr>
            <m:sty m:val="p"/>
          </m:rPr>
          <m:t>′</m:t>
        </m:r>
        <m:r>
          <m:rPr>
            <m:sty m:val="p"/>
          </m:rPr>
          <m:t>=</m:t>
        </m:r>
        <m:r>
          <m:rPr>
            <m:sty m:val="p"/>
          </m:rPr>
          <m:t>−</m:t>
        </m:r>
        <m:d>
          <m:dPr>
            <m:begChr m:val="("/>
            <m:endChr m:val=")"/>
            <m:sepChr m:val=""/>
            <m:grow/>
          </m:dPr>
          <m:e>
            <m:r>
              <m:t>x</m:t>
            </m:r>
            <m:r>
              <m:rPr>
                <m:sty m:val="p"/>
              </m:rPr>
              <m:t>/</m:t>
            </m:r>
            <m:sSup>
              <m:e>
                <m:r>
                  <m:t>a</m:t>
                </m:r>
              </m:e>
              <m:sup>
                <m:r>
                  <m:t>2</m:t>
                </m:r>
              </m:sup>
            </m:sSup>
          </m:e>
        </m:d>
        <m:r>
          <m:t>ψ</m:t>
        </m:r>
      </m:oMath>
      <w:r>
        <w:t xml:space="preserve"> </w:t>
      </w:r>
      <w:r>
        <w:t xml:space="preserve">och</w:t>
      </w:r>
      <w:r>
        <w:t xml:space="preserve"> </w:t>
      </w:r>
      <m:oMath>
        <m:r>
          <m:t>ψ</m:t>
        </m:r>
        <m:r>
          <m:rPr>
            <m:sty m:val="p"/>
          </m:rPr>
          <m:t>″</m:t>
        </m:r>
        <m:r>
          <m:rPr>
            <m:sty m:val="p"/>
          </m:rPr>
          <m:t>=</m:t>
        </m:r>
        <m:d>
          <m:dPr>
            <m:begChr m:val="("/>
            <m:endChr m:val=")"/>
            <m:sepChr m:val=""/>
            <m:grow/>
          </m:dPr>
          <m:e>
            <m:sSup>
              <m:e>
                <m:r>
                  <m:t>x</m:t>
                </m:r>
              </m:e>
              <m:sup>
                <m:r>
                  <m:t>2</m:t>
                </m:r>
              </m:sup>
            </m:sSup>
            <m:r>
              <m:rPr>
                <m:sty m:val="p"/>
              </m:rPr>
              <m:t>/</m:t>
            </m:r>
            <m:sSup>
              <m:e>
                <m:r>
                  <m:t>a</m:t>
                </m:r>
              </m:e>
              <m:sup>
                <m:r>
                  <m:t>4</m:t>
                </m:r>
              </m:sup>
            </m:sSup>
            <m:r>
              <m:rPr>
                <m:sty m:val="p"/>
              </m:rPr>
              <m:t>−</m:t>
            </m:r>
            <m:r>
              <m:t>1</m:t>
            </m:r>
            <m:r>
              <m:rPr>
                <m:sty m:val="p"/>
              </m:rPr>
              <m:t>/</m:t>
            </m:r>
            <m:sSup>
              <m:e>
                <m:r>
                  <m:t>a</m:t>
                </m:r>
              </m:e>
              <m:sup>
                <m:r>
                  <m:t>2</m:t>
                </m:r>
              </m:sup>
            </m:sSup>
          </m:e>
        </m:d>
        <m:r>
          <m:t>ψ</m:t>
        </m:r>
      </m:oMath>
      <w:r>
        <w:t xml:space="preserve">. Därför</w:t>
      </w:r>
    </w:p>
    <w:p>
      <w:pPr>
        <w:pStyle w:val="BodyText"/>
        <w:keepNext w:val="0"/>
        <w:keepLines/>
        <w:widowControl/>
        <w:spacing w:before="80" w:after="180" w:line="264" w:lineRule="auto"/>
      </w:pPr>
      <m:oMathPara>
        <m:oMathParaPr>
          <m:jc m:val="center"/>
        </m:oMathParaPr>
        <m:oMath>
          <m:r>
            <m:rPr>
              <m:sty m:val="p"/>
            </m:rPr>
            <m:t>⟨</m:t>
          </m:r>
          <m:sSup>
            <m:e>
              <m:r>
                <m:t>p</m:t>
              </m:r>
            </m:e>
            <m:sup>
              <m:r>
                <m:t>2</m:t>
              </m:r>
            </m:sup>
          </m:sSup>
          <m:r>
            <m:rPr>
              <m:sty m:val="p"/>
            </m:rPr>
            <m:t>⟩</m:t>
          </m:r>
          <m:r>
            <m:rPr>
              <m:sty m:val="p"/>
            </m:rPr>
            <m:t>=</m:t>
          </m:r>
          <m:r>
            <m:rPr>
              <m:sty m:val="p"/>
            </m:rPr>
            <m:t>−</m:t>
          </m:r>
          <m:sSup>
            <m:e>
              <m:r>
                <m:rPr>
                  <m:sty m:val="p"/>
                </m:rPr>
                <m:t>ℏ</m:t>
              </m:r>
            </m:e>
            <m:sup>
              <m:r>
                <m:t>2</m:t>
              </m:r>
            </m:sup>
          </m:sSup>
          <m:r>
            <m:rPr>
              <m:sty m:val="p"/>
            </m:rPr>
            <m:t>∫</m:t>
          </m:r>
          <m:sSup>
            <m:e>
              <m:r>
                <m:t>ψ</m:t>
              </m:r>
            </m:e>
            <m:sup>
              <m:r>
                <m:rPr>
                  <m:sty m:val="p"/>
                </m:rPr>
                <m:t>*</m:t>
              </m:r>
            </m:sup>
          </m:sSup>
          <m:r>
            <m:t>ψ</m:t>
          </m:r>
          <m:r>
            <m:rPr>
              <m:sty m:val="p"/>
            </m:rPr>
            <m:t>″</m:t>
          </m:r>
          <m:r>
            <m:t>d</m:t>
          </m:r>
          <m:r>
            <m:t>x</m:t>
          </m:r>
          <m:r>
            <m:rPr>
              <m:sty m:val="p"/>
            </m:rPr>
            <m:t>=</m:t>
          </m:r>
          <m:f>
            <m:fPr>
              <m:type m:val="bar"/>
            </m:fPr>
            <m:num>
              <m:sSup>
                <m:e>
                  <m:r>
                    <m:rPr>
                      <m:sty m:val="p"/>
                    </m:rPr>
                    <m:t>ℏ</m:t>
                  </m:r>
                </m:e>
                <m:sup>
                  <m:r>
                    <m:t>2</m:t>
                  </m:r>
                </m:sup>
              </m:sSup>
            </m:num>
            <m:den>
              <m:r>
                <m:t>2</m:t>
              </m:r>
              <m:sSup>
                <m:e>
                  <m:r>
                    <m:t>a</m:t>
                  </m:r>
                </m:e>
                <m:sup>
                  <m:r>
                    <m:t>2</m:t>
                  </m:r>
                </m:sup>
              </m:sSup>
            </m:den>
          </m:f>
          <m:r>
            <m:rPr>
              <m:sty m:val="p"/>
            </m:rPr>
            <m:t>.</m:t>
          </m:r>
        </m:oMath>
      </m:oMathPara>
    </w:p>
    <w:p>
      <w:pPr>
        <w:pStyle w:val="FirstParagraph"/>
        <w:widowControl/>
      </w:pPr>
      <w:r>
        <w:t xml:space="preserve">Symmetrin ger</w:t>
      </w:r>
      <w:r>
        <w:t xml:space="preserve"> </w:t>
      </w:r>
      <m:oMath>
        <m:r>
          <m:rPr>
            <m:sty m:val="p"/>
          </m:rPr>
          <m:t>⟨</m:t>
        </m:r>
        <m:r>
          <m:t>p</m:t>
        </m:r>
        <m:r>
          <m:rPr>
            <m:sty m:val="p"/>
          </m:rPr>
          <m:t>⟩</m:t>
        </m:r>
        <m:r>
          <m:rPr>
            <m:sty m:val="p"/>
          </m:rPr>
          <m:t>=</m:t>
        </m:r>
        <m:r>
          <m:t>0</m:t>
        </m:r>
      </m:oMath>
      <w:r>
        <w:t xml:space="preserve">, så</w:t>
      </w:r>
      <w:r>
        <w:t xml:space="preserve"> </w:t>
      </w:r>
      <m:oMath>
        <m:r>
          <m:t>Δ</m:t>
        </m:r>
        <m:r>
          <m:t>p</m:t>
        </m:r>
        <m:r>
          <m:rPr>
            <m:sty m:val="p"/>
          </m:rPr>
          <m:t>=</m:t>
        </m:r>
        <m:r>
          <m:rPr>
            <m:sty m:val="p"/>
          </m:rPr>
          <m:t>ℏ</m:t>
        </m:r>
        <m:r>
          <m:rPr>
            <m:sty m:val="p"/>
          </m:rPr>
          <m:t>/</m:t>
        </m:r>
        <m:d>
          <m:dPr>
            <m:begChr m:val="("/>
            <m:endChr m:val=")"/>
            <m:sepChr m:val=""/>
            <m:grow/>
          </m:dPr>
          <m:e>
            <m:rad>
              <m:radPr>
                <m:degHide m:val="on"/>
              </m:radPr>
              <m:deg/>
              <m:e>
                <m:r>
                  <m:t>2</m:t>
                </m:r>
              </m:e>
            </m:rad>
            <m:r>
              <m:t>a</m:t>
            </m:r>
          </m:e>
        </m:d>
      </m:oMath>
      <w:r>
        <w:t xml:space="preserve"> </w:t>
      </w:r>
      <w:r>
        <w:t xml:space="preserve">och produkten är exakt</w:t>
      </w:r>
      <w:r>
        <w:t xml:space="preserve"> </w:t>
      </w:r>
      <m:oMath>
        <m:r>
          <m:rPr>
            <m:sty m:val="p"/>
          </m:rPr>
          <m:t>ℏ</m:t>
        </m:r>
        <m:r>
          <m:rPr>
            <m:sty m:val="p"/>
          </m:rPr>
          <m:t>/</m:t>
        </m:r>
        <m:r>
          <m:t>2</m:t>
        </m:r>
      </m:oMath>
      <w:r>
        <w:t xml:space="preserve">. En smalare lägesfördelning ger en bredare rörelsemängdsfördelning.</w:t>
      </w:r>
    </w:p>
    <w:p>
      <w:pPr>
        <w:pStyle w:val="Heading2"/>
        <w:widowControl/>
      </w:pPr>
      <w:r>
        <w:rPr>
          <w:color w:val="000000"/>
        </w:rPr>
        <w:t xml:space="preserve">Begrepp och övningar</w:t>
      </w:r>
    </w:p>
    <w:p>
      <w:pPr>
        <w:pStyle w:val="FirstParagraph"/>
        <w:widowControl/>
      </w:pPr>
      <w:r>
        <w:t xml:space="preserve">Vågfunktion, Borns regel, normalisering, operator, Hamiltonoperator, egenfunktion, stationärt tillstånd, väntevärde, kommutator och osäkerhetsrelation.</w:t>
      </w:r>
    </w:p>
    <w:p>
      <w:pPr>
        <w:pStyle w:val="BodyText"/>
        <w:widowControl/>
      </w:pPr>
      <w:r>
        <w:rPr>
          <w:bCs/>
          <w:b/>
        </w:rPr>
        <w:t xml:space="preserve">Övning 11.1.</w:t>
      </w:r>
      <w:r>
        <w:t xml:space="preserve"> </w:t>
      </w:r>
      <w:r>
        <w:t xml:space="preserve">Verifiera att en fri planvåg har energin</w:t>
      </w:r>
      <w:r>
        <w:t xml:space="preserve"> </w:t>
      </w:r>
      <m:oMath>
        <m:sSup>
          <m:e>
            <m:r>
              <m:rPr>
                <m:sty m:val="p"/>
              </m:rPr>
              <m:t>ℏ</m:t>
            </m:r>
          </m:e>
          <m:sup>
            <m:r>
              <m:t>2</m:t>
            </m:r>
          </m:sup>
        </m:sSup>
        <m:sSup>
          <m:e>
            <m:r>
              <m:t>k</m:t>
            </m:r>
          </m:e>
          <m:sup>
            <m:r>
              <m:t>2</m:t>
            </m:r>
          </m:sup>
        </m:sSup>
        <m:r>
          <m:rPr>
            <m:sty m:val="p"/>
          </m:rPr>
          <m:t>/</m:t>
        </m:r>
        <m:d>
          <m:dPr>
            <m:begChr m:val="("/>
            <m:endChr m:val=")"/>
            <m:sepChr m:val=""/>
            <m:grow/>
          </m:dPr>
          <m:e>
            <m:r>
              <m:t>2</m:t>
            </m:r>
            <m:r>
              <m:t>m</m:t>
            </m:r>
          </m:e>
        </m:d>
      </m:oMath>
      <w:r>
        <w:t xml:space="preserve">.</w:t>
      </w:r>
      <w:r>
        <w:t xml:space="preserve"> </w:t>
      </w:r>
      <w:r>
        <w:rPr>
          <w:bCs/>
          <w:b/>
        </w:rPr>
        <w:t xml:space="preserve">Övning 11.2.</w:t>
      </w:r>
      <w:r>
        <w:t xml:space="preserve"> </w:t>
      </w:r>
      <w:r>
        <w:t xml:space="preserve">Varför går en planvåg med konstant amplitud inte att normalisera till 1 över hela oändliga rummet? Ge två sätt att hantera detta.</w:t>
      </w:r>
      <w:r>
        <w:t xml:space="preserve"> </w:t>
      </w:r>
      <w:r>
        <w:rPr>
          <w:bCs/>
          <w:b/>
        </w:rPr>
        <w:t xml:space="preserve">Övning 11.3.</w:t>
      </w:r>
      <w:r>
        <w:t xml:space="preserve"> </w:t>
      </w:r>
      <w:r>
        <w:t xml:space="preserve">Gör kommutatorberäkningen utan att utelämna testfunktionen</w:t>
      </w:r>
      <w:r>
        <w:t xml:space="preserve"> </w:t>
      </w:r>
      <m:oMath>
        <m:r>
          <m:t>ψ</m:t>
        </m:r>
      </m:oMath>
      <w:r>
        <w:t xml:space="preserve">.</w:t>
      </w:r>
    </w:p>
    <w:p>
      <w:pPr>
        <w:pStyle w:val="Heading2"/>
        <w:widowControl/>
      </w:pPr>
      <w:r>
        <w:rPr>
          <w:color w:val="000000"/>
        </w:rPr>
        <w:t xml:space="preserve">Läs vidare</w:t>
      </w:r>
    </w:p>
    <w:p>
      <w:pPr>
        <w:pStyle w:val="FirstParagraph"/>
        <w:widowControl/>
      </w:pPr>
      <w:r>
        <w:fldChar w:fldCharType="begin"/>
      </w:r>
      <w:r>
        <w:instrText xml:space="preserve"> HYPERLINK "https://ocw.mit.edu/courses/8-04-quantum-physics-i-spring-2016/" </w:instrText>
      </w:r>
      <w:r>
        <w:fldChar w:fldCharType="separate"/>
      </w:r>
      <w:r>
        <w:rPr>
          <w:rStyle w:val="Hyperlink"/>
        </w:rPr>
        <w:t xml:space="preserve">MIT 8.04 Quantum Physics I</w:t>
      </w:r>
      <w:r>
        <w:fldChar w:fldCharType="end"/>
      </w:r>
      <w:r>
        <w:t xml:space="preserve">, särskilt vågfunktion, sannolikhet, Schrödingerekvation och Hermiteska operatorer. Det är en omfattande kurs, inte en kort introduktionsvideo. Räkna uppgifter om enkla potentialer innan du går vidare till många partiklar.</w:t>
      </w:r>
    </w:p>
    <w:p>
      <w:pPr>
        <w:pStyle w:val="Heading1"/>
        <w:pageBreakBefore w:val="0"/>
        <w:widowControl/>
        <w:spacing w:before="400"/>
      </w:pPr>
      <w:bookmarkStart w:id="20420" w:name="chapter_12"/>
      <w:r>
        <w:rPr>
          <w:color w:val="000000"/>
        </w:rPr>
        <w:t xml:space="preserve">12 Kvantlådan oscillatorn och sannolikhetsströmmen</w:t>
      </w:r>
      <w:bookmarkEnd w:id="20420"/>
    </w:p>
    <w:p>
      <w:pPr>
        <w:pStyle w:val="Heading2"/>
        <w:widowControl/>
      </w:pPr>
      <w:r>
        <w:rPr>
          <w:color w:val="000000"/>
        </w:rPr>
        <w:t xml:space="preserve">Partikel i en låda</w:t>
      </w:r>
    </w:p>
    <w:p>
      <w:pPr>
        <w:pStyle w:val="FirstParagraph"/>
        <w:widowControl/>
      </w:pPr>
      <w:r>
        <w:t xml:space="preserve">Anta att en partikel är instängd mellan</w:t>
      </w:r>
      <w:r>
        <w:t xml:space="preserve"> </w:t>
      </w:r>
      <m:oMath>
        <m:r>
          <m:t>x</m:t>
        </m:r>
        <m:r>
          <m:rPr>
            <m:sty m:val="p"/>
          </m:rPr>
          <m:t>=</m:t>
        </m:r>
        <m:r>
          <m:t>0</m:t>
        </m:r>
      </m:oMath>
      <w:r>
        <w:t xml:space="preserve"> </w:t>
      </w:r>
      <w:r>
        <w:t xml:space="preserve">och</w:t>
      </w:r>
      <w:r>
        <w:t xml:space="preserve"> </w:t>
      </w:r>
      <m:oMath>
        <m:r>
          <m:t>x</m:t>
        </m:r>
        <m:r>
          <m:rPr>
            <m:sty m:val="p"/>
          </m:rPr>
          <m:t>=</m:t>
        </m:r>
        <m:r>
          <m:t>L</m:t>
        </m:r>
      </m:oMath>
      <w:r>
        <w:t xml:space="preserve"> </w:t>
      </w:r>
      <w:r>
        <w:t xml:space="preserve">med oändligt höga väggar. Inne i lådan är V noll och vågfunktionen måste vara noll vid väggarna. Den stationära ekvationen blir</w:t>
      </w:r>
    </w:p>
    <w:p>
      <w:pPr>
        <w:pStyle w:val="BodyText"/>
        <w:keepNext w:val="0"/>
        <w:keepLines/>
        <w:widowControl/>
        <w:spacing w:before="80" w:after="180" w:line="264" w:lineRule="auto"/>
      </w:pPr>
      <m:oMathPara>
        <m:oMathParaPr>
          <m:jc m:val="center"/>
        </m:oMathParaPr>
        <m:oMath>
          <m:r>
            <m:rPr>
              <m:sty m:val="p"/>
            </m:rPr>
            <m:t>−</m:t>
          </m:r>
          <m:f>
            <m:fPr>
              <m:type m:val="bar"/>
            </m:fPr>
            <m:num>
              <m:sSup>
                <m:e>
                  <m:r>
                    <m:rPr>
                      <m:sty m:val="p"/>
                    </m:rPr>
                    <m:t>ℏ</m:t>
                  </m:r>
                </m:e>
                <m:sup>
                  <m:r>
                    <m:t>2</m:t>
                  </m:r>
                </m:sup>
              </m:sSup>
            </m:num>
            <m:den>
              <m:r>
                <m:t>2</m:t>
              </m:r>
              <m:r>
                <m:t>m</m:t>
              </m:r>
            </m:den>
          </m:f>
          <m:r>
            <m:t>ϕ</m:t>
          </m:r>
          <m:r>
            <m:rPr>
              <m:sty m:val="p"/>
            </m:rPr>
            <m:t>″</m:t>
          </m:r>
          <m:r>
            <m:rPr>
              <m:sty m:val="p"/>
            </m:rPr>
            <m:t>=</m:t>
          </m:r>
          <m:r>
            <m:t>E</m:t>
          </m:r>
          <m:r>
            <m:t>ϕ</m:t>
          </m:r>
          <m:r>
            <m:rPr>
              <m:sty m:val="p"/>
            </m:rPr>
            <m:t>.</m:t>
          </m:r>
        </m:oMath>
      </m:oMathPara>
    </w:p>
    <w:p>
      <w:pPr>
        <w:pStyle w:val="FirstParagraph"/>
        <w:widowControl/>
      </w:pPr>
      <w:r>
        <w:t xml:space="preserve">Sätt</w:t>
      </w:r>
      <w:r>
        <w:t xml:space="preserve"> </w:t>
      </w:r>
      <m:oMath>
        <m:sSup>
          <m:e>
            <m:r>
              <m:t>k</m:t>
            </m:r>
          </m:e>
          <m:sup>
            <m:r>
              <m:t>2</m:t>
            </m:r>
          </m:sup>
        </m:sSup>
        <m:r>
          <m:rPr>
            <m:sty m:val="p"/>
          </m:rPr>
          <m:t>=</m:t>
        </m:r>
        <m:r>
          <m:t>2</m:t>
        </m:r>
        <m:r>
          <m:t>m</m:t>
        </m:r>
        <m:r>
          <m:t>E</m:t>
        </m:r>
        <m:r>
          <m:rPr>
            <m:sty m:val="p"/>
          </m:rPr>
          <m:t>/</m:t>
        </m:r>
        <m:sSup>
          <m:e>
            <m:r>
              <m:rPr>
                <m:sty m:val="p"/>
              </m:rPr>
              <m:t>ℏ</m:t>
            </m:r>
          </m:e>
          <m:sup>
            <m:r>
              <m:t>2</m:t>
            </m:r>
          </m:sup>
        </m:sSup>
      </m:oMath>
      <w:r>
        <w:t xml:space="preserve">. För positiva E är lösningen</w:t>
      </w:r>
      <w:r>
        <w:t xml:space="preserve"> </w:t>
      </w:r>
      <m:oMath>
        <m:r>
          <m:t>A</m:t>
        </m:r>
        <m:r>
          <m:rPr>
            <m:sty m:val="p"/>
          </m:rPr>
          <m:t>sin</m:t>
        </m:r>
        <m:r>
          <m:t>k</m:t>
        </m:r>
        <m:r>
          <m:t>x</m:t>
        </m:r>
        <m:r>
          <m:rPr>
            <m:sty m:val="p"/>
          </m:rPr>
          <m:t>+</m:t>
        </m:r>
        <m:r>
          <m:t>B</m:t>
        </m:r>
        <m:r>
          <m:rPr>
            <m:sty m:val="p"/>
          </m:rPr>
          <m:t>cos</m:t>
        </m:r>
        <m:r>
          <m:t>k</m:t>
        </m:r>
        <m:r>
          <m:t>x</m:t>
        </m:r>
      </m:oMath>
      <w:r>
        <w:t xml:space="preserve">. Randvillkoret i noll ger B=0. Randvillkoret vid L kräver</w:t>
      </w:r>
      <w:r>
        <w:t xml:space="preserve"> </w:t>
      </w:r>
      <m:oMath>
        <m:r>
          <m:rPr>
            <m:sty m:val="p"/>
          </m:rPr>
          <m:t>sin</m:t>
        </m:r>
        <m:r>
          <m:t>k</m:t>
        </m:r>
        <m:r>
          <m:t>L</m:t>
        </m:r>
        <m:r>
          <m:rPr>
            <m:sty m:val="p"/>
          </m:rPr>
          <m:t>=</m:t>
        </m:r>
        <m:r>
          <m:t>0</m:t>
        </m:r>
      </m:oMath>
      <w:r>
        <w:t xml:space="preserve">, så</w:t>
      </w:r>
      <w:r>
        <w:t xml:space="preserve"> </w:t>
      </w:r>
      <m:oMath>
        <m:r>
          <m:t>k</m:t>
        </m:r>
        <m:r>
          <m:t>L</m:t>
        </m:r>
        <m:r>
          <m:rPr>
            <m:sty m:val="p"/>
          </m:rPr>
          <m:t>=</m:t>
        </m:r>
        <m:r>
          <m:t>q</m:t>
        </m:r>
        <m:r>
          <m:t>π</m:t>
        </m:r>
      </m:oMath>
      <w:r>
        <w:t xml:space="preserve"> </w:t>
      </w:r>
      <w:r>
        <w:t xml:space="preserve">med positiva heltal q. Normalisering ger</w:t>
      </w:r>
    </w:p>
    <w:p>
      <w:pPr>
        <w:pStyle w:val="BodyText"/>
        <w:keepNext w:val="0"/>
        <w:keepLines/>
        <w:widowControl/>
        <w:spacing w:before="80" w:after="180" w:line="264" w:lineRule="auto"/>
      </w:pPr>
      <m:oMathPara>
        <m:oMathParaPr>
          <m:jc m:val="center"/>
        </m:oMathParaPr>
        <m:oMath>
          <m:sSub>
            <m:e>
              <m:r>
                <m:t>ϕ</m:t>
              </m:r>
            </m:e>
            <m:sub>
              <m:r>
                <m:t>q</m:t>
              </m:r>
            </m:sub>
          </m:sSub>
          <m:d>
            <m:dPr>
              <m:begChr m:val="("/>
              <m:endChr m:val=")"/>
              <m:sepChr m:val=""/>
              <m:grow/>
            </m:dPr>
            <m:e>
              <m:r>
                <m:t>x</m:t>
              </m:r>
            </m:e>
          </m:d>
          <m:r>
            <m:rPr>
              <m:sty m:val="p"/>
            </m:rPr>
            <m:t>=</m:t>
          </m:r>
          <m:rad>
            <m:radPr>
              <m:degHide m:val="on"/>
            </m:radPr>
            <m:deg/>
            <m:e>
              <m:f>
                <m:fPr>
                  <m:type m:val="bar"/>
                </m:fPr>
                <m:num>
                  <m:r>
                    <m:t>2</m:t>
                  </m:r>
                </m:num>
                <m:den>
                  <m:r>
                    <m:t>L</m:t>
                  </m:r>
                </m:den>
              </m:f>
            </m:e>
          </m:rad>
          <m:r>
            <m:rPr>
              <m:sty m:val="p"/>
            </m:rPr>
            <m:t>sin</m:t>
          </m:r>
          <m:f>
            <m:fPr>
              <m:type m:val="bar"/>
            </m:fPr>
            <m:num>
              <m:r>
                <m:t>q</m:t>
              </m:r>
              <m:r>
                <m:t>π</m:t>
              </m:r>
              <m:r>
                <m:t>x</m:t>
              </m:r>
            </m:num>
            <m:den>
              <m:r>
                <m:t>L</m:t>
              </m:r>
            </m:den>
          </m:f>
          <m:r>
            <m:rPr>
              <m:sty m:val="p"/>
            </m:rPr>
            <m:t>,</m:t>
          </m:r>
          <m:r>
            <m:t>  </m:t>
          </m:r>
          <m:sSub>
            <m:e>
              <m:r>
                <m:t>E</m:t>
              </m:r>
            </m:e>
            <m:sub>
              <m:r>
                <m:t>q</m:t>
              </m:r>
            </m:sub>
          </m:sSub>
          <m:r>
            <m:rPr>
              <m:sty m:val="p"/>
            </m:rPr>
            <m:t>=</m:t>
          </m:r>
          <m:f>
            <m:fPr>
              <m:type m:val="bar"/>
            </m:fPr>
            <m:num>
              <m:sSup>
                <m:e>
                  <m:r>
                    <m:rPr>
                      <m:sty m:val="p"/>
                    </m:rPr>
                    <m:t>ℏ</m:t>
                  </m:r>
                </m:e>
                <m:sup>
                  <m:r>
                    <m:t>2</m:t>
                  </m:r>
                </m:sup>
              </m:sSup>
              <m:sSup>
                <m:e>
                  <m:r>
                    <m:t>π</m:t>
                  </m:r>
                </m:e>
                <m:sup>
                  <m:r>
                    <m:t>2</m:t>
                  </m:r>
                </m:sup>
              </m:sSup>
              <m:sSup>
                <m:e>
                  <m:r>
                    <m:t>q</m:t>
                  </m:r>
                </m:e>
                <m:sup>
                  <m:r>
                    <m:t>2</m:t>
                  </m:r>
                </m:sup>
              </m:sSup>
            </m:num>
            <m:den>
              <m:r>
                <m:t>2</m:t>
              </m:r>
              <m:r>
                <m:t>m</m:t>
              </m:r>
              <m:sSup>
                <m:e>
                  <m:r>
                    <m:t>L</m:t>
                  </m:r>
                </m:e>
                <m:sup>
                  <m:r>
                    <m:t>2</m:t>
                  </m:r>
                </m:sup>
              </m:sSup>
            </m:den>
          </m:f>
          <m:r>
            <m:rPr>
              <m:sty m:val="p"/>
            </m:rPr>
            <m:t>.</m:t>
          </m:r>
        </m:oMath>
      </m:oMathPara>
    </w:p>
    <w:p>
      <w:pPr>
        <w:pStyle w:val="FirstParagraph"/>
        <w:widowControl/>
      </w:pPr>
      <w:r>
        <w:t xml:space="preserve">Varje steg har en funktion: differentialekvationen ger möjliga funktioner, randvillkoren väljer vågtal och normaliseringen bestämmer amplituden. Energikvantisering uppstår här genom randvillkoren, inte genom att vi i efterhand förbjuder alla andra energier.</w:t>
      </w:r>
    </w:p>
    <w:p>
      <w:pPr>
        <w:pStyle w:val="BodyText"/>
        <w:widowControl/>
      </w:pPr>
      <w:r>
        <w:t xml:space="preserve">Grundtillståndet har q=1 och en positiv energi. En partikel som är exakt stilla med exakt bestämt läge skulle inte passa kvantmekanikens osäkerhetsrelation.</w:t>
      </w:r>
    </w:p>
    <w:p>
      <w:pPr>
        <w:pStyle w:val="Heading2"/>
        <w:widowControl/>
      </w:pPr>
      <w:r>
        <w:rPr>
          <w:color w:val="000000"/>
        </w:rPr>
        <w:t xml:space="preserve">Harmonisk potential</w:t>
      </w:r>
    </w:p>
    <w:p>
      <w:pPr>
        <w:pStyle w:val="FirstParagraph"/>
        <w:widowControl/>
      </w:pPr>
      <w:r>
        <w:t xml:space="preserve">För</w:t>
      </w:r>
      <w:r>
        <w:t xml:space="preserve"> </w:t>
      </w:r>
      <m:oMath>
        <m:r>
          <m:t>V</m:t>
        </m:r>
        <m:d>
          <m:dPr>
            <m:begChr m:val="("/>
            <m:endChr m:val=")"/>
            <m:sepChr m:val=""/>
            <m:grow/>
          </m:dPr>
          <m:e>
            <m:r>
              <m:t>x</m:t>
            </m:r>
          </m:e>
        </m:d>
        <m:r>
          <m:rPr>
            <m:sty m:val="p"/>
          </m:rPr>
          <m:t>=</m:t>
        </m:r>
        <m:r>
          <m:t>m</m:t>
        </m:r>
        <m:sSup>
          <m:e>
            <m:r>
              <m:t>ω</m:t>
            </m:r>
          </m:e>
          <m:sup>
            <m:r>
              <m:t>2</m:t>
            </m:r>
          </m:sup>
        </m:sSup>
        <m:sSup>
          <m:e>
            <m:r>
              <m:t>x</m:t>
            </m:r>
          </m:e>
          <m:sup>
            <m:r>
              <m:t>2</m:t>
            </m:r>
          </m:sup>
        </m:sSup>
        <m:r>
          <m:rPr>
            <m:sty m:val="p"/>
          </m:rPr>
          <m:t>/</m:t>
        </m:r>
        <m:r>
          <m:t>2</m:t>
        </m:r>
      </m:oMath>
      <w:r>
        <w:t xml:space="preserve"> </w:t>
      </w:r>
      <w:r>
        <w:t xml:space="preserve">söker vi ett grundtillstånd av Gaussform,</w:t>
      </w:r>
      <w:r>
        <w:t xml:space="preserve"> </w:t>
      </w:r>
      <m:oMath>
        <m:r>
          <m:t>ϕ</m:t>
        </m:r>
        <m:r>
          <m:rPr>
            <m:sty m:val="p"/>
          </m:rPr>
          <m:t>=</m:t>
        </m:r>
        <m:r>
          <m:t>A</m:t>
        </m:r>
        <m:sSup>
          <m:e>
            <m:r>
              <m:t>e</m:t>
            </m:r>
          </m:e>
          <m:sup>
            <m:r>
              <m:rPr>
                <m:sty m:val="p"/>
              </m:rPr>
              <m:t>−</m:t>
            </m:r>
            <m:sSup>
              <m:e>
                <m:r>
                  <m:t>x</m:t>
                </m:r>
              </m:e>
              <m:sup>
                <m:r>
                  <m:t>2</m:t>
                </m:r>
              </m:sup>
            </m:sSup>
            <m:r>
              <m:rPr>
                <m:sty m:val="p"/>
              </m:rPr>
              <m:t>/</m:t>
            </m:r>
            <m:d>
              <m:dPr>
                <m:begChr m:val="("/>
                <m:endChr m:val=")"/>
                <m:sepChr m:val=""/>
                <m:grow/>
              </m:dPr>
              <m:e>
                <m:r>
                  <m:t>2</m:t>
                </m:r>
                <m:sSup>
                  <m:e>
                    <m:r>
                      <m:t>a</m:t>
                    </m:r>
                  </m:e>
                  <m:sup>
                    <m:r>
                      <m:t>2</m:t>
                    </m:r>
                  </m:sup>
                </m:sSup>
              </m:e>
            </m:d>
          </m:sup>
        </m:sSup>
      </m:oMath>
      <w:r>
        <w:t xml:space="preserve">. Med andraderivatan från föregående kapitel blir</w:t>
      </w:r>
    </w:p>
    <w:p>
      <w:pPr>
        <w:pStyle w:val="BodyText"/>
        <w:keepNext w:val="0"/>
        <w:keepLines/>
        <w:widowControl/>
        <w:spacing w:before="80" w:after="180" w:line="264" w:lineRule="auto"/>
      </w:pPr>
      <m:oMathPara>
        <m:oMathParaPr>
          <m:jc m:val="center"/>
        </m:oMathParaPr>
        <m:oMath>
          <m:r>
            <m:t>H</m:t>
          </m:r>
          <m:r>
            <m:t>ϕ</m:t>
          </m:r>
          <m:r>
            <m:rPr>
              <m:sty m:val="p"/>
            </m:rPr>
            <m:t>=</m:t>
          </m:r>
          <m:d>
            <m:dPr>
              <m:begChr m:val="["/>
              <m:endChr m:val="]"/>
              <m:sepChr m:val=""/>
              <m:grow/>
            </m:dPr>
            <m:e>
              <m:f>
                <m:fPr>
                  <m:type m:val="bar"/>
                </m:fPr>
                <m:num>
                  <m:sSup>
                    <m:e>
                      <m:r>
                        <m:rPr>
                          <m:sty m:val="p"/>
                        </m:rPr>
                        <m:t>ℏ</m:t>
                      </m:r>
                    </m:e>
                    <m:sup>
                      <m:r>
                        <m:t>2</m:t>
                      </m:r>
                    </m:sup>
                  </m:sSup>
                </m:num>
                <m:den>
                  <m:r>
                    <m:t>2</m:t>
                  </m:r>
                  <m:r>
                    <m:t>m</m:t>
                  </m:r>
                  <m:sSup>
                    <m:e>
                      <m:r>
                        <m:t>a</m:t>
                      </m:r>
                    </m:e>
                    <m:sup>
                      <m:r>
                        <m:t>2</m:t>
                      </m:r>
                    </m:sup>
                  </m:sSup>
                </m:den>
              </m:f>
              <m:r>
                <m:rPr>
                  <m:sty m:val="p"/>
                </m:rPr>
                <m:t>+</m:t>
              </m:r>
              <m:d>
                <m:dPr>
                  <m:begChr m:val="("/>
                  <m:endChr m:val=")"/>
                  <m:sepChr m:val=""/>
                  <m:grow/>
                </m:dPr>
                <m:e>
                  <m:f>
                    <m:fPr>
                      <m:type m:val="bar"/>
                    </m:fPr>
                    <m:num>
                      <m:r>
                        <m:t>m</m:t>
                      </m:r>
                      <m:sSup>
                        <m:e>
                          <m:r>
                            <m:t>ω</m:t>
                          </m:r>
                        </m:e>
                        <m:sup>
                          <m:r>
                            <m:t>2</m:t>
                          </m:r>
                        </m:sup>
                      </m:sSup>
                    </m:num>
                    <m:den>
                      <m:r>
                        <m:t>2</m:t>
                      </m:r>
                    </m:den>
                  </m:f>
                  <m:r>
                    <m:rPr>
                      <m:sty m:val="p"/>
                    </m:rPr>
                    <m:t>−</m:t>
                  </m:r>
                  <m:f>
                    <m:fPr>
                      <m:type m:val="bar"/>
                    </m:fPr>
                    <m:num>
                      <m:sSup>
                        <m:e>
                          <m:r>
                            <m:rPr>
                              <m:sty m:val="p"/>
                            </m:rPr>
                            <m:t>ℏ</m:t>
                          </m:r>
                        </m:e>
                        <m:sup>
                          <m:r>
                            <m:t>2</m:t>
                          </m:r>
                        </m:sup>
                      </m:sSup>
                    </m:num>
                    <m:den>
                      <m:r>
                        <m:t>2</m:t>
                      </m:r>
                      <m:r>
                        <m:t>m</m:t>
                      </m:r>
                      <m:sSup>
                        <m:e>
                          <m:r>
                            <m:t>a</m:t>
                          </m:r>
                        </m:e>
                        <m:sup>
                          <m:r>
                            <m:t>4</m:t>
                          </m:r>
                        </m:sup>
                      </m:sSup>
                    </m:den>
                  </m:f>
                </m:e>
              </m:d>
              <m:sSup>
                <m:e>
                  <m:r>
                    <m:t>x</m:t>
                  </m:r>
                </m:e>
                <m:sup>
                  <m:r>
                    <m:t>2</m:t>
                  </m:r>
                </m:sup>
              </m:sSup>
            </m:e>
          </m:d>
          <m:r>
            <m:t>ϕ</m:t>
          </m:r>
          <m:r>
            <m:rPr>
              <m:sty m:val="p"/>
            </m:rPr>
            <m:t>.</m:t>
          </m:r>
        </m:oMath>
      </m:oMathPara>
    </w:p>
    <w:p>
      <w:pPr>
        <w:pStyle w:val="FirstParagraph"/>
        <w:widowControl/>
      </w:pPr>
      <w:r>
        <w:t xml:space="preserve">För att detta ska vara E gånger samma funktion måste koefficienten framför</w:t>
      </w:r>
      <w:r>
        <w:t xml:space="preserve"> </w:t>
      </w:r>
      <m:oMath>
        <m:sSup>
          <m:e>
            <m:r>
              <m:t>x</m:t>
            </m:r>
          </m:e>
          <m:sup>
            <m:r>
              <m:t>2</m:t>
            </m:r>
          </m:sup>
        </m:sSup>
      </m:oMath>
      <w:r>
        <w:t xml:space="preserve"> </w:t>
      </w:r>
      <w:r>
        <w:t xml:space="preserve">vara noll. Då är</w:t>
      </w:r>
      <w:r>
        <w:t xml:space="preserve"> </w:t>
      </w:r>
      <m:oMath>
        <m:r>
          <m:t>a</m:t>
        </m:r>
        <m:r>
          <m:rPr>
            <m:sty m:val="p"/>
          </m:rPr>
          <m:t>=</m:t>
        </m:r>
        <m:rad>
          <m:radPr>
            <m:degHide m:val="on"/>
          </m:radPr>
          <m:deg/>
          <m:e>
            <m:r>
              <m:rPr>
                <m:sty m:val="p"/>
              </m:rPr>
              <m:t>ℏ</m:t>
            </m:r>
            <m:r>
              <m:rPr>
                <m:sty m:val="p"/>
              </m:rPr>
              <m:t>/</m:t>
            </m:r>
            <m:d>
              <m:dPr>
                <m:begChr m:val="("/>
                <m:endChr m:val=")"/>
                <m:sepChr m:val=""/>
                <m:grow/>
              </m:dPr>
              <m:e>
                <m:r>
                  <m:t>m</m:t>
                </m:r>
                <m:r>
                  <m:t>ω</m:t>
                </m:r>
              </m:e>
            </m:d>
          </m:e>
        </m:rad>
      </m:oMath>
      <w:r>
        <w:t xml:space="preserve"> </w:t>
      </w:r>
      <w:r>
        <w:t xml:space="preserve">och</w:t>
      </w:r>
      <w:r>
        <w:t xml:space="preserve"> </w:t>
      </w:r>
      <m:oMath>
        <m:sSub>
          <m:e>
            <m:r>
              <m:t>E</m:t>
            </m:r>
          </m:e>
          <m:sub>
            <m:r>
              <m:t>0</m:t>
            </m:r>
          </m:sub>
        </m:sSub>
        <m:r>
          <m:rPr>
            <m:sty m:val="p"/>
          </m:rPr>
          <m:t>=</m:t>
        </m:r>
        <m:r>
          <m:rPr>
            <m:sty m:val="p"/>
          </m:rPr>
          <m:t>ℏ</m:t>
        </m:r>
        <m:r>
          <m:t>ω</m:t>
        </m:r>
        <m:r>
          <m:rPr>
            <m:sty m:val="p"/>
          </m:rPr>
          <m:t>/</m:t>
        </m:r>
        <m:r>
          <m:t>2</m:t>
        </m:r>
      </m:oMath>
      <w:r>
        <w:t xml:space="preserve">.</w:t>
      </w:r>
    </w:p>
    <w:p>
      <w:pPr>
        <w:pStyle w:val="BodyText"/>
        <w:widowControl/>
      </w:pPr>
      <w:r>
        <w:rPr>
          <w:bCs/>
          <w:b/>
        </w:rPr>
        <w:t xml:space="preserve">Genomräknat exempel 12A.</w:t>
      </w:r>
      <w:r>
        <w:t xml:space="preserve"> </w:t>
      </w:r>
      <w:r>
        <w:t xml:space="preserve">Detta resultat kan även fås genom variation av bredden. En normaliserad Gaussfunktion har</w:t>
      </w:r>
      <w:r>
        <w:t xml:space="preserve"> </w:t>
      </w:r>
      <m:oMath>
        <m:r>
          <m:rPr>
            <m:sty m:val="p"/>
          </m:rPr>
          <m:t>⟨</m:t>
        </m:r>
        <m:sSup>
          <m:e>
            <m:r>
              <m:t>p</m:t>
            </m:r>
          </m:e>
          <m:sup>
            <m:r>
              <m:t>2</m:t>
            </m:r>
          </m:sup>
        </m:sSup>
        <m:r>
          <m:rPr>
            <m:sty m:val="p"/>
          </m:rPr>
          <m:t>⟩</m:t>
        </m:r>
        <m:r>
          <m:rPr>
            <m:sty m:val="p"/>
          </m:rPr>
          <m:t>=</m:t>
        </m:r>
        <m:sSup>
          <m:e>
            <m:r>
              <m:rPr>
                <m:sty m:val="p"/>
              </m:rPr>
              <m:t>ℏ</m:t>
            </m:r>
          </m:e>
          <m:sup>
            <m:r>
              <m:t>2</m:t>
            </m:r>
          </m:sup>
        </m:sSup>
        <m:r>
          <m:rPr>
            <m:sty m:val="p"/>
          </m:rPr>
          <m:t>/</m:t>
        </m:r>
        <m:d>
          <m:dPr>
            <m:begChr m:val="("/>
            <m:endChr m:val=")"/>
            <m:sepChr m:val=""/>
            <m:grow/>
          </m:dPr>
          <m:e>
            <m:r>
              <m:t>2</m:t>
            </m:r>
            <m:sSup>
              <m:e>
                <m:r>
                  <m:t>a</m:t>
                </m:r>
              </m:e>
              <m:sup>
                <m:r>
                  <m:t>2</m:t>
                </m:r>
              </m:sup>
            </m:sSup>
          </m:e>
        </m:d>
      </m:oMath>
      <w:r>
        <w:t xml:space="preserve"> </w:t>
      </w:r>
      <w:r>
        <w:t xml:space="preserve">och</w:t>
      </w:r>
      <w:r>
        <w:t xml:space="preserve"> </w:t>
      </w:r>
      <m:oMath>
        <m:r>
          <m:rPr>
            <m:sty m:val="p"/>
          </m:rPr>
          <m:t>⟨</m:t>
        </m:r>
        <m:sSup>
          <m:e>
            <m:r>
              <m:t>x</m:t>
            </m:r>
          </m:e>
          <m:sup>
            <m:r>
              <m:t>2</m:t>
            </m:r>
          </m:sup>
        </m:sSup>
        <m:r>
          <m:rPr>
            <m:sty m:val="p"/>
          </m:rPr>
          <m:t>⟩</m:t>
        </m:r>
        <m:r>
          <m:rPr>
            <m:sty m:val="p"/>
          </m:rPr>
          <m:t>=</m:t>
        </m:r>
        <m:sSup>
          <m:e>
            <m:r>
              <m:t>a</m:t>
            </m:r>
          </m:e>
          <m:sup>
            <m:r>
              <m:t>2</m:t>
            </m:r>
          </m:sup>
        </m:sSup>
        <m:r>
          <m:rPr>
            <m:sty m:val="p"/>
          </m:rPr>
          <m:t>/</m:t>
        </m:r>
        <m:r>
          <m:t>2</m:t>
        </m:r>
      </m:oMath>
      <w:r>
        <w:t xml:space="preserve">. Energin är därför</w:t>
      </w:r>
    </w:p>
    <w:p>
      <w:pPr>
        <w:pStyle w:val="BodyText"/>
        <w:keepNext w:val="0"/>
        <w:keepLines/>
        <w:widowControl/>
        <w:spacing w:before="80" w:after="180" w:line="264" w:lineRule="auto"/>
      </w:pPr>
      <m:oMathPara>
        <m:oMathParaPr>
          <m:jc m:val="center"/>
        </m:oMathParaPr>
        <m:oMath>
          <m:r>
            <m:t>E</m:t>
          </m:r>
          <m:d>
            <m:dPr>
              <m:begChr m:val="("/>
              <m:endChr m:val=")"/>
              <m:sepChr m:val=""/>
              <m:grow/>
            </m:dPr>
            <m:e>
              <m:r>
                <m:t>a</m:t>
              </m:r>
            </m:e>
          </m:d>
          <m:r>
            <m:rPr>
              <m:sty m:val="p"/>
            </m:rPr>
            <m:t>=</m:t>
          </m:r>
          <m:f>
            <m:fPr>
              <m:type m:val="bar"/>
            </m:fPr>
            <m:num>
              <m:sSup>
                <m:e>
                  <m:r>
                    <m:rPr>
                      <m:sty m:val="p"/>
                    </m:rPr>
                    <m:t>ℏ</m:t>
                  </m:r>
                </m:e>
                <m:sup>
                  <m:r>
                    <m:t>2</m:t>
                  </m:r>
                </m:sup>
              </m:sSup>
            </m:num>
            <m:den>
              <m:r>
                <m:t>4</m:t>
              </m:r>
              <m:r>
                <m:t>m</m:t>
              </m:r>
              <m:sSup>
                <m:e>
                  <m:r>
                    <m:t>a</m:t>
                  </m:r>
                </m:e>
                <m:sup>
                  <m:r>
                    <m:t>2</m:t>
                  </m:r>
                </m:sup>
              </m:sSup>
            </m:den>
          </m:f>
          <m:r>
            <m:rPr>
              <m:sty m:val="p"/>
            </m:rPr>
            <m:t>+</m:t>
          </m:r>
          <m:f>
            <m:fPr>
              <m:type m:val="bar"/>
            </m:fPr>
            <m:num>
              <m:r>
                <m:t>m</m:t>
              </m:r>
              <m:sSup>
                <m:e>
                  <m:r>
                    <m:t>ω</m:t>
                  </m:r>
                </m:e>
                <m:sup>
                  <m:r>
                    <m:t>2</m:t>
                  </m:r>
                </m:sup>
              </m:sSup>
              <m:sSup>
                <m:e>
                  <m:r>
                    <m:t>a</m:t>
                  </m:r>
                </m:e>
                <m:sup>
                  <m:r>
                    <m:t>2</m:t>
                  </m:r>
                </m:sup>
              </m:sSup>
            </m:num>
            <m:den>
              <m:r>
                <m:t>4</m:t>
              </m:r>
            </m:den>
          </m:f>
          <m:r>
            <m:rPr>
              <m:sty m:val="p"/>
            </m:rPr>
            <m:t>.</m:t>
          </m:r>
        </m:oMath>
      </m:oMathPara>
    </w:p>
    <w:p>
      <w:pPr>
        <w:pStyle w:val="FirstParagraph"/>
        <w:widowControl/>
      </w:pPr>
      <w:r>
        <w:t xml:space="preserve">Derivera med avseende på a och sätt derivatan till noll. Det ger samma bredd. Här råkar den valda funktionsfamiljen innehålla den exakta grundlösningen. En variationsansats är annars bara en approximation.</w:t>
      </w:r>
    </w:p>
    <w:p>
      <w:pPr>
        <w:pStyle w:val="BodyText"/>
        <w:widowControl/>
      </w:pPr>
      <w:r>
        <w:t xml:space="preserve">De högre energierna är</w:t>
      </w:r>
      <w:r>
        <w:t xml:space="preserve"> </w:t>
      </w:r>
      <m:oMath>
        <m:sSub>
          <m:e>
            <m:r>
              <m:t>E</m:t>
            </m:r>
          </m:e>
          <m:sub>
            <m:r>
              <m:t>q</m:t>
            </m:r>
          </m:sub>
        </m:sSub>
        <m:r>
          <m:rPr>
            <m:sty m:val="p"/>
          </m:rPr>
          <m:t>=</m:t>
        </m:r>
        <m:r>
          <m:rPr>
            <m:sty m:val="p"/>
          </m:rPr>
          <m:t>ℏ</m:t>
        </m:r>
        <m:r>
          <m:t>ω</m:t>
        </m:r>
        <m:d>
          <m:dPr>
            <m:begChr m:val="("/>
            <m:endChr m:val=")"/>
            <m:sepChr m:val=""/>
            <m:grow/>
          </m:dPr>
          <m:e>
            <m:r>
              <m:t>q</m:t>
            </m:r>
            <m:r>
              <m:rPr>
                <m:sty m:val="p"/>
              </m:rPr>
              <m:t>+</m:t>
            </m:r>
            <m:r>
              <m:t>1</m:t>
            </m:r>
            <m:r>
              <m:rPr>
                <m:sty m:val="p"/>
              </m:rPr>
              <m:t>/</m:t>
            </m:r>
            <m:r>
              <m:t>2</m:t>
            </m:r>
          </m:e>
        </m:d>
      </m:oMath>
      <w:r>
        <w:t xml:space="preserve"> </w:t>
      </w:r>
      <w:r>
        <w:t xml:space="preserve">för</w:t>
      </w:r>
      <w:r>
        <w:t xml:space="preserve"> </w:t>
      </w:r>
      <m:oMath>
        <m:r>
          <m:t>q</m:t>
        </m:r>
        <m:r>
          <m:rPr>
            <m:sty m:val="p"/>
          </m:rPr>
          <m:t>=</m:t>
        </m:r>
        <m:r>
          <m:t>0</m:t>
        </m:r>
        <m:r>
          <m:rPr>
            <m:sty m:val="p"/>
          </m:rPr>
          <m:t>,</m:t>
        </m:r>
        <m:r>
          <m:t>1</m:t>
        </m:r>
        <m:r>
          <m:rPr>
            <m:sty m:val="p"/>
          </m:rPr>
          <m:t>,</m:t>
        </m:r>
        <m:r>
          <m:t>2</m:t>
        </m:r>
        <m:r>
          <m:rPr>
            <m:sty m:val="p"/>
          </m:rPr>
          <m:t>,</m:t>
        </m:r>
        <m:r>
          <m:rPr>
            <m:sty m:val="p"/>
          </m:rPr>
          <m:t>…</m:t>
        </m:r>
      </m:oMath>
      <w:r>
        <w:t xml:space="preserve">. Detta följer av en stegeoperatorhärledning. Definiera</w:t>
      </w:r>
    </w:p>
    <w:p>
      <w:pPr>
        <w:pStyle w:val="BodyText"/>
        <w:keepNext w:val="0"/>
        <w:keepLines/>
        <w:widowControl/>
        <w:spacing w:before="80" w:after="180" w:line="264" w:lineRule="auto"/>
      </w:pPr>
      <m:oMathPara>
        <m:oMathParaPr>
          <m:jc m:val="center"/>
        </m:oMathParaPr>
        <m:oMath>
          <m:r>
            <m:t>a</m:t>
          </m:r>
          <m:r>
            <m:rPr>
              <m:sty m:val="p"/>
            </m:rPr>
            <m:t>=</m:t>
          </m:r>
          <m:rad>
            <m:radPr>
              <m:degHide m:val="on"/>
            </m:radPr>
            <m:deg/>
            <m:e>
              <m:f>
                <m:fPr>
                  <m:type m:val="bar"/>
                </m:fPr>
                <m:num>
                  <m:r>
                    <m:t>m</m:t>
                  </m:r>
                  <m:r>
                    <m:t>ω</m:t>
                  </m:r>
                </m:num>
                <m:den>
                  <m:r>
                    <m:t>2</m:t>
                  </m:r>
                  <m:r>
                    <m:rPr>
                      <m:sty m:val="p"/>
                    </m:rPr>
                    <m:t>ℏ</m:t>
                  </m:r>
                </m:den>
              </m:f>
            </m:e>
          </m:rad>
          <m:r>
            <m:t>x</m:t>
          </m:r>
          <m:r>
            <m:rPr>
              <m:sty m:val="p"/>
            </m:rPr>
            <m:t>+</m:t>
          </m:r>
          <m:f>
            <m:fPr>
              <m:type m:val="bar"/>
            </m:fPr>
            <m:num>
              <m:r>
                <m:t>i</m:t>
              </m:r>
              <m:acc>
                <m:accPr>
                  <m:chr m:val="̂"/>
                </m:accPr>
                <m:e>
                  <m:r>
                    <m:t>p</m:t>
                  </m:r>
                </m:e>
              </m:acc>
            </m:num>
            <m:den>
              <m:rad>
                <m:radPr>
                  <m:degHide m:val="on"/>
                </m:radPr>
                <m:deg/>
                <m:e>
                  <m:r>
                    <m:t>2</m:t>
                  </m:r>
                  <m:r>
                    <m:t>m</m:t>
                  </m:r>
                  <m:r>
                    <m:rPr>
                      <m:sty m:val="p"/>
                    </m:rPr>
                    <m:t>ℏ</m:t>
                  </m:r>
                  <m:r>
                    <m:t>ω</m:t>
                  </m:r>
                </m:e>
              </m:rad>
            </m:den>
          </m:f>
          <m:r>
            <m:rPr>
              <m:sty m:val="p"/>
            </m:rPr>
            <m:t>.</m:t>
          </m:r>
        </m:oMath>
      </m:oMathPara>
    </w:p>
    <w:p>
      <w:pPr>
        <w:pStyle w:val="FirstParagraph"/>
        <w:widowControl/>
      </w:pPr>
      <w:r>
        <w:t xml:space="preserve">Konjugatet ger</w:t>
      </w:r>
      <w:r>
        <w:t xml:space="preserve"> </w:t>
      </w:r>
      <m:oMath>
        <m:sSup>
          <m:e>
            <m:r>
              <m:t>a</m:t>
            </m:r>
          </m:e>
          <m:sup>
            <m:r>
              <m:rPr>
                <m:sty m:val="p"/>
              </m:rPr>
              <m:t>†</m:t>
            </m:r>
          </m:sup>
        </m:sSup>
      </m:oMath>
      <w:r>
        <w:t xml:space="preserve">, kommutatorn blir</w:t>
      </w:r>
      <w:r>
        <w:t xml:space="preserve"> </w:t>
      </w:r>
      <m:oMath>
        <m:d>
          <m:dPr>
            <m:begChr m:val="["/>
            <m:endChr m:val="]"/>
            <m:sepChr m:val=""/>
            <m:grow/>
          </m:dPr>
          <m:e>
            <m:r>
              <m:t>a</m:t>
            </m:r>
            <m:r>
              <m:rPr>
                <m:sty m:val="p"/>
              </m:rPr>
              <m:t>,</m:t>
            </m:r>
            <m:sSup>
              <m:e>
                <m:r>
                  <m:t>a</m:t>
                </m:r>
              </m:e>
              <m:sup>
                <m:r>
                  <m:rPr>
                    <m:sty m:val="p"/>
                  </m:rPr>
                  <m:t>†</m:t>
                </m:r>
              </m:sup>
            </m:sSup>
          </m:e>
        </m:d>
        <m:r>
          <m:rPr>
            <m:sty m:val="p"/>
          </m:rPr>
          <m:t>=</m:t>
        </m:r>
        <m:r>
          <m:t>1</m:t>
        </m:r>
      </m:oMath>
      <w:r>
        <w:t xml:space="preserve"> </w:t>
      </w:r>
      <w:r>
        <w:t xml:space="preserve">och Hamiltonoperatorn kan skrivas</w:t>
      </w:r>
      <w:r>
        <w:t xml:space="preserve"> </w:t>
      </w:r>
      <m:oMath>
        <m:r>
          <m:t>H</m:t>
        </m:r>
        <m:r>
          <m:rPr>
            <m:sty m:val="p"/>
          </m:rPr>
          <m:t>=</m:t>
        </m:r>
        <m:r>
          <m:rPr>
            <m:sty m:val="p"/>
          </m:rPr>
          <m:t>ℏ</m:t>
        </m:r>
        <m:r>
          <m:t>ω</m:t>
        </m:r>
        <m:d>
          <m:dPr>
            <m:begChr m:val="("/>
            <m:endChr m:val=")"/>
            <m:sepChr m:val=""/>
            <m:grow/>
          </m:dPr>
          <m:e>
            <m:sSup>
              <m:e>
                <m:r>
                  <m:t>a</m:t>
                </m:r>
              </m:e>
              <m:sup>
                <m:r>
                  <m:rPr>
                    <m:sty m:val="p"/>
                  </m:rPr>
                  <m:t>†</m:t>
                </m:r>
              </m:sup>
            </m:sSup>
            <m:r>
              <m:t>a</m:t>
            </m:r>
            <m:r>
              <m:rPr>
                <m:sty m:val="p"/>
              </m:rPr>
              <m:t>+</m:t>
            </m:r>
            <m:r>
              <m:t>1</m:t>
            </m:r>
            <m:r>
              <m:rPr>
                <m:sty m:val="p"/>
              </m:rPr>
              <m:t>/</m:t>
            </m:r>
            <m:r>
              <m:t>2</m:t>
            </m:r>
          </m:e>
        </m:d>
      </m:oMath>
      <w:r>
        <w:t xml:space="preserve">. Positiviteten hos</w:t>
      </w:r>
      <w:r>
        <w:t xml:space="preserve"> </w:t>
      </w:r>
      <m:oMath>
        <m:sSup>
          <m:e>
            <m:r>
              <m:t>a</m:t>
            </m:r>
          </m:e>
          <m:sup>
            <m:r>
              <m:rPr>
                <m:sty m:val="p"/>
              </m:rPr>
              <m:t>†</m:t>
            </m:r>
          </m:sup>
        </m:sSup>
        <m:r>
          <m:t>a</m:t>
        </m:r>
      </m:oMath>
      <w:r>
        <w:t xml:space="preserve"> </w:t>
      </w:r>
      <w:r>
        <w:t xml:space="preserve">ger ett lägsta tillstånd med</w:t>
      </w:r>
      <w:r>
        <w:t xml:space="preserve"> </w:t>
      </w:r>
      <m:oMath>
        <m:r>
          <m:t>a</m:t>
        </m:r>
        <m:sSub>
          <m:e>
            <m:r>
              <m:t>ϕ</m:t>
            </m:r>
          </m:e>
          <m:sub>
            <m:r>
              <m:t>0</m:t>
            </m:r>
          </m:sub>
        </m:sSub>
        <m:r>
          <m:rPr>
            <m:sty m:val="p"/>
          </m:rPr>
          <m:t>=</m:t>
        </m:r>
        <m:r>
          <m:t>0</m:t>
        </m:r>
      </m:oMath>
      <w:r>
        <w:t xml:space="preserve">. Upprepad användning av</w:t>
      </w:r>
      <w:r>
        <w:t xml:space="preserve"> </w:t>
      </w:r>
      <m:oMath>
        <m:sSup>
          <m:e>
            <m:r>
              <m:t>a</m:t>
            </m:r>
          </m:e>
          <m:sup>
            <m:r>
              <m:rPr>
                <m:sty m:val="p"/>
              </m:rPr>
              <m:t>†</m:t>
            </m:r>
          </m:sup>
        </m:sSup>
      </m:oMath>
      <w:r>
        <w:t xml:space="preserve"> </w:t>
      </w:r>
      <w:r>
        <w:t xml:space="preserve">höjer energin med</w:t>
      </w:r>
      <w:r>
        <w:t xml:space="preserve"> </w:t>
      </w:r>
      <m:oMath>
        <m:r>
          <m:rPr>
            <m:sty m:val="p"/>
          </m:rPr>
          <m:t>ℏ</m:t>
        </m:r>
        <m:r>
          <m:t>ω</m:t>
        </m:r>
      </m:oMath>
      <w:r>
        <w:t xml:space="preserve">. Du kan kontrollera identiteterna genom att utveckla produkterna med</w:t>
      </w:r>
      <w:r>
        <w:t xml:space="preserve"> </w:t>
      </w:r>
      <m:oMath>
        <m:d>
          <m:dPr>
            <m:begChr m:val="["/>
            <m:endChr m:val="]"/>
            <m:sepChr m:val=""/>
            <m:grow/>
          </m:dPr>
          <m:e>
            <m:r>
              <m:t>x</m:t>
            </m:r>
            <m:r>
              <m:rPr>
                <m:sty m:val="p"/>
              </m:rPr>
              <m:t>,</m:t>
            </m:r>
            <m:r>
              <m:t>p</m:t>
            </m:r>
          </m:e>
        </m:d>
        <m:r>
          <m:rPr>
            <m:sty m:val="p"/>
          </m:rPr>
          <m:t>=</m:t>
        </m:r>
        <m:r>
          <m:t>i</m:t>
        </m:r>
        <m:r>
          <m:rPr>
            <m:sty m:val="p"/>
          </m:rPr>
          <m:t>ℏ</m:t>
        </m:r>
      </m:oMath>
      <w:r>
        <w:t xml:space="preserve">.</w:t>
      </w:r>
    </w:p>
    <w:p>
      <w:pPr>
        <w:pStyle w:val="Heading2"/>
        <w:widowControl/>
      </w:pPr>
      <w:r>
        <w:rPr>
          <w:color w:val="000000"/>
        </w:rPr>
        <w:t xml:space="preserve">Härledning av sannolikhetsströmmen</w:t>
      </w:r>
    </w:p>
    <w:p>
      <w:pPr>
        <w:pStyle w:val="FirstParagraph"/>
        <w:widowControl/>
      </w:pPr>
      <w:r>
        <w:t xml:space="preserve">Sätt</w:t>
      </w:r>
      <w:r>
        <w:t xml:space="preserve"> </w:t>
      </w:r>
      <m:oMath>
        <m:r>
          <m:t>w</m:t>
        </m:r>
        <m:r>
          <m:rPr>
            <m:sty m:val="p"/>
          </m:rPr>
          <m:t>=</m:t>
        </m:r>
        <m:sSup>
          <m:e>
            <m:r>
              <m:t>ψ</m:t>
            </m:r>
          </m:e>
          <m:sup>
            <m:r>
              <m:rPr>
                <m:sty m:val="p"/>
              </m:rPr>
              <m:t>*</m:t>
            </m:r>
          </m:sup>
        </m:sSup>
        <m:r>
          <m:t>ψ</m:t>
        </m:r>
      </m:oMath>
      <w:r>
        <w:t xml:space="preserve">. Då är</w:t>
      </w:r>
      <w:r>
        <w:t xml:space="preserve"> </w:t>
      </w:r>
      <m:oMath>
        <m:sSub>
          <m:e>
            <m:r>
              <m:rPr>
                <m:sty m:val="p"/>
              </m:rPr>
              <m:t>∂</m:t>
            </m:r>
          </m:e>
          <m:sub>
            <m:r>
              <m:t>t</m:t>
            </m:r>
          </m:sub>
        </m:sSub>
        <m:r>
          <m:t>w</m:t>
        </m:r>
        <m:r>
          <m:rPr>
            <m:sty m:val="p"/>
          </m:rPr>
          <m:t>=</m:t>
        </m:r>
        <m:sSup>
          <m:e>
            <m:r>
              <m:t>ψ</m:t>
            </m:r>
          </m:e>
          <m:sup>
            <m:r>
              <m:rPr>
                <m:sty m:val="p"/>
              </m:rPr>
              <m:t>*</m:t>
            </m:r>
          </m:sup>
        </m:sSup>
        <m:sSub>
          <m:e>
            <m:r>
              <m:rPr>
                <m:sty m:val="p"/>
              </m:rPr>
              <m:t>∂</m:t>
            </m:r>
          </m:e>
          <m:sub>
            <m:r>
              <m:t>t</m:t>
            </m:r>
          </m:sub>
        </m:sSub>
        <m:r>
          <m:t>ψ</m:t>
        </m:r>
        <m:r>
          <m:rPr>
            <m:sty m:val="p"/>
          </m:rPr>
          <m:t>+</m:t>
        </m:r>
        <m:r>
          <m:t>ψ</m:t>
        </m:r>
        <m:sSub>
          <m:e>
            <m:r>
              <m:rPr>
                <m:sty m:val="p"/>
              </m:rPr>
              <m:t>∂</m:t>
            </m:r>
          </m:e>
          <m:sub>
            <m:r>
              <m:t>t</m:t>
            </m:r>
          </m:sub>
        </m:sSub>
        <m:sSup>
          <m:e>
            <m:r>
              <m:t>ψ</m:t>
            </m:r>
          </m:e>
          <m:sup>
            <m:r>
              <m:rPr>
                <m:sty m:val="p"/>
              </m:rPr>
              <m:t>*</m:t>
            </m:r>
          </m:sup>
        </m:sSup>
      </m:oMath>
      <w:r>
        <w:t xml:space="preserve">. Använd Schrödingerekvationen och dess komplexkonjugat med reell V. Potentialtermerna tar ut varandra, och kvar blir</w:t>
      </w:r>
    </w:p>
    <w:p>
      <w:pPr>
        <w:pStyle w:val="BodyText"/>
        <w:keepNext w:val="0"/>
        <w:keepLines/>
        <w:widowControl/>
        <w:spacing w:before="80" w:after="180" w:line="264" w:lineRule="auto"/>
      </w:pPr>
      <m:oMathPara>
        <m:oMathParaPr>
          <m:jc m:val="center"/>
        </m:oMathParaPr>
        <m:oMath>
          <m:sSub>
            <m:e>
              <m:r>
                <m:rPr>
                  <m:sty m:val="p"/>
                </m:rPr>
                <m:t>∂</m:t>
              </m:r>
            </m:e>
            <m:sub>
              <m:r>
                <m:t>t</m:t>
              </m:r>
            </m:sub>
          </m:sSub>
          <m:r>
            <m:t>w</m:t>
          </m:r>
          <m:r>
            <m:rPr>
              <m:sty m:val="p"/>
            </m:rPr>
            <m:t>=</m:t>
          </m:r>
          <m:f>
            <m:fPr>
              <m:type m:val="bar"/>
            </m:fPr>
            <m:num>
              <m:r>
                <m:t>i</m:t>
              </m:r>
              <m:r>
                <m:rPr>
                  <m:sty m:val="p"/>
                </m:rPr>
                <m:t>ℏ</m:t>
              </m:r>
            </m:num>
            <m:den>
              <m:r>
                <m:t>2</m:t>
              </m:r>
              <m:r>
                <m:t>m</m:t>
              </m:r>
            </m:den>
          </m:f>
          <m:d>
            <m:dPr>
              <m:begChr m:val="("/>
              <m:endChr m:val=")"/>
              <m:sepChr m:val=""/>
              <m:grow/>
            </m:dPr>
            <m:e>
              <m:sSup>
                <m:e>
                  <m:r>
                    <m:t>ψ</m:t>
                  </m:r>
                </m:e>
                <m:sup>
                  <m:r>
                    <m:rPr>
                      <m:sty m:val="p"/>
                    </m:rPr>
                    <m:t>*</m:t>
                  </m:r>
                </m:sup>
              </m:sSup>
              <m:sSup>
                <m:e>
                  <m:r>
                    <m:rPr>
                      <m:sty m:val="p"/>
                    </m:rPr>
                    <m:t>∇</m:t>
                  </m:r>
                </m:e>
                <m:sup>
                  <m:r>
                    <m:t>2</m:t>
                  </m:r>
                </m:sup>
              </m:sSup>
              <m:r>
                <m:t>ψ</m:t>
              </m:r>
              <m:r>
                <m:rPr>
                  <m:sty m:val="p"/>
                </m:rPr>
                <m:t>−</m:t>
              </m:r>
              <m:r>
                <m:t>ψ</m:t>
              </m:r>
              <m:sSup>
                <m:e>
                  <m:r>
                    <m:rPr>
                      <m:sty m:val="p"/>
                    </m:rPr>
                    <m:t>∇</m:t>
                  </m:r>
                </m:e>
                <m:sup>
                  <m:r>
                    <m:t>2</m:t>
                  </m:r>
                </m:sup>
              </m:sSup>
              <m:sSup>
                <m:e>
                  <m:r>
                    <m:t>ψ</m:t>
                  </m:r>
                </m:e>
                <m:sup>
                  <m:r>
                    <m:rPr>
                      <m:sty m:val="p"/>
                    </m:rPr>
                    <m:t>*</m:t>
                  </m:r>
                </m:sup>
              </m:sSup>
            </m:e>
          </m:d>
          <m:r>
            <m:rPr>
              <m:sty m:val="p"/>
            </m:rPr>
            <m:t>.</m:t>
          </m:r>
        </m:oMath>
      </m:oMathPara>
    </w:p>
    <w:p>
      <w:pPr>
        <w:pStyle w:val="FirstParagraph"/>
        <w:widowControl/>
      </w:pPr>
      <w:r>
        <w:t xml:space="preserve">Produktregeln visar att parentesen är divergensen av</w:t>
      </w:r>
      <w:r>
        <w:t xml:space="preserve"> </w:t>
      </w:r>
      <m:oMath>
        <m:sSup>
          <m:e>
            <m:r>
              <m:t>ψ</m:t>
            </m:r>
          </m:e>
          <m:sup>
            <m:r>
              <m:rPr>
                <m:sty m:val="p"/>
              </m:rPr>
              <m:t>*</m:t>
            </m:r>
          </m:sup>
        </m:sSup>
        <m:r>
          <m:rPr>
            <m:sty m:val="p"/>
          </m:rPr>
          <m:t>∇</m:t>
        </m:r>
        <m:r>
          <m:t>ψ</m:t>
        </m:r>
        <m:r>
          <m:rPr>
            <m:sty m:val="p"/>
          </m:rPr>
          <m:t>−</m:t>
        </m:r>
        <m:r>
          <m:t>ψ</m:t>
        </m:r>
        <m:r>
          <m:rPr>
            <m:sty m:val="p"/>
          </m:rPr>
          <m:t>∇</m:t>
        </m:r>
        <m:sSup>
          <m:e>
            <m:r>
              <m:t>ψ</m:t>
            </m:r>
          </m:e>
          <m:sup>
            <m:r>
              <m:rPr>
                <m:sty m:val="p"/>
              </m:rPr>
              <m:t>*</m:t>
            </m:r>
          </m:sup>
        </m:sSup>
      </m:oMath>
      <w:r>
        <w:t xml:space="preserve">. Skriv därför</w:t>
      </w:r>
      <w:r>
        <w:t xml:space="preserve"> </w:t>
      </w:r>
      <m:oMath>
        <m:sSub>
          <m:e>
            <m:r>
              <m:rPr>
                <m:sty m:val="p"/>
              </m:rPr>
              <m:t>∂</m:t>
            </m:r>
          </m:e>
          <m:sub>
            <m:r>
              <m:t>t</m:t>
            </m:r>
          </m:sub>
        </m:sSub>
        <m:r>
          <m:t>w</m:t>
        </m:r>
        <m:r>
          <m:rPr>
            <m:sty m:val="p"/>
          </m:rPr>
          <m:t>+</m:t>
        </m:r>
        <m:r>
          <m:rPr>
            <m:sty m:val="p"/>
          </m:rPr>
          <m:t>∇</m:t>
        </m:r>
        <m:r>
          <m:rPr>
            <m:sty m:val="p"/>
          </m:rPr>
          <m:t>⋅</m:t>
        </m:r>
        <m:r>
          <m:rPr>
            <m:sty m:val="b"/>
          </m:rPr>
          <m:t>j</m:t>
        </m:r>
        <m:r>
          <m:rPr>
            <m:sty m:val="p"/>
          </m:rPr>
          <m:t>=</m:t>
        </m:r>
        <m:r>
          <m:t>0</m:t>
        </m:r>
      </m:oMath>
      <w:r>
        <w:t xml:space="preserve">, med</w:t>
      </w:r>
    </w:p>
    <w:p>
      <w:pPr>
        <w:pStyle w:val="BodyText"/>
        <w:keepNext w:val="0"/>
        <w:keepLines/>
        <w:widowControl/>
        <w:spacing w:before="80" w:after="180" w:line="264" w:lineRule="auto"/>
      </w:pPr>
      <m:oMathPara>
        <m:oMathParaPr>
          <m:jc m:val="center"/>
        </m:oMathParaPr>
        <m:oMath>
          <m:r>
            <m:rPr>
              <m:sty m:val="b"/>
            </m:rPr>
            <m:t>j</m:t>
          </m:r>
          <m:r>
            <m:rPr>
              <m:sty m:val="p"/>
            </m:rPr>
            <m:t>=</m:t>
          </m:r>
          <m:f>
            <m:fPr>
              <m:type m:val="bar"/>
            </m:fPr>
            <m:num>
              <m:r>
                <m:rPr>
                  <m:sty m:val="p"/>
                </m:rPr>
                <m:t>ℏ</m:t>
              </m:r>
            </m:num>
            <m:den>
              <m:r>
                <m:t>2</m:t>
              </m:r>
              <m:r>
                <m:t>m</m:t>
              </m:r>
              <m:r>
                <m:t>i</m:t>
              </m:r>
            </m:den>
          </m:f>
          <m:d>
            <m:dPr>
              <m:begChr m:val="("/>
              <m:endChr m:val=")"/>
              <m:sepChr m:val=""/>
              <m:grow/>
            </m:dPr>
            <m:e>
              <m:sSup>
                <m:e>
                  <m:r>
                    <m:t>ψ</m:t>
                  </m:r>
                </m:e>
                <m:sup>
                  <m:r>
                    <m:rPr>
                      <m:sty m:val="p"/>
                    </m:rPr>
                    <m:t>*</m:t>
                  </m:r>
                </m:sup>
              </m:sSup>
              <m:r>
                <m:rPr>
                  <m:sty m:val="p"/>
                </m:rPr>
                <m:t>∇</m:t>
              </m:r>
              <m:r>
                <m:t>ψ</m:t>
              </m:r>
              <m:r>
                <m:rPr>
                  <m:sty m:val="p"/>
                </m:rPr>
                <m:t>−</m:t>
              </m:r>
              <m:r>
                <m:t>ψ</m:t>
              </m:r>
              <m:r>
                <m:rPr>
                  <m:sty m:val="p"/>
                </m:rPr>
                <m:t>∇</m:t>
              </m:r>
              <m:sSup>
                <m:e>
                  <m:r>
                    <m:t>ψ</m:t>
                  </m:r>
                </m:e>
                <m:sup>
                  <m:r>
                    <m:rPr>
                      <m:sty m:val="p"/>
                    </m:rPr>
                    <m:t>*</m:t>
                  </m:r>
                </m:sup>
              </m:sSup>
            </m:e>
          </m:d>
          <m:r>
            <m:rPr>
              <m:sty m:val="p"/>
            </m:rPr>
            <m:t>=</m:t>
          </m:r>
          <m:f>
            <m:fPr>
              <m:type m:val="bar"/>
            </m:fPr>
            <m:num>
              <m:r>
                <m:rPr>
                  <m:sty m:val="p"/>
                </m:rPr>
                <m:t>ℏ</m:t>
              </m:r>
            </m:num>
            <m:den>
              <m:r>
                <m:t>m</m:t>
              </m:r>
            </m:den>
          </m:f>
          <m:r>
            <m:rPr>
              <m:sty m:val="p"/>
            </m:rPr>
            <m:t>Im</m:t>
          </m:r>
          <m:d>
            <m:dPr>
              <m:begChr m:val="("/>
              <m:endChr m:val=")"/>
              <m:sepChr m:val=""/>
              <m:grow/>
            </m:dPr>
            <m:e>
              <m:sSup>
                <m:e>
                  <m:r>
                    <m:t>ψ</m:t>
                  </m:r>
                </m:e>
                <m:sup>
                  <m:r>
                    <m:rPr>
                      <m:sty m:val="p"/>
                    </m:rPr>
                    <m:t>*</m:t>
                  </m:r>
                </m:sup>
              </m:sSup>
              <m:r>
                <m:rPr>
                  <m:sty m:val="p"/>
                </m:rPr>
                <m:t>∇</m:t>
              </m:r>
              <m:r>
                <m:t>ψ</m:t>
              </m:r>
            </m:e>
          </m:d>
          <m:r>
            <m:rPr>
              <m:sty m:val="p"/>
            </m:rPr>
            <m:t>.</m:t>
          </m:r>
        </m:oMath>
      </m:oMathPara>
    </w:p>
    <w:p>
      <w:pPr>
        <w:pStyle w:val="FirstParagraph"/>
        <w:widowControl/>
      </w:pPr>
      <w:r>
        <w:t xml:space="preserve">Detta är en sannolikhetsström när</w:t>
      </w:r>
      <w:r>
        <w:t xml:space="preserve"> </w:t>
      </w:r>
      <m:oMath>
        <m:r>
          <m:t>ψ</m:t>
        </m:r>
      </m:oMath>
      <w:r>
        <w:t xml:space="preserve"> </w:t>
      </w:r>
      <w:r>
        <w:t xml:space="preserve">har norm 1. För en makroskopisk funktion normaliserad till partikelantalet blir motsvarande storhet en antalsström i medelfältsmodellen.</w:t>
      </w:r>
    </w:p>
    <w:p>
      <w:pPr>
        <w:pStyle w:val="BodyText"/>
        <w:widowControl/>
      </w:pPr>
      <w:r>
        <w:t xml:space="preserve">Om</w:t>
      </w:r>
      <w:r>
        <w:t xml:space="preserve"> </w:t>
      </w:r>
      <m:oMath>
        <m:r>
          <m:t>ψ</m:t>
        </m:r>
        <m:r>
          <m:rPr>
            <m:sty m:val="p"/>
          </m:rPr>
          <m:t>=</m:t>
        </m:r>
        <m:rad>
          <m:radPr>
            <m:degHide m:val="on"/>
          </m:radPr>
          <m:deg/>
          <m:e>
            <m:r>
              <m:t>w</m:t>
            </m:r>
          </m:e>
        </m:rad>
        <m:sSup>
          <m:e>
            <m:r>
              <m:t>e</m:t>
            </m:r>
          </m:e>
          <m:sup>
            <m:r>
              <m:t>i</m:t>
            </m:r>
            <m:r>
              <m:t>θ</m:t>
            </m:r>
          </m:sup>
        </m:sSup>
      </m:oMath>
      <w:r>
        <w:t xml:space="preserve"> </w:t>
      </w:r>
      <w:r>
        <w:t xml:space="preserve">ger kapitel 5 direkt</w:t>
      </w:r>
    </w:p>
    <w:p>
      <w:pPr>
        <w:pStyle w:val="BodyText"/>
        <w:keepNext w:val="0"/>
        <w:keepLines/>
        <w:widowControl/>
        <w:spacing w:before="80" w:after="180" w:line="264" w:lineRule="auto"/>
      </w:pPr>
      <m:oMathPara>
        <m:oMathParaPr>
          <m:jc m:val="center"/>
        </m:oMathParaPr>
        <m:oMath>
          <m:r>
            <m:rPr>
              <m:sty m:val="b"/>
            </m:rPr>
            <m:t>j</m:t>
          </m:r>
          <m:r>
            <m:rPr>
              <m:sty m:val="p"/>
            </m:rPr>
            <m:t>=</m:t>
          </m:r>
          <m:r>
            <m:t>w</m:t>
          </m:r>
          <m:f>
            <m:fPr>
              <m:type m:val="bar"/>
            </m:fPr>
            <m:num>
              <m:r>
                <m:rPr>
                  <m:sty m:val="p"/>
                </m:rPr>
                <m:t>ℏ</m:t>
              </m:r>
            </m:num>
            <m:den>
              <m:r>
                <m:t>m</m:t>
              </m:r>
            </m:den>
          </m:f>
          <m:r>
            <m:rPr>
              <m:sty m:val="p"/>
            </m:rPr>
            <m:t>∇</m:t>
          </m:r>
          <m:r>
            <m:t>θ</m:t>
          </m:r>
          <m:r>
            <m:rPr>
              <m:sty m:val="p"/>
            </m:rPr>
            <m:t>.</m:t>
          </m:r>
        </m:oMath>
      </m:oMathPara>
    </w:p>
    <w:p>
      <w:pPr>
        <w:pStyle w:val="FirstParagraph"/>
        <w:widowControl/>
      </w:pPr>
      <w:r>
        <w:t xml:space="preserve">Vi kan identifiera en strömhastighet</w:t>
      </w:r>
      <w:r>
        <w:t xml:space="preserve"> </w:t>
      </w:r>
      <m:oMath>
        <m:r>
          <m:rPr>
            <m:sty m:val="b"/>
          </m:rPr>
          <m:t>v</m:t>
        </m:r>
        <m:r>
          <m:rPr>
            <m:sty m:val="p"/>
          </m:rPr>
          <m:t>=</m:t>
        </m:r>
        <m:r>
          <m:rPr>
            <m:sty m:val="b"/>
          </m:rPr>
          <m:t>j</m:t>
        </m:r>
        <m:r>
          <m:rPr>
            <m:sty m:val="p"/>
          </m:rPr>
          <m:t>/</m:t>
        </m:r>
        <m:r>
          <m:t>w</m:t>
        </m:r>
        <m:r>
          <m:rPr>
            <m:sty m:val="p"/>
          </m:rPr>
          <m:t>=</m:t>
        </m:r>
        <m:d>
          <m:dPr>
            <m:begChr m:val="("/>
            <m:endChr m:val=")"/>
            <m:sepChr m:val=""/>
            <m:grow/>
          </m:dPr>
          <m:e>
            <m:r>
              <m:rPr>
                <m:sty m:val="p"/>
              </m:rPr>
              <m:t>ℏ</m:t>
            </m:r>
            <m:r>
              <m:rPr>
                <m:sty m:val="p"/>
              </m:rPr>
              <m:t>/</m:t>
            </m:r>
            <m:r>
              <m:t>m</m:t>
            </m:r>
          </m:e>
        </m:d>
        <m:r>
          <m:rPr>
            <m:sty m:val="p"/>
          </m:rPr>
          <m:t>∇</m:t>
        </m:r>
        <m:r>
          <m:t>θ</m:t>
        </m:r>
      </m:oMath>
      <w:r>
        <w:t xml:space="preserve"> </w:t>
      </w:r>
      <w:r>
        <w:t xml:space="preserve">där w är positivt. För en enpartikelfunktion är detta en hydrodynamisk representation av sannolikhetsflödet. För en neutral skalär suprafluid orderparameter får samma relation en direkt betydelse som suprafluid hastighet.</w:t>
      </w:r>
    </w:p>
    <w:p>
      <w:pPr>
        <w:pStyle w:val="Heading2"/>
        <w:widowControl/>
      </w:pPr>
      <w:r>
        <w:rPr>
          <w:color w:val="000000"/>
        </w:rPr>
        <w:t xml:space="preserve">Begrepp och övningar</w:t>
      </w:r>
    </w:p>
    <w:p>
      <w:pPr>
        <w:pStyle w:val="FirstParagraph"/>
        <w:widowControl/>
      </w:pPr>
      <w:r>
        <w:t xml:space="preserve">Grundtillstånd, nollpunktsenergi, randkvantisering, oscillatorlängd, stegeoperator, sannolikhetsström och strömhastighet.</w:t>
      </w:r>
    </w:p>
    <w:p>
      <w:pPr>
        <w:pStyle w:val="BodyText"/>
        <w:widowControl/>
      </w:pPr>
      <w:r>
        <w:rPr>
          <w:bCs/>
          <w:b/>
        </w:rPr>
        <w:t xml:space="preserve">Övning 12.1.</w:t>
      </w:r>
      <w:r>
        <w:t xml:space="preserve"> </w:t>
      </w:r>
      <w:r>
        <w:t xml:space="preserve">Visa att en reell stationär lådfunktion har noll sannolikhetsström.</w:t>
      </w:r>
      <w:r>
        <w:t xml:space="preserve"> </w:t>
      </w:r>
      <w:r>
        <w:rPr>
          <w:bCs/>
          <w:b/>
        </w:rPr>
        <w:t xml:space="preserve">Övning 12.2.</w:t>
      </w:r>
      <w:r>
        <w:t xml:space="preserve"> </w:t>
      </w:r>
      <w:r>
        <w:t xml:space="preserve">En partikel i en periodisk låda har</w:t>
      </w:r>
      <w:r>
        <w:t xml:space="preserve"> </w:t>
      </w:r>
      <m:oMath>
        <m:r>
          <m:t>ψ</m:t>
        </m:r>
        <m:r>
          <m:rPr>
            <m:sty m:val="p"/>
          </m:rPr>
          <m:t>=</m:t>
        </m:r>
        <m:sSup>
          <m:e>
            <m:r>
              <m:t>L</m:t>
            </m:r>
          </m:e>
          <m:sup>
            <m:r>
              <m:rPr>
                <m:sty m:val="p"/>
              </m:rPr>
              <m:t>−</m:t>
            </m:r>
            <m:r>
              <m:t>1</m:t>
            </m:r>
            <m:r>
              <m:rPr>
                <m:sty m:val="p"/>
              </m:rPr>
              <m:t>/</m:t>
            </m:r>
            <m:r>
              <m:t>2</m:t>
            </m:r>
          </m:sup>
        </m:sSup>
        <m:sSup>
          <m:e>
            <m:r>
              <m:t>e</m:t>
            </m:r>
          </m:e>
          <m:sup>
            <m:r>
              <m:t>i</m:t>
            </m:r>
            <m:r>
              <m:t>k</m:t>
            </m:r>
            <m:r>
              <m:t>x</m:t>
            </m:r>
          </m:sup>
        </m:sSup>
      </m:oMath>
      <w:r>
        <w:t xml:space="preserve">. Beräkna j.</w:t>
      </w:r>
      <w:r>
        <w:t xml:space="preserve"> </w:t>
      </w:r>
      <w:r>
        <w:rPr>
          <w:bCs/>
          <w:b/>
        </w:rPr>
        <w:t xml:space="preserve">Övning 12.3.</w:t>
      </w:r>
      <w:r>
        <w:t xml:space="preserve"> </w:t>
      </w:r>
      <w:r>
        <w:t xml:space="preserve">Kontrollera oscillatorns grundtillstånd genom direkt insättning och inte bara genom dimensionsanalys.</w:t>
      </w:r>
    </w:p>
    <w:p>
      <w:pPr>
        <w:pStyle w:val="Heading2"/>
        <w:widowControl/>
      </w:pPr>
      <w:r>
        <w:rPr>
          <w:color w:val="000000"/>
        </w:rPr>
        <w:t xml:space="preserve">Läs vidare</w:t>
      </w:r>
    </w:p>
    <w:p>
      <w:pPr>
        <w:pStyle w:val="FirstParagraph"/>
        <w:widowControl/>
      </w:pPr>
      <w:r>
        <w:fldChar w:fldCharType="begin"/>
      </w:r>
      <w:r>
        <w:instrText xml:space="preserve"> HYPERLINK "https://ocw.mit.edu/courses/8-04-quantum-physics-i-spring-2016/" </w:instrText>
      </w:r>
      <w:r>
        <w:fldChar w:fldCharType="separate"/>
      </w:r>
      <w:r>
        <w:rPr>
          <w:rStyle w:val="Hyperlink"/>
        </w:rPr>
        <w:t xml:space="preserve">MIT 8.04</w:t>
      </w:r>
      <w:r>
        <w:fldChar w:fldCharType="end"/>
      </w:r>
      <w:r>
        <w:t xml:space="preserve"> </w:t>
      </w:r>
      <w:r>
        <w:t xml:space="preserve">ger fördjupning och uppgifter om lådan, oscillatorn och sannolikhetsström. Se även</w:t>
      </w:r>
      <w:r>
        <w:t xml:space="preserve"> </w:t>
      </w:r>
      <w:r>
        <w:fldChar w:fldCharType="begin"/>
      </w:r>
      <w:r>
        <w:instrText xml:space="preserve"> HYPERLINK "https://arxiv.org/abs/cond-mat/0105058" </w:instrText>
      </w:r>
      <w:r>
        <w:fldChar w:fldCharType="separate"/>
      </w:r>
      <w:r>
        <w:rPr>
          <w:rStyle w:val="Hyperlink"/>
        </w:rPr>
        <w:t xml:space="preserve">Castins text</w:t>
      </w:r>
      <w:r>
        <w:fldChar w:fldCharType="end"/>
      </w:r>
      <w:r>
        <w:t xml:space="preserve"> </w:t>
      </w:r>
      <w:r>
        <w:t xml:space="preserve">för hur oscillatornivåer används för atomer i harmoniska fällor. Skillnaden mellan enpartikelfunktion och kondensatfunktion måste vara klar innan den senare läsningen.</w:t>
      </w:r>
    </w:p>
    <w:p>
      <w:pPr>
        <w:pStyle w:val="Heading1"/>
        <w:pageBreakBefore w:val="0"/>
        <w:widowControl/>
        <w:spacing w:before="400"/>
      </w:pPr>
      <w:bookmarkStart w:id="20452" w:name="chapter_13"/>
      <w:r>
        <w:rPr>
          <w:color w:val="000000"/>
        </w:rPr>
        <w:t xml:space="preserve">13 Identiska partiklar och många kroppars kvanttillstånd</w:t>
      </w:r>
      <w:bookmarkEnd w:id="20452"/>
    </w:p>
    <w:p>
      <w:pPr>
        <w:pStyle w:val="Heading2"/>
        <w:widowControl/>
      </w:pPr>
      <w:r>
        <w:rPr>
          <w:color w:val="000000"/>
        </w:rPr>
        <w:t xml:space="preserve">En funktion med många koordinater</w:t>
      </w:r>
    </w:p>
    <w:p>
      <w:pPr>
        <w:pStyle w:val="FirstParagraph"/>
        <w:widowControl/>
      </w:pPr>
      <w:r>
        <w:t xml:space="preserve">För N partiklar beror den fullständiga vågfunktionen på alla deras koordinater:</w:t>
      </w:r>
    </w:p>
    <w:p>
      <w:pPr>
        <w:pStyle w:val="BodyText"/>
        <w:keepNext w:val="0"/>
        <w:keepLines/>
        <w:widowControl/>
        <w:spacing w:before="80" w:after="180" w:line="264" w:lineRule="auto"/>
      </w:pPr>
      <m:oMathPara>
        <m:oMathParaPr>
          <m:jc m:val="center"/>
        </m:oMathParaPr>
        <m:oMath>
          <m:sSub>
            <m:e>
              <m:r>
                <m:t>Ψ</m:t>
              </m:r>
            </m:e>
            <m:sub>
              <m:r>
                <m:t>N</m:t>
              </m:r>
            </m:sub>
          </m:sSub>
          <m:r>
            <m:rPr>
              <m:sty m:val="p"/>
            </m:rPr>
            <m:t>=</m:t>
          </m:r>
          <m:sSub>
            <m:e>
              <m:r>
                <m:t>Ψ</m:t>
              </m:r>
            </m:e>
            <m:sub>
              <m:r>
                <m:t>N</m:t>
              </m:r>
            </m:sub>
          </m:sSub>
          <m:d>
            <m:dPr>
              <m:begChr m:val="("/>
              <m:endChr m:val=")"/>
              <m:sepChr m:val=""/>
              <m:grow/>
            </m:dPr>
            <m:e>
              <m:sSub>
                <m:e>
                  <m:r>
                    <m:rPr>
                      <m:sty m:val="b"/>
                    </m:rPr>
                    <m:t>r</m:t>
                  </m:r>
                </m:e>
                <m:sub>
                  <m:r>
                    <m:t>1</m:t>
                  </m:r>
                </m:sub>
              </m:sSub>
              <m:r>
                <m:rPr>
                  <m:sty m:val="p"/>
                </m:rPr>
                <m:t>,</m:t>
              </m:r>
              <m:r>
                <m:rPr>
                  <m:sty m:val="p"/>
                </m:rPr>
                <m:t>…</m:t>
              </m:r>
              <m:r>
                <m:rPr>
                  <m:sty m:val="p"/>
                </m:rPr>
                <m:t>,</m:t>
              </m:r>
              <m:sSub>
                <m:e>
                  <m:r>
                    <m:rPr>
                      <m:sty m:val="b"/>
                    </m:rPr>
                    <m:t>r</m:t>
                  </m:r>
                </m:e>
                <m:sub>
                  <m:r>
                    <m:t>N</m:t>
                  </m:r>
                </m:sub>
              </m:sSub>
              <m:r>
                <m:rPr>
                  <m:sty m:val="p"/>
                </m:rPr>
                <m:t>,</m:t>
              </m:r>
              <m:r>
                <m:t>t</m:t>
              </m:r>
            </m:e>
          </m:d>
          <m:r>
            <m:rPr>
              <m:sty m:val="p"/>
            </m:rPr>
            <m:t>.</m:t>
          </m:r>
        </m:oMath>
      </m:oMathPara>
    </w:p>
    <w:p>
      <w:pPr>
        <w:pStyle w:val="FirstParagraph"/>
        <w:widowControl/>
      </w:pPr>
      <w:r>
        <w:t xml:space="preserve">Utan spinnvariabler lever denna funktion i ett</w:t>
      </w:r>
      <w:r>
        <w:t xml:space="preserve"> </w:t>
      </w:r>
      <m:oMath>
        <m:r>
          <m:t>3</m:t>
        </m:r>
        <m:r>
          <m:t>N</m:t>
        </m:r>
      </m:oMath>
      <w:r>
        <w:t xml:space="preserve">-dimensionellt konfigurationsrum. Den är inte en vanlig tredimensionell våg som man bara kan rita som en vätskeyta. Vår senare makroskopiska kondensatfunktion är en effektiv storhet med annan roll.</w:t>
      </w:r>
    </w:p>
    <w:p>
      <w:pPr>
        <w:pStyle w:val="BodyText"/>
        <w:widowControl/>
      </w:pPr>
      <w:r>
        <w:t xml:space="preserve">För partiklar med samma massa och parvis växelverkan har Hamiltonoperatorn formen</w:t>
      </w:r>
    </w:p>
    <w:p>
      <w:pPr>
        <w:pStyle w:val="BodyText"/>
        <w:keepNext w:val="0"/>
        <w:keepLines/>
        <w:widowControl/>
        <w:spacing w:before="80" w:after="180" w:line="264" w:lineRule="auto"/>
      </w:pPr>
      <m:oMathPara>
        <m:oMathParaPr>
          <m:jc m:val="center"/>
        </m:oMathParaPr>
        <m:oMath>
          <m:sSub>
            <m:e>
              <m:r>
                <m:t>H</m:t>
              </m:r>
            </m:e>
            <m:sub>
              <m:r>
                <m:t>N</m:t>
              </m:r>
            </m:sub>
          </m:sSub>
          <m:r>
            <m:rPr>
              <m:sty m:val="p"/>
            </m:rPr>
            <m:t>=</m:t>
          </m:r>
          <m:nary>
            <m:naryPr>
              <m:chr m:val="∑"/>
              <m:limLoc m:val="undOvr"/>
              <m:subHide m:val="off"/>
              <m:supHide m:val="off"/>
            </m:naryPr>
            <m:sub>
              <m:r>
                <m:t>i</m:t>
              </m:r>
              <m:r>
                <m:rPr>
                  <m:sty m:val="p"/>
                </m:rPr>
                <m:t>=</m:t>
              </m:r>
              <m:r>
                <m:t>1</m:t>
              </m:r>
            </m:sub>
            <m:sup>
              <m:r>
                <m:t>N</m:t>
              </m:r>
            </m:sup>
            <m:e>
              <m:d>
                <m:dPr>
                  <m:begChr m:val="["/>
                  <m:endChr m:val="]"/>
                  <m:sepChr m:val=""/>
                  <m:grow/>
                </m:dPr>
                <m:e>
                  <m:r>
                    <m:rPr>
                      <m:sty m:val="p"/>
                    </m:rPr>
                    <m:t>−</m:t>
                  </m:r>
                  <m:f>
                    <m:fPr>
                      <m:type m:val="bar"/>
                    </m:fPr>
                    <m:num>
                      <m:sSup>
                        <m:e>
                          <m:r>
                            <m:rPr>
                              <m:sty m:val="p"/>
                            </m:rPr>
                            <m:t>ℏ</m:t>
                          </m:r>
                        </m:e>
                        <m:sup>
                          <m:r>
                            <m:t>2</m:t>
                          </m:r>
                        </m:sup>
                      </m:sSup>
                    </m:num>
                    <m:den>
                      <m:r>
                        <m:t>2</m:t>
                      </m:r>
                      <m:r>
                        <m:t>m</m:t>
                      </m:r>
                    </m:den>
                  </m:f>
                  <m:sSubSup>
                    <m:e>
                      <m:r>
                        <m:rPr>
                          <m:sty m:val="p"/>
                        </m:rPr>
                        <m:t>∇</m:t>
                      </m:r>
                    </m:e>
                    <m:sub>
                      <m:r>
                        <m:t>i</m:t>
                      </m:r>
                    </m:sub>
                    <m:sup>
                      <m:r>
                        <m:t>2</m:t>
                      </m:r>
                    </m:sup>
                  </m:sSubSup>
                  <m:r>
                    <m:rPr>
                      <m:sty m:val="p"/>
                    </m:rPr>
                    <m:t>+</m:t>
                  </m:r>
                  <m:r>
                    <m:t>V</m:t>
                  </m:r>
                  <m:d>
                    <m:dPr>
                      <m:begChr m:val="("/>
                      <m:endChr m:val=")"/>
                      <m:sepChr m:val=""/>
                      <m:grow/>
                    </m:dPr>
                    <m:e>
                      <m:sSub>
                        <m:e>
                          <m:r>
                            <m:rPr>
                              <m:sty m:val="b"/>
                            </m:rPr>
                            <m:t>r</m:t>
                          </m:r>
                        </m:e>
                        <m:sub>
                          <m:r>
                            <m:t>i</m:t>
                          </m:r>
                        </m:sub>
                      </m:sSub>
                    </m:e>
                  </m:d>
                </m:e>
              </m:d>
            </m:e>
          </m:nary>
          <m:r>
            <m:rPr>
              <m:sty m:val="p"/>
            </m:rPr>
            <m:t>+</m:t>
          </m:r>
          <m:nary>
            <m:naryPr>
              <m:chr m:val="∑"/>
              <m:limLoc m:val="undOvr"/>
              <m:subHide m:val="off"/>
              <m:supHide m:val="on"/>
            </m:naryPr>
            <m:sub>
              <m:r>
                <m:t>i</m:t>
              </m:r>
              <m:r>
                <m:rPr>
                  <m:sty m:val="p"/>
                </m:rPr>
                <m:t>&lt;</m:t>
              </m:r>
              <m:r>
                <m:t>j</m:t>
              </m:r>
            </m:sub>
            <m:sup>
              <m:r>
                <m:t>​</m:t>
              </m:r>
            </m:sup>
            <m:e>
              <m:r>
                <m:t>U</m:t>
              </m:r>
            </m:e>
          </m:nary>
          <m:d>
            <m:dPr>
              <m:begChr m:val="("/>
              <m:endChr m:val=")"/>
              <m:sepChr m:val=""/>
              <m:grow/>
            </m:dPr>
            <m:e>
              <m:sSub>
                <m:e>
                  <m:r>
                    <m:rPr>
                      <m:sty m:val="b"/>
                    </m:rPr>
                    <m:t>r</m:t>
                  </m:r>
                </m:e>
                <m:sub>
                  <m:r>
                    <m:t>i</m:t>
                  </m:r>
                </m:sub>
              </m:sSub>
              <m:r>
                <m:rPr>
                  <m:sty m:val="p"/>
                </m:rPr>
                <m:t>−</m:t>
              </m:r>
              <m:sSub>
                <m:e>
                  <m:r>
                    <m:rPr>
                      <m:sty m:val="b"/>
                    </m:rPr>
                    <m:t>r</m:t>
                  </m:r>
                </m:e>
                <m:sub>
                  <m:r>
                    <m:t>j</m:t>
                  </m:r>
                </m:sub>
              </m:sSub>
            </m:e>
          </m:d>
          <m:r>
            <m:rPr>
              <m:sty m:val="p"/>
            </m:rPr>
            <m:t>.</m:t>
          </m:r>
        </m:oMath>
      </m:oMathPara>
    </w:p>
    <w:p>
      <w:pPr>
        <w:pStyle w:val="FirstParagraph"/>
        <w:widowControl/>
      </w:pPr>
      <w:r>
        <w:t xml:space="preserve">Den första summan beskriver varje partikels rörelse och yttre potential. Den andra beskriver varje par exakt en gång. Att lösa denna ekvation exakt för ett makroskopiskt antal partiklar är inte en realistisk målsättning. Man söker fysikaliskt motiverade approximationer och de egenskaper som överlever dem.</w:t>
      </w:r>
    </w:p>
    <w:p>
      <w:pPr>
        <w:pStyle w:val="Heading2"/>
        <w:widowControl/>
      </w:pPr>
      <w:r>
        <w:rPr>
          <w:color w:val="000000"/>
        </w:rPr>
        <w:t xml:space="preserve">Bosoner och fermioner</w:t>
      </w:r>
    </w:p>
    <w:p>
      <w:pPr>
        <w:pStyle w:val="FirstParagraph"/>
        <w:widowControl/>
      </w:pPr>
      <w:r>
        <w:t xml:space="preserve">För identiska bosoner är tillståndet symmetriskt under utbyte av två kompletta partikeletiketter. För identiska fermioner är det antisymmetriskt. Komplett etikett inkluderar spinn, inte bara läge. I tre dimensioner är bosoner associerade med heltalsspinn och fermioner med halvtalsspinn. Spinn–statistik-kopplingen tas här som en grundprincip från den mer fullständiga kvantteorin; den härleds inte ur den icke-relativistiska Schrödingerekvationen.</w:t>
      </w:r>
    </w:p>
    <w:p>
      <w:pPr>
        <w:pStyle w:val="BodyText"/>
        <w:widowControl/>
      </w:pPr>
      <w:r>
        <w:t xml:space="preserve">Två ortonormala enpartikeltillstånd</w:t>
      </w:r>
      <w:r>
        <w:t xml:space="preserve"> </w:t>
      </w:r>
      <m:oMath>
        <m:sSub>
          <m:e>
            <m:r>
              <m:t>ϕ</m:t>
            </m:r>
          </m:e>
          <m:sub>
            <m:r>
              <m:t>a</m:t>
            </m:r>
          </m:sub>
        </m:sSub>
      </m:oMath>
      <w:r>
        <w:t xml:space="preserve"> </w:t>
      </w:r>
      <w:r>
        <w:t xml:space="preserve">och</w:t>
      </w:r>
      <w:r>
        <w:t xml:space="preserve"> </w:t>
      </w:r>
      <m:oMath>
        <m:sSub>
          <m:e>
            <m:r>
              <m:t>ϕ</m:t>
            </m:r>
          </m:e>
          <m:sub>
            <m:r>
              <m:t>b</m:t>
            </m:r>
          </m:sub>
        </m:sSub>
      </m:oMath>
      <w:r>
        <w:t xml:space="preserve"> </w:t>
      </w:r>
      <w:r>
        <w:t xml:space="preserve">ger de normaliserade kombinationerna</w:t>
      </w:r>
    </w:p>
    <w:p>
      <w:pPr>
        <w:pStyle w:val="BodyText"/>
        <w:keepNext w:val="0"/>
        <w:keepLines/>
        <w:widowControl/>
        <w:spacing w:before="80" w:after="180" w:line="264" w:lineRule="auto"/>
      </w:pPr>
      <m:oMathPara>
        <m:oMathParaPr>
          <m:jc m:val="center"/>
        </m:oMathParaPr>
        <m:oMath>
          <m:sSub>
            <m:e>
              <m:r>
                <m:t>Ψ</m:t>
              </m:r>
            </m:e>
            <m:sub>
              <m:r>
                <m:rPr>
                  <m:sty m:val="p"/>
                </m:rPr>
                <m:t>±</m:t>
              </m:r>
            </m:sub>
          </m:sSub>
          <m:d>
            <m:dPr>
              <m:begChr m:val="("/>
              <m:endChr m:val=")"/>
              <m:sepChr m:val=""/>
              <m:grow/>
            </m:dPr>
            <m:e>
              <m:r>
                <m:t>1</m:t>
              </m:r>
              <m:r>
                <m:rPr>
                  <m:sty m:val="p"/>
                </m:rPr>
                <m:t>,</m:t>
              </m:r>
              <m:r>
                <m:t>2</m:t>
              </m:r>
            </m:e>
          </m:d>
          <m:r>
            <m:rPr>
              <m:sty m:val="p"/>
            </m:rPr>
            <m:t>=</m:t>
          </m:r>
          <m:f>
            <m:fPr>
              <m:type m:val="bar"/>
            </m:fPr>
            <m:num>
              <m:r>
                <m:t>1</m:t>
              </m:r>
            </m:num>
            <m:den>
              <m:rad>
                <m:radPr>
                  <m:degHide m:val="on"/>
                </m:radPr>
                <m:deg/>
                <m:e>
                  <m:r>
                    <m:t>2</m:t>
                  </m:r>
                </m:e>
              </m:rad>
            </m:den>
          </m:f>
          <m:d>
            <m:dPr>
              <m:begChr m:val="["/>
              <m:endChr m:val="]"/>
              <m:sepChr m:val=""/>
              <m:grow/>
            </m:dPr>
            <m:e>
              <m:sSub>
                <m:e>
                  <m:r>
                    <m:t>ϕ</m:t>
                  </m:r>
                </m:e>
                <m:sub>
                  <m:r>
                    <m:t>a</m:t>
                  </m:r>
                </m:sub>
              </m:sSub>
              <m:d>
                <m:dPr>
                  <m:begChr m:val="("/>
                  <m:endChr m:val=")"/>
                  <m:sepChr m:val=""/>
                  <m:grow/>
                </m:dPr>
                <m:e>
                  <m:r>
                    <m:t>1</m:t>
                  </m:r>
                </m:e>
              </m:d>
              <m:sSub>
                <m:e>
                  <m:r>
                    <m:t>ϕ</m:t>
                  </m:r>
                </m:e>
                <m:sub>
                  <m:r>
                    <m:t>b</m:t>
                  </m:r>
                </m:sub>
              </m:sSub>
              <m:d>
                <m:dPr>
                  <m:begChr m:val="("/>
                  <m:endChr m:val=")"/>
                  <m:sepChr m:val=""/>
                  <m:grow/>
                </m:dPr>
                <m:e>
                  <m:r>
                    <m:t>2</m:t>
                  </m:r>
                </m:e>
              </m:d>
              <m:r>
                <m:rPr>
                  <m:sty m:val="p"/>
                </m:rPr>
                <m:t>±</m:t>
              </m:r>
              <m:sSub>
                <m:e>
                  <m:r>
                    <m:t>ϕ</m:t>
                  </m:r>
                </m:e>
                <m:sub>
                  <m:r>
                    <m:t>b</m:t>
                  </m:r>
                </m:sub>
              </m:sSub>
              <m:d>
                <m:dPr>
                  <m:begChr m:val="("/>
                  <m:endChr m:val=")"/>
                  <m:sepChr m:val=""/>
                  <m:grow/>
                </m:dPr>
                <m:e>
                  <m:r>
                    <m:t>1</m:t>
                  </m:r>
                </m:e>
              </m:d>
              <m:sSub>
                <m:e>
                  <m:r>
                    <m:t>ϕ</m:t>
                  </m:r>
                </m:e>
                <m:sub>
                  <m:r>
                    <m:t>a</m:t>
                  </m:r>
                </m:sub>
              </m:sSub>
              <m:d>
                <m:dPr>
                  <m:begChr m:val="("/>
                  <m:endChr m:val=")"/>
                  <m:sepChr m:val=""/>
                  <m:grow/>
                </m:dPr>
                <m:e>
                  <m:r>
                    <m:t>2</m:t>
                  </m:r>
                </m:e>
              </m:d>
            </m:e>
          </m:d>
          <m:r>
            <m:rPr>
              <m:sty m:val="p"/>
            </m:rPr>
            <m:t>.</m:t>
          </m:r>
        </m:oMath>
      </m:oMathPara>
    </w:p>
    <w:p>
      <w:pPr>
        <w:pStyle w:val="FirstParagraph"/>
        <w:widowControl/>
      </w:pPr>
      <w:r>
        <w:t xml:space="preserve">Plustecknet är symmetriskt. Minustecknet är antisymmetriskt. Om två fermioner försöker använda exakt samma enpartikeltillstånd blir termerna identiska och differensen noll. Det är Paulis uteslutningsprincip. Den säger inte att två fermioner aldrig får vara på samma plats; exempelvis kan deras spinntillstånd vara olika.</w:t>
      </w:r>
    </w:p>
    <w:p>
      <w:pPr>
        <w:pStyle w:val="BodyText"/>
        <w:widowControl/>
      </w:pPr>
      <w:r>
        <w:t xml:space="preserve">Bosoner får däremot ha samma enpartikeltillstånd. Det betyder inte att de måste göra det, eller att växelverkan mellan dem upphör.</w:t>
      </w:r>
    </w:p>
    <w:p>
      <w:pPr>
        <w:pStyle w:val="Heading2"/>
        <w:widowControl/>
      </w:pPr>
      <w:r>
        <w:rPr>
          <w:color w:val="000000"/>
        </w:rPr>
        <w:t xml:space="preserve">Produktansatsen</w:t>
      </w:r>
    </w:p>
    <w:p>
      <w:pPr>
        <w:pStyle w:val="FirstParagraph"/>
        <w:widowControl/>
      </w:pPr>
      <w:r>
        <w:t xml:space="preserve">Om N bosoner beskrivs av samma normaliserade orbital</w:t>
      </w:r>
      <w:r>
        <w:t xml:space="preserve"> </w:t>
      </w:r>
      <m:oMath>
        <m:r>
          <m:t>ϕ</m:t>
        </m:r>
      </m:oMath>
      <w:r>
        <w:t xml:space="preserve"> </w:t>
      </w:r>
      <w:r>
        <w:t xml:space="preserve">kan vi approximera</w:t>
      </w:r>
    </w:p>
    <w:p>
      <w:pPr>
        <w:pStyle w:val="BodyText"/>
        <w:keepNext w:val="0"/>
        <w:keepLines/>
        <w:widowControl/>
        <w:spacing w:before="80" w:after="180" w:line="264" w:lineRule="auto"/>
      </w:pPr>
      <m:oMathPara>
        <m:oMathParaPr>
          <m:jc m:val="center"/>
        </m:oMathParaPr>
        <m:oMath>
          <m:sSub>
            <m:e>
              <m:r>
                <m:t>Ψ</m:t>
              </m:r>
            </m:e>
            <m:sub>
              <m:r>
                <m:t>N</m:t>
              </m:r>
            </m:sub>
          </m:sSub>
          <m:d>
            <m:dPr>
              <m:begChr m:val="("/>
              <m:endChr m:val=")"/>
              <m:sepChr m:val=""/>
              <m:grow/>
            </m:dPr>
            <m:e>
              <m:sSub>
                <m:e>
                  <m:r>
                    <m:rPr>
                      <m:sty m:val="b"/>
                    </m:rPr>
                    <m:t>r</m:t>
                  </m:r>
                </m:e>
                <m:sub>
                  <m:r>
                    <m:t>1</m:t>
                  </m:r>
                </m:sub>
              </m:sSub>
              <m:r>
                <m:rPr>
                  <m:sty m:val="p"/>
                </m:rPr>
                <m:t>,</m:t>
              </m:r>
              <m:r>
                <m:rPr>
                  <m:sty m:val="p"/>
                </m:rPr>
                <m:t>…</m:t>
              </m:r>
              <m:r>
                <m:rPr>
                  <m:sty m:val="p"/>
                </m:rPr>
                <m:t>,</m:t>
              </m:r>
              <m:sSub>
                <m:e>
                  <m:r>
                    <m:rPr>
                      <m:sty m:val="b"/>
                    </m:rPr>
                    <m:t>r</m:t>
                  </m:r>
                </m:e>
                <m:sub>
                  <m:r>
                    <m:t>N</m:t>
                  </m:r>
                </m:sub>
              </m:sSub>
            </m:e>
          </m:d>
          <m:r>
            <m:rPr>
              <m:sty m:val="p"/>
            </m:rPr>
            <m:t>≈</m:t>
          </m:r>
          <m:nary>
            <m:naryPr>
              <m:chr m:val="∏"/>
              <m:limLoc m:val="undOvr"/>
              <m:subHide m:val="off"/>
              <m:supHide m:val="off"/>
            </m:naryPr>
            <m:sub>
              <m:r>
                <m:t>i</m:t>
              </m:r>
              <m:r>
                <m:rPr>
                  <m:sty m:val="p"/>
                </m:rPr>
                <m:t>=</m:t>
              </m:r>
              <m:r>
                <m:t>1</m:t>
              </m:r>
            </m:sub>
            <m:sup>
              <m:r>
                <m:t>N</m:t>
              </m:r>
            </m:sup>
            <m:e>
              <m:r>
                <m:t>ϕ</m:t>
              </m:r>
            </m:e>
          </m:nary>
          <m:d>
            <m:dPr>
              <m:begChr m:val="("/>
              <m:endChr m:val=")"/>
              <m:sepChr m:val=""/>
              <m:grow/>
            </m:dPr>
            <m:e>
              <m:sSub>
                <m:e>
                  <m:r>
                    <m:rPr>
                      <m:sty m:val="b"/>
                    </m:rPr>
                    <m:t>r</m:t>
                  </m:r>
                </m:e>
                <m:sub>
                  <m:r>
                    <m:t>i</m:t>
                  </m:r>
                </m:sub>
              </m:sSub>
            </m:e>
          </m:d>
          <m:r>
            <m:rPr>
              <m:sty m:val="p"/>
            </m:rPr>
            <m:t>.</m:t>
          </m:r>
        </m:oMath>
      </m:oMathPara>
    </w:p>
    <w:p>
      <w:pPr>
        <w:pStyle w:val="FirstParagraph"/>
        <w:widowControl/>
      </w:pPr>
      <w:r>
        <w:t xml:space="preserve">Produkten är automatiskt symmetrisk. Den försummar korrelationer som inte kan uttryckas genom en gemensam orbital. Det är en stark förenkling och senare en del av medelfältsbeskrivningen. Den är användbar för en utspädd svagt växelverkande Bosegas men inte en exakt beskrivning av flytande helium.</w:t>
      </w:r>
    </w:p>
    <w:p>
      <w:pPr>
        <w:pStyle w:val="BodyText"/>
        <w:widowControl/>
      </w:pPr>
      <w:r>
        <w:rPr>
          <w:bCs/>
          <w:b/>
        </w:rPr>
        <w:t xml:space="preserve">Genomräknat exempel 13A.</w:t>
      </w:r>
      <w:r>
        <w:t xml:space="preserve"> </w:t>
      </w:r>
      <w:r>
        <w:t xml:space="preserve">Om enpartikelsannolikheten i en liten volym är</w:t>
      </w:r>
      <w:r>
        <w:t xml:space="preserve"> </w:t>
      </w:r>
      <m:oMath>
        <m:sSup>
          <m:e>
            <m:d>
              <m:dPr>
                <m:begChr m:val="|"/>
                <m:endChr m:val="|"/>
                <m:sepChr m:val=""/>
                <m:grow/>
              </m:dPr>
              <m:e>
                <m:r>
                  <m:t>ϕ</m:t>
                </m:r>
                <m:d>
                  <m:dPr>
                    <m:begChr m:val="("/>
                    <m:endChr m:val=")"/>
                    <m:sepChr m:val=""/>
                    <m:grow/>
                  </m:dPr>
                  <m:e>
                    <m:r>
                      <m:rPr>
                        <m:sty m:val="b"/>
                      </m:rPr>
                      <m:t>r</m:t>
                    </m:r>
                  </m:e>
                </m:d>
              </m:e>
            </m:d>
          </m:e>
          <m:sup>
            <m:r>
              <m:t>2</m:t>
            </m:r>
          </m:sup>
        </m:sSup>
        <m:sSup>
          <m:e>
            <m:r>
              <m:t>d</m:t>
            </m:r>
          </m:e>
          <m:sup>
            <m:r>
              <m:t>3</m:t>
            </m:r>
          </m:sup>
        </m:sSup>
        <m:r>
          <m:t>r</m:t>
        </m:r>
      </m:oMath>
      <w:r>
        <w:t xml:space="preserve">, är det förväntade antalet av N oberoende likadant fördelade bosoner i volymen</w:t>
      </w:r>
      <w:r>
        <w:t xml:space="preserve"> </w:t>
      </w:r>
      <m:oMath>
        <m:r>
          <m:t>N</m:t>
        </m:r>
        <m:sSup>
          <m:e>
            <m:d>
              <m:dPr>
                <m:begChr m:val="|"/>
                <m:endChr m:val="|"/>
                <m:sepChr m:val=""/>
                <m:grow/>
              </m:dPr>
              <m:e>
                <m:r>
                  <m:t>ϕ</m:t>
                </m:r>
              </m:e>
            </m:d>
          </m:e>
          <m:sup>
            <m:r>
              <m:t>2</m:t>
            </m:r>
          </m:sup>
        </m:sSup>
        <m:sSup>
          <m:e>
            <m:r>
              <m:t>d</m:t>
            </m:r>
          </m:e>
          <m:sup>
            <m:r>
              <m:t>3</m:t>
            </m:r>
          </m:sup>
        </m:sSup>
        <m:r>
          <m:t>r</m:t>
        </m:r>
      </m:oMath>
      <w:r>
        <w:t xml:space="preserve">. Definierar vi</w:t>
      </w:r>
      <w:r>
        <w:t xml:space="preserve"> </w:t>
      </w:r>
      <m:oMath>
        <m:r>
          <m:t>Ψ</m:t>
        </m:r>
        <m:r>
          <m:rPr>
            <m:sty m:val="p"/>
          </m:rPr>
          <m:t>=</m:t>
        </m:r>
        <m:rad>
          <m:radPr>
            <m:degHide m:val="on"/>
          </m:radPr>
          <m:deg/>
          <m:e>
            <m:r>
              <m:t>N</m:t>
            </m:r>
          </m:e>
        </m:rad>
        <m:r>
          <m:t>ϕ</m:t>
        </m:r>
      </m:oMath>
      <w:r>
        <w:t xml:space="preserve"> </w:t>
      </w:r>
      <w:r>
        <w:t xml:space="preserve">blir</w:t>
      </w:r>
      <w:r>
        <w:t xml:space="preserve"> </w:t>
      </w:r>
      <m:oMath>
        <m:sSup>
          <m:e>
            <m:d>
              <m:dPr>
                <m:begChr m:val="|"/>
                <m:endChr m:val="|"/>
                <m:sepChr m:val=""/>
                <m:grow/>
              </m:dPr>
              <m:e>
                <m:r>
                  <m:t>Ψ</m:t>
                </m:r>
              </m:e>
            </m:d>
          </m:e>
          <m:sup>
            <m:r>
              <m:t>2</m:t>
            </m:r>
          </m:sup>
        </m:sSup>
      </m:oMath>
      <w:r>
        <w:t xml:space="preserve"> </w:t>
      </w:r>
      <w:r>
        <w:t xml:space="preserve">en antalsdensitet och</w:t>
      </w:r>
      <w:r>
        <w:t xml:space="preserve"> </w:t>
      </w:r>
      <m:oMath>
        <m:r>
          <m:rPr>
            <m:sty m:val="p"/>
          </m:rPr>
          <m:t>∫</m:t>
        </m:r>
        <m:sSup>
          <m:e>
            <m:d>
              <m:dPr>
                <m:begChr m:val="|"/>
                <m:endChr m:val="|"/>
                <m:sepChr m:val=""/>
                <m:grow/>
              </m:dPr>
              <m:e>
                <m:r>
                  <m:t>Ψ</m:t>
                </m:r>
              </m:e>
            </m:d>
          </m:e>
          <m:sup>
            <m:r>
              <m:t>2</m:t>
            </m:r>
          </m:sup>
        </m:sSup>
        <m:sSup>
          <m:e>
            <m:r>
              <m:t>d</m:t>
            </m:r>
          </m:e>
          <m:sup>
            <m:r>
              <m:t>3</m:t>
            </m:r>
          </m:sup>
        </m:sSup>
        <m:r>
          <m:t>r</m:t>
        </m:r>
        <m:r>
          <m:rPr>
            <m:sty m:val="p"/>
          </m:rPr>
          <m:t>=</m:t>
        </m:r>
        <m:r>
          <m:t>N</m:t>
        </m:r>
      </m:oMath>
      <w:r>
        <w:t xml:space="preserve">.</w:t>
      </w:r>
    </w:p>
    <w:p>
      <w:pPr>
        <w:pStyle w:val="BodyText"/>
        <w:widowControl/>
      </w:pPr>
      <w:r>
        <w:t xml:space="preserve">Detta är förklaringen till två olika normaliseringar i litteraturen. En författare kan använda en funktion med norm 1 och skriva N i växelverkanskoefficienten. En annan använder norm N och låter N ingå i funktionen. Formlerna får inte blandas.</w:t>
      </w:r>
    </w:p>
    <w:p>
      <w:pPr>
        <w:pStyle w:val="Heading2"/>
        <w:widowControl/>
      </w:pPr>
      <w:r>
        <w:rPr>
          <w:color w:val="000000"/>
        </w:rPr>
        <w:t xml:space="preserve">Enpartikeldensitetsmatrisen</w:t>
      </w:r>
    </w:p>
    <w:p>
      <w:pPr>
        <w:pStyle w:val="FirstParagraph"/>
        <w:widowControl/>
      </w:pPr>
      <w:r>
        <w:t xml:space="preserve">En mer allmän definition av Bosekondensation använder den reducerade enpartikeldensitetsmatrisen:</w:t>
      </w:r>
    </w:p>
    <w:p>
      <w:pPr>
        <w:pStyle w:val="BodyText"/>
        <w:keepNext w:val="0"/>
        <w:keepLines/>
        <w:widowControl/>
        <w:spacing w:before="80" w:after="180" w:line="264" w:lineRule="auto"/>
      </w:pPr>
      <m:oMathPara>
        <m:oMathParaPr>
          <m:jc m:val="center"/>
        </m:oMathParaPr>
        <m:oMath>
          <m:sSub>
            <m:e>
              <m:r>
                <m:t>ρ</m:t>
              </m:r>
            </m:e>
            <m:sub>
              <m:r>
                <m:t>1</m:t>
              </m:r>
            </m:sub>
          </m:sSub>
          <m:d>
            <m:dPr>
              <m:begChr m:val="("/>
              <m:endChr m:val=")"/>
              <m:sepChr m:val=""/>
              <m:grow/>
            </m:dPr>
            <m:e>
              <m:r>
                <m:rPr>
                  <m:sty m:val="b"/>
                </m:rPr>
                <m:t>r</m:t>
              </m:r>
              <m:r>
                <m:rPr>
                  <m:sty m:val="p"/>
                </m:rPr>
                <m:t>,</m:t>
              </m:r>
              <m:r>
                <m:rPr>
                  <m:sty m:val="b"/>
                </m:rPr>
                <m:t>r</m:t>
              </m:r>
              <m:r>
                <m:rPr>
                  <m:sty m:val="p"/>
                </m:rPr>
                <m:t>′</m:t>
              </m:r>
            </m:e>
          </m:d>
          <m:r>
            <m:rPr>
              <m:sty m:val="p"/>
            </m:rPr>
            <m:t>=</m:t>
          </m:r>
          <m:r>
            <m:rPr>
              <m:sty m:val="p"/>
            </m:rPr>
            <m:t>⟨</m:t>
          </m:r>
          <m:sSup>
            <m:e>
              <m:acc>
                <m:accPr>
                  <m:chr m:val="̂"/>
                </m:accPr>
                <m:e>
                  <m:r>
                    <m:t>ψ</m:t>
                  </m:r>
                </m:e>
              </m:acc>
            </m:e>
            <m:sup>
              <m:r>
                <m:rPr>
                  <m:sty m:val="p"/>
                </m:rPr>
                <m:t>†</m:t>
              </m:r>
            </m:sup>
          </m:sSup>
          <m:d>
            <m:dPr>
              <m:begChr m:val="("/>
              <m:endChr m:val=")"/>
              <m:sepChr m:val=""/>
              <m:grow/>
            </m:dPr>
            <m:e>
              <m:r>
                <m:rPr>
                  <m:sty m:val="b"/>
                </m:rPr>
                <m:t>r</m:t>
              </m:r>
              <m:r>
                <m:rPr>
                  <m:sty m:val="p"/>
                </m:rPr>
                <m:t>′</m:t>
              </m:r>
            </m:e>
          </m:d>
          <m:acc>
            <m:accPr>
              <m:chr m:val="̂"/>
            </m:accPr>
            <m:e>
              <m:r>
                <m:t>ψ</m:t>
              </m:r>
            </m:e>
          </m:acc>
          <m:d>
            <m:dPr>
              <m:begChr m:val="("/>
              <m:endChr m:val=")"/>
              <m:sepChr m:val=""/>
              <m:grow/>
            </m:dPr>
            <m:e>
              <m:r>
                <m:rPr>
                  <m:sty m:val="b"/>
                </m:rPr>
                <m:t>r</m:t>
              </m:r>
            </m:e>
          </m:d>
          <m:r>
            <m:rPr>
              <m:sty m:val="p"/>
            </m:rPr>
            <m:t>⟩</m:t>
          </m:r>
          <m:r>
            <m:rPr>
              <m:sty m:val="p"/>
            </m:rPr>
            <m:t>.</m:t>
          </m:r>
        </m:oMath>
      </m:oMathPara>
    </w:p>
    <w:p>
      <w:pPr>
        <w:pStyle w:val="FirstParagraph"/>
        <w:widowControl/>
      </w:pPr>
      <w:r>
        <w:t xml:space="preserve">Fältoperatorn</w:t>
      </w:r>
      <w:r>
        <w:t xml:space="preserve"> </w:t>
      </w:r>
      <m:oMath>
        <m:acc>
          <m:accPr>
            <m:chr m:val="̂"/>
          </m:accPr>
          <m:e>
            <m:r>
              <m:t>ψ</m:t>
            </m:r>
          </m:e>
        </m:acc>
        <m:d>
          <m:dPr>
            <m:begChr m:val="("/>
            <m:endChr m:val=")"/>
            <m:sepChr m:val=""/>
            <m:grow/>
          </m:dPr>
          <m:e>
            <m:r>
              <m:rPr>
                <m:sty m:val="b"/>
              </m:rPr>
              <m:t>r</m:t>
            </m:r>
          </m:e>
        </m:d>
      </m:oMath>
      <w:r>
        <w:t xml:space="preserve"> </w:t>
      </w:r>
      <w:r>
        <w:t xml:space="preserve">tar bort en partikel vid r, och den adjungerade operatorn skapar en. Du behöver inte behärska full fältteori för att förstå definitionens syfte. Diagonalen</w:t>
      </w:r>
      <w:r>
        <w:t xml:space="preserve"> </w:t>
      </w:r>
      <m:oMath>
        <m:sSub>
          <m:e>
            <m:r>
              <m:t>ρ</m:t>
            </m:r>
          </m:e>
          <m:sub>
            <m:r>
              <m:t>1</m:t>
            </m:r>
          </m:sub>
        </m:sSub>
        <m:d>
          <m:dPr>
            <m:begChr m:val="("/>
            <m:endChr m:val=")"/>
            <m:sepChr m:val=""/>
            <m:grow/>
          </m:dPr>
          <m:e>
            <m:r>
              <m:rPr>
                <m:sty m:val="b"/>
              </m:rPr>
              <m:t>r</m:t>
            </m:r>
            <m:r>
              <m:rPr>
                <m:sty m:val="p"/>
              </m:rPr>
              <m:t>,</m:t>
            </m:r>
            <m:r>
              <m:rPr>
                <m:sty m:val="b"/>
              </m:rPr>
              <m:t>r</m:t>
            </m:r>
          </m:e>
        </m:d>
      </m:oMath>
      <w:r>
        <w:t xml:space="preserve"> </w:t>
      </w:r>
      <w:r>
        <w:t xml:space="preserve">är den totala antalsdensiteten. Hela operatorn beskriver även enpartikelkoherens mellan olika lägen.</w:t>
      </w:r>
    </w:p>
    <w:p>
      <w:pPr>
        <w:pStyle w:val="BodyText"/>
        <w:widowControl/>
      </w:pPr>
      <w:r>
        <w:t xml:space="preserve">Den kan diagonaliseras i naturliga orbitaler:</w:t>
      </w:r>
    </w:p>
    <w:p>
      <w:pPr>
        <w:pStyle w:val="BodyText"/>
        <w:keepNext w:val="0"/>
        <w:keepLines/>
        <w:widowControl/>
        <w:spacing w:before="80" w:after="180" w:line="264" w:lineRule="auto"/>
      </w:pPr>
      <m:oMathPara>
        <m:oMathParaPr>
          <m:jc m:val="center"/>
        </m:oMathParaPr>
        <m:oMath>
          <m:sSub>
            <m:e>
              <m:r>
                <m:t>ρ</m:t>
              </m:r>
            </m:e>
            <m:sub>
              <m:r>
                <m:t>1</m:t>
              </m:r>
            </m:sub>
          </m:sSub>
          <m:d>
            <m:dPr>
              <m:begChr m:val="("/>
              <m:endChr m:val=")"/>
              <m:sepChr m:val=""/>
              <m:grow/>
            </m:dPr>
            <m:e>
              <m:r>
                <m:rPr>
                  <m:sty m:val="b"/>
                </m:rPr>
                <m:t>r</m:t>
              </m:r>
              <m:r>
                <m:rPr>
                  <m:sty m:val="p"/>
                </m:rPr>
                <m:t>,</m:t>
              </m:r>
              <m:r>
                <m:rPr>
                  <m:sty m:val="b"/>
                </m:rPr>
                <m:t>r</m:t>
              </m:r>
              <m:r>
                <m:rPr>
                  <m:sty m:val="p"/>
                </m:rPr>
                <m:t>′</m:t>
              </m:r>
            </m:e>
          </m:d>
          <m:r>
            <m:rPr>
              <m:sty m:val="p"/>
            </m:rPr>
            <m:t>=</m:t>
          </m:r>
          <m:nary>
            <m:naryPr>
              <m:chr m:val="∑"/>
              <m:limLoc m:val="undOvr"/>
              <m:subHide m:val="off"/>
              <m:supHide m:val="on"/>
            </m:naryPr>
            <m:sub>
              <m:r>
                <m:t>j</m:t>
              </m:r>
            </m:sub>
            <m:sup>
              <m:r>
                <m:t>​</m:t>
              </m:r>
            </m:sup>
            <m:e>
              <m:sSub>
                <m:e>
                  <m:r>
                    <m:t>N</m:t>
                  </m:r>
                </m:e>
                <m:sub>
                  <m:r>
                    <m:t>j</m:t>
                  </m:r>
                </m:sub>
              </m:sSub>
            </m:e>
          </m:nary>
          <m:sSub>
            <m:e>
              <m:r>
                <m:t>ϕ</m:t>
              </m:r>
            </m:e>
            <m:sub>
              <m:r>
                <m:t>j</m:t>
              </m:r>
            </m:sub>
          </m:sSub>
          <m:d>
            <m:dPr>
              <m:begChr m:val="("/>
              <m:endChr m:val=")"/>
              <m:sepChr m:val=""/>
              <m:grow/>
            </m:dPr>
            <m:e>
              <m:r>
                <m:rPr>
                  <m:sty m:val="b"/>
                </m:rPr>
                <m:t>r</m:t>
              </m:r>
            </m:e>
          </m:d>
          <m:sSubSup>
            <m:e>
              <m:r>
                <m:t>ϕ</m:t>
              </m:r>
            </m:e>
            <m:sub>
              <m:r>
                <m:t>j</m:t>
              </m:r>
            </m:sub>
            <m:sup>
              <m:r>
                <m:rPr>
                  <m:sty m:val="p"/>
                </m:rPr>
                <m:t>*</m:t>
              </m:r>
            </m:sup>
          </m:sSubSup>
          <m:d>
            <m:dPr>
              <m:begChr m:val="("/>
              <m:endChr m:val=")"/>
              <m:sepChr m:val=""/>
              <m:grow/>
            </m:dPr>
            <m:e>
              <m:r>
                <m:rPr>
                  <m:sty m:val="b"/>
                </m:rPr>
                <m:t>r</m:t>
              </m:r>
              <m:r>
                <m:rPr>
                  <m:sty m:val="p"/>
                </m:rPr>
                <m:t>′</m:t>
              </m:r>
            </m:e>
          </m:d>
          <m:r>
            <m:rPr>
              <m:sty m:val="p"/>
            </m:rPr>
            <m:t>.</m:t>
          </m:r>
        </m:oMath>
      </m:oMathPara>
    </w:p>
    <w:p>
      <w:pPr>
        <w:pStyle w:val="FirstParagraph"/>
        <w:widowControl/>
      </w:pPr>
      <w:r>
        <w:t xml:space="preserve">Bosekondensation innebär att minst ett egenvärde är makroskopiskt, alltså av samma storleksordning som N i den relevanta stora-systemgränsen. För ett enkelt kondensat betecknas detta egenvärde</w:t>
      </w:r>
      <w:r>
        <w:t xml:space="preserve"> </w:t>
      </w:r>
      <m:oMath>
        <m:sSub>
          <m:e>
            <m:r>
              <m:t>N</m:t>
            </m:r>
          </m:e>
          <m:sub>
            <m:r>
              <m:t>0</m:t>
            </m:r>
          </m:sub>
        </m:sSub>
      </m:oMath>
      <w:r>
        <w:t xml:space="preserve"> </w:t>
      </w:r>
      <w:r>
        <w:t xml:space="preserve">och kondensatandelen är</w:t>
      </w:r>
      <w:r>
        <w:t xml:space="preserve"> </w:t>
      </w:r>
      <m:oMath>
        <m:sSub>
          <m:e>
            <m:r>
              <m:t>N</m:t>
            </m:r>
          </m:e>
          <m:sub>
            <m:r>
              <m:t>0</m:t>
            </m:r>
          </m:sub>
        </m:sSub>
        <m:r>
          <m:rPr>
            <m:sty m:val="p"/>
          </m:rPr>
          <m:t>/</m:t>
        </m:r>
        <m:r>
          <m:t>N</m:t>
        </m:r>
      </m:oMath>
      <w:r>
        <w:t xml:space="preserve">.</w:t>
      </w:r>
    </w:p>
    <w:p>
      <w:pPr>
        <w:pStyle w:val="BodyText"/>
        <w:widowControl/>
      </w:pPr>
      <w:r>
        <w:t xml:space="preserve">Kondensatandelen och den suprafluida andelen definieras på olika sätt. Den förra handlar om occupation av en orbital. Den senare handlar om respons och rörelse, exempelvis hur fri energi påverkas av en påtvingad fasvridning eller hur systemet reagerar på rotation. De är därför inte identiska storheter.</w:t>
      </w:r>
    </w:p>
    <w:p>
      <w:pPr>
        <w:pStyle w:val="Heading2"/>
        <w:widowControl/>
      </w:pPr>
      <w:r>
        <w:rPr>
          <w:color w:val="000000"/>
        </w:rPr>
        <w:t xml:space="preserve">Något om skapelseoperatorer</w:t>
      </w:r>
    </w:p>
    <w:p>
      <w:pPr>
        <w:pStyle w:val="FirstParagraph"/>
        <w:widowControl/>
      </w:pPr>
      <w:r>
        <w:t xml:space="preserve">Ett occupationstillstånd kan skrivas</w:t>
      </w:r>
      <w:r>
        <w:t xml:space="preserve"> </w:t>
      </w:r>
      <m:oMath>
        <m:r>
          <m:rPr>
            <m:sty m:val="p"/>
          </m:rPr>
          <m:t>|</m:t>
        </m:r>
        <m:sSub>
          <m:e>
            <m:r>
              <m:t>n</m:t>
            </m:r>
          </m:e>
          <m:sub>
            <m:r>
              <m:t>0</m:t>
            </m:r>
          </m:sub>
        </m:sSub>
        <m:r>
          <m:rPr>
            <m:sty m:val="p"/>
          </m:rPr>
          <m:t>,</m:t>
        </m:r>
        <m:sSub>
          <m:e>
            <m:r>
              <m:t>n</m:t>
            </m:r>
          </m:e>
          <m:sub>
            <m:r>
              <m:t>1</m:t>
            </m:r>
          </m:sub>
        </m:sSub>
        <m:r>
          <m:rPr>
            <m:sty m:val="p"/>
          </m:rPr>
          <m:t>,</m:t>
        </m:r>
        <m:r>
          <m:rPr>
            <m:sty m:val="p"/>
          </m:rPr>
          <m:t>…</m:t>
        </m:r>
        <m:r>
          <m:rPr>
            <m:sty m:val="p"/>
          </m:rPr>
          <m:t>⟩</m:t>
        </m:r>
      </m:oMath>
      <w:r>
        <w:t xml:space="preserve">. För en bosonmod gäller</w:t>
      </w:r>
    </w:p>
    <w:p>
      <w:pPr>
        <w:pStyle w:val="BodyText"/>
        <w:keepNext w:val="0"/>
        <w:keepLines/>
        <w:widowControl/>
        <w:spacing w:before="80" w:after="180" w:line="264" w:lineRule="auto"/>
      </w:pPr>
      <m:oMathPara>
        <m:oMathParaPr>
          <m:jc m:val="center"/>
        </m:oMathParaPr>
        <m:oMath>
          <m:r>
            <m:t>a</m:t>
          </m:r>
          <m:d>
            <m:dPr>
              <m:begChr m:val="|"/>
              <m:endChr m:val="|"/>
              <m:sepChr m:val=""/>
              <m:grow/>
            </m:dPr>
            <m:e>
              <m:r>
                <m:t>n</m:t>
              </m:r>
              <m:r>
                <m:rPr>
                  <m:sty m:val="p"/>
                </m:rPr>
                <m:t>⟩</m:t>
              </m:r>
              <m:r>
                <m:rPr>
                  <m:sty m:val="p"/>
                </m:rPr>
                <m:t>=</m:t>
              </m:r>
              <m:rad>
                <m:radPr>
                  <m:degHide m:val="on"/>
                </m:radPr>
                <m:deg/>
                <m:e>
                  <m:r>
                    <m:t>n</m:t>
                  </m:r>
                </m:e>
              </m:rad>
              <m:r>
                <m:t> </m:t>
              </m:r>
            </m:e>
          </m:d>
          <m:r>
            <m:t>n</m:t>
          </m:r>
          <m:r>
            <m:rPr>
              <m:sty m:val="p"/>
            </m:rPr>
            <m:t>−</m:t>
          </m:r>
          <m:r>
            <m:t>1</m:t>
          </m:r>
          <m:r>
            <m:rPr>
              <m:sty m:val="p"/>
            </m:rPr>
            <m:t>⟩</m:t>
          </m:r>
          <m:r>
            <m:rPr>
              <m:sty m:val="p"/>
            </m:rPr>
            <m:t>,</m:t>
          </m:r>
          <m:r>
            <m:t>  </m:t>
          </m:r>
          <m:sSup>
            <m:e>
              <m:r>
                <m:t>a</m:t>
              </m:r>
            </m:e>
            <m:sup>
              <m:r>
                <m:rPr>
                  <m:sty m:val="p"/>
                </m:rPr>
                <m:t>†</m:t>
              </m:r>
            </m:sup>
          </m:sSup>
          <m:d>
            <m:dPr>
              <m:begChr m:val="|"/>
              <m:endChr m:val="|"/>
              <m:sepChr m:val=""/>
              <m:grow/>
            </m:dPr>
            <m:e>
              <m:r>
                <m:t>n</m:t>
              </m:r>
              <m:r>
                <m:rPr>
                  <m:sty m:val="p"/>
                </m:rPr>
                <m:t>⟩</m:t>
              </m:r>
              <m:r>
                <m:rPr>
                  <m:sty m:val="p"/>
                </m:rPr>
                <m:t>=</m:t>
              </m:r>
              <m:rad>
                <m:radPr>
                  <m:degHide m:val="on"/>
                </m:radPr>
                <m:deg/>
                <m:e>
                  <m:r>
                    <m:t>n</m:t>
                  </m:r>
                  <m:r>
                    <m:rPr>
                      <m:sty m:val="p"/>
                    </m:rPr>
                    <m:t>+</m:t>
                  </m:r>
                  <m:r>
                    <m:t>1</m:t>
                  </m:r>
                </m:e>
              </m:rad>
              <m:r>
                <m:t> </m:t>
              </m:r>
            </m:e>
          </m:d>
          <m:r>
            <m:t>n</m:t>
          </m:r>
          <m:r>
            <m:rPr>
              <m:sty m:val="p"/>
            </m:rPr>
            <m:t>+</m:t>
          </m:r>
          <m:r>
            <m:t>1</m:t>
          </m:r>
          <m:r>
            <m:rPr>
              <m:sty m:val="p"/>
            </m:rPr>
            <m:t>⟩</m:t>
          </m:r>
          <m:r>
            <m:rPr>
              <m:sty m:val="p"/>
            </m:rPr>
            <m:t>.</m:t>
          </m:r>
        </m:oMath>
      </m:oMathPara>
    </w:p>
    <w:p>
      <w:pPr>
        <w:pStyle w:val="FirstParagraph"/>
        <w:widowControl/>
      </w:pPr>
      <w:r>
        <w:t xml:space="preserve">Det ger</w:t>
      </w:r>
      <w:r>
        <w:t xml:space="preserve"> </w:t>
      </w:r>
      <m:oMath>
        <m:d>
          <m:dPr>
            <m:begChr m:val="["/>
            <m:endChr m:val="]"/>
            <m:sepChr m:val=""/>
            <m:grow/>
          </m:dPr>
          <m:e>
            <m:r>
              <m:t>a</m:t>
            </m:r>
            <m:r>
              <m:rPr>
                <m:sty m:val="p"/>
              </m:rPr>
              <m:t>,</m:t>
            </m:r>
            <m:sSup>
              <m:e>
                <m:r>
                  <m:t>a</m:t>
                </m:r>
              </m:e>
              <m:sup>
                <m:r>
                  <m:rPr>
                    <m:sty m:val="p"/>
                  </m:rPr>
                  <m:t>†</m:t>
                </m:r>
              </m:sup>
            </m:sSup>
          </m:e>
        </m:d>
        <m:r>
          <m:rPr>
            <m:sty m:val="p"/>
          </m:rPr>
          <m:t>=</m:t>
        </m:r>
        <m:r>
          <m:t>1</m:t>
        </m:r>
      </m:oMath>
      <w:r>
        <w:t xml:space="preserve"> </w:t>
      </w:r>
      <w:r>
        <w:t xml:space="preserve">och</w:t>
      </w:r>
      <w:r>
        <w:t xml:space="preserve"> </w:t>
      </w:r>
      <m:oMath>
        <m:sSup>
          <m:e>
            <m:r>
              <m:t>a</m:t>
            </m:r>
          </m:e>
          <m:sup>
            <m:r>
              <m:rPr>
                <m:sty m:val="p"/>
              </m:rPr>
              <m:t>†</m:t>
            </m:r>
          </m:sup>
        </m:sSup>
        <m:r>
          <m:t>a</m:t>
        </m:r>
        <m:d>
          <m:dPr>
            <m:begChr m:val="|"/>
            <m:endChr m:val="|"/>
            <m:sepChr m:val=""/>
            <m:grow/>
          </m:dPr>
          <m:e>
            <m:r>
              <m:t>n</m:t>
            </m:r>
            <m:r>
              <m:rPr>
                <m:sty m:val="p"/>
              </m:rPr>
              <m:t>⟩</m:t>
            </m:r>
            <m:r>
              <m:rPr>
                <m:sty m:val="p"/>
              </m:rPr>
              <m:t>=</m:t>
            </m:r>
            <m:r>
              <m:t>n</m:t>
            </m:r>
          </m:e>
        </m:d>
        <m:r>
          <m:t>n</m:t>
        </m:r>
        <m:r>
          <m:rPr>
            <m:sty m:val="p"/>
          </m:rPr>
          <m:t>⟩</m:t>
        </m:r>
      </m:oMath>
      <w:r>
        <w:t xml:space="preserve">. För fermioner kan varje komplett enpartikelmod vara tom eller upptagen en gång, och operatorerna uppfyller antikommutationsrelationer.</w:t>
      </w:r>
    </w:p>
    <w:p>
      <w:pPr>
        <w:pStyle w:val="BodyText"/>
        <w:widowControl/>
      </w:pPr>
      <w:r>
        <w:t xml:space="preserve">I en symmetribrytande medelfältsbeskrivning skriver man ofta</w:t>
      </w:r>
      <w:r>
        <w:t xml:space="preserve"> </w:t>
      </w:r>
      <m:oMath>
        <m:r>
          <m:rPr>
            <m:sty m:val="p"/>
          </m:rPr>
          <m:t>⟨</m:t>
        </m:r>
        <m:acc>
          <m:accPr>
            <m:chr m:val="̂"/>
          </m:accPr>
          <m:e>
            <m:r>
              <m:t>ψ</m:t>
            </m:r>
          </m:e>
        </m:acc>
        <m:r>
          <m:rPr>
            <m:sty m:val="p"/>
          </m:rPr>
          <m:t>⟩</m:t>
        </m:r>
        <m:r>
          <m:rPr>
            <m:sty m:val="p"/>
          </m:rPr>
          <m:t>=</m:t>
        </m:r>
        <m:r>
          <m:t>Ψ</m:t>
        </m:r>
      </m:oMath>
      <w:r>
        <w:t xml:space="preserve">. Men i ett tillstånd med exakt bestämt partikelantal är detta väntevärde noll, eftersom operatorn ändrar partikelantalet. Det betyder inte att kondensation saknas. Densitetsmatrisdefinitionen fungerar ändå. En makroskopisk fas är en effektiv beskrivning av koherens och relationer, inte ett krav på att varje exakt tillstånd ska ha ett icke-noll fältväntevärde.</w:t>
      </w:r>
    </w:p>
    <w:p>
      <w:pPr>
        <w:pStyle w:val="Heading2"/>
        <w:widowControl/>
      </w:pPr>
      <w:r>
        <w:rPr>
          <w:color w:val="000000"/>
        </w:rPr>
        <w:t xml:space="preserve">Begrepp och övningar</w:t>
      </w:r>
    </w:p>
    <w:p>
      <w:pPr>
        <w:pStyle w:val="FirstParagraph"/>
        <w:widowControl/>
      </w:pPr>
      <w:r>
        <w:t xml:space="preserve">Konfigurationsrum, identiska partiklar, boson, fermion, symmetrisering, antisymmetrisering, Pauliprincipen, orbital, occupation, korrelation, kondensatandel och reducerad densitetsmatris.</w:t>
      </w:r>
    </w:p>
    <w:p>
      <w:pPr>
        <w:pStyle w:val="BodyText"/>
        <w:widowControl/>
      </w:pPr>
      <w:r>
        <w:rPr>
          <w:bCs/>
          <w:b/>
        </w:rPr>
        <w:t xml:space="preserve">Övning 13.1.</w:t>
      </w:r>
      <w:r>
        <w:t xml:space="preserve"> </w:t>
      </w:r>
      <w:r>
        <w:t xml:space="preserve">Kontrollera att de två funktionerna</w:t>
      </w:r>
      <w:r>
        <w:t xml:space="preserve"> </w:t>
      </w:r>
      <m:oMath>
        <m:sSub>
          <m:e>
            <m:r>
              <m:t>Ψ</m:t>
            </m:r>
          </m:e>
          <m:sub>
            <m:r>
              <m:rPr>
                <m:sty m:val="p"/>
              </m:rPr>
              <m:t>±</m:t>
            </m:r>
          </m:sub>
        </m:sSub>
      </m:oMath>
      <w:r>
        <w:t xml:space="preserve"> </w:t>
      </w:r>
      <w:r>
        <w:t xml:space="preserve">byter tecken på rätt sätt.</w:t>
      </w:r>
      <w:r>
        <w:t xml:space="preserve"> </w:t>
      </w:r>
      <w:r>
        <w:rPr>
          <w:bCs/>
          <w:b/>
        </w:rPr>
        <w:t xml:space="preserve">Övning 13.2.</w:t>
      </w:r>
      <w:r>
        <w:t xml:space="preserve"> </w:t>
      </w:r>
      <w:r>
        <w:t xml:space="preserve">Visa att</w:t>
      </w:r>
      <w:r>
        <w:t xml:space="preserve"> </w:t>
      </w:r>
      <m:oMath>
        <m:nary>
          <m:naryPr>
            <m:chr m:val="∑"/>
            <m:limLoc m:val="undOvr"/>
            <m:subHide m:val="off"/>
            <m:supHide m:val="on"/>
          </m:naryPr>
          <m:sub>
            <m:r>
              <m:t>j</m:t>
            </m:r>
          </m:sub>
          <m:sup>
            <m:r>
              <m:t>​</m:t>
            </m:r>
          </m:sup>
          <m:e>
            <m:sSub>
              <m:e>
                <m:r>
                  <m:t>N</m:t>
                </m:r>
              </m:e>
              <m:sub>
                <m:r>
                  <m:t>j</m:t>
                </m:r>
              </m:sub>
            </m:sSub>
          </m:e>
        </m:nary>
        <m:r>
          <m:rPr>
            <m:sty m:val="p"/>
          </m:rPr>
          <m:t>=</m:t>
        </m:r>
        <m:r>
          <m:t>N</m:t>
        </m:r>
      </m:oMath>
      <w:r>
        <w:t xml:space="preserve"> </w:t>
      </w:r>
      <w:r>
        <w:t xml:space="preserve">genom att integrera densitetsmatrisens diagonal.</w:t>
      </w:r>
      <w:r>
        <w:t xml:space="preserve"> </w:t>
      </w:r>
      <w:r>
        <w:rPr>
          <w:bCs/>
          <w:b/>
        </w:rPr>
        <w:t xml:space="preserve">Övning 13.3.</w:t>
      </w:r>
      <w:r>
        <w:t xml:space="preserve"> </w:t>
      </w:r>
      <w:r>
        <w:t xml:space="preserve">Förklara med ord varför en makroskopisk kondensatfunktion inte är hela N-partikelvågfunktionen.</w:t>
      </w:r>
    </w:p>
    <w:p>
      <w:pPr>
        <w:pStyle w:val="Heading2"/>
        <w:widowControl/>
      </w:pPr>
      <w:r>
        <w:rPr>
          <w:color w:val="000000"/>
        </w:rPr>
        <w:t xml:space="preserve">Läs vidare</w:t>
      </w:r>
    </w:p>
    <w:p>
      <w:pPr>
        <w:pStyle w:val="FirstParagraph"/>
        <w:widowControl/>
      </w:pPr>
      <w:r>
        <w:fldChar w:fldCharType="begin"/>
      </w:r>
      <w:r>
        <w:instrText xml:space="preserve"> HYPERLINK "https://arxiv.org/abs/cond-mat/0105058" </w:instrText>
      </w:r>
      <w:r>
        <w:fldChar w:fldCharType="separate"/>
      </w:r>
      <w:r>
        <w:rPr>
          <w:rStyle w:val="Hyperlink"/>
        </w:rPr>
        <w:t xml:space="preserve">Castin</w:t>
      </w:r>
      <w:r>
        <w:fldChar w:fldCharType="end"/>
      </w:r>
      <w:r>
        <w:t xml:space="preserve">, delarna om koherens, Bogoliubovteori och symmetribrytning.</w:t>
      </w:r>
      <w:r>
        <w:t xml:space="preserve"> </w:t>
      </w:r>
      <w:r>
        <w:fldChar w:fldCharType="begin"/>
      </w:r>
      <w:r>
        <w:instrText xml:space="preserve"> HYPERLINK "https://www.routledge.com/Superfluid-States-of-Matter/Svistunov-Babaev-Prokofev/p/book/9780367783525" </w:instrText>
      </w:r>
      <w:r>
        <w:fldChar w:fldCharType="separate"/>
      </w:r>
      <w:r>
        <w:rPr>
          <w:rStyle w:val="Hyperlink"/>
        </w:rPr>
        <w:t xml:space="preserve">Superfluid States of Matter</w:t>
      </w:r>
      <w:r>
        <w:fldChar w:fldCharType="end"/>
      </w:r>
      <w:r>
        <w:t xml:space="preserve"> </w:t>
      </w:r>
      <w:r>
        <w:t xml:space="preserve">av Svistunov, Babaev och Prokof'ev är en avancerad fortsättning om suprafluiditet och dess definitioner, inte en första bok i kvantmekanik. Bibliotekslån räcker; du behöver inte köpa den för att börja.</w:t>
      </w:r>
    </w:p>
    <w:p>
      <w:pPr>
        <w:pStyle w:val="Heading1"/>
        <w:pageBreakBefore w:val="0"/>
        <w:widowControl/>
        <w:spacing w:before="400"/>
      </w:pPr>
      <w:bookmarkStart w:id="20490" w:name="chapter_14"/>
      <w:r>
        <w:rPr>
          <w:color w:val="000000"/>
        </w:rPr>
        <w:t xml:space="preserve">14 Termodynamik och kvantstatistiska fördelningar</w:t>
      </w:r>
      <w:bookmarkEnd w:id="20490"/>
    </w:p>
    <w:p>
      <w:pPr>
        <w:pStyle w:val="Heading2"/>
        <w:widowControl/>
      </w:pPr>
      <w:r>
        <w:rPr>
          <w:color w:val="000000"/>
        </w:rPr>
        <w:t xml:space="preserve">Makrotillstånd och mikrotillstånd</w:t>
      </w:r>
    </w:p>
    <w:p>
      <w:pPr>
        <w:pStyle w:val="FirstParagraph"/>
        <w:widowControl/>
      </w:pPr>
      <w:r>
        <w:t xml:space="preserve">Ett makrotillstånd beskriver storheter som energi, volym och partikelantal. Många mikrotillstånd kan motsvara samma makroskopiska information. Statistisk fysik kopplar dessa nivåer genom sannolikheter och medelvärden.</w:t>
      </w:r>
    </w:p>
    <w:p>
      <w:pPr>
        <w:pStyle w:val="BodyText"/>
        <w:widowControl/>
      </w:pPr>
      <w:r>
        <w:t xml:space="preserve">Entropin kan i en mikrokanonisk beskrivning skrivas</w:t>
      </w:r>
      <w:r>
        <w:t xml:space="preserve"> </w:t>
      </w:r>
      <m:oMath>
        <m:r>
          <m:t>S</m:t>
        </m:r>
        <m:r>
          <m:rPr>
            <m:sty m:val="p"/>
          </m:rPr>
          <m:t>=</m:t>
        </m:r>
        <m:sSub>
          <m:e>
            <m:r>
              <m:t>k</m:t>
            </m:r>
          </m:e>
          <m:sub>
            <m:r>
              <m:t>B</m:t>
            </m:r>
          </m:sub>
        </m:sSub>
        <m:r>
          <m:rPr>
            <m:sty m:val="p"/>
          </m:rPr>
          <m:t>ln</m:t>
        </m:r>
        <m:r>
          <m:t>Ω</m:t>
        </m:r>
      </m:oMath>
      <w:r>
        <w:t xml:space="preserve">, där</w:t>
      </w:r>
      <w:r>
        <w:t xml:space="preserve"> </w:t>
      </w:r>
      <m:oMath>
        <m:r>
          <m:t>Ω</m:t>
        </m:r>
      </m:oMath>
      <w:r>
        <w:t xml:space="preserve"> </w:t>
      </w:r>
      <w:r>
        <w:t xml:space="preserve">är antalet tillgängliga mikrotillstånd i det valda energiskalet. För en allmän diskret sannolikhetsfördelning används</w:t>
      </w:r>
      <w:r>
        <w:t xml:space="preserve"> </w:t>
      </w:r>
      <m:oMath>
        <m:r>
          <m:t>S</m:t>
        </m:r>
        <m:r>
          <m:rPr>
            <m:sty m:val="p"/>
          </m:rPr>
          <m:t>=</m:t>
        </m:r>
        <m:r>
          <m:rPr>
            <m:sty m:val="p"/>
          </m:rPr>
          <m:t>−</m:t>
        </m:r>
        <m:sSub>
          <m:e>
            <m:r>
              <m:t>k</m:t>
            </m:r>
          </m:e>
          <m:sub>
            <m:r>
              <m:t>B</m:t>
            </m:r>
          </m:sub>
        </m:sSub>
        <m:nary>
          <m:naryPr>
            <m:chr m:val="∑"/>
            <m:limLoc m:val="undOvr"/>
            <m:subHide m:val="off"/>
            <m:supHide m:val="on"/>
          </m:naryPr>
          <m:sub>
            <m:r>
              <m:t>j</m:t>
            </m:r>
          </m:sub>
          <m:sup>
            <m:r>
              <m:t>​</m:t>
            </m:r>
          </m:sup>
          <m:e>
            <m:sSub>
              <m:e>
                <m:r>
                  <m:t>p</m:t>
                </m:r>
              </m:e>
              <m:sub>
                <m:r>
                  <m:t>j</m:t>
                </m:r>
              </m:sub>
            </m:sSub>
          </m:e>
        </m:nary>
        <m:r>
          <m:rPr>
            <m:sty m:val="p"/>
          </m:rPr>
          <m:t>ln</m:t>
        </m:r>
        <m:sSub>
          <m:e>
            <m:r>
              <m:t>p</m:t>
            </m:r>
          </m:e>
          <m:sub>
            <m:r>
              <m:t>j</m:t>
            </m:r>
          </m:sub>
        </m:sSub>
      </m:oMath>
      <w:r>
        <w:t xml:space="preserve">. Entropi är inte bara ett vardagsord för oordning; dessa definitioner gör det möjligt att beräkna den.</w:t>
      </w:r>
    </w:p>
    <w:p>
      <w:pPr>
        <w:pStyle w:val="BodyText"/>
        <w:widowControl/>
      </w:pPr>
      <w:r>
        <w:t xml:space="preserve">Termodynamikens grundrelation för ett enkelt system är</w:t>
      </w:r>
    </w:p>
    <w:p>
      <w:pPr>
        <w:pStyle w:val="BodyText"/>
        <w:keepNext w:val="0"/>
        <w:keepLines/>
        <w:widowControl/>
        <w:spacing w:before="80" w:after="180" w:line="264" w:lineRule="auto"/>
      </w:pPr>
      <m:oMathPara>
        <m:oMathParaPr>
          <m:jc m:val="center"/>
        </m:oMathParaPr>
        <m:oMath>
          <m:r>
            <m:t>d</m:t>
          </m:r>
          <m:r>
            <m:t>U</m:t>
          </m:r>
          <m:r>
            <m:rPr>
              <m:sty m:val="p"/>
            </m:rPr>
            <m:t>=</m:t>
          </m:r>
          <m:r>
            <m:t>T</m:t>
          </m:r>
          <m:r>
            <m:t> </m:t>
          </m:r>
          <m:r>
            <m:t>d</m:t>
          </m:r>
          <m:r>
            <m:t>S</m:t>
          </m:r>
          <m:r>
            <m:rPr>
              <m:sty m:val="p"/>
            </m:rPr>
            <m:t>−</m:t>
          </m:r>
          <m:r>
            <m:t>P</m:t>
          </m:r>
          <m:r>
            <m:t> </m:t>
          </m:r>
          <m:r>
            <m:t>d</m:t>
          </m:r>
          <m:r>
            <m:t>V</m:t>
          </m:r>
          <m:r>
            <m:rPr>
              <m:sty m:val="p"/>
            </m:rPr>
            <m:t>+</m:t>
          </m:r>
          <m:r>
            <m:t>μ</m:t>
          </m:r>
          <m:r>
            <m:t> </m:t>
          </m:r>
          <m:r>
            <m:t>d</m:t>
          </m:r>
          <m:r>
            <m:t>N</m:t>
          </m:r>
          <m:r>
            <m:rPr>
              <m:sty m:val="p"/>
            </m:rPr>
            <m:t>.</m:t>
          </m:r>
        </m:oMath>
      </m:oMathPara>
    </w:p>
    <w:p>
      <w:pPr>
        <w:pStyle w:val="FirstParagraph"/>
        <w:widowControl/>
      </w:pPr>
      <w:r>
        <w:t xml:space="preserve">U är inre energi, T temperatur, S entropi, P tryck, V volym, N partikelantal och</w:t>
      </w:r>
      <w:r>
        <w:t xml:space="preserve"> </w:t>
      </w:r>
      <m:oMath>
        <m:r>
          <m:t>μ</m:t>
        </m:r>
      </m:oMath>
      <w:r>
        <w:t xml:space="preserve"> </w:t>
      </w:r>
      <w:r>
        <w:t xml:space="preserve">kemisk potential per partikel. Därmed är</w:t>
      </w:r>
      <w:r>
        <w:t xml:space="preserve"> </w:t>
      </w:r>
      <m:oMath>
        <m:r>
          <m:t>T</m:t>
        </m:r>
        <m:r>
          <m:rPr>
            <m:sty m:val="p"/>
          </m:rPr>
          <m:t>=</m:t>
        </m:r>
        <m:sSub>
          <m:e>
            <m:d>
              <m:dPr>
                <m:begChr m:val="("/>
                <m:endChr m:val=")"/>
                <m:sepChr m:val=""/>
                <m:grow/>
              </m:dPr>
              <m:e>
                <m:r>
                  <m:rPr>
                    <m:sty m:val="p"/>
                  </m:rPr>
                  <m:t>∂</m:t>
                </m:r>
                <m:r>
                  <m:t>U</m:t>
                </m:r>
                <m:r>
                  <m:rPr>
                    <m:sty m:val="p"/>
                  </m:rPr>
                  <m:t>/</m:t>
                </m:r>
                <m:r>
                  <m:rPr>
                    <m:sty m:val="p"/>
                  </m:rPr>
                  <m:t>∂</m:t>
                </m:r>
                <m:r>
                  <m:t>S</m:t>
                </m:r>
              </m:e>
            </m:d>
          </m:e>
          <m:sub>
            <m:r>
              <m:t>V</m:t>
            </m:r>
            <m:r>
              <m:rPr>
                <m:sty m:val="p"/>
              </m:rPr>
              <m:t>,</m:t>
            </m:r>
            <m:r>
              <m:t>N</m:t>
            </m:r>
          </m:sub>
        </m:sSub>
      </m:oMath>
      <w:r>
        <w:t xml:space="preserve">,</w:t>
      </w:r>
      <w:r>
        <w:t xml:space="preserve"> </w:t>
      </w:r>
      <m:oMath>
        <m:r>
          <m:t>P</m:t>
        </m:r>
        <m:r>
          <m:rPr>
            <m:sty m:val="p"/>
          </m:rPr>
          <m:t>=</m:t>
        </m:r>
        <m:r>
          <m:rPr>
            <m:sty m:val="p"/>
          </m:rPr>
          <m:t>−</m:t>
        </m:r>
        <m:sSub>
          <m:e>
            <m:d>
              <m:dPr>
                <m:begChr m:val="("/>
                <m:endChr m:val=")"/>
                <m:sepChr m:val=""/>
                <m:grow/>
              </m:dPr>
              <m:e>
                <m:r>
                  <m:rPr>
                    <m:sty m:val="p"/>
                  </m:rPr>
                  <m:t>∂</m:t>
                </m:r>
                <m:r>
                  <m:t>U</m:t>
                </m:r>
                <m:r>
                  <m:rPr>
                    <m:sty m:val="p"/>
                  </m:rPr>
                  <m:t>/</m:t>
                </m:r>
                <m:r>
                  <m:rPr>
                    <m:sty m:val="p"/>
                  </m:rPr>
                  <m:t>∂</m:t>
                </m:r>
                <m:r>
                  <m:t>V</m:t>
                </m:r>
              </m:e>
            </m:d>
          </m:e>
          <m:sub>
            <m:r>
              <m:t>S</m:t>
            </m:r>
            <m:r>
              <m:rPr>
                <m:sty m:val="p"/>
              </m:rPr>
              <m:t>,</m:t>
            </m:r>
            <m:r>
              <m:t>N</m:t>
            </m:r>
          </m:sub>
        </m:sSub>
      </m:oMath>
      <w:r>
        <w:t xml:space="preserve"> </w:t>
      </w:r>
      <w:r>
        <w:t xml:space="preserve">och</w:t>
      </w:r>
      <w:r>
        <w:t xml:space="preserve"> </w:t>
      </w:r>
      <m:oMath>
        <m:r>
          <m:t>μ</m:t>
        </m:r>
        <m:r>
          <m:rPr>
            <m:sty m:val="p"/>
          </m:rPr>
          <m:t>=</m:t>
        </m:r>
        <m:sSub>
          <m:e>
            <m:d>
              <m:dPr>
                <m:begChr m:val="("/>
                <m:endChr m:val=")"/>
                <m:sepChr m:val=""/>
                <m:grow/>
              </m:dPr>
              <m:e>
                <m:r>
                  <m:rPr>
                    <m:sty m:val="p"/>
                  </m:rPr>
                  <m:t>∂</m:t>
                </m:r>
                <m:r>
                  <m:t>U</m:t>
                </m:r>
                <m:r>
                  <m:rPr>
                    <m:sty m:val="p"/>
                  </m:rPr>
                  <m:t>/</m:t>
                </m:r>
                <m:r>
                  <m:rPr>
                    <m:sty m:val="p"/>
                  </m:rPr>
                  <m:t>∂</m:t>
                </m:r>
                <m:r>
                  <m:t>N</m:t>
                </m:r>
              </m:e>
            </m:d>
          </m:e>
          <m:sub>
            <m:r>
              <m:t>S</m:t>
            </m:r>
            <m:r>
              <m:rPr>
                <m:sty m:val="p"/>
              </m:rPr>
              <m:t>,</m:t>
            </m:r>
            <m:r>
              <m:t>V</m:t>
            </m:r>
          </m:sub>
        </m:sSub>
      </m:oMath>
      <w:r>
        <w:t xml:space="preserve">.</w:t>
      </w:r>
    </w:p>
    <w:p>
      <w:pPr>
        <w:pStyle w:val="BodyText"/>
        <w:widowControl/>
      </w:pPr>
      <w:r>
        <w:t xml:space="preserve">Kemisk potential är alltså en energikostnad kopplad till att ändra partikelantalet under angivna villkor. Ordet kemisk betyder inte att vi måste studera en kemisk reaktion.</w:t>
      </w:r>
    </w:p>
    <w:p>
      <w:pPr>
        <w:pStyle w:val="Heading2"/>
        <w:widowControl/>
      </w:pPr>
      <w:r>
        <w:rPr>
          <w:color w:val="000000"/>
        </w:rPr>
        <w:t xml:space="preserve">Fri energi och jämviktsvillkor</w:t>
      </w:r>
    </w:p>
    <w:p>
      <w:pPr>
        <w:pStyle w:val="FirstParagraph"/>
        <w:widowControl/>
      </w:pPr>
      <w:r>
        <w:t xml:space="preserve">Vid fast temperatur är Helmholtz fria energi</w:t>
      </w:r>
      <w:r>
        <w:t xml:space="preserve"> </w:t>
      </w:r>
      <m:oMath>
        <m:r>
          <m:t>F</m:t>
        </m:r>
        <m:r>
          <m:rPr>
            <m:sty m:val="p"/>
          </m:rPr>
          <m:t>=</m:t>
        </m:r>
        <m:r>
          <m:t>U</m:t>
        </m:r>
        <m:r>
          <m:rPr>
            <m:sty m:val="p"/>
          </m:rPr>
          <m:t>−</m:t>
        </m:r>
        <m:r>
          <m:t>T</m:t>
        </m:r>
        <m:r>
          <m:t>S</m:t>
        </m:r>
      </m:oMath>
      <w:r>
        <w:t xml:space="preserve"> </w:t>
      </w:r>
      <w:r>
        <w:t xml:space="preserve">användbar. Differentiering ger</w:t>
      </w:r>
      <w:r>
        <w:t xml:space="preserve"> </w:t>
      </w:r>
      <m:oMath>
        <m:r>
          <m:t>d</m:t>
        </m:r>
        <m:r>
          <m:t>F</m:t>
        </m:r>
        <m:r>
          <m:rPr>
            <m:sty m:val="p"/>
          </m:rPr>
          <m:t>=</m:t>
        </m:r>
        <m:r>
          <m:rPr>
            <m:sty m:val="p"/>
          </m:rPr>
          <m:t>−</m:t>
        </m:r>
        <m:r>
          <m:t>S</m:t>
        </m:r>
        <m:r>
          <m:t> </m:t>
        </m:r>
        <m:r>
          <m:t>d</m:t>
        </m:r>
        <m:r>
          <m:t>T</m:t>
        </m:r>
        <m:r>
          <m:rPr>
            <m:sty m:val="p"/>
          </m:rPr>
          <m:t>−</m:t>
        </m:r>
        <m:r>
          <m:t>P</m:t>
        </m:r>
        <m:r>
          <m:t> </m:t>
        </m:r>
        <m:r>
          <m:t>d</m:t>
        </m:r>
        <m:r>
          <m:t>V</m:t>
        </m:r>
        <m:r>
          <m:rPr>
            <m:sty m:val="p"/>
          </m:rPr>
          <m:t>+</m:t>
        </m:r>
        <m:r>
          <m:t>μ</m:t>
        </m:r>
        <m:r>
          <m:t> </m:t>
        </m:r>
        <m:r>
          <m:t>d</m:t>
        </m:r>
        <m:r>
          <m:t>N</m:t>
        </m:r>
      </m:oMath>
      <w:r>
        <w:t xml:space="preserve">. Vid fast T, V och N söker jämvikt ett minimum i F inom de tillgängliga tillstånden.</w:t>
      </w:r>
    </w:p>
    <w:p>
      <w:pPr>
        <w:pStyle w:val="BodyText"/>
        <w:widowControl/>
      </w:pPr>
      <w:r>
        <w:t xml:space="preserve">Den grandkanoniska potentialen är</w:t>
      </w:r>
      <w:r>
        <w:t xml:space="preserve"> </w:t>
      </w:r>
      <m:oMath>
        <m:sSub>
          <m:e>
            <m:r>
              <m:t>Ω</m:t>
            </m:r>
          </m:e>
          <m:sub>
            <m:r>
              <m:t>G</m:t>
            </m:r>
          </m:sub>
        </m:sSub>
        <m:r>
          <m:rPr>
            <m:sty m:val="p"/>
          </m:rPr>
          <m:t>=</m:t>
        </m:r>
        <m:r>
          <m:t>U</m:t>
        </m:r>
        <m:r>
          <m:rPr>
            <m:sty m:val="p"/>
          </m:rPr>
          <m:t>−</m:t>
        </m:r>
        <m:r>
          <m:t>T</m:t>
        </m:r>
        <m:r>
          <m:t>S</m:t>
        </m:r>
        <m:r>
          <m:rPr>
            <m:sty m:val="p"/>
          </m:rPr>
          <m:t>−</m:t>
        </m:r>
        <m:r>
          <m:t>μ</m:t>
        </m:r>
        <m:r>
          <m:t>N</m:t>
        </m:r>
      </m:oMath>
      <w:r>
        <w:t xml:space="preserve">. För ett homogent extensivt system i termodynamisk jämvikt gäller</w:t>
      </w:r>
      <w:r>
        <w:t xml:space="preserve"> </w:t>
      </w:r>
      <m:oMath>
        <m:sSub>
          <m:e>
            <m:r>
              <m:t>Ω</m:t>
            </m:r>
          </m:e>
          <m:sub>
            <m:r>
              <m:t>G</m:t>
            </m:r>
          </m:sub>
        </m:sSub>
        <m:r>
          <m:rPr>
            <m:sty m:val="p"/>
          </m:rPr>
          <m:t>=</m:t>
        </m:r>
        <m:r>
          <m:rPr>
            <m:sty m:val="p"/>
          </m:rPr>
          <m:t>−</m:t>
        </m:r>
        <m:r>
          <m:t>P</m:t>
        </m:r>
        <m:r>
          <m:t>V</m:t>
        </m:r>
      </m:oMath>
      <w:r>
        <w:t xml:space="preserve">. Extensivitet innebär att U fördubblas om S, V och N fördubblas tillsammans; ur detta fås Eulerrelationen</w:t>
      </w:r>
      <w:r>
        <w:t xml:space="preserve"> </w:t>
      </w:r>
      <m:oMath>
        <m:r>
          <m:t>U</m:t>
        </m:r>
        <m:r>
          <m:rPr>
            <m:sty m:val="p"/>
          </m:rPr>
          <m:t>=</m:t>
        </m:r>
        <m:r>
          <m:t>T</m:t>
        </m:r>
        <m:r>
          <m:t>S</m:t>
        </m:r>
        <m:r>
          <m:rPr>
            <m:sty m:val="p"/>
          </m:rPr>
          <m:t>−</m:t>
        </m:r>
        <m:r>
          <m:t>P</m:t>
        </m:r>
        <m:r>
          <m:t>V</m:t>
        </m:r>
        <m:r>
          <m:rPr>
            <m:sty m:val="p"/>
          </m:rPr>
          <m:t>+</m:t>
        </m:r>
        <m:r>
          <m:t>μ</m:t>
        </m:r>
        <m:r>
          <m:t>N</m:t>
        </m:r>
      </m:oMath>
      <w:r>
        <w:t xml:space="preserve">.</w:t>
      </w:r>
    </w:p>
    <w:p>
      <w:pPr>
        <w:pStyle w:val="BodyText"/>
        <w:widowControl/>
      </w:pPr>
      <w:r>
        <w:t xml:space="preserve">För att härleda den sista relationen, skriv extensiviteten som</w:t>
      </w:r>
      <w:r>
        <w:t xml:space="preserve"> </w:t>
      </w:r>
      <m:oMath>
        <m:r>
          <m:t>U</m:t>
        </m:r>
        <m:d>
          <m:dPr>
            <m:begChr m:val="("/>
            <m:endChr m:val=")"/>
            <m:sepChr m:val=""/>
            <m:grow/>
          </m:dPr>
          <m:e>
            <m:r>
              <m:t>λ</m:t>
            </m:r>
            <m:r>
              <m:t>S</m:t>
            </m:r>
            <m:r>
              <m:rPr>
                <m:sty m:val="p"/>
              </m:rPr>
              <m:t>,</m:t>
            </m:r>
            <m:r>
              <m:t>λ</m:t>
            </m:r>
            <m:r>
              <m:t>V</m:t>
            </m:r>
            <m:r>
              <m:rPr>
                <m:sty m:val="p"/>
              </m:rPr>
              <m:t>,</m:t>
            </m:r>
            <m:r>
              <m:t>λ</m:t>
            </m:r>
            <m:r>
              <m:t>N</m:t>
            </m:r>
          </m:e>
        </m:d>
        <m:r>
          <m:rPr>
            <m:sty m:val="p"/>
          </m:rPr>
          <m:t>=</m:t>
        </m:r>
        <m:r>
          <m:t>λ</m:t>
        </m:r>
        <m:r>
          <m:t>U</m:t>
        </m:r>
        <m:d>
          <m:dPr>
            <m:begChr m:val="("/>
            <m:endChr m:val=")"/>
            <m:sepChr m:val=""/>
            <m:grow/>
          </m:dPr>
          <m:e>
            <m:r>
              <m:t>S</m:t>
            </m:r>
            <m:r>
              <m:rPr>
                <m:sty m:val="p"/>
              </m:rPr>
              <m:t>,</m:t>
            </m:r>
            <m:r>
              <m:t>V</m:t>
            </m:r>
            <m:r>
              <m:rPr>
                <m:sty m:val="p"/>
              </m:rPr>
              <m:t>,</m:t>
            </m:r>
            <m:r>
              <m:t>N</m:t>
            </m:r>
          </m:e>
        </m:d>
      </m:oMath>
      <w:r>
        <w:t xml:space="preserve">. Derivera med avseende på</w:t>
      </w:r>
      <w:r>
        <w:t xml:space="preserve"> </w:t>
      </w:r>
      <m:oMath>
        <m:r>
          <m:t>λ</m:t>
        </m:r>
      </m:oMath>
      <w:r>
        <w:t xml:space="preserve"> </w:t>
      </w:r>
      <w:r>
        <w:t xml:space="preserve">och sätt sedan</w:t>
      </w:r>
      <w:r>
        <w:t xml:space="preserve"> </w:t>
      </w:r>
      <m:oMath>
        <m:r>
          <m:t>λ</m:t>
        </m:r>
        <m:r>
          <m:rPr>
            <m:sty m:val="p"/>
          </m:rPr>
          <m:t>=</m:t>
        </m:r>
        <m:r>
          <m:t>1</m:t>
        </m:r>
      </m:oMath>
      <w:r>
        <w:t xml:space="preserve">. Kedjeregeln ger</w:t>
      </w:r>
      <w:r>
        <w:t xml:space="preserve"> </w:t>
      </w:r>
      <m:oMath>
        <m:r>
          <m:t>S</m:t>
        </m:r>
        <m:r>
          <m:t> </m:t>
        </m:r>
        <m:r>
          <m:rPr>
            <m:sty m:val="p"/>
          </m:rPr>
          <m:t>∂</m:t>
        </m:r>
        <m:r>
          <m:t>U</m:t>
        </m:r>
        <m:r>
          <m:rPr>
            <m:sty m:val="p"/>
          </m:rPr>
          <m:t>/</m:t>
        </m:r>
        <m:r>
          <m:rPr>
            <m:sty m:val="p"/>
          </m:rPr>
          <m:t>∂</m:t>
        </m:r>
        <m:r>
          <m:t>S</m:t>
        </m:r>
        <m:r>
          <m:rPr>
            <m:sty m:val="p"/>
          </m:rPr>
          <m:t>+</m:t>
        </m:r>
        <m:r>
          <m:t>V</m:t>
        </m:r>
        <m:r>
          <m:t> </m:t>
        </m:r>
        <m:r>
          <m:rPr>
            <m:sty m:val="p"/>
          </m:rPr>
          <m:t>∂</m:t>
        </m:r>
        <m:r>
          <m:t>U</m:t>
        </m:r>
        <m:r>
          <m:rPr>
            <m:sty m:val="p"/>
          </m:rPr>
          <m:t>/</m:t>
        </m:r>
        <m:r>
          <m:rPr>
            <m:sty m:val="p"/>
          </m:rPr>
          <m:t>∂</m:t>
        </m:r>
        <m:r>
          <m:t>V</m:t>
        </m:r>
        <m:r>
          <m:rPr>
            <m:sty m:val="p"/>
          </m:rPr>
          <m:t>+</m:t>
        </m:r>
        <m:r>
          <m:t>N</m:t>
        </m:r>
        <m:r>
          <m:t> </m:t>
        </m:r>
        <m:r>
          <m:rPr>
            <m:sty m:val="p"/>
          </m:rPr>
          <m:t>∂</m:t>
        </m:r>
        <m:r>
          <m:t>U</m:t>
        </m:r>
        <m:r>
          <m:rPr>
            <m:sty m:val="p"/>
          </m:rPr>
          <m:t>/</m:t>
        </m:r>
        <m:r>
          <m:rPr>
            <m:sty m:val="p"/>
          </m:rPr>
          <m:t>∂</m:t>
        </m:r>
        <m:r>
          <m:t>N</m:t>
        </m:r>
        <m:r>
          <m:rPr>
            <m:sty m:val="p"/>
          </m:rPr>
          <m:t>=</m:t>
        </m:r>
        <m:r>
          <m:t>U</m:t>
        </m:r>
      </m:oMath>
      <w:r>
        <w:t xml:space="preserve">. Ersätt de tre derivatorna med T,</w:t>
      </w:r>
      <w:r>
        <w:t xml:space="preserve"> </w:t>
      </w:r>
      <m:oMath>
        <m:r>
          <m:rPr>
            <m:sty m:val="p"/>
          </m:rPr>
          <m:t>−</m:t>
        </m:r>
        <m:r>
          <m:t>P</m:t>
        </m:r>
      </m:oMath>
      <w:r>
        <w:t xml:space="preserve"> </w:t>
      </w:r>
      <w:r>
        <w:t xml:space="preserve">och</w:t>
      </w:r>
      <w:r>
        <w:t xml:space="preserve"> </w:t>
      </w:r>
      <m:oMath>
        <m:r>
          <m:t>μ</m:t>
        </m:r>
      </m:oMath>
      <w:r>
        <w:t xml:space="preserve"> </w:t>
      </w:r>
      <w:r>
        <w:t xml:space="preserve">från grundrelationen. Därmed fås Eulerrelationen och, genom subtraktion av TS och</w:t>
      </w:r>
      <w:r>
        <w:t xml:space="preserve"> </w:t>
      </w:r>
      <m:oMath>
        <m:r>
          <m:t>μ</m:t>
        </m:r>
        <m:r>
          <m:t>N</m:t>
        </m:r>
      </m:oMath>
      <w:r>
        <w:t xml:space="preserve">, även</w:t>
      </w:r>
      <w:r>
        <w:t xml:space="preserve"> </w:t>
      </w:r>
      <m:oMath>
        <m:sSub>
          <m:e>
            <m:r>
              <m:t>Ω</m:t>
            </m:r>
          </m:e>
          <m:sub>
            <m:r>
              <m:t>G</m:t>
            </m:r>
          </m:sub>
        </m:sSub>
        <m:r>
          <m:rPr>
            <m:sty m:val="p"/>
          </m:rPr>
          <m:t>=</m:t>
        </m:r>
        <m:r>
          <m:rPr>
            <m:sty m:val="p"/>
          </m:rPr>
          <m:t>−</m:t>
        </m:r>
        <m:r>
          <m:t>P</m:t>
        </m:r>
        <m:r>
          <m:t>V</m:t>
        </m:r>
      </m:oMath>
      <w:r>
        <w:t xml:space="preserve">. Yt- och ändliga storleksbidrag försummas när denna enkla extensivitet används.</w:t>
      </w:r>
    </w:p>
    <w:p>
      <w:pPr>
        <w:pStyle w:val="BodyText"/>
        <w:widowControl/>
      </w:pPr>
      <w:r>
        <w:t xml:space="preserve">Differentiera Eulerrelationen och jämför med grundrelationen. Då förkortas</w:t>
      </w:r>
      <w:r>
        <w:t xml:space="preserve"> </w:t>
      </w:r>
      <m:oMath>
        <m:r>
          <m:t>T</m:t>
        </m:r>
        <m:r>
          <m:t> </m:t>
        </m:r>
        <m:r>
          <m:t>d</m:t>
        </m:r>
        <m:r>
          <m:t>S</m:t>
        </m:r>
      </m:oMath>
      <w:r>
        <w:t xml:space="preserve">,</w:t>
      </w:r>
      <w:r>
        <w:t xml:space="preserve"> </w:t>
      </w:r>
      <m:oMath>
        <m:r>
          <m:rPr>
            <m:sty m:val="p"/>
          </m:rPr>
          <m:t>−</m:t>
        </m:r>
        <m:r>
          <m:t>P</m:t>
        </m:r>
        <m:r>
          <m:t> </m:t>
        </m:r>
        <m:r>
          <m:t>d</m:t>
        </m:r>
        <m:r>
          <m:t>V</m:t>
        </m:r>
      </m:oMath>
      <w:r>
        <w:t xml:space="preserve"> </w:t>
      </w:r>
      <w:r>
        <w:t xml:space="preserve">och</w:t>
      </w:r>
      <w:r>
        <w:t xml:space="preserve"> </w:t>
      </w:r>
      <m:oMath>
        <m:r>
          <m:t>μ</m:t>
        </m:r>
        <m:r>
          <m:t> </m:t>
        </m:r>
        <m:r>
          <m:t>d</m:t>
        </m:r>
        <m:r>
          <m:t>N</m:t>
        </m:r>
      </m:oMath>
      <w:r>
        <w:t xml:space="preserve"> </w:t>
      </w:r>
      <w:r>
        <w:t xml:space="preserve">bort, och vi får Gibbs–Duhems relation:</w:t>
      </w:r>
    </w:p>
    <w:p>
      <w:pPr>
        <w:pStyle w:val="BodyText"/>
        <w:keepNext w:val="0"/>
        <w:keepLines/>
        <w:widowControl/>
        <w:spacing w:before="80" w:after="180" w:line="264" w:lineRule="auto"/>
      </w:pPr>
      <m:oMathPara>
        <m:oMathParaPr>
          <m:jc m:val="center"/>
        </m:oMathParaPr>
        <m:oMath>
          <m:r>
            <m:t>S</m:t>
          </m:r>
          <m:r>
            <m:t> </m:t>
          </m:r>
          <m:r>
            <m:t>d</m:t>
          </m:r>
          <m:r>
            <m:t>T</m:t>
          </m:r>
          <m:r>
            <m:rPr>
              <m:sty m:val="p"/>
            </m:rPr>
            <m:t>−</m:t>
          </m:r>
          <m:r>
            <m:t>V</m:t>
          </m:r>
          <m:r>
            <m:t> </m:t>
          </m:r>
          <m:r>
            <m:t>d</m:t>
          </m:r>
          <m:r>
            <m:t>P</m:t>
          </m:r>
          <m:r>
            <m:rPr>
              <m:sty m:val="p"/>
            </m:rPr>
            <m:t>+</m:t>
          </m:r>
          <m:r>
            <m:t>N</m:t>
          </m:r>
          <m:r>
            <m:t> </m:t>
          </m:r>
          <m:r>
            <m:t>d</m:t>
          </m:r>
          <m:r>
            <m:t>μ</m:t>
          </m:r>
          <m:r>
            <m:rPr>
              <m:sty m:val="p"/>
            </m:rPr>
            <m:t>=</m:t>
          </m:r>
          <m:r>
            <m:t>0</m:t>
          </m:r>
          <m:r>
            <m:rPr>
              <m:sty m:val="p"/>
            </m:rPr>
            <m:t>.</m:t>
          </m:r>
        </m:oMath>
      </m:oMathPara>
    </w:p>
    <w:p>
      <w:pPr>
        <w:pStyle w:val="FirstParagraph"/>
        <w:widowControl/>
      </w:pPr>
      <w:r>
        <w:t xml:space="preserve">Med</w:t>
      </w:r>
      <w:r>
        <w:t xml:space="preserve"> </w:t>
      </w:r>
      <m:oMath>
        <m:r>
          <m:t>ρ</m:t>
        </m:r>
        <m:r>
          <m:rPr>
            <m:sty m:val="p"/>
          </m:rPr>
          <m:t>=</m:t>
        </m:r>
        <m:r>
          <m:t>m</m:t>
        </m:r>
        <m:r>
          <m:t>n</m:t>
        </m:r>
      </m:oMath>
      <w:r>
        <w:t xml:space="preserve">, specifik entropi</w:t>
      </w:r>
      <w:r>
        <w:t xml:space="preserve"> </w:t>
      </w:r>
      <m:oMath>
        <m:r>
          <m:t>s</m:t>
        </m:r>
        <m:r>
          <m:rPr>
            <m:sty m:val="p"/>
          </m:rPr>
          <m:t>=</m:t>
        </m:r>
        <m:r>
          <m:t>S</m:t>
        </m:r>
        <m:r>
          <m:rPr>
            <m:sty m:val="p"/>
          </m:rPr>
          <m:t>/</m:t>
        </m:r>
        <m:d>
          <m:dPr>
            <m:begChr m:val="("/>
            <m:endChr m:val=")"/>
            <m:sepChr m:val=""/>
            <m:grow/>
          </m:dPr>
          <m:e>
            <m:r>
              <m:t>m</m:t>
            </m:r>
            <m:r>
              <m:t>N</m:t>
            </m:r>
          </m:e>
        </m:d>
      </m:oMath>
      <w:r>
        <w:t xml:space="preserve"> </w:t>
      </w:r>
      <w:r>
        <w:t xml:space="preserve">och kemisk potential per massenhet</w:t>
      </w:r>
      <w:r>
        <w:t xml:space="preserve"> </w:t>
      </w:r>
      <m:oMath>
        <m:acc>
          <m:accPr>
            <m:chr m:val="̃"/>
          </m:accPr>
          <m:e>
            <m:r>
              <m:t>μ</m:t>
            </m:r>
          </m:e>
        </m:acc>
        <m:r>
          <m:rPr>
            <m:sty m:val="p"/>
          </m:rPr>
          <m:t>=</m:t>
        </m:r>
        <m:r>
          <m:t>μ</m:t>
        </m:r>
        <m:r>
          <m:rPr>
            <m:sty m:val="p"/>
          </m:rPr>
          <m:t>/</m:t>
        </m:r>
        <m:r>
          <m:t>m</m:t>
        </m:r>
      </m:oMath>
      <w:r>
        <w:t xml:space="preserve"> </w:t>
      </w:r>
      <w:r>
        <w:t xml:space="preserve">blir</w:t>
      </w:r>
    </w:p>
    <w:p>
      <w:pPr>
        <w:pStyle w:val="BodyText"/>
        <w:keepNext w:val="0"/>
        <w:keepLines/>
        <w:widowControl/>
        <w:spacing w:before="80" w:after="180" w:line="264" w:lineRule="auto"/>
      </w:pPr>
      <m:oMathPara>
        <m:oMathParaPr>
          <m:jc m:val="center"/>
        </m:oMathParaPr>
        <m:oMath>
          <m:r>
            <m:t>d</m:t>
          </m:r>
          <m:acc>
            <m:accPr>
              <m:chr m:val="̃"/>
            </m:accPr>
            <m:e>
              <m:r>
                <m:t>μ</m:t>
              </m:r>
            </m:e>
          </m:acc>
          <m:r>
            <m:rPr>
              <m:sty m:val="p"/>
            </m:rPr>
            <m:t>=</m:t>
          </m:r>
          <m:r>
            <m:rPr>
              <m:sty m:val="p"/>
            </m:rPr>
            <m:t>−</m:t>
          </m:r>
          <m:r>
            <m:t>s</m:t>
          </m:r>
          <m:r>
            <m:t> </m:t>
          </m:r>
          <m:r>
            <m:t>d</m:t>
          </m:r>
          <m:r>
            <m:t>T</m:t>
          </m:r>
          <m:r>
            <m:rPr>
              <m:sty m:val="p"/>
            </m:rPr>
            <m:t>+</m:t>
          </m:r>
          <m:f>
            <m:fPr>
              <m:type m:val="bar"/>
            </m:fPr>
            <m:num>
              <m:r>
                <m:t>1</m:t>
              </m:r>
            </m:num>
            <m:den>
              <m:r>
                <m:t>ρ</m:t>
              </m:r>
            </m:den>
          </m:f>
          <m:r>
            <m:t>d</m:t>
          </m:r>
          <m:r>
            <m:t>P</m:t>
          </m:r>
          <m:r>
            <m:rPr>
              <m:sty m:val="p"/>
            </m:rPr>
            <m:t>.</m:t>
          </m:r>
        </m:oMath>
      </m:oMathPara>
    </w:p>
    <w:p>
      <w:pPr>
        <w:pStyle w:val="FirstParagraph"/>
        <w:widowControl/>
      </w:pPr>
      <w:r>
        <w:t xml:space="preserve">Denna formel behövs för andraljud och fontäneffekten. Att blanda</w:t>
      </w:r>
      <w:r>
        <w:t xml:space="preserve"> </w:t>
      </w:r>
      <m:oMath>
        <m:r>
          <m:t>μ</m:t>
        </m:r>
      </m:oMath>
      <w:r>
        <w:t xml:space="preserve"> </w:t>
      </w:r>
      <w:r>
        <w:t xml:space="preserve">per partikel med</w:t>
      </w:r>
      <w:r>
        <w:t xml:space="preserve"> </w:t>
      </w:r>
      <m:oMath>
        <m:acc>
          <m:accPr>
            <m:chr m:val="̃"/>
          </m:accPr>
          <m:e>
            <m:r>
              <m:t>μ</m:t>
            </m:r>
          </m:e>
        </m:acc>
      </m:oMath>
      <w:r>
        <w:t xml:space="preserve"> </w:t>
      </w:r>
      <w:r>
        <w:t xml:space="preserve">per massenhet ger felaktiga massfaktorer.</w:t>
      </w:r>
    </w:p>
    <w:p>
      <w:pPr>
        <w:pStyle w:val="Heading2"/>
        <w:widowControl/>
      </w:pPr>
      <w:r>
        <w:rPr>
          <w:color w:val="000000"/>
        </w:rPr>
        <w:t xml:space="preserve">Boltzmannfaktorn</w:t>
      </w:r>
    </w:p>
    <w:p>
      <w:pPr>
        <w:pStyle w:val="FirstParagraph"/>
        <w:widowControl/>
      </w:pPr>
      <w:r>
        <w:t xml:space="preserve">Ett litet system i kontakt med ett stort värmebad kan ha energin</w:t>
      </w:r>
      <w:r>
        <w:t xml:space="preserve"> </w:t>
      </w:r>
      <m:oMath>
        <m:sSub>
          <m:e>
            <m:r>
              <m:t>E</m:t>
            </m:r>
          </m:e>
          <m:sub>
            <m:r>
              <m:t>j</m:t>
            </m:r>
          </m:sub>
        </m:sSub>
      </m:oMath>
      <w:r>
        <w:t xml:space="preserve">. Badets entropi utvecklas kring sin stora energi:</w:t>
      </w:r>
      <w:r>
        <w:t xml:space="preserve"> </w:t>
      </w:r>
      <m:oMath>
        <m:sSub>
          <m:e>
            <m:r>
              <m:t>S</m:t>
            </m:r>
          </m:e>
          <m:sub>
            <m:r>
              <m:t>B</m:t>
            </m:r>
          </m:sub>
        </m:sSub>
        <m:d>
          <m:dPr>
            <m:begChr m:val="("/>
            <m:endChr m:val=")"/>
            <m:sepChr m:val=""/>
            <m:grow/>
          </m:dPr>
          <m:e>
            <m:r>
              <m:t>U</m:t>
            </m:r>
            <m:r>
              <m:rPr>
                <m:sty m:val="p"/>
              </m:rPr>
              <m:t>−</m:t>
            </m:r>
            <m:sSub>
              <m:e>
                <m:r>
                  <m:t>E</m:t>
                </m:r>
              </m:e>
              <m:sub>
                <m:r>
                  <m:t>j</m:t>
                </m:r>
              </m:sub>
            </m:sSub>
          </m:e>
        </m:d>
        <m:r>
          <m:rPr>
            <m:sty m:val="p"/>
          </m:rPr>
          <m:t>≈</m:t>
        </m:r>
        <m:sSub>
          <m:e>
            <m:r>
              <m:t>S</m:t>
            </m:r>
          </m:e>
          <m:sub>
            <m:r>
              <m:t>B</m:t>
            </m:r>
          </m:sub>
        </m:sSub>
        <m:d>
          <m:dPr>
            <m:begChr m:val="("/>
            <m:endChr m:val=")"/>
            <m:sepChr m:val=""/>
            <m:grow/>
          </m:dPr>
          <m:e>
            <m:r>
              <m:t>U</m:t>
            </m:r>
          </m:e>
        </m:d>
        <m:r>
          <m:rPr>
            <m:sty m:val="p"/>
          </m:rPr>
          <m:t>−</m:t>
        </m:r>
        <m:sSub>
          <m:e>
            <m:r>
              <m:t>E</m:t>
            </m:r>
          </m:e>
          <m:sub>
            <m:r>
              <m:t>j</m:t>
            </m:r>
          </m:sub>
        </m:sSub>
        <m:r>
          <m:rPr>
            <m:sty m:val="p"/>
          </m:rPr>
          <m:t>/</m:t>
        </m:r>
        <m:r>
          <m:t>T</m:t>
        </m:r>
      </m:oMath>
      <w:r>
        <w:t xml:space="preserve">. Antalet tillgängliga badtillstånd är då proportionellt mot</w:t>
      </w:r>
      <w:r>
        <w:t xml:space="preserve"> </w:t>
      </w:r>
      <m:oMath>
        <m:sSup>
          <m:e>
            <m:r>
              <m:t>e</m:t>
            </m:r>
          </m:e>
          <m:sup>
            <m:r>
              <m:rPr>
                <m:sty m:val="p"/>
              </m:rPr>
              <m:t>−</m:t>
            </m:r>
            <m:sSub>
              <m:e>
                <m:r>
                  <m:t>E</m:t>
                </m:r>
              </m:e>
              <m:sub>
                <m:r>
                  <m:t>j</m:t>
                </m:r>
              </m:sub>
            </m:sSub>
            <m:r>
              <m:rPr>
                <m:sty m:val="p"/>
              </m:rPr>
              <m:t>/</m:t>
            </m:r>
            <m:d>
              <m:dPr>
                <m:begChr m:val="("/>
                <m:endChr m:val=")"/>
                <m:sepChr m:val=""/>
                <m:grow/>
              </m:dPr>
              <m:e>
                <m:sSub>
                  <m:e>
                    <m:r>
                      <m:t>k</m:t>
                    </m:r>
                  </m:e>
                  <m:sub>
                    <m:r>
                      <m:t>B</m:t>
                    </m:r>
                  </m:sub>
                </m:sSub>
                <m:r>
                  <m:t>T</m:t>
                </m:r>
              </m:e>
            </m:d>
          </m:sup>
        </m:sSup>
      </m:oMath>
      <w:r>
        <w:t xml:space="preserve">. Därför är systemets sannolikhet</w:t>
      </w:r>
    </w:p>
    <w:p>
      <w:pPr>
        <w:pStyle w:val="BodyText"/>
        <w:keepNext w:val="0"/>
        <w:keepLines/>
        <w:widowControl/>
        <w:spacing w:before="80" w:after="180" w:line="264" w:lineRule="auto"/>
      </w:pPr>
      <m:oMathPara>
        <m:oMathParaPr>
          <m:jc m:val="center"/>
        </m:oMathParaPr>
        <m:oMath>
          <m:sSub>
            <m:e>
              <m:r>
                <m:t>p</m:t>
              </m:r>
            </m:e>
            <m:sub>
              <m:r>
                <m:t>j</m:t>
              </m:r>
            </m:sub>
          </m:sSub>
          <m:r>
            <m:rPr>
              <m:sty m:val="p"/>
            </m:rPr>
            <m:t>=</m:t>
          </m:r>
          <m:f>
            <m:fPr>
              <m:type m:val="bar"/>
            </m:fPr>
            <m:num>
              <m:sSup>
                <m:e>
                  <m:r>
                    <m:t>e</m:t>
                  </m:r>
                </m:e>
                <m:sup>
                  <m:r>
                    <m:rPr>
                      <m:sty m:val="p"/>
                    </m:rPr>
                    <m:t>−</m:t>
                  </m:r>
                  <m:r>
                    <m:t>β</m:t>
                  </m:r>
                  <m:sSub>
                    <m:e>
                      <m:r>
                        <m:t>E</m:t>
                      </m:r>
                    </m:e>
                    <m:sub>
                      <m:r>
                        <m:t>j</m:t>
                      </m:r>
                    </m:sub>
                  </m:sSub>
                </m:sup>
              </m:sSup>
            </m:num>
            <m:den>
              <m:r>
                <m:t>Z</m:t>
              </m:r>
            </m:den>
          </m:f>
          <m:r>
            <m:rPr>
              <m:sty m:val="p"/>
            </m:rPr>
            <m:t>,</m:t>
          </m:r>
          <m:r>
            <m:t>  </m:t>
          </m:r>
          <m:r>
            <m:t>Z</m:t>
          </m:r>
          <m:r>
            <m:rPr>
              <m:sty m:val="p"/>
            </m:rPr>
            <m:t>=</m:t>
          </m:r>
          <m:nary>
            <m:naryPr>
              <m:chr m:val="∑"/>
              <m:limLoc m:val="undOvr"/>
              <m:subHide m:val="off"/>
              <m:supHide m:val="on"/>
            </m:naryPr>
            <m:sub>
              <m:r>
                <m:t>j</m:t>
              </m:r>
            </m:sub>
            <m:sup>
              <m:r>
                <m:t>​</m:t>
              </m:r>
            </m:sup>
            <m:e>
              <m:sSup>
                <m:e>
                  <m:r>
                    <m:t>e</m:t>
                  </m:r>
                </m:e>
                <m:sup>
                  <m:r>
                    <m:rPr>
                      <m:sty m:val="p"/>
                    </m:rPr>
                    <m:t>−</m:t>
                  </m:r>
                  <m:r>
                    <m:t>β</m:t>
                  </m:r>
                  <m:sSub>
                    <m:e>
                      <m:r>
                        <m:t>E</m:t>
                      </m:r>
                    </m:e>
                    <m:sub>
                      <m:r>
                        <m:t>j</m:t>
                      </m:r>
                    </m:sub>
                  </m:sSub>
                </m:sup>
              </m:sSup>
            </m:e>
          </m:nary>
          <m:r>
            <m:rPr>
              <m:sty m:val="p"/>
            </m:rPr>
            <m:t>,</m:t>
          </m:r>
          <m:r>
            <m:t>  </m:t>
          </m:r>
          <m:r>
            <m:t>β</m:t>
          </m:r>
          <m:r>
            <m:rPr>
              <m:sty m:val="p"/>
            </m:rPr>
            <m:t>=</m:t>
          </m:r>
          <m:f>
            <m:fPr>
              <m:type m:val="bar"/>
            </m:fPr>
            <m:num>
              <m:r>
                <m:t>1</m:t>
              </m:r>
            </m:num>
            <m:den>
              <m:sSub>
                <m:e>
                  <m:r>
                    <m:t>k</m:t>
                  </m:r>
                </m:e>
                <m:sub>
                  <m:r>
                    <m:t>B</m:t>
                  </m:r>
                </m:sub>
              </m:sSub>
              <m:r>
                <m:t>T</m:t>
              </m:r>
            </m:den>
          </m:f>
          <m:r>
            <m:rPr>
              <m:sty m:val="p"/>
            </m:rPr>
            <m:t>.</m:t>
          </m:r>
        </m:oMath>
      </m:oMathPara>
    </w:p>
    <w:p>
      <w:pPr>
        <w:pStyle w:val="FirstParagraph"/>
        <w:widowControl/>
      </w:pPr>
      <w:r>
        <w:t xml:space="preserve">Z är partitionsfunktionen och normaliserar sannolikheterna. Tillåts även partikelutbyte kommer</w:t>
      </w:r>
      <w:r>
        <w:t xml:space="preserve"> </w:t>
      </w:r>
      <m:oMath>
        <m:sSub>
          <m:e>
            <m:r>
              <m:t>E</m:t>
            </m:r>
          </m:e>
          <m:sub>
            <m:r>
              <m:t>j</m:t>
            </m:r>
          </m:sub>
        </m:sSub>
        <m:r>
          <m:rPr>
            <m:sty m:val="p"/>
          </m:rPr>
          <m:t>−</m:t>
        </m:r>
        <m:r>
          <m:t>μ</m:t>
        </m:r>
        <m:sSub>
          <m:e>
            <m:r>
              <m:t>N</m:t>
            </m:r>
          </m:e>
          <m:sub>
            <m:r>
              <m:t>j</m:t>
            </m:r>
          </m:sub>
        </m:sSub>
      </m:oMath>
      <w:r>
        <w:t xml:space="preserve"> </w:t>
      </w:r>
      <w:r>
        <w:t xml:space="preserve">i exponenten. Fördelningen förutsätter termisk jämvikt och ett bad som är stort nog för expansionen.</w:t>
      </w:r>
    </w:p>
    <w:p>
      <w:pPr>
        <w:pStyle w:val="Heading2"/>
        <w:widowControl/>
      </w:pPr>
      <w:r>
        <w:rPr>
          <w:color w:val="000000"/>
        </w:rPr>
        <w:t xml:space="preserve">Härledning av Bosefördelningen</w:t>
      </w:r>
    </w:p>
    <w:p>
      <w:pPr>
        <w:pStyle w:val="FirstParagraph"/>
        <w:widowControl/>
      </w:pPr>
      <w:r>
        <w:t xml:space="preserve">En ideal bosonmod med energi</w:t>
      </w:r>
      <w:r>
        <w:t xml:space="preserve"> </w:t>
      </w:r>
      <m:oMath>
        <m:r>
          <m:t>ϵ</m:t>
        </m:r>
      </m:oMath>
      <w:r>
        <w:t xml:space="preserve"> </w:t>
      </w:r>
      <w:r>
        <w:t xml:space="preserve">kan innehålla</w:t>
      </w:r>
      <w:r>
        <w:t xml:space="preserve"> </w:t>
      </w:r>
      <m:oMath>
        <m:r>
          <m:t>q</m:t>
        </m:r>
        <m:r>
          <m:rPr>
            <m:sty m:val="p"/>
          </m:rPr>
          <m:t>=</m:t>
        </m:r>
        <m:r>
          <m:t>0</m:t>
        </m:r>
        <m:r>
          <m:rPr>
            <m:sty m:val="p"/>
          </m:rPr>
          <m:t>,</m:t>
        </m:r>
        <m:r>
          <m:t>1</m:t>
        </m:r>
        <m:r>
          <m:rPr>
            <m:sty m:val="p"/>
          </m:rPr>
          <m:t>,</m:t>
        </m:r>
        <m:r>
          <m:t>2</m:t>
        </m:r>
        <m:r>
          <m:rPr>
            <m:sty m:val="p"/>
          </m:rPr>
          <m:t>,</m:t>
        </m:r>
        <m:r>
          <m:rPr>
            <m:sty m:val="p"/>
          </m:rPr>
          <m:t>…</m:t>
        </m:r>
      </m:oMath>
      <w:r>
        <w:t xml:space="preserve"> </w:t>
      </w:r>
      <w:r>
        <w:t xml:space="preserve">partiklar. Varje occupation får vikten</w:t>
      </w:r>
      <w:r>
        <w:t xml:space="preserve"> </w:t>
      </w:r>
      <m:oMath>
        <m:sSup>
          <m:e>
            <m:r>
              <m:t>e</m:t>
            </m:r>
          </m:e>
          <m:sup>
            <m:r>
              <m:rPr>
                <m:sty m:val="p"/>
              </m:rPr>
              <m:t>−</m:t>
            </m:r>
            <m:r>
              <m:t>β</m:t>
            </m:r>
            <m:r>
              <m:t>q</m:t>
            </m:r>
            <m:d>
              <m:dPr>
                <m:begChr m:val="("/>
                <m:endChr m:val=")"/>
                <m:sepChr m:val=""/>
                <m:grow/>
              </m:dPr>
              <m:e>
                <m:r>
                  <m:t>ϵ</m:t>
                </m:r>
                <m:r>
                  <m:rPr>
                    <m:sty m:val="p"/>
                  </m:rPr>
                  <m:t>−</m:t>
                </m:r>
                <m:r>
                  <m:t>μ</m:t>
                </m:r>
              </m:e>
            </m:d>
          </m:sup>
        </m:sSup>
      </m:oMath>
      <w:r>
        <w:t xml:space="preserve">. Sätt</w:t>
      </w:r>
      <w:r>
        <w:t xml:space="preserve"> </w:t>
      </w:r>
      <m:oMath>
        <m:r>
          <m:t>z</m:t>
        </m:r>
        <m:r>
          <m:rPr>
            <m:sty m:val="p"/>
          </m:rPr>
          <m:t>=</m:t>
        </m:r>
        <m:sSup>
          <m:e>
            <m:r>
              <m:t>e</m:t>
            </m:r>
          </m:e>
          <m:sup>
            <m:r>
              <m:rPr>
                <m:sty m:val="p"/>
              </m:rPr>
              <m:t>−</m:t>
            </m:r>
            <m:r>
              <m:t>β</m:t>
            </m:r>
            <m:d>
              <m:dPr>
                <m:begChr m:val="("/>
                <m:endChr m:val=")"/>
                <m:sepChr m:val=""/>
                <m:grow/>
              </m:dPr>
              <m:e>
                <m:r>
                  <m:t>ϵ</m:t>
                </m:r>
                <m:r>
                  <m:rPr>
                    <m:sty m:val="p"/>
                  </m:rPr>
                  <m:t>−</m:t>
                </m:r>
                <m:r>
                  <m:t>μ</m:t>
                </m:r>
              </m:e>
            </m:d>
          </m:sup>
        </m:sSup>
      </m:oMath>
      <w:r>
        <w:t xml:space="preserve">, med</w:t>
      </w:r>
      <w:r>
        <w:t xml:space="preserve"> </w:t>
      </w:r>
      <m:oMath>
        <m:r>
          <m:t>z</m:t>
        </m:r>
        <m:r>
          <m:rPr>
            <m:sty m:val="p"/>
          </m:rPr>
          <m:t>&lt;</m:t>
        </m:r>
        <m:r>
          <m:t>1</m:t>
        </m:r>
      </m:oMath>
      <w:r>
        <w:t xml:space="preserve">. Den geometriska summan är</w:t>
      </w:r>
    </w:p>
    <w:p>
      <w:pPr>
        <w:pStyle w:val="BodyText"/>
        <w:keepNext w:val="0"/>
        <w:keepLines/>
        <w:widowControl/>
        <w:spacing w:before="80" w:after="180" w:line="264" w:lineRule="auto"/>
      </w:pPr>
      <m:oMathPara>
        <m:oMathParaPr>
          <m:jc m:val="center"/>
        </m:oMathParaPr>
        <m:oMath>
          <m:sSub>
            <m:e>
              <m:r>
                <m:t>Z</m:t>
              </m:r>
            </m:e>
            <m:sub>
              <m:r>
                <m:rPr>
                  <m:sty m:val="p"/>
                </m:rPr>
                <m:t>m</m:t>
              </m:r>
              <m:r>
                <m:rPr>
                  <m:sty m:val="p"/>
                </m:rPr>
                <m:t>o</m:t>
              </m:r>
              <m:r>
                <m:rPr>
                  <m:sty m:val="p"/>
                </m:rPr>
                <m:t>d</m:t>
              </m:r>
            </m:sub>
          </m:sSub>
          <m:r>
            <m:rPr>
              <m:sty m:val="p"/>
            </m:rPr>
            <m:t>=</m:t>
          </m:r>
          <m:nary>
            <m:naryPr>
              <m:chr m:val="∑"/>
              <m:limLoc m:val="undOvr"/>
              <m:subHide m:val="off"/>
              <m:supHide m:val="off"/>
            </m:naryPr>
            <m:sub>
              <m:r>
                <m:t>q</m:t>
              </m:r>
              <m:r>
                <m:rPr>
                  <m:sty m:val="p"/>
                </m:rPr>
                <m:t>=</m:t>
              </m:r>
              <m:r>
                <m:t>0</m:t>
              </m:r>
            </m:sub>
            <m:sup>
              <m:r>
                <m:rPr>
                  <m:sty m:val="p"/>
                </m:rPr>
                <m:t>∞</m:t>
              </m:r>
            </m:sup>
            <m:e>
              <m:sSup>
                <m:e>
                  <m:r>
                    <m:t>z</m:t>
                  </m:r>
                </m:e>
                <m:sup>
                  <m:r>
                    <m:t>q</m:t>
                  </m:r>
                </m:sup>
              </m:sSup>
            </m:e>
          </m:nary>
          <m:r>
            <m:rPr>
              <m:sty m:val="p"/>
            </m:rPr>
            <m:t>=</m:t>
          </m:r>
          <m:f>
            <m:fPr>
              <m:type m:val="bar"/>
            </m:fPr>
            <m:num>
              <m:r>
                <m:t>1</m:t>
              </m:r>
            </m:num>
            <m:den>
              <m:r>
                <m:t>1</m:t>
              </m:r>
              <m:r>
                <m:rPr>
                  <m:sty m:val="p"/>
                </m:rPr>
                <m:t>−</m:t>
              </m:r>
              <m:r>
                <m:t>z</m:t>
              </m:r>
            </m:den>
          </m:f>
          <m:r>
            <m:rPr>
              <m:sty m:val="p"/>
            </m:rPr>
            <m:t>.</m:t>
          </m:r>
        </m:oMath>
      </m:oMathPara>
    </w:p>
    <w:p>
      <w:pPr>
        <w:pStyle w:val="FirstParagraph"/>
        <w:widowControl/>
      </w:pPr>
      <w:r>
        <w:t xml:space="preserve">Medeloccupationen fås genom att vikta varje term med q:</w:t>
      </w:r>
    </w:p>
    <w:p>
      <w:pPr>
        <w:pStyle w:val="BodyText"/>
        <w:keepNext w:val="0"/>
        <w:keepLines/>
        <w:widowControl/>
        <w:spacing w:before="80" w:after="180" w:line="264" w:lineRule="auto"/>
      </w:pPr>
      <m:oMathPara>
        <m:oMathParaPr>
          <m:jc m:val="center"/>
        </m:oMathParaPr>
        <m:oMath>
          <m:bar>
            <m:barPr>
              <m:pos m:val="top"/>
            </m:barPr>
            <m:e>
              <m:r>
                <m:t>q</m:t>
              </m:r>
            </m:e>
          </m:bar>
          <m:r>
            <m:rPr>
              <m:sty m:val="p"/>
            </m:rPr>
            <m:t>=</m:t>
          </m:r>
          <m:f>
            <m:fPr>
              <m:type m:val="bar"/>
            </m:fPr>
            <m:num>
              <m:nary>
                <m:naryPr>
                  <m:chr m:val="∑"/>
                  <m:limLoc m:val="undOvr"/>
                  <m:subHide m:val="off"/>
                  <m:supHide m:val="on"/>
                </m:naryPr>
                <m:sub>
                  <m:r>
                    <m:t>q</m:t>
                  </m:r>
                </m:sub>
                <m:sup>
                  <m:r>
                    <m:t>​</m:t>
                  </m:r>
                </m:sup>
                <m:e>
                  <m:r>
                    <m:t>q</m:t>
                  </m:r>
                </m:e>
              </m:nary>
              <m:sSup>
                <m:e>
                  <m:r>
                    <m:t>z</m:t>
                  </m:r>
                </m:e>
                <m:sup>
                  <m:r>
                    <m:t>q</m:t>
                  </m:r>
                </m:sup>
              </m:sSup>
            </m:num>
            <m:den>
              <m:nary>
                <m:naryPr>
                  <m:chr m:val="∑"/>
                  <m:limLoc m:val="undOvr"/>
                  <m:subHide m:val="off"/>
                  <m:supHide m:val="on"/>
                </m:naryPr>
                <m:sub>
                  <m:r>
                    <m:t>q</m:t>
                  </m:r>
                </m:sub>
                <m:sup>
                  <m:r>
                    <m:t>​</m:t>
                  </m:r>
                </m:sup>
                <m:e>
                  <m:sSup>
                    <m:e>
                      <m:r>
                        <m:t>z</m:t>
                      </m:r>
                    </m:e>
                    <m:sup>
                      <m:r>
                        <m:t>q</m:t>
                      </m:r>
                    </m:sup>
                  </m:sSup>
                </m:e>
              </m:nary>
            </m:den>
          </m:f>
          <m:r>
            <m:rPr>
              <m:sty m:val="p"/>
            </m:rPr>
            <m:t>=</m:t>
          </m:r>
          <m:f>
            <m:fPr>
              <m:type m:val="bar"/>
            </m:fPr>
            <m:num>
              <m:r>
                <m:t>z</m:t>
              </m:r>
              <m:r>
                <m:t> </m:t>
              </m:r>
              <m:r>
                <m:t>d</m:t>
              </m:r>
              <m:sSub>
                <m:e>
                  <m:r>
                    <m:t>Z</m:t>
                  </m:r>
                </m:e>
                <m:sub>
                  <m:r>
                    <m:rPr>
                      <m:sty m:val="p"/>
                    </m:rPr>
                    <m:t>m</m:t>
                  </m:r>
                  <m:r>
                    <m:rPr>
                      <m:sty m:val="p"/>
                    </m:rPr>
                    <m:t>o</m:t>
                  </m:r>
                  <m:r>
                    <m:rPr>
                      <m:sty m:val="p"/>
                    </m:rPr>
                    <m:t>d</m:t>
                  </m:r>
                </m:sub>
              </m:sSub>
              <m:r>
                <m:rPr>
                  <m:sty m:val="p"/>
                </m:rPr>
                <m:t>/</m:t>
              </m:r>
              <m:r>
                <m:t>d</m:t>
              </m:r>
              <m:r>
                <m:t>z</m:t>
              </m:r>
            </m:num>
            <m:den>
              <m:sSub>
                <m:e>
                  <m:r>
                    <m:t>Z</m:t>
                  </m:r>
                </m:e>
                <m:sub>
                  <m:r>
                    <m:rPr>
                      <m:sty m:val="p"/>
                    </m:rPr>
                    <m:t>m</m:t>
                  </m:r>
                  <m:r>
                    <m:rPr>
                      <m:sty m:val="p"/>
                    </m:rPr>
                    <m:t>o</m:t>
                  </m:r>
                  <m:r>
                    <m:rPr>
                      <m:sty m:val="p"/>
                    </m:rPr>
                    <m:t>d</m:t>
                  </m:r>
                </m:sub>
              </m:sSub>
            </m:den>
          </m:f>
          <m:r>
            <m:rPr>
              <m:sty m:val="p"/>
            </m:rPr>
            <m:t>=</m:t>
          </m:r>
          <m:f>
            <m:fPr>
              <m:type m:val="bar"/>
            </m:fPr>
            <m:num>
              <m:r>
                <m:t>z</m:t>
              </m:r>
            </m:num>
            <m:den>
              <m:r>
                <m:t>1</m:t>
              </m:r>
              <m:r>
                <m:rPr>
                  <m:sty m:val="p"/>
                </m:rPr>
                <m:t>−</m:t>
              </m:r>
              <m:r>
                <m:t>z</m:t>
              </m:r>
            </m:den>
          </m:f>
          <m:r>
            <m:rPr>
              <m:sty m:val="p"/>
            </m:rPr>
            <m:t>.</m:t>
          </m:r>
        </m:oMath>
      </m:oMathPara>
    </w:p>
    <w:p>
      <w:pPr>
        <w:pStyle w:val="FirstParagraph"/>
        <w:widowControl/>
      </w:pPr>
      <w:r>
        <w:t xml:space="preserve">Insättning av z ger Bose–Einstein-fördelningen</w:t>
      </w:r>
    </w:p>
    <w:p>
      <w:pPr>
        <w:pStyle w:val="BodyText"/>
        <w:keepNext w:val="0"/>
        <w:keepLines/>
        <w:widowControl/>
        <w:spacing w:before="80" w:after="180" w:line="264" w:lineRule="auto"/>
      </w:pPr>
      <m:oMathPara>
        <m:oMathParaPr>
          <m:jc m:val="center"/>
        </m:oMathParaPr>
        <m:oMath>
          <m:sSub>
            <m:e>
              <m:bar>
                <m:barPr>
                  <m:pos m:val="top"/>
                </m:barPr>
                <m:e>
                  <m:r>
                    <m:t>n</m:t>
                  </m:r>
                </m:e>
              </m:bar>
            </m:e>
            <m:sub>
              <m:r>
                <m:t>B</m:t>
              </m:r>
            </m:sub>
          </m:sSub>
          <m:d>
            <m:dPr>
              <m:begChr m:val="("/>
              <m:endChr m:val=")"/>
              <m:sepChr m:val=""/>
              <m:grow/>
            </m:dPr>
            <m:e>
              <m:r>
                <m:t>ϵ</m:t>
              </m:r>
            </m:e>
          </m:d>
          <m:r>
            <m:rPr>
              <m:sty m:val="p"/>
            </m:rPr>
            <m:t>=</m:t>
          </m:r>
          <m:f>
            <m:fPr>
              <m:type m:val="bar"/>
            </m:fPr>
            <m:num>
              <m:r>
                <m:t>1</m:t>
              </m:r>
            </m:num>
            <m:den>
              <m:sSup>
                <m:e>
                  <m:r>
                    <m:t>e</m:t>
                  </m:r>
                </m:e>
                <m:sup>
                  <m:r>
                    <m:t>β</m:t>
                  </m:r>
                  <m:d>
                    <m:dPr>
                      <m:begChr m:val="("/>
                      <m:endChr m:val=")"/>
                      <m:sepChr m:val=""/>
                      <m:grow/>
                    </m:dPr>
                    <m:e>
                      <m:r>
                        <m:t>ϵ</m:t>
                      </m:r>
                      <m:r>
                        <m:rPr>
                          <m:sty m:val="p"/>
                        </m:rPr>
                        <m:t>−</m:t>
                      </m:r>
                      <m:r>
                        <m:t>μ</m:t>
                      </m:r>
                    </m:e>
                  </m:d>
                </m:sup>
              </m:sSup>
              <m:r>
                <m:rPr>
                  <m:sty m:val="p"/>
                </m:rPr>
                <m:t>−</m:t>
              </m:r>
              <m:r>
                <m:t>1</m:t>
              </m:r>
            </m:den>
          </m:f>
          <m:r>
            <m:rPr>
              <m:sty m:val="p"/>
            </m:rPr>
            <m:t>.</m:t>
          </m:r>
        </m:oMath>
      </m:oMathPara>
    </w:p>
    <w:p>
      <w:pPr>
        <w:pStyle w:val="FirstParagraph"/>
        <w:widowControl/>
      </w:pPr>
      <w:r>
        <w:t xml:space="preserve">För den ideala gasen måste</w:t>
      </w:r>
      <w:r>
        <w:t xml:space="preserve"> </w:t>
      </w:r>
      <m:oMath>
        <m:r>
          <m:t>μ</m:t>
        </m:r>
      </m:oMath>
      <w:r>
        <w:t xml:space="preserve"> </w:t>
      </w:r>
      <w:r>
        <w:t xml:space="preserve">ligga under grundnivån; i kondensationsgränsen närmar det sig grundnivån underifrån. För ett ändligt system med ändligt N sätts inte nämnaren till exakt noll i en separat ändlig grundmodsoccupation.</w:t>
      </w:r>
    </w:p>
    <w:p>
      <w:pPr>
        <w:pStyle w:val="Heading2"/>
        <w:widowControl/>
      </w:pPr>
      <w:r>
        <w:rPr>
          <w:color w:val="000000"/>
        </w:rPr>
        <w:t xml:space="preserve">Härledning av Fermifördelningen</w:t>
      </w:r>
    </w:p>
    <w:p>
      <w:pPr>
        <w:pStyle w:val="FirstParagraph"/>
        <w:widowControl/>
      </w:pPr>
      <w:r>
        <w:t xml:space="preserve">För en fermionmod tillåts bara q=0 och q=1. Därför är</w:t>
      </w:r>
      <w:r>
        <w:t xml:space="preserve"> </w:t>
      </w:r>
      <m:oMath>
        <m:sSub>
          <m:e>
            <m:r>
              <m:t>Z</m:t>
            </m:r>
          </m:e>
          <m:sub>
            <m:r>
              <m:rPr>
                <m:sty m:val="p"/>
              </m:rPr>
              <m:t>m</m:t>
            </m:r>
            <m:r>
              <m:rPr>
                <m:sty m:val="p"/>
              </m:rPr>
              <m:t>o</m:t>
            </m:r>
            <m:r>
              <m:rPr>
                <m:sty m:val="p"/>
              </m:rPr>
              <m:t>d</m:t>
            </m:r>
          </m:sub>
        </m:sSub>
        <m:r>
          <m:rPr>
            <m:sty m:val="p"/>
          </m:rPr>
          <m:t>=</m:t>
        </m:r>
        <m:r>
          <m:t>1</m:t>
        </m:r>
        <m:r>
          <m:rPr>
            <m:sty m:val="p"/>
          </m:rPr>
          <m:t>+</m:t>
        </m:r>
        <m:r>
          <m:t>z</m:t>
        </m:r>
      </m:oMath>
      <w:r>
        <w:t xml:space="preserve"> </w:t>
      </w:r>
      <w:r>
        <w:t xml:space="preserve">och</w:t>
      </w:r>
      <w:r>
        <w:t xml:space="preserve"> </w:t>
      </w:r>
      <m:oMath>
        <m:bar>
          <m:barPr>
            <m:pos m:val="top"/>
          </m:barPr>
          <m:e>
            <m:r>
              <m:t>q</m:t>
            </m:r>
          </m:e>
        </m:bar>
        <m:r>
          <m:rPr>
            <m:sty m:val="p"/>
          </m:rPr>
          <m:t>=</m:t>
        </m:r>
        <m:r>
          <m:t>z</m:t>
        </m:r>
        <m:r>
          <m:rPr>
            <m:sty m:val="p"/>
          </m:rPr>
          <m:t>/</m:t>
        </m:r>
        <m:d>
          <m:dPr>
            <m:begChr m:val="("/>
            <m:endChr m:val=")"/>
            <m:sepChr m:val=""/>
            <m:grow/>
          </m:dPr>
          <m:e>
            <m:r>
              <m:t>1</m:t>
            </m:r>
            <m:r>
              <m:rPr>
                <m:sty m:val="p"/>
              </m:rPr>
              <m:t>+</m:t>
            </m:r>
            <m:r>
              <m:t>z</m:t>
            </m:r>
          </m:e>
        </m:d>
      </m:oMath>
      <w:r>
        <w:t xml:space="preserve">. Följaktligen</w:t>
      </w:r>
    </w:p>
    <w:p>
      <w:pPr>
        <w:pStyle w:val="BodyText"/>
        <w:keepNext w:val="0"/>
        <w:keepLines/>
        <w:widowControl/>
        <w:spacing w:before="80" w:after="180" w:line="264" w:lineRule="auto"/>
      </w:pPr>
      <m:oMathPara>
        <m:oMathParaPr>
          <m:jc m:val="center"/>
        </m:oMathParaPr>
        <m:oMath>
          <m:sSub>
            <m:e>
              <m:bar>
                <m:barPr>
                  <m:pos m:val="top"/>
                </m:barPr>
                <m:e>
                  <m:r>
                    <m:t>n</m:t>
                  </m:r>
                </m:e>
              </m:bar>
            </m:e>
            <m:sub>
              <m:r>
                <m:t>F</m:t>
              </m:r>
            </m:sub>
          </m:sSub>
          <m:d>
            <m:dPr>
              <m:begChr m:val="("/>
              <m:endChr m:val=")"/>
              <m:sepChr m:val=""/>
              <m:grow/>
            </m:dPr>
            <m:e>
              <m:r>
                <m:t>ϵ</m:t>
              </m:r>
            </m:e>
          </m:d>
          <m:r>
            <m:rPr>
              <m:sty m:val="p"/>
            </m:rPr>
            <m:t>=</m:t>
          </m:r>
          <m:f>
            <m:fPr>
              <m:type m:val="bar"/>
            </m:fPr>
            <m:num>
              <m:r>
                <m:t>1</m:t>
              </m:r>
            </m:num>
            <m:den>
              <m:sSup>
                <m:e>
                  <m:r>
                    <m:t>e</m:t>
                  </m:r>
                </m:e>
                <m:sup>
                  <m:r>
                    <m:t>β</m:t>
                  </m:r>
                  <m:d>
                    <m:dPr>
                      <m:begChr m:val="("/>
                      <m:endChr m:val=")"/>
                      <m:sepChr m:val=""/>
                      <m:grow/>
                    </m:dPr>
                    <m:e>
                      <m:r>
                        <m:t>ϵ</m:t>
                      </m:r>
                      <m:r>
                        <m:rPr>
                          <m:sty m:val="p"/>
                        </m:rPr>
                        <m:t>−</m:t>
                      </m:r>
                      <m:r>
                        <m:t>μ</m:t>
                      </m:r>
                    </m:e>
                  </m:d>
                </m:sup>
              </m:sSup>
              <m:r>
                <m:rPr>
                  <m:sty m:val="p"/>
                </m:rPr>
                <m:t>+</m:t>
              </m:r>
              <m:r>
                <m:t>1</m:t>
              </m:r>
            </m:den>
          </m:f>
          <m:r>
            <m:rPr>
              <m:sty m:val="p"/>
            </m:rPr>
            <m:t>.</m:t>
          </m:r>
        </m:oMath>
      </m:oMathPara>
    </w:p>
    <w:p>
      <w:pPr>
        <w:pStyle w:val="FirstParagraph"/>
        <w:widowControl/>
      </w:pPr>
      <w:r>
        <w:t xml:space="preserve">Vid noll temperatur fylls fria fermioners nivåer upp till Fermienergin</w:t>
      </w:r>
      <w:r>
        <w:t xml:space="preserve"> </w:t>
      </w:r>
      <m:oMath>
        <m:sSub>
          <m:e>
            <m:r>
              <m:t>E</m:t>
            </m:r>
          </m:e>
          <m:sub>
            <m:r>
              <m:t>F</m:t>
            </m:r>
          </m:sub>
        </m:sSub>
      </m:oMath>
      <w:r>
        <w:t xml:space="preserve">. För energier mycket högre än</w:t>
      </w:r>
      <w:r>
        <w:t xml:space="preserve"> </w:t>
      </w:r>
      <m:oMath>
        <m:r>
          <m:t>μ</m:t>
        </m:r>
      </m:oMath>
      <w:r>
        <w:t xml:space="preserve"> </w:t>
      </w:r>
      <w:r>
        <w:t xml:space="preserve">och</w:t>
      </w:r>
      <w:r>
        <w:t xml:space="preserve"> </w:t>
      </w:r>
      <m:oMath>
        <m:sSub>
          <m:e>
            <m:r>
              <m:t>k</m:t>
            </m:r>
          </m:e>
          <m:sub>
            <m:r>
              <m:t>B</m:t>
            </m:r>
          </m:sub>
        </m:sSub>
        <m:r>
          <m:t>T</m:t>
        </m:r>
      </m:oMath>
      <w:r>
        <w:t xml:space="preserve"> </w:t>
      </w:r>
      <w:r>
        <w:t xml:space="preserve">är både Bose- och Fermifördelningen ungefär</w:t>
      </w:r>
      <w:r>
        <w:t xml:space="preserve"> </w:t>
      </w:r>
      <m:oMath>
        <m:sSup>
          <m:e>
            <m:r>
              <m:t>e</m:t>
            </m:r>
          </m:e>
          <m:sup>
            <m:r>
              <m:rPr>
                <m:sty m:val="p"/>
              </m:rPr>
              <m:t>−</m:t>
            </m:r>
            <m:r>
              <m:t>β</m:t>
            </m:r>
            <m:d>
              <m:dPr>
                <m:begChr m:val="("/>
                <m:endChr m:val=")"/>
                <m:sepChr m:val=""/>
                <m:grow/>
              </m:dPr>
              <m:e>
                <m:r>
                  <m:t>ϵ</m:t>
                </m:r>
                <m:r>
                  <m:rPr>
                    <m:sty m:val="p"/>
                  </m:rPr>
                  <m:t>−</m:t>
                </m:r>
                <m:r>
                  <m:t>μ</m:t>
                </m:r>
              </m:e>
            </m:d>
          </m:sup>
        </m:sSup>
      </m:oMath>
      <w:r>
        <w:t xml:space="preserve">, den klassiska glesa gränsen.</w:t>
      </w:r>
    </w:p>
    <w:p>
      <w:pPr>
        <w:pStyle w:val="BodyText"/>
        <w:widowControl/>
      </w:pPr>
      <w:r>
        <w:rPr>
          <w:bCs/>
          <w:b/>
        </w:rPr>
        <w:t xml:space="preserve">Genomräknat exempel 14A.</w:t>
      </w:r>
      <w:r>
        <w:t xml:space="preserve"> </w:t>
      </w:r>
      <w:r>
        <w:t xml:space="preserve">Om</w:t>
      </w:r>
      <w:r>
        <w:t xml:space="preserve"> </w:t>
      </w:r>
      <m:oMath>
        <m:r>
          <m:t>ϵ</m:t>
        </m:r>
        <m:r>
          <m:rPr>
            <m:sty m:val="p"/>
          </m:rPr>
          <m:t>−</m:t>
        </m:r>
        <m:r>
          <m:t>μ</m:t>
        </m:r>
        <m:r>
          <m:rPr>
            <m:sty m:val="p"/>
          </m:rPr>
          <m:t>=</m:t>
        </m:r>
        <m:sSub>
          <m:e>
            <m:r>
              <m:t>k</m:t>
            </m:r>
          </m:e>
          <m:sub>
            <m:r>
              <m:t>B</m:t>
            </m:r>
          </m:sub>
        </m:sSub>
        <m:r>
          <m:t>T</m:t>
        </m:r>
        <m:r>
          <m:rPr>
            <m:sty m:val="p"/>
          </m:rPr>
          <m:t>ln</m:t>
        </m:r>
        <m:r>
          <m:t>2</m:t>
        </m:r>
      </m:oMath>
      <w:r>
        <w:t xml:space="preserve"> </w:t>
      </w:r>
      <w:r>
        <w:t xml:space="preserve">är exponentialfaktorn 2. Bosonmoden har då medeloccupation 1, medan fermionmoden har medeloccupation</w:t>
      </w:r>
      <w:r>
        <w:t xml:space="preserve"> </w:t>
      </w:r>
      <m:oMath>
        <m:r>
          <m:t>1</m:t>
        </m:r>
        <m:r>
          <m:rPr>
            <m:sty m:val="p"/>
          </m:rPr>
          <m:t>/</m:t>
        </m:r>
        <m:r>
          <m:t>3</m:t>
        </m:r>
      </m:oMath>
      <w:r>
        <w:t xml:space="preserve">. Att bosonvärdet kan överstiga 1 är förenligt med att många bosoner kan använda samma mod.</w:t>
      </w:r>
    </w:p>
    <w:p>
      <w:pPr>
        <w:pStyle w:val="Heading2"/>
        <w:widowControl/>
      </w:pPr>
      <w:r>
        <w:rPr>
          <w:color w:val="000000"/>
        </w:rPr>
        <w:t xml:space="preserve">Värmekapacitet</w:t>
      </w:r>
    </w:p>
    <w:p>
      <w:pPr>
        <w:pStyle w:val="FirstParagraph"/>
        <w:widowControl/>
      </w:pPr>
      <w:r>
        <w:t xml:space="preserve">Värmekapacitet per massenhet vid konstant tryck är</w:t>
      </w:r>
      <w:r>
        <w:t xml:space="preserve"> </w:t>
      </w:r>
      <m:oMath>
        <m:sSub>
          <m:e>
            <m:r>
              <m:t>c</m:t>
            </m:r>
          </m:e>
          <m:sub>
            <m:r>
              <m:t>P</m:t>
            </m:r>
          </m:sub>
        </m:sSub>
        <m:r>
          <m:rPr>
            <m:sty m:val="p"/>
          </m:rPr>
          <m:t>=</m:t>
        </m:r>
        <m:r>
          <m:t>T</m:t>
        </m:r>
        <m:sSub>
          <m:e>
            <m:d>
              <m:dPr>
                <m:begChr m:val="("/>
                <m:endChr m:val=")"/>
                <m:sepChr m:val=""/>
                <m:grow/>
              </m:dPr>
              <m:e>
                <m:r>
                  <m:rPr>
                    <m:sty m:val="p"/>
                  </m:rPr>
                  <m:t>∂</m:t>
                </m:r>
                <m:r>
                  <m:t>s</m:t>
                </m:r>
                <m:r>
                  <m:rPr>
                    <m:sty m:val="p"/>
                  </m:rPr>
                  <m:t>/</m:t>
                </m:r>
                <m:r>
                  <m:rPr>
                    <m:sty m:val="p"/>
                  </m:rPr>
                  <m:t>∂</m:t>
                </m:r>
                <m:r>
                  <m:t>T</m:t>
                </m:r>
              </m:e>
            </m:d>
          </m:e>
          <m:sub>
            <m:r>
              <m:t>P</m:t>
            </m:r>
          </m:sub>
        </m:sSub>
      </m:oMath>
      <w:r>
        <w:t xml:space="preserve">. Vid konstant volym eller, för fast massa, konstant densitet används</w:t>
      </w:r>
      <w:r>
        <w:t xml:space="preserve"> </w:t>
      </w:r>
      <m:oMath>
        <m:sSub>
          <m:e>
            <m:r>
              <m:t>c</m:t>
            </m:r>
          </m:e>
          <m:sub>
            <m:r>
              <m:t>V</m:t>
            </m:r>
          </m:sub>
        </m:sSub>
        <m:r>
          <m:rPr>
            <m:sty m:val="p"/>
          </m:rPr>
          <m:t>=</m:t>
        </m:r>
        <m:r>
          <m:t>T</m:t>
        </m:r>
        <m:sSub>
          <m:e>
            <m:d>
              <m:dPr>
                <m:begChr m:val="("/>
                <m:endChr m:val=")"/>
                <m:sepChr m:val=""/>
                <m:grow/>
              </m:dPr>
              <m:e>
                <m:r>
                  <m:rPr>
                    <m:sty m:val="p"/>
                  </m:rPr>
                  <m:t>∂</m:t>
                </m:r>
                <m:r>
                  <m:t>s</m:t>
                </m:r>
                <m:r>
                  <m:rPr>
                    <m:sty m:val="p"/>
                  </m:rPr>
                  <m:t>/</m:t>
                </m:r>
                <m:r>
                  <m:rPr>
                    <m:sty m:val="p"/>
                  </m:rPr>
                  <m:t>∂</m:t>
                </m:r>
                <m:r>
                  <m:t>T</m:t>
                </m:r>
              </m:e>
            </m:d>
          </m:e>
          <m:sub>
            <m:r>
              <m:t>ρ</m:t>
            </m:r>
          </m:sub>
        </m:sSub>
      </m:oMath>
      <w:r>
        <w:t xml:space="preserve">. Enheten är J/(kg K). Bokstaven c i ljudhastighet och beteckningen</w:t>
      </w:r>
      <w:r>
        <w:t xml:space="preserve"> </w:t>
      </w:r>
      <m:oMath>
        <m:sSub>
          <m:e>
            <m:r>
              <m:t>c</m:t>
            </m:r>
          </m:e>
          <m:sub>
            <m:r>
              <m:t>P</m:t>
            </m:r>
          </m:sub>
        </m:sSub>
      </m:oMath>
      <w:r>
        <w:t xml:space="preserve"> </w:t>
      </w:r>
      <w:r>
        <w:t xml:space="preserve">är alltså olika storheter med olika enheter.</w:t>
      </w:r>
    </w:p>
    <w:p>
      <w:pPr>
        <w:pStyle w:val="BodyText"/>
        <w:widowControl/>
      </w:pPr>
      <w:r>
        <w:t xml:space="preserve">I andraljudshärledningen använder vi</w:t>
      </w:r>
      <w:r>
        <w:t xml:space="preserve"> </w:t>
      </w:r>
      <m:oMath>
        <m:r>
          <m:t>δ</m:t>
        </m:r>
        <m:r>
          <m:t>s</m:t>
        </m:r>
        <m:r>
          <m:rPr>
            <m:sty m:val="p"/>
          </m:rPr>
          <m:t>=</m:t>
        </m:r>
        <m:d>
          <m:dPr>
            <m:begChr m:val="("/>
            <m:endChr m:val=")"/>
            <m:sepChr m:val=""/>
            <m:grow/>
          </m:dPr>
          <m:e>
            <m:sSub>
              <m:e>
                <m:r>
                  <m:t>c</m:t>
                </m:r>
              </m:e>
              <m:sub>
                <m:r>
                  <m:t>P</m:t>
                </m:r>
              </m:sub>
            </m:sSub>
            <m:r>
              <m:rPr>
                <m:sty m:val="p"/>
              </m:rPr>
              <m:t>/</m:t>
            </m:r>
            <m:r>
              <m:t>T</m:t>
            </m:r>
          </m:e>
        </m:d>
        <m:r>
          <m:t>δ</m:t>
        </m:r>
        <m:r>
          <m:t>T</m:t>
        </m:r>
      </m:oMath>
      <w:r>
        <w:t xml:space="preserve"> </w:t>
      </w:r>
      <w:r>
        <w:t xml:space="preserve">när tryckvariationen kan försummas. Det är inte allmänt tillåtet att ersätta en entropiförändring med en temperaturförändring utan att ange den termodynamiska vägen.</w:t>
      </w:r>
    </w:p>
    <w:p>
      <w:pPr>
        <w:pStyle w:val="Heading2"/>
        <w:widowControl/>
      </w:pPr>
      <w:r>
        <w:rPr>
          <w:color w:val="000000"/>
        </w:rPr>
        <w:t xml:space="preserve">Begrepp och övningar</w:t>
      </w:r>
    </w:p>
    <w:p>
      <w:pPr>
        <w:pStyle w:val="FirstParagraph"/>
        <w:widowControl/>
      </w:pPr>
      <w:r>
        <w:t xml:space="preserve">Mikrotillstånd, entropi, temperatur, kemisk potential, fri energi, ensemble, partitionsfunktion, Bosefördelning, Fermifördelning och specifik värmekapacitet.</w:t>
      </w:r>
    </w:p>
    <w:p>
      <w:pPr>
        <w:pStyle w:val="BodyText"/>
        <w:widowControl/>
      </w:pPr>
      <w:r>
        <w:rPr>
          <w:bCs/>
          <w:b/>
        </w:rPr>
        <w:t xml:space="preserve">Övning 14.1.</w:t>
      </w:r>
      <w:r>
        <w:t xml:space="preserve"> </w:t>
      </w:r>
      <w:r>
        <w:t xml:space="preserve">Härled Bosefördelningen ur den geometriska serien.</w:t>
      </w:r>
      <w:r>
        <w:t xml:space="preserve"> </w:t>
      </w:r>
      <w:r>
        <w:rPr>
          <w:bCs/>
          <w:b/>
        </w:rPr>
        <w:t xml:space="preserve">Övning 14.2.</w:t>
      </w:r>
      <w:r>
        <w:t xml:space="preserve"> </w:t>
      </w:r>
      <w:r>
        <w:t xml:space="preserve">Härled Gibbs–Duhems relation genom de två differentieringarna.</w:t>
      </w:r>
      <w:r>
        <w:t xml:space="preserve"> </w:t>
      </w:r>
      <w:r>
        <w:rPr>
          <w:bCs/>
          <w:b/>
        </w:rPr>
        <w:t xml:space="preserve">Övning 14.3.</w:t>
      </w:r>
      <w:r>
        <w:t xml:space="preserve"> </w:t>
      </w:r>
      <w:r>
        <w:t xml:space="preserve">Vad skiljer</w:t>
      </w:r>
      <w:r>
        <w:t xml:space="preserve"> </w:t>
      </w:r>
      <m:oMath>
        <m:r>
          <m:t>S</m:t>
        </m:r>
        <m:r>
          <m:rPr>
            <m:sty m:val="p"/>
          </m:rPr>
          <m:t>/</m:t>
        </m:r>
        <m:r>
          <m:t>V</m:t>
        </m:r>
      </m:oMath>
      <w:r>
        <w:t xml:space="preserve">,</w:t>
      </w:r>
      <w:r>
        <w:t xml:space="preserve"> </w:t>
      </w:r>
      <m:oMath>
        <m:r>
          <m:t>S</m:t>
        </m:r>
        <m:r>
          <m:rPr>
            <m:sty m:val="p"/>
          </m:rPr>
          <m:t>/</m:t>
        </m:r>
        <m:r>
          <m:t>N</m:t>
        </m:r>
      </m:oMath>
      <w:r>
        <w:t xml:space="preserve"> </w:t>
      </w:r>
      <w:r>
        <w:t xml:space="preserve">och s, och vilka är deras enheter?</w:t>
      </w:r>
    </w:p>
    <w:p>
      <w:pPr>
        <w:pStyle w:val="Heading2"/>
        <w:widowControl/>
      </w:pPr>
      <w:r>
        <w:rPr>
          <w:color w:val="000000"/>
        </w:rPr>
        <w:t xml:space="preserve">Läs vidare</w:t>
      </w:r>
    </w:p>
    <w:p>
      <w:pPr>
        <w:pStyle w:val="FirstParagraph"/>
        <w:widowControl/>
      </w:pPr>
      <w:r>
        <w:fldChar w:fldCharType="begin"/>
      </w:r>
      <w:r>
        <w:instrText xml:space="preserve"> HYPERLINK "https://ocw.mit.edu/courses/8-044-statistical-physics-i-spring-2013/" </w:instrText>
      </w:r>
      <w:r>
        <w:fldChar w:fldCharType="separate"/>
      </w:r>
      <w:r>
        <w:rPr>
          <w:rStyle w:val="Hyperlink"/>
        </w:rPr>
        <w:t xml:space="preserve">MIT 8.044</w:t>
      </w:r>
      <w:r>
        <w:fldChar w:fldCharType="end"/>
      </w:r>
      <w:r>
        <w:t xml:space="preserve"> </w:t>
      </w:r>
      <w:r>
        <w:t xml:space="preserve">ger en grund i sannolikhet och termodynamik.</w:t>
      </w:r>
      <w:r>
        <w:t xml:space="preserve"> </w:t>
      </w:r>
      <w:r>
        <w:fldChar w:fldCharType="begin"/>
      </w:r>
      <w:r>
        <w:instrText xml:space="preserve"> HYPERLINK "https://davidtong.org/teaching/statistical-physics/" </w:instrText>
      </w:r>
      <w:r>
        <w:fldChar w:fldCharType="separate"/>
      </w:r>
      <w:r>
        <w:rPr>
          <w:rStyle w:val="Hyperlink"/>
        </w:rPr>
        <w:t xml:space="preserve">David Tongs Statistical Physics</w:t>
      </w:r>
      <w:r>
        <w:fldChar w:fldCharType="end"/>
      </w:r>
      <w:r>
        <w:t xml:space="preserve"> </w:t>
      </w:r>
      <w:r>
        <w:t xml:space="preserve">har avsnitt om ensembler, kemisk potential, kvantgaser och termodynamiska relationer. Läshänvisningen avser dessa specifika delar, inte ett krav att först läsa hela statistiska fysiken.</w:t>
      </w:r>
    </w:p>
    <w:p>
      <w:pPr>
        <w:pStyle w:val="Heading1"/>
        <w:pageBreakBefore w:val="0"/>
        <w:widowControl/>
        <w:spacing w:before="400"/>
      </w:pPr>
      <w:bookmarkStart w:id="20532" w:name="chapter_15"/>
      <w:r>
        <w:rPr>
          <w:color w:val="000000"/>
        </w:rPr>
        <w:t xml:space="preserve">15 Bosekondensation och Fermihavet</w:t>
      </w:r>
      <w:bookmarkEnd w:id="20532"/>
    </w:p>
    <w:p>
      <w:pPr>
        <w:pStyle w:val="Heading2"/>
        <w:widowControl/>
      </w:pPr>
      <w:r>
        <w:rPr>
          <w:color w:val="000000"/>
        </w:rPr>
        <w:t xml:space="preserve">Att räkna kvanttillstånd i en stor låda</w:t>
      </w:r>
    </w:p>
    <w:p>
      <w:pPr>
        <w:pStyle w:val="FirstParagraph"/>
        <w:widowControl/>
      </w:pPr>
      <w:r>
        <w:t xml:space="preserve">Betrakta en kub med sida L och periodiska randvillkor. Tillåtna vågvektorer är</w:t>
      </w:r>
      <w:r>
        <w:t xml:space="preserve"> </w:t>
      </w:r>
      <m:oMath>
        <m:r>
          <m:rPr>
            <m:sty m:val="b"/>
          </m:rPr>
          <m:t>k</m:t>
        </m:r>
        <m:r>
          <m:rPr>
            <m:sty m:val="p"/>
          </m:rPr>
          <m:t>=</m:t>
        </m:r>
        <m:d>
          <m:dPr>
            <m:begChr m:val="("/>
            <m:endChr m:val=")"/>
            <m:sepChr m:val=""/>
            <m:grow/>
          </m:dPr>
          <m:e>
            <m:r>
              <m:t>2</m:t>
            </m:r>
            <m:r>
              <m:t>π</m:t>
            </m:r>
            <m:r>
              <m:rPr>
                <m:sty m:val="p"/>
              </m:rPr>
              <m:t>/</m:t>
            </m:r>
            <m:r>
              <m:t>L</m:t>
            </m:r>
          </m:e>
        </m:d>
        <m:d>
          <m:dPr>
            <m:begChr m:val="("/>
            <m:endChr m:val=")"/>
            <m:sepChr m:val=""/>
            <m:grow/>
          </m:dPr>
          <m:e>
            <m:sSub>
              <m:e>
                <m:r>
                  <m:t>q</m:t>
                </m:r>
              </m:e>
              <m:sub>
                <m:r>
                  <m:t>x</m:t>
                </m:r>
              </m:sub>
            </m:sSub>
            <m:r>
              <m:rPr>
                <m:sty m:val="p"/>
              </m:rPr>
              <m:t>,</m:t>
            </m:r>
            <m:sSub>
              <m:e>
                <m:r>
                  <m:t>q</m:t>
                </m:r>
              </m:e>
              <m:sub>
                <m:r>
                  <m:t>y</m:t>
                </m:r>
              </m:sub>
            </m:sSub>
            <m:r>
              <m:rPr>
                <m:sty m:val="p"/>
              </m:rPr>
              <m:t>,</m:t>
            </m:r>
            <m:sSub>
              <m:e>
                <m:r>
                  <m:t>q</m:t>
                </m:r>
              </m:e>
              <m:sub>
                <m:r>
                  <m:t>z</m:t>
                </m:r>
              </m:sub>
            </m:sSub>
          </m:e>
        </m:d>
      </m:oMath>
      <w:r>
        <w:t xml:space="preserve"> </w:t>
      </w:r>
      <w:r>
        <w:t xml:space="preserve">med heltalskomponenter. Varje k-tillstånd upptar därför volymen</w:t>
      </w:r>
      <w:r>
        <w:t xml:space="preserve"> </w:t>
      </w:r>
      <m:oMath>
        <m:sSup>
          <m:e>
            <m:d>
              <m:dPr>
                <m:begChr m:val="("/>
                <m:endChr m:val=")"/>
                <m:sepChr m:val=""/>
                <m:grow/>
              </m:dPr>
              <m:e>
                <m:r>
                  <m:t>2</m:t>
                </m:r>
                <m:r>
                  <m:t>π</m:t>
                </m:r>
                <m:r>
                  <m:rPr>
                    <m:sty m:val="p"/>
                  </m:rPr>
                  <m:t>/</m:t>
                </m:r>
                <m:r>
                  <m:t>L</m:t>
                </m:r>
              </m:e>
            </m:d>
          </m:e>
          <m:sup>
            <m:r>
              <m:t>3</m:t>
            </m:r>
          </m:sup>
        </m:sSup>
      </m:oMath>
      <w:r>
        <w:t xml:space="preserve"> </w:t>
      </w:r>
      <w:r>
        <w:t xml:space="preserve">i k-rummet.</w:t>
      </w:r>
    </w:p>
    <w:p>
      <w:pPr>
        <w:pStyle w:val="BodyText"/>
        <w:widowControl/>
      </w:pPr>
      <w:r>
        <w:t xml:space="preserve">I en stor låda ligger tillstånden tätt och summor kan approximeras med integraler:</w:t>
      </w:r>
    </w:p>
    <w:p>
      <w:pPr>
        <w:pStyle w:val="BodyText"/>
        <w:keepNext w:val="0"/>
        <w:keepLines/>
        <w:widowControl/>
        <w:spacing w:before="80" w:after="180" w:line="264" w:lineRule="auto"/>
      </w:pPr>
      <m:oMathPara>
        <m:oMathParaPr>
          <m:jc m:val="center"/>
        </m:oMathParaPr>
        <m:oMath>
          <m:nary>
            <m:naryPr>
              <m:chr m:val="∑"/>
              <m:limLoc m:val="undOvr"/>
              <m:subHide m:val="off"/>
              <m:supHide m:val="on"/>
            </m:naryPr>
            <m:sub>
              <m:r>
                <m:rPr>
                  <m:sty m:val="b"/>
                </m:rPr>
                <m:t>k</m:t>
              </m:r>
            </m:sub>
            <m:sup>
              <m:r>
                <m:t>​</m:t>
              </m:r>
            </m:sup>
            <m:e>
              <m:r>
                <m:t>f</m:t>
              </m:r>
            </m:e>
          </m:nary>
          <m:d>
            <m:dPr>
              <m:begChr m:val="("/>
              <m:endChr m:val=")"/>
              <m:sepChr m:val=""/>
              <m:grow/>
            </m:dPr>
            <m:e>
              <m:r>
                <m:rPr>
                  <m:sty m:val="b"/>
                </m:rPr>
                <m:t>k</m:t>
              </m:r>
            </m:e>
          </m:d>
          <m:r>
            <m:rPr>
              <m:sty m:val="p"/>
            </m:rPr>
            <m:t>≈</m:t>
          </m:r>
          <m:f>
            <m:fPr>
              <m:type m:val="bar"/>
            </m:fPr>
            <m:num>
              <m:r>
                <m:t>V</m:t>
              </m:r>
            </m:num>
            <m:den>
              <m:sSup>
                <m:e>
                  <m:d>
                    <m:dPr>
                      <m:begChr m:val="("/>
                      <m:endChr m:val=")"/>
                      <m:sepChr m:val=""/>
                      <m:grow/>
                    </m:dPr>
                    <m:e>
                      <m:r>
                        <m:t>2</m:t>
                      </m:r>
                      <m:r>
                        <m:t>π</m:t>
                      </m:r>
                    </m:e>
                  </m:d>
                </m:e>
                <m:sup>
                  <m:r>
                    <m:t>3</m:t>
                  </m:r>
                </m:sup>
              </m:sSup>
            </m:den>
          </m:f>
          <m:r>
            <m:rPr>
              <m:sty m:val="p"/>
            </m:rPr>
            <m:t>∫</m:t>
          </m:r>
          <m:r>
            <m:t>f</m:t>
          </m:r>
          <m:d>
            <m:dPr>
              <m:begChr m:val="("/>
              <m:endChr m:val=")"/>
              <m:sepChr m:val=""/>
              <m:grow/>
            </m:dPr>
            <m:e>
              <m:r>
                <m:rPr>
                  <m:sty m:val="b"/>
                </m:rPr>
                <m:t>k</m:t>
              </m:r>
            </m:e>
          </m:d>
          <m:sSup>
            <m:e>
              <m:r>
                <m:t>d</m:t>
              </m:r>
            </m:e>
            <m:sup>
              <m:r>
                <m:t>3</m:t>
              </m:r>
            </m:sup>
          </m:sSup>
          <m:r>
            <m:t>k</m:t>
          </m:r>
          <m:r>
            <m:rPr>
              <m:sty m:val="p"/>
            </m:rPr>
            <m:t>=</m:t>
          </m:r>
          <m:f>
            <m:fPr>
              <m:type m:val="bar"/>
            </m:fPr>
            <m:num>
              <m:r>
                <m:t>V</m:t>
              </m:r>
            </m:num>
            <m:den>
              <m:sSup>
                <m:e>
                  <m:d>
                    <m:dPr>
                      <m:begChr m:val="("/>
                      <m:endChr m:val=")"/>
                      <m:sepChr m:val=""/>
                      <m:grow/>
                    </m:dPr>
                    <m:e>
                      <m:r>
                        <m:t>2</m:t>
                      </m:r>
                      <m:r>
                        <m:t>π</m:t>
                      </m:r>
                      <m:r>
                        <m:rPr>
                          <m:sty m:val="p"/>
                        </m:rPr>
                        <m:t>ℏ</m:t>
                      </m:r>
                    </m:e>
                  </m:d>
                </m:e>
                <m:sup>
                  <m:r>
                    <m:t>3</m:t>
                  </m:r>
                </m:sup>
              </m:sSup>
            </m:den>
          </m:f>
          <m:r>
            <m:rPr>
              <m:sty m:val="p"/>
            </m:rPr>
            <m:t>∫</m:t>
          </m:r>
          <m:r>
            <m:t>f</m:t>
          </m:r>
          <m:d>
            <m:dPr>
              <m:begChr m:val="("/>
              <m:endChr m:val=")"/>
              <m:sepChr m:val=""/>
              <m:grow/>
            </m:dPr>
            <m:e>
              <m:r>
                <m:rPr>
                  <m:sty m:val="b"/>
                </m:rPr>
                <m:t>p</m:t>
              </m:r>
            </m:e>
          </m:d>
          <m:sSup>
            <m:e>
              <m:r>
                <m:t>d</m:t>
              </m:r>
            </m:e>
            <m:sup>
              <m:r>
                <m:t>3</m:t>
              </m:r>
            </m:sup>
          </m:sSup>
          <m:r>
            <m:t>p</m:t>
          </m:r>
          <m:r>
            <m:rPr>
              <m:sty m:val="p"/>
            </m:rPr>
            <m:t>.</m:t>
          </m:r>
        </m:oMath>
      </m:oMathPara>
    </w:p>
    <w:p>
      <w:pPr>
        <w:pStyle w:val="FirstParagraph"/>
        <w:widowControl/>
      </w:pPr>
      <w:r>
        <w:t xml:space="preserve">Vi behandlar en enda intern bosonkomponent. Om flera interna tillstånd är tillgängliga kan en degenereringsfaktor behövas. Grundmoden måste skiljas ut när den får makroskopisk occupation; den får inte tappas bort i en kontinuerlig integral.</w:t>
      </w:r>
    </w:p>
    <w:p>
      <w:pPr>
        <w:pStyle w:val="Heading2"/>
        <w:widowControl/>
      </w:pPr>
      <w:r>
        <w:rPr>
          <w:color w:val="000000"/>
        </w:rPr>
        <w:t xml:space="preserve">Den ideala gasens kritiska temperatur</w:t>
      </w:r>
    </w:p>
    <w:p>
      <w:pPr>
        <w:pStyle w:val="FirstParagraph"/>
        <w:widowControl/>
      </w:pPr>
      <w:r>
        <w:t xml:space="preserve">Välj grundenergin till noll. Antalet partiklar i exciterade tillstånd är</w:t>
      </w:r>
    </w:p>
    <w:p>
      <w:pPr>
        <w:pStyle w:val="BodyText"/>
        <w:keepNext w:val="0"/>
        <w:keepLines/>
        <w:widowControl/>
        <w:spacing w:before="80" w:after="180" w:line="264" w:lineRule="auto"/>
      </w:pPr>
      <m:oMathPara>
        <m:oMathParaPr>
          <m:jc m:val="center"/>
        </m:oMathParaPr>
        <m:oMath>
          <m:sSub>
            <m:e>
              <m:r>
                <m:t>N</m:t>
              </m:r>
            </m:e>
            <m:sub>
              <m:r>
                <m:rPr>
                  <m:sty m:val="p"/>
                </m:rPr>
                <m:t>e</m:t>
              </m:r>
              <m:r>
                <m:rPr>
                  <m:sty m:val="p"/>
                </m:rPr>
                <m:t>x</m:t>
              </m:r>
            </m:sub>
          </m:sSub>
          <m:r>
            <m:rPr>
              <m:sty m:val="p"/>
            </m:rPr>
            <m:t>=</m:t>
          </m:r>
          <m:f>
            <m:fPr>
              <m:type m:val="bar"/>
            </m:fPr>
            <m:num>
              <m:r>
                <m:t>4</m:t>
              </m:r>
              <m:r>
                <m:t>π</m:t>
              </m:r>
              <m:r>
                <m:t>V</m:t>
              </m:r>
            </m:num>
            <m:den>
              <m:sSup>
                <m:e>
                  <m:d>
                    <m:dPr>
                      <m:begChr m:val="("/>
                      <m:endChr m:val=")"/>
                      <m:sepChr m:val=""/>
                      <m:grow/>
                    </m:dPr>
                    <m:e>
                      <m:r>
                        <m:t>2</m:t>
                      </m:r>
                      <m:r>
                        <m:t>π</m:t>
                      </m:r>
                      <m:r>
                        <m:rPr>
                          <m:sty m:val="p"/>
                        </m:rPr>
                        <m:t>ℏ</m:t>
                      </m:r>
                    </m:e>
                  </m:d>
                </m:e>
                <m:sup>
                  <m:r>
                    <m:t>3</m:t>
                  </m:r>
                </m:sup>
              </m:sSup>
            </m:den>
          </m:f>
          <m:nary>
            <m:naryPr>
              <m:chr m:val="∫"/>
              <m:limLoc m:val="subSup"/>
              <m:subHide m:val="off"/>
              <m:supHide m:val="off"/>
            </m:naryPr>
            <m:sub>
              <m:r>
                <m:t>0</m:t>
              </m:r>
            </m:sub>
            <m:sup>
              <m:r>
                <m:rPr>
                  <m:sty m:val="p"/>
                </m:rPr>
                <m:t>∞</m:t>
              </m:r>
            </m:sup>
            <m:e>
              <m:f>
                <m:fPr>
                  <m:type m:val="bar"/>
                </m:fPr>
                <m:num>
                  <m:sSup>
                    <m:e>
                      <m:r>
                        <m:t>p</m:t>
                      </m:r>
                    </m:e>
                    <m:sup>
                      <m:r>
                        <m:t>2</m:t>
                      </m:r>
                    </m:sup>
                  </m:sSup>
                  <m:r>
                    <m:t>d</m:t>
                  </m:r>
                  <m:r>
                    <m:t>p</m:t>
                  </m:r>
                </m:num>
                <m:den>
                  <m:sSup>
                    <m:e>
                      <m:r>
                        <m:t>e</m:t>
                      </m:r>
                    </m:e>
                    <m:sup>
                      <m:r>
                        <m:t>β</m:t>
                      </m:r>
                      <m:d>
                        <m:dPr>
                          <m:begChr m:val="("/>
                          <m:endChr m:val=")"/>
                          <m:sepChr m:val=""/>
                          <m:grow/>
                        </m:dPr>
                        <m:e>
                          <m:sSup>
                            <m:e>
                              <m:r>
                                <m:t>p</m:t>
                              </m:r>
                            </m:e>
                            <m:sup>
                              <m:r>
                                <m:t>2</m:t>
                              </m:r>
                            </m:sup>
                          </m:sSup>
                          <m:r>
                            <m:rPr>
                              <m:sty m:val="p"/>
                            </m:rPr>
                            <m:t>/</m:t>
                          </m:r>
                          <m:d>
                            <m:dPr>
                              <m:begChr m:val="("/>
                              <m:endChr m:val=")"/>
                              <m:sepChr m:val=""/>
                              <m:grow/>
                            </m:dPr>
                            <m:e>
                              <m:r>
                                <m:t>2</m:t>
                              </m:r>
                              <m:r>
                                <m:t>m</m:t>
                              </m:r>
                            </m:e>
                          </m:d>
                          <m:r>
                            <m:rPr>
                              <m:sty m:val="p"/>
                            </m:rPr>
                            <m:t>−</m:t>
                          </m:r>
                          <m:r>
                            <m:t>μ</m:t>
                          </m:r>
                        </m:e>
                      </m:d>
                    </m:sup>
                  </m:sSup>
                  <m:r>
                    <m:rPr>
                      <m:sty m:val="p"/>
                    </m:rPr>
                    <m:t>−</m:t>
                  </m:r>
                  <m:r>
                    <m:t>1</m:t>
                  </m:r>
                </m:den>
              </m:f>
            </m:e>
          </m:nary>
          <m:r>
            <m:rPr>
              <m:sty m:val="p"/>
            </m:rPr>
            <m:t>.</m:t>
          </m:r>
        </m:oMath>
      </m:oMathPara>
    </w:p>
    <w:p>
      <w:pPr>
        <w:pStyle w:val="FirstParagraph"/>
        <w:widowControl/>
      </w:pPr>
      <w:r>
        <w:t xml:space="preserve">När temperaturen sänks vid fast täthet stiger</w:t>
      </w:r>
      <w:r>
        <w:t xml:space="preserve"> </w:t>
      </w:r>
      <m:oMath>
        <m:r>
          <m:t>μ</m:t>
        </m:r>
      </m:oMath>
      <w:r>
        <w:t xml:space="preserve"> </w:t>
      </w:r>
      <w:r>
        <w:t xml:space="preserve">mot noll. Sätt</w:t>
      </w:r>
      <w:r>
        <w:t xml:space="preserve"> </w:t>
      </w:r>
      <m:oMath>
        <m:r>
          <m:t>μ</m:t>
        </m:r>
        <m:r>
          <m:rPr>
            <m:sty m:val="p"/>
          </m:rPr>
          <m:t>→</m:t>
        </m:r>
        <m:sSup>
          <m:e>
            <m:r>
              <m:t>0</m:t>
            </m:r>
          </m:e>
          <m:sup>
            <m:r>
              <m:rPr>
                <m:sty m:val="p"/>
              </m:rPr>
              <m:t>−</m:t>
            </m:r>
          </m:sup>
        </m:sSup>
      </m:oMath>
      <w:r>
        <w:t xml:space="preserve"> </w:t>
      </w:r>
      <w:r>
        <w:t xml:space="preserve">för att hitta det maximala antalet exciterade partiklar vid en given T. Med</w:t>
      </w:r>
      <w:r>
        <w:t xml:space="preserve"> </w:t>
      </w:r>
      <m:oMath>
        <m:r>
          <m:t>x</m:t>
        </m:r>
        <m:r>
          <m:rPr>
            <m:sty m:val="p"/>
          </m:rPr>
          <m:t>=</m:t>
        </m:r>
        <m:sSup>
          <m:e>
            <m:r>
              <m:t>p</m:t>
            </m:r>
          </m:e>
          <m:sup>
            <m:r>
              <m:t>2</m:t>
            </m:r>
          </m:sup>
        </m:sSup>
        <m:r>
          <m:rPr>
            <m:sty m:val="p"/>
          </m:rPr>
          <m:t>/</m:t>
        </m:r>
        <m:d>
          <m:dPr>
            <m:begChr m:val="("/>
            <m:endChr m:val=")"/>
            <m:sepChr m:val=""/>
            <m:grow/>
          </m:dPr>
          <m:e>
            <m:r>
              <m:t>2</m:t>
            </m:r>
            <m:r>
              <m:t>m</m:t>
            </m:r>
            <m:sSub>
              <m:e>
                <m:r>
                  <m:t>k</m:t>
                </m:r>
              </m:e>
              <m:sub>
                <m:r>
                  <m:t>B</m:t>
                </m:r>
              </m:sub>
            </m:sSub>
            <m:r>
              <m:t>T</m:t>
            </m:r>
          </m:e>
        </m:d>
      </m:oMath>
      <w:r>
        <w:t xml:space="preserve"> </w:t>
      </w:r>
      <w:r>
        <w:t xml:space="preserve">blir</w:t>
      </w:r>
      <w:r>
        <w:t xml:space="preserve"> </w:t>
      </w:r>
      <m:oMath>
        <m:sSup>
          <m:e>
            <m:r>
              <m:t>p</m:t>
            </m:r>
          </m:e>
          <m:sup>
            <m:r>
              <m:t>2</m:t>
            </m:r>
          </m:sup>
        </m:sSup>
        <m:r>
          <m:t>d</m:t>
        </m:r>
        <m:r>
          <m:t>p</m:t>
        </m:r>
        <m:r>
          <m:rPr>
            <m:sty m:val="p"/>
          </m:rPr>
          <m:t>=</m:t>
        </m:r>
        <m:sSup>
          <m:e>
            <m:d>
              <m:dPr>
                <m:begChr m:val="("/>
                <m:endChr m:val=")"/>
                <m:sepChr m:val=""/>
                <m:grow/>
              </m:dPr>
              <m:e>
                <m:r>
                  <m:t>2</m:t>
                </m:r>
                <m:r>
                  <m:t>m</m:t>
                </m:r>
                <m:sSub>
                  <m:e>
                    <m:r>
                      <m:t>k</m:t>
                    </m:r>
                  </m:e>
                  <m:sub>
                    <m:r>
                      <m:t>B</m:t>
                    </m:r>
                  </m:sub>
                </m:sSub>
                <m:r>
                  <m:t>T</m:t>
                </m:r>
              </m:e>
            </m:d>
          </m:e>
          <m:sup>
            <m:r>
              <m:t>3</m:t>
            </m:r>
            <m:r>
              <m:rPr>
                <m:sty m:val="p"/>
              </m:rPr>
              <m:t>/</m:t>
            </m:r>
            <m:r>
              <m:t>2</m:t>
            </m:r>
          </m:sup>
        </m:sSup>
        <m:sSup>
          <m:e>
            <m:r>
              <m:t>x</m:t>
            </m:r>
          </m:e>
          <m:sup>
            <m:r>
              <m:t>1</m:t>
            </m:r>
            <m:r>
              <m:rPr>
                <m:sty m:val="p"/>
              </m:rPr>
              <m:t>/</m:t>
            </m:r>
            <m:r>
              <m:t>2</m:t>
            </m:r>
          </m:sup>
        </m:sSup>
        <m:r>
          <m:t>d</m:t>
        </m:r>
        <m:r>
          <m:t>x</m:t>
        </m:r>
        <m:r>
          <m:rPr>
            <m:sty m:val="p"/>
          </m:rPr>
          <m:t>/</m:t>
        </m:r>
        <m:r>
          <m:t>2</m:t>
        </m:r>
      </m:oMath>
      <w:r>
        <w:t xml:space="preserve">. Boseintegralen från kapitel 4 ger</w:t>
      </w:r>
    </w:p>
    <w:p>
      <w:pPr>
        <w:pStyle w:val="BodyText"/>
        <w:keepNext w:val="0"/>
        <w:keepLines/>
        <w:widowControl/>
        <w:spacing w:before="80" w:after="180" w:line="264" w:lineRule="auto"/>
      </w:pPr>
      <m:oMathPara>
        <m:oMathParaPr>
          <m:jc m:val="center"/>
        </m:oMathParaPr>
        <m:oMath>
          <m:sSub>
            <m:e>
              <m:r>
                <m:t>N</m:t>
              </m:r>
            </m:e>
            <m:sub>
              <m:r>
                <m:rPr>
                  <m:sty m:val="p"/>
                </m:rPr>
                <m:t>e</m:t>
              </m:r>
              <m:r>
                <m:rPr>
                  <m:sty m:val="p"/>
                </m:rPr>
                <m:t>x</m:t>
              </m:r>
              <m:r>
                <m:rPr>
                  <m:sty m:val="p"/>
                </m:rPr>
                <m:t>,</m:t>
              </m:r>
              <m:r>
                <m:rPr>
                  <m:sty m:val="p"/>
                </m:rPr>
                <m:t>m</m:t>
              </m:r>
              <m:r>
                <m:rPr>
                  <m:sty m:val="p"/>
                </m:rPr>
                <m:t>a</m:t>
              </m:r>
              <m:r>
                <m:rPr>
                  <m:sty m:val="p"/>
                </m:rPr>
                <m:t>x</m:t>
              </m:r>
            </m:sub>
          </m:sSub>
          <m:r>
            <m:rPr>
              <m:sty m:val="p"/>
            </m:rPr>
            <m:t>=</m:t>
          </m:r>
          <m:r>
            <m:t>V</m:t>
          </m:r>
          <m:r>
            <m:t>ζ</m:t>
          </m:r>
          <m:d>
            <m:dPr>
              <m:begChr m:val="("/>
              <m:endChr m:val=")"/>
              <m:sepChr m:val=""/>
              <m:grow/>
            </m:dPr>
            <m:e>
              <m:r>
                <m:t>3</m:t>
              </m:r>
              <m:r>
                <m:rPr>
                  <m:sty m:val="p"/>
                </m:rPr>
                <m:t>/</m:t>
              </m:r>
              <m:r>
                <m:t>2</m:t>
              </m:r>
            </m:e>
          </m:d>
          <m:sSup>
            <m:e>
              <m:d>
                <m:dPr>
                  <m:begChr m:val="("/>
                  <m:endChr m:val=")"/>
                  <m:sepChr m:val=""/>
                  <m:grow/>
                </m:dPr>
                <m:e>
                  <m:f>
                    <m:fPr>
                      <m:type m:val="bar"/>
                    </m:fPr>
                    <m:num>
                      <m:r>
                        <m:t>m</m:t>
                      </m:r>
                      <m:sSub>
                        <m:e>
                          <m:r>
                            <m:t>k</m:t>
                          </m:r>
                        </m:e>
                        <m:sub>
                          <m:r>
                            <m:t>B</m:t>
                          </m:r>
                        </m:sub>
                      </m:sSub>
                      <m:r>
                        <m:t>T</m:t>
                      </m:r>
                    </m:num>
                    <m:den>
                      <m:r>
                        <m:t>2</m:t>
                      </m:r>
                      <m:r>
                        <m:t>π</m:t>
                      </m:r>
                      <m:sSup>
                        <m:e>
                          <m:r>
                            <m:rPr>
                              <m:sty m:val="p"/>
                            </m:rPr>
                            <m:t>ℏ</m:t>
                          </m:r>
                        </m:e>
                        <m:sup>
                          <m:r>
                            <m:t>2</m:t>
                          </m:r>
                        </m:sup>
                      </m:sSup>
                    </m:den>
                  </m:f>
                </m:e>
              </m:d>
            </m:e>
            <m:sup>
              <m:r>
                <m:t>3</m:t>
              </m:r>
              <m:r>
                <m:rPr>
                  <m:sty m:val="p"/>
                </m:rPr>
                <m:t>/</m:t>
              </m:r>
              <m:r>
                <m:t>2</m:t>
              </m:r>
            </m:sup>
          </m:sSup>
          <m:r>
            <m:rPr>
              <m:sty m:val="p"/>
            </m:rPr>
            <m:t>=</m:t>
          </m:r>
          <m:f>
            <m:fPr>
              <m:type m:val="bar"/>
            </m:fPr>
            <m:num>
              <m:r>
                <m:t>V</m:t>
              </m:r>
              <m:r>
                <m:t>ζ</m:t>
              </m:r>
              <m:d>
                <m:dPr>
                  <m:begChr m:val="("/>
                  <m:endChr m:val=")"/>
                  <m:sepChr m:val=""/>
                  <m:grow/>
                </m:dPr>
                <m:e>
                  <m:r>
                    <m:t>3</m:t>
                  </m:r>
                  <m:r>
                    <m:rPr>
                      <m:sty m:val="p"/>
                    </m:rPr>
                    <m:t>/</m:t>
                  </m:r>
                  <m:r>
                    <m:t>2</m:t>
                  </m:r>
                </m:e>
              </m:d>
            </m:num>
            <m:den>
              <m:sSubSup>
                <m:e>
                  <m:r>
                    <m:t>λ</m:t>
                  </m:r>
                </m:e>
                <m:sub>
                  <m:r>
                    <m:t>T</m:t>
                  </m:r>
                </m:sub>
                <m:sup>
                  <m:r>
                    <m:t>3</m:t>
                  </m:r>
                </m:sup>
              </m:sSubSup>
            </m:den>
          </m:f>
          <m:r>
            <m:rPr>
              <m:sty m:val="p"/>
            </m:rPr>
            <m:t>,</m:t>
          </m:r>
        </m:oMath>
      </m:oMathPara>
    </w:p>
    <w:p>
      <w:pPr>
        <w:pStyle w:val="FirstParagraph"/>
        <w:widowControl/>
      </w:pPr>
      <w:r>
        <w:t xml:space="preserve">där den termiska de Broglie-våglängden definieras som</w:t>
      </w:r>
    </w:p>
    <w:p>
      <w:pPr>
        <w:pStyle w:val="BodyText"/>
        <w:keepNext w:val="0"/>
        <w:keepLines/>
        <w:widowControl/>
        <w:spacing w:before="80" w:after="180" w:line="264" w:lineRule="auto"/>
      </w:pPr>
      <m:oMathPara>
        <m:oMathParaPr>
          <m:jc m:val="center"/>
        </m:oMathParaPr>
        <m:oMath>
          <m:sSub>
            <m:e>
              <m:r>
                <m:t>λ</m:t>
              </m:r>
            </m:e>
            <m:sub>
              <m:r>
                <m:t>T</m:t>
              </m:r>
            </m:sub>
          </m:sSub>
          <m:r>
            <m:rPr>
              <m:sty m:val="p"/>
            </m:rPr>
            <m:t>=</m:t>
          </m:r>
          <m:rad>
            <m:radPr>
              <m:degHide m:val="on"/>
            </m:radPr>
            <m:deg/>
            <m:e>
              <m:f>
                <m:fPr>
                  <m:type m:val="bar"/>
                </m:fPr>
                <m:num>
                  <m:r>
                    <m:t>2</m:t>
                  </m:r>
                  <m:r>
                    <m:t>π</m:t>
                  </m:r>
                  <m:sSup>
                    <m:e>
                      <m:r>
                        <m:rPr>
                          <m:sty m:val="p"/>
                        </m:rPr>
                        <m:t>ℏ</m:t>
                      </m:r>
                    </m:e>
                    <m:sup>
                      <m:r>
                        <m:t>2</m:t>
                      </m:r>
                    </m:sup>
                  </m:sSup>
                </m:num>
                <m:den>
                  <m:r>
                    <m:t>m</m:t>
                  </m:r>
                  <m:sSub>
                    <m:e>
                      <m:r>
                        <m:t>k</m:t>
                      </m:r>
                    </m:e>
                    <m:sub>
                      <m:r>
                        <m:t>B</m:t>
                      </m:r>
                    </m:sub>
                  </m:sSub>
                  <m:r>
                    <m:t>T</m:t>
                  </m:r>
                </m:den>
              </m:f>
            </m:e>
          </m:rad>
          <m:r>
            <m:rPr>
              <m:sty m:val="p"/>
            </m:rPr>
            <m:t>.</m:t>
          </m:r>
        </m:oMath>
      </m:oMathPara>
    </w:p>
    <w:p>
      <w:pPr>
        <w:pStyle w:val="FirstParagraph"/>
        <w:widowControl/>
      </w:pPr>
      <w:r>
        <w:t xml:space="preserve">När N överstiger denna kapacitet behöver återstoden ligga i grundmoden. Gränsen</w:t>
      </w:r>
      <w:r>
        <w:t xml:space="preserve"> </w:t>
      </w:r>
      <m:oMath>
        <m:r>
          <m:t>N</m:t>
        </m:r>
        <m:r>
          <m:rPr>
            <m:sty m:val="p"/>
          </m:rPr>
          <m:t>=</m:t>
        </m:r>
        <m:sSub>
          <m:e>
            <m:r>
              <m:t>N</m:t>
            </m:r>
          </m:e>
          <m:sub>
            <m:r>
              <m:rPr>
                <m:sty m:val="p"/>
              </m:rPr>
              <m:t>e</m:t>
            </m:r>
            <m:r>
              <m:rPr>
                <m:sty m:val="p"/>
              </m:rPr>
              <m:t>x</m:t>
            </m:r>
            <m:r>
              <m:rPr>
                <m:sty m:val="p"/>
              </m:rPr>
              <m:t>,</m:t>
            </m:r>
            <m:r>
              <m:rPr>
                <m:sty m:val="p"/>
              </m:rPr>
              <m:t>m</m:t>
            </m:r>
            <m:r>
              <m:rPr>
                <m:sty m:val="p"/>
              </m:rPr>
              <m:t>a</m:t>
            </m:r>
            <m:r>
              <m:rPr>
                <m:sty m:val="p"/>
              </m:rPr>
              <m:t>x</m:t>
            </m:r>
          </m:sub>
        </m:sSub>
      </m:oMath>
      <w:r>
        <w:t xml:space="preserve"> </w:t>
      </w:r>
      <w:r>
        <w:t xml:space="preserve">ger</w:t>
      </w:r>
    </w:p>
    <w:p>
      <w:pPr>
        <w:pStyle w:val="BodyText"/>
        <w:keepNext w:val="0"/>
        <w:keepLines/>
        <w:widowControl/>
        <w:spacing w:before="80" w:after="180" w:line="264" w:lineRule="auto"/>
      </w:pPr>
      <m:oMathPara>
        <m:oMathParaPr>
          <m:jc m:val="center"/>
        </m:oMathParaPr>
        <m:oMath>
          <m:sSub>
            <m:e>
              <m:r>
                <m:t>T</m:t>
              </m:r>
            </m:e>
            <m:sub>
              <m:r>
                <m:t>c</m:t>
              </m:r>
            </m:sub>
          </m:sSub>
          <m:r>
            <m:rPr>
              <m:sty m:val="p"/>
            </m:rPr>
            <m:t>=</m:t>
          </m:r>
          <m:f>
            <m:fPr>
              <m:type m:val="bar"/>
            </m:fPr>
            <m:num>
              <m:r>
                <m:t>2</m:t>
              </m:r>
              <m:r>
                <m:t>π</m:t>
              </m:r>
              <m:sSup>
                <m:e>
                  <m:r>
                    <m:rPr>
                      <m:sty m:val="p"/>
                    </m:rPr>
                    <m:t>ℏ</m:t>
                  </m:r>
                </m:e>
                <m:sup>
                  <m:r>
                    <m:t>2</m:t>
                  </m:r>
                </m:sup>
              </m:sSup>
            </m:num>
            <m:den>
              <m:r>
                <m:t>m</m:t>
              </m:r>
              <m:sSub>
                <m:e>
                  <m:r>
                    <m:t>k</m:t>
                  </m:r>
                </m:e>
                <m:sub>
                  <m:r>
                    <m:t>B</m:t>
                  </m:r>
                </m:sub>
              </m:sSub>
            </m:den>
          </m:f>
          <m:sSup>
            <m:e>
              <m:d>
                <m:dPr>
                  <m:begChr m:val="["/>
                  <m:endChr m:val="]"/>
                  <m:sepChr m:val=""/>
                  <m:grow/>
                </m:dPr>
                <m:e>
                  <m:f>
                    <m:fPr>
                      <m:type m:val="bar"/>
                    </m:fPr>
                    <m:num>
                      <m:r>
                        <m:t>n</m:t>
                      </m:r>
                    </m:num>
                    <m:den>
                      <m:r>
                        <m:t>ζ</m:t>
                      </m:r>
                      <m:d>
                        <m:dPr>
                          <m:begChr m:val="("/>
                          <m:endChr m:val=")"/>
                          <m:sepChr m:val=""/>
                          <m:grow/>
                        </m:dPr>
                        <m:e>
                          <m:r>
                            <m:t>3</m:t>
                          </m:r>
                          <m:r>
                            <m:rPr>
                              <m:sty m:val="p"/>
                            </m:rPr>
                            <m:t>/</m:t>
                          </m:r>
                          <m:r>
                            <m:t>2</m:t>
                          </m:r>
                        </m:e>
                      </m:d>
                    </m:den>
                  </m:f>
                </m:e>
              </m:d>
            </m:e>
            <m:sup>
              <m:r>
                <m:t>2</m:t>
              </m:r>
              <m:r>
                <m:rPr>
                  <m:sty m:val="p"/>
                </m:rPr>
                <m:t>/</m:t>
              </m:r>
              <m:r>
                <m:t>3</m:t>
              </m:r>
            </m:sup>
          </m:sSup>
          <m:r>
            <m:rPr>
              <m:sty m:val="p"/>
            </m:rPr>
            <m:t>.</m:t>
          </m:r>
        </m:oMath>
      </m:oMathPara>
    </w:p>
    <w:p>
      <w:pPr>
        <w:pStyle w:val="FirstParagraph"/>
        <w:widowControl/>
      </w:pPr>
      <w:r>
        <w:t xml:space="preserve">Under</w:t>
      </w:r>
      <w:r>
        <w:t xml:space="preserve"> </w:t>
      </w:r>
      <m:oMath>
        <m:sSub>
          <m:e>
            <m:r>
              <m:t>T</m:t>
            </m:r>
          </m:e>
          <m:sub>
            <m:r>
              <m:t>c</m:t>
            </m:r>
          </m:sub>
        </m:sSub>
      </m:oMath>
      <w:r>
        <w:t xml:space="preserve"> </w:t>
      </w:r>
      <w:r>
        <w:t xml:space="preserve">blir i denna homogena ideala tredimensionella gas</w:t>
      </w:r>
    </w:p>
    <w:p>
      <w:pPr>
        <w:pStyle w:val="BodyText"/>
        <w:keepNext w:val="0"/>
        <w:keepLines/>
        <w:widowControl/>
        <w:spacing w:before="80" w:after="180" w:line="264" w:lineRule="auto"/>
      </w:pPr>
      <m:oMathPara>
        <m:oMathParaPr>
          <m:jc m:val="center"/>
        </m:oMathParaPr>
        <m:oMath>
          <m:f>
            <m:fPr>
              <m:type m:val="bar"/>
            </m:fPr>
            <m:num>
              <m:sSub>
                <m:e>
                  <m:r>
                    <m:t>N</m:t>
                  </m:r>
                </m:e>
                <m:sub>
                  <m:r>
                    <m:t>0</m:t>
                  </m:r>
                </m:sub>
              </m:sSub>
            </m:num>
            <m:den>
              <m:r>
                <m:t>N</m:t>
              </m:r>
            </m:den>
          </m:f>
          <m:r>
            <m:rPr>
              <m:sty m:val="p"/>
            </m:rPr>
            <m:t>=</m:t>
          </m:r>
          <m:r>
            <m:t>1</m:t>
          </m:r>
          <m:r>
            <m:rPr>
              <m:sty m:val="p"/>
            </m:rPr>
            <m:t>−</m:t>
          </m:r>
          <m:sSup>
            <m:e>
              <m:d>
                <m:dPr>
                  <m:begChr m:val="("/>
                  <m:endChr m:val=")"/>
                  <m:sepChr m:val=""/>
                  <m:grow/>
                </m:dPr>
                <m:e>
                  <m:f>
                    <m:fPr>
                      <m:type m:val="bar"/>
                    </m:fPr>
                    <m:num>
                      <m:r>
                        <m:t>T</m:t>
                      </m:r>
                    </m:num>
                    <m:den>
                      <m:sSub>
                        <m:e>
                          <m:r>
                            <m:t>T</m:t>
                          </m:r>
                        </m:e>
                        <m:sub>
                          <m:r>
                            <m:t>c</m:t>
                          </m:r>
                        </m:sub>
                      </m:sSub>
                    </m:den>
                  </m:f>
                </m:e>
              </m:d>
            </m:e>
            <m:sup>
              <m:r>
                <m:t>3</m:t>
              </m:r>
              <m:r>
                <m:rPr>
                  <m:sty m:val="p"/>
                </m:rPr>
                <m:t>/</m:t>
              </m:r>
              <m:r>
                <m:t>2</m:t>
              </m:r>
            </m:sup>
          </m:sSup>
          <m:r>
            <m:rPr>
              <m:sty m:val="p"/>
            </m:rPr>
            <m:t>.</m:t>
          </m:r>
        </m:oMath>
      </m:oMathPara>
    </w:p>
    <w:p>
      <w:pPr>
        <w:pStyle w:val="FirstParagraph"/>
        <w:widowControl/>
      </w:pPr>
      <w:r>
        <w:t xml:space="preserve">Här har vi verkligen härlett kondensationsformeln från tillståndsräkning och Bosefördelningen. Men vi har ännu inte härlett ett stabilt suprafluidt flöde.</w:t>
      </w:r>
    </w:p>
    <w:p>
      <w:pPr>
        <w:pStyle w:val="Heading2"/>
        <w:widowControl/>
      </w:pPr>
      <w:r>
        <w:rPr>
          <w:color w:val="000000"/>
        </w:rPr>
        <w:t xml:space="preserve">Ett räkneexempel och ett gränsfall</w:t>
      </w:r>
    </w:p>
    <w:p>
      <w:pPr>
        <w:pStyle w:val="FirstParagraph"/>
        <w:widowControl/>
      </w:pPr>
      <w:r>
        <w:rPr>
          <w:bCs/>
          <w:b/>
        </w:rPr>
        <w:t xml:space="preserve">Genomräknat exempel 15A.</w:t>
      </w:r>
      <w:r>
        <w:t xml:space="preserve"> </w:t>
      </w:r>
      <w:r>
        <w:t xml:space="preserve">Använd en modellgas med</w:t>
      </w:r>
      <w:r>
        <w:t xml:space="preserve"> </w:t>
      </w:r>
      <m:oMath>
        <m:r>
          <m:t>m</m:t>
        </m:r>
        <m:r>
          <m:rPr>
            <m:sty m:val="p"/>
          </m:rPr>
          <m:t>=</m:t>
        </m:r>
        <m:r>
          <m:t>1.443</m:t>
        </m:r>
        <m:r>
          <m:rPr>
            <m:sty m:val="p"/>
          </m:rPr>
          <m:t>×</m:t>
        </m:r>
        <m:sSup>
          <m:e>
            <m:r>
              <m:t>10</m:t>
            </m:r>
          </m:e>
          <m:sup>
            <m:r>
              <m:rPr>
                <m:sty m:val="p"/>
              </m:rPr>
              <m:t>−</m:t>
            </m:r>
            <m:r>
              <m:t>25</m:t>
            </m:r>
          </m:sup>
        </m:sSup>
      </m:oMath>
      <w:r>
        <w:t xml:space="preserve"> </w:t>
      </w:r>
      <w:r>
        <w:t xml:space="preserve">kg och</w:t>
      </w:r>
      <w:r>
        <w:t xml:space="preserve"> </w:t>
      </w:r>
      <m:oMath>
        <m:r>
          <m:t>n</m:t>
        </m:r>
        <m:r>
          <m:rPr>
            <m:sty m:val="p"/>
          </m:rPr>
          <m:t>=</m:t>
        </m:r>
        <m:sSup>
          <m:e>
            <m:r>
              <m:t>10</m:t>
            </m:r>
          </m:e>
          <m:sup>
            <m:r>
              <m:t>20</m:t>
            </m:r>
          </m:sup>
        </m:sSup>
      </m:oMath>
      <w:r>
        <w:t xml:space="preserve"> </w:t>
      </w:r>
      <w:r>
        <w:t xml:space="preserve">m⁻³. Massan är ungefär rubidium-87:s atommassa; modellen är inte en specificerad experimentuppställning. Insättning ger</w:t>
      </w:r>
      <w:r>
        <w:t xml:space="preserve"> </w:t>
      </w:r>
      <m:oMath>
        <m:sSub>
          <m:e>
            <m:r>
              <m:t>T</m:t>
            </m:r>
          </m:e>
          <m:sub>
            <m:r>
              <m:t>c</m:t>
            </m:r>
          </m:sub>
        </m:sSub>
        <m:r>
          <m:rPr>
            <m:sty m:val="p"/>
          </m:rPr>
          <m:t>≈</m:t>
        </m:r>
        <m:r>
          <m:t>3.98</m:t>
        </m:r>
        <m:r>
          <m:rPr>
            <m:sty m:val="p"/>
          </m:rPr>
          <m:t>×</m:t>
        </m:r>
        <m:sSup>
          <m:e>
            <m:r>
              <m:t>10</m:t>
            </m:r>
          </m:e>
          <m:sup>
            <m:r>
              <m:rPr>
                <m:sty m:val="p"/>
              </m:rPr>
              <m:t>−</m:t>
            </m:r>
            <m:r>
              <m:t>7</m:t>
            </m:r>
          </m:sup>
        </m:sSup>
      </m:oMath>
      <w:r>
        <w:t xml:space="preserve"> </w:t>
      </w:r>
      <w:r>
        <w:t xml:space="preserve">K, ungefär 398 nK. Vid</w:t>
      </w:r>
      <w:r>
        <w:t xml:space="preserve"> </w:t>
      </w:r>
      <m:oMath>
        <m:r>
          <m:t>T</m:t>
        </m:r>
        <m:r>
          <m:rPr>
            <m:sty m:val="p"/>
          </m:rPr>
          <m:t>=</m:t>
        </m:r>
        <m:sSub>
          <m:e>
            <m:r>
              <m:t>T</m:t>
            </m:r>
          </m:e>
          <m:sub>
            <m:r>
              <m:t>c</m:t>
            </m:r>
          </m:sub>
        </m:sSub>
        <m:r>
          <m:rPr>
            <m:sty m:val="p"/>
          </m:rPr>
          <m:t>/</m:t>
        </m:r>
        <m:r>
          <m:t>2</m:t>
        </m:r>
      </m:oMath>
      <w:r>
        <w:t xml:space="preserve"> </w:t>
      </w:r>
      <w:r>
        <w:t xml:space="preserve">är</w:t>
      </w:r>
      <w:r>
        <w:t xml:space="preserve"> </w:t>
      </w:r>
      <m:oMath>
        <m:sSub>
          <m:e>
            <m:r>
              <m:t>N</m:t>
            </m:r>
          </m:e>
          <m:sub>
            <m:r>
              <m:t>0</m:t>
            </m:r>
          </m:sub>
        </m:sSub>
        <m:r>
          <m:rPr>
            <m:sty m:val="p"/>
          </m:rPr>
          <m:t>/</m:t>
        </m:r>
        <m:r>
          <m:t>N</m:t>
        </m:r>
        <m:r>
          <m:rPr>
            <m:sty m:val="p"/>
          </m:rPr>
          <m:t>=</m:t>
        </m:r>
        <m:r>
          <m:t>1</m:t>
        </m:r>
        <m:r>
          <m:rPr>
            <m:sty m:val="p"/>
          </m:rPr>
          <m:t>−</m:t>
        </m:r>
        <m:sSup>
          <m:e>
            <m:r>
              <m:t>2</m:t>
            </m:r>
          </m:e>
          <m:sup>
            <m:r>
              <m:rPr>
                <m:sty m:val="p"/>
              </m:rPr>
              <m:t>−</m:t>
            </m:r>
            <m:r>
              <m:t>3</m:t>
            </m:r>
            <m:r>
              <m:rPr>
                <m:sty m:val="p"/>
              </m:rPr>
              <m:t>/</m:t>
            </m:r>
            <m:r>
              <m:t>2</m:t>
            </m:r>
          </m:sup>
        </m:sSup>
        <m:r>
          <m:rPr>
            <m:sty m:val="p"/>
          </m:rPr>
          <m:t>≈</m:t>
        </m:r>
        <m:r>
          <m:t>0.646</m:t>
        </m:r>
      </m:oMath>
      <w:r>
        <w:t xml:space="preserve">.</w:t>
      </w:r>
    </w:p>
    <w:p>
      <w:pPr>
        <w:pStyle w:val="BodyText"/>
        <w:widowControl/>
      </w:pPr>
      <w:r>
        <w:t xml:space="preserve">Om densiteten ökas åtta gånger ökar</w:t>
      </w:r>
      <w:r>
        <w:t xml:space="preserve"> </w:t>
      </w:r>
      <m:oMath>
        <m:sSub>
          <m:e>
            <m:r>
              <m:t>T</m:t>
            </m:r>
          </m:e>
          <m:sub>
            <m:r>
              <m:t>c</m:t>
            </m:r>
          </m:sub>
        </m:sSub>
      </m:oMath>
      <w:r>
        <w:t xml:space="preserve"> </w:t>
      </w:r>
      <w:r>
        <w:t xml:space="preserve">fyra gånger, eftersom</w:t>
      </w:r>
      <w:r>
        <w:t xml:space="preserve"> </w:t>
      </w:r>
      <m:oMath>
        <m:sSup>
          <m:e>
            <m:r>
              <m:t>8</m:t>
            </m:r>
          </m:e>
          <m:sup>
            <m:r>
              <m:t>2</m:t>
            </m:r>
            <m:r>
              <m:rPr>
                <m:sty m:val="p"/>
              </m:rPr>
              <m:t>/</m:t>
            </m:r>
            <m:r>
              <m:t>3</m:t>
            </m:r>
          </m:sup>
        </m:sSup>
        <m:r>
          <m:rPr>
            <m:sty m:val="p"/>
          </m:rPr>
          <m:t>=</m:t>
        </m:r>
        <m:r>
          <m:t>4</m:t>
        </m:r>
      </m:oMath>
      <w:r>
        <w:t xml:space="preserve">. Om massan ökas med en faktor två halveras</w:t>
      </w:r>
      <w:r>
        <w:t xml:space="preserve"> </w:t>
      </w:r>
      <m:oMath>
        <m:sSub>
          <m:e>
            <m:r>
              <m:t>T</m:t>
            </m:r>
          </m:e>
          <m:sub>
            <m:r>
              <m:t>c</m:t>
            </m:r>
          </m:sub>
        </m:sSub>
      </m:oMath>
      <w:r>
        <w:t xml:space="preserve"> </w:t>
      </w:r>
      <w:r>
        <w:t xml:space="preserve">vid samma täthet. Sådana skalningar är ofta mer lärorika än ett ensamt temperaturvärde.</w:t>
      </w:r>
    </w:p>
    <w:p>
      <w:pPr>
        <w:pStyle w:val="Heading2"/>
        <w:widowControl/>
      </w:pPr>
      <w:r>
        <w:rPr>
          <w:color w:val="000000"/>
        </w:rPr>
        <w:t xml:space="preserve">Varför geometrin ändrar resultatet</w:t>
      </w:r>
    </w:p>
    <w:p>
      <w:pPr>
        <w:pStyle w:val="FirstParagraph"/>
        <w:widowControl/>
      </w:pPr>
      <w:r>
        <w:t xml:space="preserve">I d homogena dimensioner växer antalet tillstånd i ett skal som</w:t>
      </w:r>
      <w:r>
        <w:t xml:space="preserve"> </w:t>
      </w:r>
      <m:oMath>
        <m:sSup>
          <m:e>
            <m:r>
              <m:t>p</m:t>
            </m:r>
          </m:e>
          <m:sup>
            <m:r>
              <m:t>d</m:t>
            </m:r>
            <m:r>
              <m:rPr>
                <m:sty m:val="p"/>
              </m:rPr>
              <m:t>−</m:t>
            </m:r>
            <m:r>
              <m:t>1</m:t>
            </m:r>
          </m:sup>
        </m:sSup>
        <m:r>
          <m:t>d</m:t>
        </m:r>
        <m:r>
          <m:t>p</m:t>
        </m:r>
      </m:oMath>
      <w:r>
        <w:t xml:space="preserve">. För den fria partikelenergin ger detta tillståndstätheten</w:t>
      </w:r>
      <w:r>
        <w:t xml:space="preserve"> </w:t>
      </w:r>
      <m:oMath>
        <m:r>
          <m:t>D</m:t>
        </m:r>
        <m:d>
          <m:dPr>
            <m:begChr m:val="("/>
            <m:endChr m:val=")"/>
            <m:sepChr m:val=""/>
            <m:grow/>
          </m:dPr>
          <m:e>
            <m:r>
              <m:t>E</m:t>
            </m:r>
          </m:e>
        </m:d>
        <m:r>
          <m:rPr>
            <m:sty m:val="p"/>
          </m:rPr>
          <m:t>∝</m:t>
        </m:r>
        <m:sSup>
          <m:e>
            <m:r>
              <m:t>E</m:t>
            </m:r>
          </m:e>
          <m:sup>
            <m:r>
              <m:t>d</m:t>
            </m:r>
            <m:r>
              <m:rPr>
                <m:sty m:val="p"/>
              </m:rPr>
              <m:t>/</m:t>
            </m:r>
            <m:r>
              <m:t>2</m:t>
            </m:r>
            <m:r>
              <m:rPr>
                <m:sty m:val="p"/>
              </m:rPr>
              <m:t>−</m:t>
            </m:r>
            <m:r>
              <m:t>1</m:t>
            </m:r>
          </m:sup>
        </m:sSup>
      </m:oMath>
      <w:r>
        <w:t xml:space="preserve">. Nära noll beter sig Bosefaktorn som</w:t>
      </w:r>
      <w:r>
        <w:t xml:space="preserve"> </w:t>
      </w:r>
      <m:oMath>
        <m:r>
          <m:t>1</m:t>
        </m:r>
        <m:r>
          <m:rPr>
            <m:sty m:val="p"/>
          </m:rPr>
          <m:t>/</m:t>
        </m:r>
        <m:r>
          <m:t>E</m:t>
        </m:r>
      </m:oMath>
      <w:r>
        <w:t xml:space="preserve">. Integralen för exciterade partiklar beter sig därför som</w:t>
      </w:r>
      <w:r>
        <w:t xml:space="preserve"> </w:t>
      </w:r>
      <m:oMath>
        <m:r>
          <m:rPr>
            <m:sty m:val="p"/>
          </m:rPr>
          <m:t>∫</m:t>
        </m:r>
        <m:sSup>
          <m:e>
            <m:r>
              <m:t>E</m:t>
            </m:r>
          </m:e>
          <m:sup>
            <m:r>
              <m:t>d</m:t>
            </m:r>
            <m:r>
              <m:rPr>
                <m:sty m:val="p"/>
              </m:rPr>
              <m:t>/</m:t>
            </m:r>
            <m:r>
              <m:t>2</m:t>
            </m:r>
            <m:r>
              <m:rPr>
                <m:sty m:val="p"/>
              </m:rPr>
              <m:t>−</m:t>
            </m:r>
            <m:r>
              <m:t>2</m:t>
            </m:r>
          </m:sup>
        </m:sSup>
        <m:r>
          <m:t>d</m:t>
        </m:r>
        <m:r>
          <m:t>E</m:t>
        </m:r>
      </m:oMath>
      <w:r>
        <w:t xml:space="preserve">.</w:t>
      </w:r>
    </w:p>
    <w:p>
      <w:pPr>
        <w:pStyle w:val="BodyText"/>
        <w:widowControl/>
      </w:pPr>
      <w:r>
        <w:t xml:space="preserve">Den konvergerar vid noll endast om</w:t>
      </w:r>
      <w:r>
        <w:t xml:space="preserve"> </w:t>
      </w:r>
      <m:oMath>
        <m:r>
          <m:t>d</m:t>
        </m:r>
        <m:r>
          <m:rPr>
            <m:sty m:val="p"/>
          </m:rPr>
          <m:t>&gt;</m:t>
        </m:r>
        <m:r>
          <m:t>2</m:t>
        </m:r>
      </m:oMath>
      <w:r>
        <w:t xml:space="preserve">. Den homogena ideala gasen har därför ingen vanlig ändlig-temperatur-Bosekondensation i en eller två dimensioner i termodynamisk gräns. Ändliga system, instängning och växelverkan kräver mer nyanserade slutsatser. Tvådimensionella växelverkande system kan bland annat ha en BKT-övergång med suprafluid respons utan vanlig långräckviddig kondensation.</w:t>
      </w:r>
    </w:p>
    <w:p>
      <w:pPr>
        <w:pStyle w:val="BodyText"/>
        <w:widowControl/>
      </w:pPr>
      <w:r>
        <w:t xml:space="preserve">I en tredimensionell harmonisk fälla ändras tillståndstätheten till</w:t>
      </w:r>
      <w:r>
        <w:t xml:space="preserve"> </w:t>
      </w:r>
      <m:oMath>
        <m:r>
          <m:t>D</m:t>
        </m:r>
        <m:d>
          <m:dPr>
            <m:begChr m:val="("/>
            <m:endChr m:val=")"/>
            <m:sepChr m:val=""/>
            <m:grow/>
          </m:dPr>
          <m:e>
            <m:r>
              <m:t>E</m:t>
            </m:r>
          </m:e>
        </m:d>
        <m:r>
          <m:rPr>
            <m:sty m:val="p"/>
          </m:rPr>
          <m:t>≈</m:t>
        </m:r>
        <m:sSup>
          <m:e>
            <m:r>
              <m:t>E</m:t>
            </m:r>
          </m:e>
          <m:sup>
            <m:r>
              <m:t>2</m:t>
            </m:r>
          </m:sup>
        </m:sSup>
        <m:r>
          <m:rPr>
            <m:sty m:val="p"/>
          </m:rPr>
          <m:t>/</m:t>
        </m:r>
        <m:d>
          <m:dPr>
            <m:begChr m:val="["/>
            <m:endChr m:val="]"/>
            <m:sepChr m:val=""/>
            <m:grow/>
          </m:dPr>
          <m:e>
            <m:r>
              <m:t>2</m:t>
            </m:r>
            <m:sSup>
              <m:e>
                <m:r>
                  <m:rPr>
                    <m:sty m:val="p"/>
                  </m:rPr>
                  <m:t>ℏ</m:t>
                </m:r>
              </m:e>
              <m:sup>
                <m:r>
                  <m:t>3</m:t>
                </m:r>
              </m:sup>
            </m:sSup>
            <m:sSub>
              <m:e>
                <m:r>
                  <m:t>ω</m:t>
                </m:r>
              </m:e>
              <m:sub>
                <m:r>
                  <m:t>x</m:t>
                </m:r>
              </m:sub>
            </m:sSub>
            <m:sSub>
              <m:e>
                <m:r>
                  <m:t>ω</m:t>
                </m:r>
              </m:e>
              <m:sub>
                <m:r>
                  <m:t>y</m:t>
                </m:r>
              </m:sub>
            </m:sSub>
            <m:sSub>
              <m:e>
                <m:r>
                  <m:t>ω</m:t>
                </m:r>
              </m:e>
              <m:sub>
                <m:r>
                  <m:t>z</m:t>
                </m:r>
              </m:sub>
            </m:sSub>
          </m:e>
        </m:d>
      </m:oMath>
      <w:r>
        <w:t xml:space="preserve"> </w:t>
      </w:r>
      <w:r>
        <w:t xml:space="preserve">i den semiklassiska stora-N-gränsen. Boseintegralen ger då</w:t>
      </w:r>
    </w:p>
    <w:p>
      <w:pPr>
        <w:pStyle w:val="BodyText"/>
        <w:keepNext w:val="0"/>
        <w:keepLines/>
        <w:widowControl/>
        <w:spacing w:before="80" w:after="180" w:line="264" w:lineRule="auto"/>
      </w:pPr>
      <m:oMathPara>
        <m:oMathParaPr>
          <m:jc m:val="center"/>
        </m:oMathParaPr>
        <m:oMath>
          <m:sSub>
            <m:e>
              <m:r>
                <m:t>k</m:t>
              </m:r>
            </m:e>
            <m:sub>
              <m:r>
                <m:t>B</m:t>
              </m:r>
            </m:sub>
          </m:sSub>
          <m:sSub>
            <m:e>
              <m:r>
                <m:t>T</m:t>
              </m:r>
            </m:e>
            <m:sub>
              <m:r>
                <m:t>c</m:t>
              </m:r>
            </m:sub>
          </m:sSub>
          <m:r>
            <m:rPr>
              <m:sty m:val="p"/>
            </m:rPr>
            <m:t>≈</m:t>
          </m:r>
          <m:r>
            <m:rPr>
              <m:sty m:val="p"/>
            </m:rPr>
            <m:t>ℏ</m:t>
          </m:r>
          <m:bar>
            <m:barPr>
              <m:pos m:val="top"/>
            </m:barPr>
            <m:e>
              <m:r>
                <m:t>ω</m:t>
              </m:r>
            </m:e>
          </m:bar>
          <m:sSup>
            <m:e>
              <m:d>
                <m:dPr>
                  <m:begChr m:val="["/>
                  <m:endChr m:val="]"/>
                  <m:sepChr m:val=""/>
                  <m:grow/>
                </m:dPr>
                <m:e>
                  <m:f>
                    <m:fPr>
                      <m:type m:val="bar"/>
                    </m:fPr>
                    <m:num>
                      <m:r>
                        <m:t>N</m:t>
                      </m:r>
                    </m:num>
                    <m:den>
                      <m:r>
                        <m:t>ζ</m:t>
                      </m:r>
                      <m:d>
                        <m:dPr>
                          <m:begChr m:val="("/>
                          <m:endChr m:val=")"/>
                          <m:sepChr m:val=""/>
                          <m:grow/>
                        </m:dPr>
                        <m:e>
                          <m:r>
                            <m:t>3</m:t>
                          </m:r>
                        </m:e>
                      </m:d>
                    </m:den>
                  </m:f>
                </m:e>
              </m:d>
            </m:e>
            <m:sup>
              <m:r>
                <m:t>1</m:t>
              </m:r>
              <m:r>
                <m:rPr>
                  <m:sty m:val="p"/>
                </m:rPr>
                <m:t>/</m:t>
              </m:r>
              <m:r>
                <m:t>3</m:t>
              </m:r>
            </m:sup>
          </m:sSup>
          <m:r>
            <m:rPr>
              <m:sty m:val="p"/>
            </m:rPr>
            <m:t>,</m:t>
          </m:r>
          <m:r>
            <m:t>  </m:t>
          </m:r>
          <m:bar>
            <m:barPr>
              <m:pos m:val="top"/>
            </m:barPr>
            <m:e>
              <m:r>
                <m:t>ω</m:t>
              </m:r>
            </m:e>
          </m:bar>
          <m:r>
            <m:rPr>
              <m:sty m:val="p"/>
            </m:rPr>
            <m:t>=</m:t>
          </m:r>
          <m:sSup>
            <m:e>
              <m:d>
                <m:dPr>
                  <m:begChr m:val="("/>
                  <m:endChr m:val=")"/>
                  <m:sepChr m:val=""/>
                  <m:grow/>
                </m:dPr>
                <m:e>
                  <m:sSub>
                    <m:e>
                      <m:r>
                        <m:t>ω</m:t>
                      </m:r>
                    </m:e>
                    <m:sub>
                      <m:r>
                        <m:t>x</m:t>
                      </m:r>
                    </m:sub>
                  </m:sSub>
                  <m:sSub>
                    <m:e>
                      <m:r>
                        <m:t>ω</m:t>
                      </m:r>
                    </m:e>
                    <m:sub>
                      <m:r>
                        <m:t>y</m:t>
                      </m:r>
                    </m:sub>
                  </m:sSub>
                  <m:sSub>
                    <m:e>
                      <m:r>
                        <m:t>ω</m:t>
                      </m:r>
                    </m:e>
                    <m:sub>
                      <m:r>
                        <m:t>z</m:t>
                      </m:r>
                    </m:sub>
                  </m:sSub>
                </m:e>
              </m:d>
            </m:e>
            <m:sup>
              <m:r>
                <m:t>1</m:t>
              </m:r>
              <m:r>
                <m:rPr>
                  <m:sty m:val="p"/>
                </m:rPr>
                <m:t>/</m:t>
              </m:r>
              <m:r>
                <m:t>3</m:t>
              </m:r>
            </m:sup>
          </m:sSup>
          <m:r>
            <m:rPr>
              <m:sty m:val="p"/>
            </m:rPr>
            <m:t>.</m:t>
          </m:r>
        </m:oMath>
      </m:oMathPara>
    </w:p>
    <w:p>
      <w:pPr>
        <w:pStyle w:val="FirstParagraph"/>
        <w:widowControl/>
      </w:pPr>
      <w:r>
        <w:t xml:space="preserve">Denna formel använder N och fällfrekvenser, medan den homogena använder n. De är inte utbytbara. Ändligt partikelantal och växelverkan ger korrektioner.</w:t>
      </w:r>
    </w:p>
    <w:p>
      <w:pPr>
        <w:pStyle w:val="Heading2"/>
        <w:widowControl/>
      </w:pPr>
      <w:r>
        <w:rPr>
          <w:color w:val="000000"/>
        </w:rPr>
        <w:t xml:space="preserve">Fermienergin</w:t>
      </w:r>
    </w:p>
    <w:p>
      <w:pPr>
        <w:pStyle w:val="FirstParagraph"/>
        <w:widowControl/>
      </w:pPr>
      <w:r>
        <w:t xml:space="preserve">För en ideal gas av spinn-1/2-fermioner med två lika befolkade spinnkomponenter fylls vid T=0 alla tillstånd inom en sfär med radie</w:t>
      </w:r>
      <w:r>
        <w:t xml:space="preserve"> </w:t>
      </w:r>
      <m:oMath>
        <m:sSub>
          <m:e>
            <m:r>
              <m:t>k</m:t>
            </m:r>
          </m:e>
          <m:sub>
            <m:r>
              <m:t>F</m:t>
            </m:r>
          </m:sub>
        </m:sSub>
      </m:oMath>
      <w:r>
        <w:t xml:space="preserve">. Räkningen ger</w:t>
      </w:r>
    </w:p>
    <w:p>
      <w:pPr>
        <w:pStyle w:val="BodyText"/>
        <w:keepNext w:val="0"/>
        <w:keepLines/>
        <w:widowControl/>
        <w:spacing w:before="80" w:after="180" w:line="264" w:lineRule="auto"/>
      </w:pPr>
      <m:oMathPara>
        <m:oMathParaPr>
          <m:jc m:val="center"/>
        </m:oMathParaPr>
        <m:oMath>
          <m:r>
            <m:t>N</m:t>
          </m:r>
          <m:r>
            <m:rPr>
              <m:sty m:val="p"/>
            </m:rPr>
            <m:t>=</m:t>
          </m:r>
          <m:r>
            <m:t>2</m:t>
          </m:r>
          <m:f>
            <m:fPr>
              <m:type m:val="bar"/>
            </m:fPr>
            <m:num>
              <m:r>
                <m:t>V</m:t>
              </m:r>
            </m:num>
            <m:den>
              <m:sSup>
                <m:e>
                  <m:d>
                    <m:dPr>
                      <m:begChr m:val="("/>
                      <m:endChr m:val=")"/>
                      <m:sepChr m:val=""/>
                      <m:grow/>
                    </m:dPr>
                    <m:e>
                      <m:r>
                        <m:t>2</m:t>
                      </m:r>
                      <m:r>
                        <m:t>π</m:t>
                      </m:r>
                    </m:e>
                  </m:d>
                </m:e>
                <m:sup>
                  <m:r>
                    <m:t>3</m:t>
                  </m:r>
                </m:sup>
              </m:sSup>
            </m:den>
          </m:f>
          <m:f>
            <m:fPr>
              <m:type m:val="bar"/>
            </m:fPr>
            <m:num>
              <m:r>
                <m:t>4</m:t>
              </m:r>
              <m:r>
                <m:t>π</m:t>
              </m:r>
              <m:sSubSup>
                <m:e>
                  <m:r>
                    <m:t>k</m:t>
                  </m:r>
                </m:e>
                <m:sub>
                  <m:r>
                    <m:t>F</m:t>
                  </m:r>
                </m:sub>
                <m:sup>
                  <m:r>
                    <m:t>3</m:t>
                  </m:r>
                </m:sup>
              </m:sSubSup>
            </m:num>
            <m:den>
              <m:r>
                <m:t>3</m:t>
              </m:r>
            </m:den>
          </m:f>
          <m:r>
            <m:rPr>
              <m:sty m:val="p"/>
            </m:rPr>
            <m:t>,</m:t>
          </m:r>
          <m:r>
            <m:t>  </m:t>
          </m:r>
          <m:sSub>
            <m:e>
              <m:r>
                <m:t>k</m:t>
              </m:r>
            </m:e>
            <m:sub>
              <m:r>
                <m:t>F</m:t>
              </m:r>
            </m:sub>
          </m:sSub>
          <m:r>
            <m:rPr>
              <m:sty m:val="p"/>
            </m:rPr>
            <m:t>=</m:t>
          </m:r>
          <m:sSup>
            <m:e>
              <m:d>
                <m:dPr>
                  <m:begChr m:val="("/>
                  <m:endChr m:val=")"/>
                  <m:sepChr m:val=""/>
                  <m:grow/>
                </m:dPr>
                <m:e>
                  <m:r>
                    <m:t>3</m:t>
                  </m:r>
                  <m:sSup>
                    <m:e>
                      <m:r>
                        <m:t>π</m:t>
                      </m:r>
                    </m:e>
                    <m:sup>
                      <m:r>
                        <m:t>2</m:t>
                      </m:r>
                    </m:sup>
                  </m:sSup>
                  <m:r>
                    <m:t>n</m:t>
                  </m:r>
                </m:e>
              </m:d>
            </m:e>
            <m:sup>
              <m:r>
                <m:t>1</m:t>
              </m:r>
              <m:r>
                <m:rPr>
                  <m:sty m:val="p"/>
                </m:rPr>
                <m:t>/</m:t>
              </m:r>
              <m:r>
                <m:t>3</m:t>
              </m:r>
            </m:sup>
          </m:sSup>
          <m:r>
            <m:rPr>
              <m:sty m:val="p"/>
            </m:rPr>
            <m:t>.</m:t>
          </m:r>
        </m:oMath>
      </m:oMathPara>
    </w:p>
    <w:p>
      <w:pPr>
        <w:pStyle w:val="FirstParagraph"/>
        <w:widowControl/>
      </w:pPr>
      <w:r>
        <w:t xml:space="preserve">Följaktligen är</w:t>
      </w:r>
    </w:p>
    <w:p>
      <w:pPr>
        <w:pStyle w:val="BodyText"/>
        <w:keepNext w:val="0"/>
        <w:keepLines/>
        <w:widowControl/>
        <w:spacing w:before="80" w:after="180" w:line="264" w:lineRule="auto"/>
      </w:pPr>
      <m:oMathPara>
        <m:oMathParaPr>
          <m:jc m:val="center"/>
        </m:oMathParaPr>
        <m:oMath>
          <m:sSub>
            <m:e>
              <m:r>
                <m:t>E</m:t>
              </m:r>
            </m:e>
            <m:sub>
              <m:r>
                <m:t>F</m:t>
              </m:r>
            </m:sub>
          </m:sSub>
          <m:r>
            <m:rPr>
              <m:sty m:val="p"/>
            </m:rPr>
            <m:t>=</m:t>
          </m:r>
          <m:f>
            <m:fPr>
              <m:type m:val="bar"/>
            </m:fPr>
            <m:num>
              <m:sSup>
                <m:e>
                  <m:r>
                    <m:rPr>
                      <m:sty m:val="p"/>
                    </m:rPr>
                    <m:t>ℏ</m:t>
                  </m:r>
                </m:e>
                <m:sup>
                  <m:r>
                    <m:t>2</m:t>
                  </m:r>
                </m:sup>
              </m:sSup>
              <m:sSubSup>
                <m:e>
                  <m:r>
                    <m:t>k</m:t>
                  </m:r>
                </m:e>
                <m:sub>
                  <m:r>
                    <m:t>F</m:t>
                  </m:r>
                </m:sub>
                <m:sup>
                  <m:r>
                    <m:t>2</m:t>
                  </m:r>
                </m:sup>
              </m:sSubSup>
            </m:num>
            <m:den>
              <m:r>
                <m:t>2</m:t>
              </m:r>
              <m:r>
                <m:t>m</m:t>
              </m:r>
            </m:den>
          </m:f>
          <m:r>
            <m:rPr>
              <m:sty m:val="p"/>
            </m:rPr>
            <m:t>,</m:t>
          </m:r>
          <m:r>
            <m:t>  </m:t>
          </m:r>
          <m:sSub>
            <m:e>
              <m:r>
                <m:t>T</m:t>
              </m:r>
            </m:e>
            <m:sub>
              <m:r>
                <m:t>F</m:t>
              </m:r>
            </m:sub>
          </m:sSub>
          <m:r>
            <m:rPr>
              <m:sty m:val="p"/>
            </m:rPr>
            <m:t>=</m:t>
          </m:r>
          <m:f>
            <m:fPr>
              <m:type m:val="bar"/>
            </m:fPr>
            <m:num>
              <m:sSub>
                <m:e>
                  <m:r>
                    <m:t>E</m:t>
                  </m:r>
                </m:e>
                <m:sub>
                  <m:r>
                    <m:t>F</m:t>
                  </m:r>
                </m:sub>
              </m:sSub>
            </m:num>
            <m:den>
              <m:sSub>
                <m:e>
                  <m:r>
                    <m:t>k</m:t>
                  </m:r>
                </m:e>
                <m:sub>
                  <m:r>
                    <m:t>B</m:t>
                  </m:r>
                </m:sub>
              </m:sSub>
            </m:den>
          </m:f>
          <m:r>
            <m:rPr>
              <m:sty m:val="p"/>
            </m:rPr>
            <m:t>,</m:t>
          </m:r>
          <m:r>
            <m:t>  </m:t>
          </m:r>
          <m:sSub>
            <m:e>
              <m:r>
                <m:t>v</m:t>
              </m:r>
            </m:e>
            <m:sub>
              <m:r>
                <m:t>F</m:t>
              </m:r>
            </m:sub>
          </m:sSub>
          <m:r>
            <m:rPr>
              <m:sty m:val="p"/>
            </m:rPr>
            <m:t>=</m:t>
          </m:r>
          <m:f>
            <m:fPr>
              <m:type m:val="bar"/>
            </m:fPr>
            <m:num>
              <m:r>
                <m:rPr>
                  <m:sty m:val="p"/>
                </m:rPr>
                <m:t>ℏ</m:t>
              </m:r>
              <m:sSub>
                <m:e>
                  <m:r>
                    <m:t>k</m:t>
                  </m:r>
                </m:e>
                <m:sub>
                  <m:r>
                    <m:t>F</m:t>
                  </m:r>
                </m:sub>
              </m:sSub>
            </m:num>
            <m:den>
              <m:r>
                <m:t>m</m:t>
              </m:r>
            </m:den>
          </m:f>
          <m:r>
            <m:rPr>
              <m:sty m:val="p"/>
            </m:rPr>
            <m:t>.</m:t>
          </m:r>
        </m:oMath>
      </m:oMathPara>
    </w:p>
    <w:p>
      <w:pPr>
        <w:pStyle w:val="FirstParagraph"/>
        <w:widowControl/>
      </w:pPr>
      <w:r>
        <w:t xml:space="preserve">För en enda spinnkomponent blir</w:t>
      </w:r>
      <w:r>
        <w:t xml:space="preserve"> </w:t>
      </w:r>
      <m:oMath>
        <m:sSub>
          <m:e>
            <m:r>
              <m:t>k</m:t>
            </m:r>
          </m:e>
          <m:sub>
            <m:r>
              <m:t>F</m:t>
            </m:r>
          </m:sub>
        </m:sSub>
        <m:r>
          <m:rPr>
            <m:sty m:val="p"/>
          </m:rPr>
          <m:t>=</m:t>
        </m:r>
        <m:sSup>
          <m:e>
            <m:d>
              <m:dPr>
                <m:begChr m:val="("/>
                <m:endChr m:val=")"/>
                <m:sepChr m:val=""/>
                <m:grow/>
              </m:dPr>
              <m:e>
                <m:r>
                  <m:t>6</m:t>
                </m:r>
                <m:sSup>
                  <m:e>
                    <m:r>
                      <m:t>π</m:t>
                    </m:r>
                  </m:e>
                  <m:sup>
                    <m:r>
                      <m:t>2</m:t>
                    </m:r>
                  </m:sup>
                </m:sSup>
                <m:r>
                  <m:t>n</m:t>
                </m:r>
              </m:e>
            </m:d>
          </m:e>
          <m:sup>
            <m:r>
              <m:t>1</m:t>
            </m:r>
            <m:r>
              <m:rPr>
                <m:sty m:val="p"/>
              </m:rPr>
              <m:t>/</m:t>
            </m:r>
            <m:r>
              <m:t>3</m:t>
            </m:r>
          </m:sup>
        </m:sSup>
      </m:oMath>
      <w:r>
        <w:t xml:space="preserve">. Antalet interna tillstånd måste alltså anges. Helium-3 är dessutom en starkt växelverkande Fermivätska; fria-gas-uttryck ger där referensskalor, inte hela teorin.</w:t>
      </w:r>
    </w:p>
    <w:p>
      <w:pPr>
        <w:pStyle w:val="Heading2"/>
        <w:widowControl/>
      </w:pPr>
      <w:r>
        <w:rPr>
          <w:color w:val="000000"/>
        </w:rPr>
        <w:t xml:space="preserve">Begrepp och övningar</w:t>
      </w:r>
    </w:p>
    <w:p>
      <w:pPr>
        <w:pStyle w:val="FirstParagraph"/>
        <w:widowControl/>
      </w:pPr>
      <w:r>
        <w:t xml:space="preserve">Tillståndstäthet, termodynamisk gräns, termisk våglängd, degenererad kvantgas, kondensationstemperatur, kondensatandel, Fermiyta och Fermienergi.</w:t>
      </w:r>
    </w:p>
    <w:p>
      <w:pPr>
        <w:pStyle w:val="BodyText"/>
        <w:widowControl/>
      </w:pPr>
      <w:r>
        <w:rPr>
          <w:bCs/>
          <w:b/>
        </w:rPr>
        <w:t xml:space="preserve">Övning 15.1.</w:t>
      </w:r>
      <w:r>
        <w:t xml:space="preserve"> </w:t>
      </w:r>
      <w:r>
        <w:t xml:space="preserve">Återskapa variabelbytet som ger Boseintegralen.</w:t>
      </w:r>
      <w:r>
        <w:t xml:space="preserve"> </w:t>
      </w:r>
      <w:r>
        <w:rPr>
          <w:bCs/>
          <w:b/>
        </w:rPr>
        <w:t xml:space="preserve">Övning 15.2.</w:t>
      </w:r>
      <w:r>
        <w:t xml:space="preserve"> </w:t>
      </w:r>
      <w:r>
        <w:t xml:space="preserve">Vid vilken temperaturkvot är hälften av partiklarna kondenserade i den homogena ideala modellen?</w:t>
      </w:r>
      <w:r>
        <w:t xml:space="preserve"> </w:t>
      </w:r>
      <w:r>
        <w:rPr>
          <w:bCs/>
          <w:b/>
        </w:rPr>
        <w:t xml:space="preserve">Övning 15.3.</w:t>
      </w:r>
      <w:r>
        <w:t xml:space="preserve"> </w:t>
      </w:r>
      <w:r>
        <w:t xml:space="preserve">Härled tvåspinnsformeln för</w:t>
      </w:r>
      <w:r>
        <w:t xml:space="preserve"> </w:t>
      </w:r>
      <m:oMath>
        <m:sSub>
          <m:e>
            <m:r>
              <m:t>k</m:t>
            </m:r>
          </m:e>
          <m:sub>
            <m:r>
              <m:t>F</m:t>
            </m:r>
          </m:sub>
        </m:sSub>
      </m:oMath>
      <w:r>
        <w:t xml:space="preserve"> </w:t>
      </w:r>
      <w:r>
        <w:t xml:space="preserve">och förklara faktorn 2.</w:t>
      </w:r>
      <w:r>
        <w:t xml:space="preserve"> </w:t>
      </w:r>
      <w:r>
        <w:rPr>
          <w:bCs/>
          <w:b/>
        </w:rPr>
        <w:t xml:space="preserve">Övning 15.4.</w:t>
      </w:r>
      <w:r>
        <w:t xml:space="preserve"> </w:t>
      </w:r>
      <w:r>
        <w:t xml:space="preserve">Varför räcker inte uttrycket för</w:t>
      </w:r>
      <w:r>
        <w:t xml:space="preserve"> </w:t>
      </w:r>
      <m:oMath>
        <m:sSub>
          <m:e>
            <m:r>
              <m:t>N</m:t>
            </m:r>
          </m:e>
          <m:sub>
            <m:r>
              <m:t>0</m:t>
            </m:r>
          </m:sub>
        </m:sSub>
        <m:r>
          <m:rPr>
            <m:sty m:val="p"/>
          </m:rPr>
          <m:t>/</m:t>
        </m:r>
        <m:r>
          <m:t>N</m:t>
        </m:r>
      </m:oMath>
      <w:r>
        <w:t xml:space="preserve"> </w:t>
      </w:r>
      <w:r>
        <w:t xml:space="preserve">för att avgöra om ett flöde är stabilt?</w:t>
      </w:r>
    </w:p>
    <w:p>
      <w:pPr>
        <w:pStyle w:val="Heading2"/>
        <w:widowControl/>
      </w:pPr>
      <w:r>
        <w:rPr>
          <w:color w:val="000000"/>
        </w:rPr>
        <w:t xml:space="preserve">Läs vidare</w:t>
      </w:r>
    </w:p>
    <w:p>
      <w:pPr>
        <w:pStyle w:val="FirstParagraph"/>
        <w:widowControl/>
      </w:pPr>
      <w:r>
        <w:fldChar w:fldCharType="begin"/>
      </w:r>
      <w:r>
        <w:instrText xml:space="preserve"> HYPERLINK "https://davidtong.org/teaching/statistical-physics/" </w:instrText>
      </w:r>
      <w:r>
        <w:fldChar w:fldCharType="separate"/>
      </w:r>
      <w:r>
        <w:rPr>
          <w:rStyle w:val="Hyperlink"/>
        </w:rPr>
        <w:t xml:space="preserve">Tongs avsnitt Quantum Gases</w:t>
      </w:r>
      <w:r>
        <w:fldChar w:fldCharType="end"/>
      </w:r>
      <w:r>
        <w:t xml:space="preserve"> </w:t>
      </w:r>
      <w:r>
        <w:t xml:space="preserve">för tillståndsräkning och Bose- respektive Fermigaser.</w:t>
      </w:r>
      <w:r>
        <w:t xml:space="preserve"> </w:t>
      </w:r>
      <w:r>
        <w:fldChar w:fldCharType="begin"/>
      </w:r>
      <w:r>
        <w:instrText xml:space="preserve"> HYPERLINK "https://arxiv.org/abs/cond-mat/0105058" </w:instrText>
      </w:r>
      <w:r>
        <w:fldChar w:fldCharType="separate"/>
      </w:r>
      <w:r>
        <w:rPr>
          <w:rStyle w:val="Hyperlink"/>
        </w:rPr>
        <w:t xml:space="preserve">Castin</w:t>
      </w:r>
      <w:r>
        <w:fldChar w:fldCharType="end"/>
      </w:r>
      <w:r>
        <w:t xml:space="preserve">, avsnitt 2 om den ideala gasen i en fälla, är en lämplig fördjupning efter den homogena härledningen.</w:t>
      </w:r>
      <w:r>
        <w:t xml:space="preserve"> </w:t>
      </w: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w:t>
      </w:r>
      <w:r>
        <w:t xml:space="preserve">diskuterar villkoren bakom de idealiserade kondensationsformlerna.</w:t>
      </w:r>
    </w:p>
    <w:p>
      <w:pPr>
        <w:pStyle w:val="Heading1"/>
        <w:pageBreakBefore/>
        <w:widowControl/>
        <w:spacing w:before="0"/>
      </w:pPr>
      <w:bookmarkStart w:id="20570" w:name="chapter_16"/>
      <w:r>
        <w:rPr>
          <w:color w:val="000000"/>
        </w:rPr>
        <w:t xml:space="preserve">16 Växelverkan spridningslängd och medelfält</w:t>
      </w:r>
      <w:bookmarkEnd w:id="20570"/>
    </w:p>
    <w:p>
      <w:pPr>
        <w:pStyle w:val="Heading2"/>
        <w:widowControl/>
      </w:pPr>
      <w:r>
        <w:rPr>
          <w:color w:val="000000"/>
        </w:rPr>
        <w:t xml:space="preserve">Varför den ideala gasen inte räcker</w:t>
      </w:r>
    </w:p>
    <w:p>
      <w:pPr>
        <w:pStyle w:val="FirstParagraph"/>
        <w:widowControl/>
      </w:pPr>
      <w:r>
        <w:t xml:space="preserve">Den ideala Bosegasen visar hur makroskopisk occupation kan uppstå. Men i den modellen kostar en långvågig enpartikelexcitation bara</w:t>
      </w:r>
      <w:r>
        <w:t xml:space="preserve"> </w:t>
      </w:r>
      <m:oMath>
        <m:sSup>
          <m:e>
            <m:r>
              <m:t>p</m:t>
            </m:r>
          </m:e>
          <m:sup>
            <m:r>
              <m:t>2</m:t>
            </m:r>
          </m:sup>
        </m:sSup>
        <m:r>
          <m:rPr>
            <m:sty m:val="p"/>
          </m:rPr>
          <m:t>/</m:t>
        </m:r>
        <m:d>
          <m:dPr>
            <m:begChr m:val="("/>
            <m:endChr m:val=")"/>
            <m:sepChr m:val=""/>
            <m:grow/>
          </m:dPr>
          <m:e>
            <m:r>
              <m:t>2</m:t>
            </m:r>
            <m:r>
              <m:t>m</m:t>
            </m:r>
          </m:e>
        </m:d>
      </m:oMath>
      <w:r>
        <w:t xml:space="preserve">. Kvoten mellan energikostnad och rörelsemängd kan då bli hur liten som helst. För att förstå stabilt långsamt flöde behöver vi undersöka vad växelverkan gör med de kollektiva excitationerna.</w:t>
      </w:r>
    </w:p>
    <w:p>
      <w:pPr>
        <w:pStyle w:val="BodyText"/>
        <w:widowControl/>
      </w:pPr>
      <w:r>
        <w:t xml:space="preserve">Huvudmodellen är en tredimensionell, utspädd gas av neutrala bosoner i en enda relevant intern komponent. Temperaturen tas nära noll, växelverkan är effektivt korträckviddig och den homogena bakgrunden har repulsiv koppling. Dessa antaganden ska stå med i ett arbete som använder modellen.</w:t>
      </w:r>
    </w:p>
    <w:p>
      <w:pPr>
        <w:pStyle w:val="Heading2"/>
        <w:widowControl/>
      </w:pPr>
      <w:r>
        <w:rPr>
          <w:color w:val="000000"/>
        </w:rPr>
        <w:t xml:space="preserve">Lågenergispridning</w:t>
      </w:r>
    </w:p>
    <w:p>
      <w:pPr>
        <w:pStyle w:val="FirstParagraph"/>
        <w:widowControl/>
      </w:pPr>
      <w:r>
        <w:t xml:space="preserve">För två lika tunga atomer delas rörelsen upp i masscentrumsrörelse och relativ rörelse. Den reducerade massan är</w:t>
      </w:r>
      <w:r>
        <w:t xml:space="preserve"> </w:t>
      </w:r>
      <m:oMath>
        <m:sSub>
          <m:e>
            <m:r>
              <m:t>m</m:t>
            </m:r>
          </m:e>
          <m:sub>
            <m:r>
              <m:t>r</m:t>
            </m:r>
          </m:sub>
        </m:sSub>
        <m:r>
          <m:rPr>
            <m:sty m:val="p"/>
          </m:rPr>
          <m:t>=</m:t>
        </m:r>
        <m:r>
          <m:t>m</m:t>
        </m:r>
        <m:r>
          <m:rPr>
            <m:sty m:val="p"/>
          </m:rPr>
          <m:t>/</m:t>
        </m:r>
        <m:r>
          <m:t>2</m:t>
        </m:r>
      </m:oMath>
      <w:r>
        <w:t xml:space="preserve">. Den relativa Schrödingerekvationen innehåller därför den kinetiska koefficienten</w:t>
      </w:r>
      <w:r>
        <w:t xml:space="preserve"> </w:t>
      </w:r>
      <m:oMath>
        <m:sSup>
          <m:e>
            <m:r>
              <m:rPr>
                <m:sty m:val="p"/>
              </m:rPr>
              <m:t>ℏ</m:t>
            </m:r>
          </m:e>
          <m:sup>
            <m:r>
              <m:t>2</m:t>
            </m:r>
          </m:sup>
        </m:sSup>
        <m:r>
          <m:rPr>
            <m:sty m:val="p"/>
          </m:rPr>
          <m:t>/</m:t>
        </m:r>
        <m:d>
          <m:dPr>
            <m:begChr m:val="("/>
            <m:endChr m:val=")"/>
            <m:sepChr m:val=""/>
            <m:grow/>
          </m:dPr>
          <m:e>
            <m:r>
              <m:t>2</m:t>
            </m:r>
            <m:sSub>
              <m:e>
                <m:r>
                  <m:t>m</m:t>
                </m:r>
              </m:e>
              <m:sub>
                <m:r>
                  <m:t>r</m:t>
                </m:r>
              </m:sub>
            </m:sSub>
          </m:e>
        </m:d>
        <m:r>
          <m:rPr>
            <m:sty m:val="p"/>
          </m:rPr>
          <m:t>=</m:t>
        </m:r>
        <m:sSup>
          <m:e>
            <m:r>
              <m:rPr>
                <m:sty m:val="p"/>
              </m:rPr>
              <m:t>ℏ</m:t>
            </m:r>
          </m:e>
          <m:sup>
            <m:r>
              <m:t>2</m:t>
            </m:r>
          </m:sup>
        </m:sSup>
        <m:r>
          <m:rPr>
            <m:sty m:val="p"/>
          </m:rPr>
          <m:t>/</m:t>
        </m:r>
        <m:r>
          <m:t>m</m:t>
        </m:r>
      </m:oMath>
      <w:r>
        <w:t xml:space="preserve">.</w:t>
      </w:r>
    </w:p>
    <w:p>
      <w:pPr>
        <w:pStyle w:val="BodyText"/>
        <w:widowControl/>
      </w:pPr>
      <w:r>
        <w:t xml:space="preserve">Vid låg kollisionsenergi dominerar ofta s-vågsspridning, alltså den rotationssymmetriska delen. Utanför potentialens räckvidd och vid noll energi uppfyller den radiella funktionen</w:t>
      </w:r>
      <w:r>
        <w:t xml:space="preserve"> </w:t>
      </w:r>
      <m:oMath>
        <m:r>
          <m:t>u</m:t>
        </m:r>
        <m:d>
          <m:dPr>
            <m:begChr m:val="("/>
            <m:endChr m:val=")"/>
            <m:sepChr m:val=""/>
            <m:grow/>
          </m:dPr>
          <m:e>
            <m:r>
              <m:t>r</m:t>
            </m:r>
          </m:e>
        </m:d>
        <m:r>
          <m:rPr>
            <m:sty m:val="p"/>
          </m:rPr>
          <m:t>=</m:t>
        </m:r>
        <m:r>
          <m:t>r</m:t>
        </m:r>
        <m:r>
          <m:t>ψ</m:t>
        </m:r>
        <m:d>
          <m:dPr>
            <m:begChr m:val="("/>
            <m:endChr m:val=")"/>
            <m:sepChr m:val=""/>
            <m:grow/>
          </m:dPr>
          <m:e>
            <m:r>
              <m:t>r</m:t>
            </m:r>
          </m:e>
        </m:d>
      </m:oMath>
      <w:r>
        <w:t xml:space="preserve"> </w:t>
      </w:r>
      <w:r>
        <w:t xml:space="preserve">ekvationen</w:t>
      </w:r>
      <w:r>
        <w:t xml:space="preserve"> </w:t>
      </w:r>
      <m:oMath>
        <m:r>
          <m:t>u</m:t>
        </m:r>
        <m:r>
          <m:rPr>
            <m:sty m:val="p"/>
          </m:rPr>
          <m:t>″</m:t>
        </m:r>
        <m:r>
          <m:rPr>
            <m:sty m:val="p"/>
          </m:rPr>
          <m:t>=</m:t>
        </m:r>
        <m:r>
          <m:t>0</m:t>
        </m:r>
      </m:oMath>
      <w:r>
        <w:t xml:space="preserve">. Lösningen är linjär och kan skrivas</w:t>
      </w:r>
      <w:r>
        <w:t xml:space="preserve"> </w:t>
      </w:r>
      <m:oMath>
        <m:r>
          <m:t>u</m:t>
        </m:r>
        <m:r>
          <m:rPr>
            <m:sty m:val="p"/>
          </m:rPr>
          <m:t>=</m:t>
        </m:r>
        <m:r>
          <m:t>C</m:t>
        </m:r>
        <m:d>
          <m:dPr>
            <m:begChr m:val="("/>
            <m:endChr m:val=")"/>
            <m:sepChr m:val=""/>
            <m:grow/>
          </m:dPr>
          <m:e>
            <m:r>
              <m:t>r</m:t>
            </m:r>
            <m:r>
              <m:rPr>
                <m:sty m:val="p"/>
              </m:rPr>
              <m:t>−</m:t>
            </m:r>
            <m:sSub>
              <m:e>
                <m:r>
                  <m:t>a</m:t>
                </m:r>
              </m:e>
              <m:sub>
                <m:r>
                  <m:t>s</m:t>
                </m:r>
              </m:sub>
            </m:sSub>
          </m:e>
        </m:d>
      </m:oMath>
      <w:r>
        <w:t xml:space="preserve">. Alltså</w:t>
      </w:r>
    </w:p>
    <w:p>
      <w:pPr>
        <w:pStyle w:val="BodyText"/>
        <w:keepNext w:val="0"/>
        <w:keepLines/>
        <w:widowControl/>
        <w:spacing w:before="80" w:after="180" w:line="264" w:lineRule="auto"/>
      </w:pPr>
      <m:oMathPara>
        <m:oMathParaPr>
          <m:jc m:val="center"/>
        </m:oMathParaPr>
        <m:oMath>
          <m:r>
            <m:t>ψ</m:t>
          </m:r>
          <m:d>
            <m:dPr>
              <m:begChr m:val="("/>
              <m:endChr m:val=")"/>
              <m:sepChr m:val=""/>
              <m:grow/>
            </m:dPr>
            <m:e>
              <m:r>
                <m:t>r</m:t>
              </m:r>
            </m:e>
          </m:d>
          <m:r>
            <m:rPr>
              <m:sty m:val="p"/>
            </m:rPr>
            <m:t>∝</m:t>
          </m:r>
          <m:r>
            <m:t>1</m:t>
          </m:r>
          <m:r>
            <m:rPr>
              <m:sty m:val="p"/>
            </m:rPr>
            <m:t>−</m:t>
          </m:r>
          <m:f>
            <m:fPr>
              <m:type m:val="bar"/>
            </m:fPr>
            <m:num>
              <m:sSub>
                <m:e>
                  <m:r>
                    <m:t>a</m:t>
                  </m:r>
                </m:e>
                <m:sub>
                  <m:r>
                    <m:t>s</m:t>
                  </m:r>
                </m:sub>
              </m:sSub>
            </m:num>
            <m:den>
              <m:r>
                <m:t>r</m:t>
              </m:r>
            </m:den>
          </m:f>
          <m:r>
            <m:rPr>
              <m:sty m:val="p"/>
            </m:rPr>
            <m:t>.</m:t>
          </m:r>
        </m:oMath>
      </m:oMathPara>
    </w:p>
    <w:p>
      <w:pPr>
        <w:pStyle w:val="FirstParagraph"/>
        <w:widowControl/>
      </w:pPr>
      <w:r>
        <w:t xml:space="preserve">Längden</w:t>
      </w:r>
      <w:r>
        <w:t xml:space="preserve"> </w:t>
      </w:r>
      <m:oMath>
        <m:sSub>
          <m:e>
            <m:r>
              <m:t>a</m:t>
            </m:r>
          </m:e>
          <m:sub>
            <m:r>
              <m:t>s</m:t>
            </m:r>
          </m:sub>
        </m:sSub>
      </m:oMath>
      <w:r>
        <w:t xml:space="preserve"> </w:t>
      </w:r>
      <w:r>
        <w:t xml:space="preserve">kallas spridningslängd. Den sammanfattar lågenergikollisionens effekt och är inte nödvändigtvis atomens geometriska radie. Dess värde beror på den mikroskopiska potentialen och vilket internt tillstånd atomerna har.</w:t>
      </w:r>
    </w:p>
    <w:p>
      <w:pPr>
        <w:pStyle w:val="BodyText"/>
        <w:widowControl/>
      </w:pPr>
      <w:r>
        <w:t xml:space="preserve">Mer allmänt ges spridningsamplituden av</w:t>
      </w:r>
      <w:r>
        <w:t xml:space="preserve"> </w:t>
      </w:r>
      <m:oMath>
        <m:sSub>
          <m:e>
            <m:r>
              <m:t>f</m:t>
            </m:r>
          </m:e>
          <m:sub>
            <m:r>
              <m:t>0</m:t>
            </m:r>
          </m:sub>
        </m:sSub>
        <m:d>
          <m:dPr>
            <m:begChr m:val="("/>
            <m:endChr m:val=")"/>
            <m:sepChr m:val=""/>
            <m:grow/>
          </m:dPr>
          <m:e>
            <m:r>
              <m:t>k</m:t>
            </m:r>
          </m:e>
        </m:d>
        <m:r>
          <m:rPr>
            <m:sty m:val="p"/>
          </m:rPr>
          <m:t>=</m:t>
        </m:r>
        <m:r>
          <m:t>1</m:t>
        </m:r>
        <m:r>
          <m:rPr>
            <m:sty m:val="p"/>
          </m:rPr>
          <m:t>/</m:t>
        </m:r>
        <m:d>
          <m:dPr>
            <m:begChr m:val="["/>
            <m:endChr m:val="]"/>
            <m:sepChr m:val=""/>
            <m:grow/>
          </m:dPr>
          <m:e>
            <m:r>
              <m:t>k</m:t>
            </m:r>
            <m:r>
              <m:rPr>
                <m:sty m:val="p"/>
              </m:rPr>
              <m:t>cot</m:t>
            </m:r>
            <m:sSub>
              <m:e>
                <m:r>
                  <m:t>δ</m:t>
                </m:r>
              </m:e>
              <m:sub>
                <m:r>
                  <m:t>0</m:t>
                </m:r>
              </m:sub>
            </m:sSub>
            <m:d>
              <m:dPr>
                <m:begChr m:val="("/>
                <m:endChr m:val=")"/>
                <m:sepChr m:val=""/>
                <m:grow/>
              </m:dPr>
              <m:e>
                <m:r>
                  <m:t>k</m:t>
                </m:r>
              </m:e>
            </m:d>
            <m:r>
              <m:rPr>
                <m:sty m:val="p"/>
              </m:rPr>
              <m:t>−</m:t>
            </m:r>
            <m:r>
              <m:t>i</m:t>
            </m:r>
            <m:r>
              <m:t>k</m:t>
            </m:r>
          </m:e>
        </m:d>
      </m:oMath>
      <w:r>
        <w:t xml:space="preserve">. Lågenergiutvecklingen är</w:t>
      </w:r>
      <w:r>
        <w:t xml:space="preserve"> </w:t>
      </w:r>
      <m:oMath>
        <m:r>
          <m:t>k</m:t>
        </m:r>
        <m:r>
          <m:rPr>
            <m:sty m:val="p"/>
          </m:rPr>
          <m:t>cot</m:t>
        </m:r>
        <m:sSub>
          <m:e>
            <m:r>
              <m:t>δ</m:t>
            </m:r>
          </m:e>
          <m:sub>
            <m:r>
              <m:t>0</m:t>
            </m:r>
          </m:sub>
        </m:sSub>
        <m:r>
          <m:rPr>
            <m:sty m:val="p"/>
          </m:rPr>
          <m:t>=</m:t>
        </m:r>
        <m:r>
          <m:rPr>
            <m:sty m:val="p"/>
          </m:rPr>
          <m:t>−</m:t>
        </m:r>
        <m:r>
          <m:t>1</m:t>
        </m:r>
        <m:r>
          <m:rPr>
            <m:sty m:val="p"/>
          </m:rPr>
          <m:t>/</m:t>
        </m:r>
        <m:sSub>
          <m:e>
            <m:r>
              <m:t>a</m:t>
            </m:r>
          </m:e>
          <m:sub>
            <m:r>
              <m:t>s</m:t>
            </m:r>
          </m:sub>
        </m:sSub>
        <m:r>
          <m:rPr>
            <m:sty m:val="p"/>
          </m:rPr>
          <m:t>+</m:t>
        </m:r>
        <m:r>
          <m:t>O</m:t>
        </m:r>
        <m:d>
          <m:dPr>
            <m:begChr m:val="("/>
            <m:endChr m:val=")"/>
            <m:sepChr m:val=""/>
            <m:grow/>
          </m:dPr>
          <m:e>
            <m:sSup>
              <m:e>
                <m:r>
                  <m:t>k</m:t>
                </m:r>
              </m:e>
              <m:sup>
                <m:r>
                  <m:t>2</m:t>
                </m:r>
              </m:sup>
            </m:sSup>
          </m:e>
        </m:d>
      </m:oMath>
      <w:r>
        <w:t xml:space="preserve"> </w:t>
      </w:r>
      <w:r>
        <w:t xml:space="preserve">om effektiva räckviddskorrektioner är små. Därmed</w:t>
      </w:r>
    </w:p>
    <w:p>
      <w:pPr>
        <w:pStyle w:val="BodyText"/>
        <w:keepNext w:val="0"/>
        <w:keepLines/>
        <w:widowControl/>
        <w:spacing w:before="80" w:after="180" w:line="264" w:lineRule="auto"/>
      </w:pPr>
      <m:oMathPara>
        <m:oMathParaPr>
          <m:jc m:val="center"/>
        </m:oMathParaPr>
        <m:oMath>
          <m:sSub>
            <m:e>
              <m:r>
                <m:t>f</m:t>
              </m:r>
            </m:e>
            <m:sub>
              <m:r>
                <m:t>0</m:t>
              </m:r>
            </m:sub>
          </m:sSub>
          <m:d>
            <m:dPr>
              <m:begChr m:val="("/>
              <m:endChr m:val=")"/>
              <m:sepChr m:val=""/>
              <m:grow/>
            </m:dPr>
            <m:e>
              <m:r>
                <m:t>k</m:t>
              </m:r>
            </m:e>
          </m:d>
          <m:r>
            <m:rPr>
              <m:sty m:val="p"/>
            </m:rPr>
            <m:t>≈</m:t>
          </m:r>
          <m:r>
            <m:rPr>
              <m:sty m:val="p"/>
            </m:rPr>
            <m:t>−</m:t>
          </m:r>
          <m:f>
            <m:fPr>
              <m:type m:val="bar"/>
            </m:fPr>
            <m:num>
              <m:sSub>
                <m:e>
                  <m:r>
                    <m:t>a</m:t>
                  </m:r>
                </m:e>
                <m:sub>
                  <m:r>
                    <m:t>s</m:t>
                  </m:r>
                </m:sub>
              </m:sSub>
            </m:num>
            <m:den>
              <m:r>
                <m:t>1</m:t>
              </m:r>
              <m:r>
                <m:rPr>
                  <m:sty m:val="p"/>
                </m:rPr>
                <m:t>+</m:t>
              </m:r>
              <m:r>
                <m:t>i</m:t>
              </m:r>
              <m:r>
                <m:t>k</m:t>
              </m:r>
              <m:sSub>
                <m:e>
                  <m:r>
                    <m:t>a</m:t>
                  </m:r>
                </m:e>
                <m:sub>
                  <m:r>
                    <m:t>s</m:t>
                  </m:r>
                </m:sub>
              </m:sSub>
            </m:den>
          </m:f>
          <m:r>
            <m:rPr>
              <m:sty m:val="p"/>
            </m:rPr>
            <m:t>.</m:t>
          </m:r>
        </m:oMath>
      </m:oMathPara>
    </w:p>
    <w:p>
      <w:pPr>
        <w:pStyle w:val="FirstParagraph"/>
        <w:widowControl/>
      </w:pPr>
      <w:r>
        <w:t xml:space="preserve">I gränsen</w:t>
      </w:r>
      <w:r>
        <w:t xml:space="preserve"> </w:t>
      </w:r>
      <m:oMath>
        <m:r>
          <m:t>k</m:t>
        </m:r>
        <m:r>
          <m:rPr>
            <m:sty m:val="p"/>
          </m:rPr>
          <m:t>→</m:t>
        </m:r>
        <m:r>
          <m:t>0</m:t>
        </m:r>
      </m:oMath>
      <w:r>
        <w:t xml:space="preserve"> </w:t>
      </w:r>
      <w:r>
        <w:t xml:space="preserve">blir amplituden</w:t>
      </w:r>
      <w:r>
        <w:t xml:space="preserve"> </w:t>
      </w:r>
      <m:oMath>
        <m:r>
          <m:rPr>
            <m:sty m:val="p"/>
          </m:rPr>
          <m:t>−</m:t>
        </m:r>
        <m:sSub>
          <m:e>
            <m:r>
              <m:t>a</m:t>
            </m:r>
          </m:e>
          <m:sub>
            <m:r>
              <m:t>s</m:t>
            </m:r>
          </m:sub>
        </m:sSub>
      </m:oMath>
      <w:r>
        <w:t xml:space="preserve">. Matchning av denna lågenergiamplitud till en effektiv kontaktkoppling ger för lika massor</w:t>
      </w:r>
    </w:p>
    <w:p>
      <w:pPr>
        <w:pStyle w:val="BodyText"/>
        <w:keepNext w:val="0"/>
        <w:keepLines/>
        <w:widowControl/>
        <w:spacing w:before="80" w:after="180" w:line="264" w:lineRule="auto"/>
      </w:pPr>
      <m:oMathPara>
        <m:oMathParaPr>
          <m:jc m:val="center"/>
        </m:oMathParaPr>
        <m:oMath>
          <m:r>
            <m:t>g</m:t>
          </m:r>
          <m:r>
            <m:rPr>
              <m:sty m:val="p"/>
            </m:rPr>
            <m:t>=</m:t>
          </m:r>
          <m:f>
            <m:fPr>
              <m:type m:val="bar"/>
            </m:fPr>
            <m:num>
              <m:r>
                <m:t>4</m:t>
              </m:r>
              <m:r>
                <m:t>π</m:t>
              </m:r>
              <m:sSup>
                <m:e>
                  <m:r>
                    <m:rPr>
                      <m:sty m:val="p"/>
                    </m:rPr>
                    <m:t>ℏ</m:t>
                  </m:r>
                </m:e>
                <m:sup>
                  <m:r>
                    <m:t>2</m:t>
                  </m:r>
                </m:sup>
              </m:sSup>
              <m:sSub>
                <m:e>
                  <m:r>
                    <m:t>a</m:t>
                  </m:r>
                </m:e>
                <m:sub>
                  <m:r>
                    <m:t>s</m:t>
                  </m:r>
                </m:sub>
              </m:sSub>
            </m:num>
            <m:den>
              <m:r>
                <m:t>m</m:t>
              </m:r>
            </m:den>
          </m:f>
          <m:r>
            <m:rPr>
              <m:sty m:val="p"/>
            </m:rPr>
            <m:t>.</m:t>
          </m:r>
        </m:oMath>
      </m:oMathPara>
    </w:p>
    <w:p>
      <w:pPr>
        <w:pStyle w:val="FirstParagraph"/>
        <w:widowControl/>
      </w:pPr>
      <w:r>
        <w:t xml:space="preserve">Detta är en lågenergiparametrisering, inte påståendet att riktiga atomer bokstavligen bara påverkar varandra i en matematisk punkt. En naiv tredimensionell deltapotential kräver regularisering vid mer avancerade beräkningar. I GP-modellen används g redan kopplad till den fysikaliska spridningslängden. Det steget är modellmatchning; vi härleder inte</w:t>
      </w:r>
      <w:r>
        <w:t xml:space="preserve"> </w:t>
      </w:r>
      <m:oMath>
        <m:sSub>
          <m:e>
            <m:r>
              <m:t>a</m:t>
            </m:r>
          </m:e>
          <m:sub>
            <m:r>
              <m:t>s</m:t>
            </m:r>
          </m:sub>
        </m:sSub>
      </m:oMath>
      <w:r>
        <w:t xml:space="preserve"> </w:t>
      </w:r>
      <w:r>
        <w:t xml:space="preserve">från atomernas elektroniska struktur.</w:t>
      </w:r>
    </w:p>
    <w:p>
      <w:pPr>
        <w:pStyle w:val="Heading2"/>
        <w:widowControl/>
      </w:pPr>
      <w:r>
        <w:rPr>
          <w:color w:val="000000"/>
        </w:rPr>
        <w:t xml:space="preserve">När gasen är svagt växelverkande</w:t>
      </w:r>
    </w:p>
    <w:p>
      <w:pPr>
        <w:pStyle w:val="FirstParagraph"/>
        <w:widowControl/>
      </w:pPr>
      <w:r>
        <w:t xml:space="preserve">Med densitet n är typiskt partikelavstånd av storleksordningen</w:t>
      </w:r>
      <w:r>
        <w:t xml:space="preserve"> </w:t>
      </w:r>
      <m:oMath>
        <m:sSup>
          <m:e>
            <m:r>
              <m:t>n</m:t>
            </m:r>
          </m:e>
          <m:sup>
            <m:r>
              <m:rPr>
                <m:sty m:val="p"/>
              </m:rPr>
              <m:t>−</m:t>
            </m:r>
            <m:r>
              <m:t>1</m:t>
            </m:r>
            <m:r>
              <m:rPr>
                <m:sty m:val="p"/>
              </m:rPr>
              <m:t>/</m:t>
            </m:r>
            <m:r>
              <m:t>3</m:t>
            </m:r>
          </m:sup>
        </m:sSup>
      </m:oMath>
      <w:r>
        <w:t xml:space="preserve">. Ett centralt dimensionslöst mått är</w:t>
      </w:r>
    </w:p>
    <w:p>
      <w:pPr>
        <w:pStyle w:val="BodyText"/>
        <w:keepNext w:val="0"/>
        <w:keepLines/>
        <w:widowControl/>
        <w:spacing w:before="80" w:after="180" w:line="264" w:lineRule="auto"/>
      </w:pPr>
      <m:oMathPara>
        <m:oMathParaPr>
          <m:jc m:val="center"/>
        </m:oMathParaPr>
        <m:oMath>
          <m:r>
            <m:t>n</m:t>
          </m:r>
          <m:sSubSup>
            <m:e>
              <m:r>
                <m:t>a</m:t>
              </m:r>
            </m:e>
            <m:sub>
              <m:r>
                <m:t>s</m:t>
              </m:r>
            </m:sub>
            <m:sup>
              <m:r>
                <m:t>3</m:t>
              </m:r>
            </m:sup>
          </m:sSubSup>
          <m:r>
            <m:rPr>
              <m:sty m:val="p"/>
            </m:rPr>
            <m:t>≪</m:t>
          </m:r>
          <m:r>
            <m:t>1</m:t>
          </m:r>
          <m:r>
            <m:rPr>
              <m:sty m:val="p"/>
            </m:rPr>
            <m:t>.</m:t>
          </m:r>
        </m:oMath>
      </m:oMathPara>
    </w:p>
    <w:p>
      <w:pPr>
        <w:pStyle w:val="FirstParagraph"/>
        <w:widowControl/>
      </w:pPr>
      <w:r>
        <w:t xml:space="preserve">Det innebär att spridningslängden är liten jämfört med medelavståndet. Även potentialens räckvidd och de relevanta kollisionsenergierna behöver vara små nog för kontaktbeskrivningen. Villkoret ensamt ersätter inte alla antaganden.</w:t>
      </w:r>
    </w:p>
    <w:p>
      <w:pPr>
        <w:pStyle w:val="BodyText"/>
        <w:widowControl/>
      </w:pPr>
      <w:r>
        <w:t xml:space="preserve">Att gasen är svagt växelverkande betyder inte att växelverkan är försumbar i alla observationer. Den kan vara liten på mikroskopisk nivå men ändå avgöra de allra lägsta excitationernas karaktär. Därför är gränsen av svag växelverkan inte samma sak som att man tryggt kan sätta g till noll i varje steg.</w:t>
      </w:r>
    </w:p>
    <w:p>
      <w:pPr>
        <w:pStyle w:val="BodyText"/>
        <w:widowControl/>
      </w:pPr>
      <w:r>
        <w:t xml:space="preserve">Positivt</w:t>
      </w:r>
      <w:r>
        <w:t xml:space="preserve"> </w:t>
      </w:r>
      <m:oMath>
        <m:sSub>
          <m:e>
            <m:r>
              <m:t>a</m:t>
            </m:r>
          </m:e>
          <m:sub>
            <m:r>
              <m:t>s</m:t>
            </m:r>
          </m:sub>
        </m:sSub>
      </m:oMath>
      <w:r>
        <w:t xml:space="preserve"> </w:t>
      </w:r>
      <w:r>
        <w:t xml:space="preserve">ger positiv g och en repulsiv kontaktterm i den effektiva modellen. Negativ g gör den homogena lösningen instabil mot tillräckligt långvågiga täthetsstörningar. Fällor och ändligt partikelantal kan medge metastabila attraktiva kondensat, men dessa är en annan avgränsning.</w:t>
      </w:r>
    </w:p>
    <w:p>
      <w:pPr>
        <w:pStyle w:val="Heading2"/>
        <w:widowControl/>
      </w:pPr>
      <w:r>
        <w:rPr>
          <w:color w:val="000000"/>
        </w:rPr>
        <w:t xml:space="preserve">Medelfältsenergin</w:t>
      </w:r>
    </w:p>
    <w:p>
      <w:pPr>
        <w:pStyle w:val="FirstParagraph"/>
        <w:widowControl/>
      </w:pPr>
      <w:r>
        <w:t xml:space="preserve">I produktansatsen från kapitel 13 är enpartikelfunktionen</w:t>
      </w:r>
      <w:r>
        <w:t xml:space="preserve"> </w:t>
      </w:r>
      <m:oMath>
        <m:r>
          <m:t>ϕ</m:t>
        </m:r>
      </m:oMath>
      <w:r>
        <w:t xml:space="preserve"> </w:t>
      </w:r>
      <w:r>
        <w:t xml:space="preserve">normaliserad till 1. För en kontaktkoppling blir medelenergin</w:t>
      </w:r>
    </w:p>
    <w:p>
      <w:pPr>
        <w:pStyle w:val="BodyText"/>
        <w:keepNext w:val="0"/>
        <w:keepLines/>
        <w:widowControl/>
        <w:spacing w:before="80" w:after="180" w:line="264" w:lineRule="auto"/>
      </w:pPr>
      <m:oMathPara>
        <m:oMathParaPr>
          <m:jc m:val="center"/>
        </m:oMathParaPr>
        <m:oMath>
          <m:r>
            <m:t>E</m:t>
          </m:r>
          <m:r>
            <m:rPr>
              <m:sty m:val="p"/>
            </m:rPr>
            <m:t>=</m:t>
          </m:r>
          <m:r>
            <m:t>N</m:t>
          </m:r>
          <m:r>
            <m:rPr>
              <m:sty m:val="p"/>
            </m:rPr>
            <m:t>∫</m:t>
          </m:r>
          <m:d>
            <m:dPr>
              <m:begChr m:val="["/>
              <m:endChr m:val="]"/>
              <m:sepChr m:val=""/>
              <m:grow/>
            </m:dPr>
            <m:e>
              <m:f>
                <m:fPr>
                  <m:type m:val="bar"/>
                </m:fPr>
                <m:num>
                  <m:sSup>
                    <m:e>
                      <m:r>
                        <m:rPr>
                          <m:sty m:val="p"/>
                        </m:rPr>
                        <m:t>ℏ</m:t>
                      </m:r>
                    </m:e>
                    <m:sup>
                      <m:r>
                        <m:t>2</m:t>
                      </m:r>
                    </m:sup>
                  </m:sSup>
                </m:num>
                <m:den>
                  <m:r>
                    <m:t>2</m:t>
                  </m:r>
                  <m:r>
                    <m:t>m</m:t>
                  </m:r>
                </m:den>
              </m:f>
              <m:sSup>
                <m:e>
                  <m:d>
                    <m:dPr>
                      <m:begChr m:val="|"/>
                      <m:endChr m:val="|"/>
                      <m:sepChr m:val=""/>
                      <m:grow/>
                    </m:dPr>
                    <m:e>
                      <m:r>
                        <m:rPr>
                          <m:sty m:val="p"/>
                        </m:rPr>
                        <m:t>∇</m:t>
                      </m:r>
                      <m:r>
                        <m:t>ϕ</m:t>
                      </m:r>
                    </m:e>
                  </m:d>
                </m:e>
                <m:sup>
                  <m:r>
                    <m:t>2</m:t>
                  </m:r>
                </m:sup>
              </m:sSup>
              <m:r>
                <m:rPr>
                  <m:sty m:val="p"/>
                </m:rPr>
                <m:t>+</m:t>
              </m:r>
              <m:r>
                <m:t>V</m:t>
              </m:r>
              <m:sSup>
                <m:e>
                  <m:d>
                    <m:dPr>
                      <m:begChr m:val="|"/>
                      <m:endChr m:val="|"/>
                      <m:sepChr m:val=""/>
                      <m:grow/>
                    </m:dPr>
                    <m:e>
                      <m:r>
                        <m:t>ϕ</m:t>
                      </m:r>
                    </m:e>
                  </m:d>
                </m:e>
                <m:sup>
                  <m:r>
                    <m:t>2</m:t>
                  </m:r>
                </m:sup>
              </m:sSup>
            </m:e>
          </m:d>
          <m:sSup>
            <m:e>
              <m:r>
                <m:t>d</m:t>
              </m:r>
            </m:e>
            <m:sup>
              <m:r>
                <m:t>3</m:t>
              </m:r>
            </m:sup>
          </m:sSup>
          <m:r>
            <m:t>r</m:t>
          </m:r>
          <m:r>
            <m:rPr>
              <m:sty m:val="p"/>
            </m:rPr>
            <m:t>+</m:t>
          </m:r>
          <m:f>
            <m:fPr>
              <m:type m:val="bar"/>
            </m:fPr>
            <m:num>
              <m:r>
                <m:t>g</m:t>
              </m:r>
              <m:r>
                <m:t>N</m:t>
              </m:r>
              <m:d>
                <m:dPr>
                  <m:begChr m:val="("/>
                  <m:endChr m:val=")"/>
                  <m:sepChr m:val=""/>
                  <m:grow/>
                </m:dPr>
                <m:e>
                  <m:r>
                    <m:t>N</m:t>
                  </m:r>
                  <m:r>
                    <m:rPr>
                      <m:sty m:val="p"/>
                    </m:rPr>
                    <m:t>−</m:t>
                  </m:r>
                  <m:r>
                    <m:t>1</m:t>
                  </m:r>
                </m:e>
              </m:d>
            </m:num>
            <m:den>
              <m:r>
                <m:t>2</m:t>
              </m:r>
            </m:den>
          </m:f>
          <m:r>
            <m:rPr>
              <m:sty m:val="p"/>
            </m:rPr>
            <m:t>∫</m:t>
          </m:r>
          <m:sSup>
            <m:e>
              <m:d>
                <m:dPr>
                  <m:begChr m:val="|"/>
                  <m:endChr m:val="|"/>
                  <m:sepChr m:val=""/>
                  <m:grow/>
                </m:dPr>
                <m:e>
                  <m:r>
                    <m:t>ϕ</m:t>
                  </m:r>
                </m:e>
              </m:d>
            </m:e>
            <m:sup>
              <m:r>
                <m:t>4</m:t>
              </m:r>
            </m:sup>
          </m:sSup>
          <m:sSup>
            <m:e>
              <m:r>
                <m:t>d</m:t>
              </m:r>
            </m:e>
            <m:sup>
              <m:r>
                <m:t>3</m:t>
              </m:r>
            </m:sup>
          </m:sSup>
          <m:r>
            <m:t>r</m:t>
          </m:r>
          <m:r>
            <m:rPr>
              <m:sty m:val="p"/>
            </m:rPr>
            <m:t>.</m:t>
          </m:r>
        </m:oMath>
      </m:oMathPara>
    </w:p>
    <w:p>
      <w:pPr>
        <w:pStyle w:val="FirstParagraph"/>
        <w:widowControl/>
      </w:pPr>
      <w:r>
        <w:t xml:space="preserve">Enpartikeltermerna bidrar N gånger. Vart och ett av de</w:t>
      </w:r>
      <w:r>
        <w:t xml:space="preserve"> </w:t>
      </w:r>
      <m:oMath>
        <m:r>
          <m:t>N</m:t>
        </m:r>
        <m:d>
          <m:dPr>
            <m:begChr m:val="("/>
            <m:endChr m:val=")"/>
            <m:sepChr m:val=""/>
            <m:grow/>
          </m:dPr>
          <m:e>
            <m:r>
              <m:t>N</m:t>
            </m:r>
            <m:r>
              <m:rPr>
                <m:sty m:val="p"/>
              </m:rPr>
              <m:t>−</m:t>
            </m:r>
            <m:r>
              <m:t>1</m:t>
            </m:r>
          </m:e>
        </m:d>
        <m:r>
          <m:rPr>
            <m:sty m:val="p"/>
          </m:rPr>
          <m:t>/</m:t>
        </m:r>
        <m:r>
          <m:t>2</m:t>
        </m:r>
      </m:oMath>
      <w:r>
        <w:t xml:space="preserve"> </w:t>
      </w:r>
      <w:r>
        <w:t xml:space="preserve">paren bidrar samma kontaktintegral. Den kinetiska formen med</w:t>
      </w:r>
      <w:r>
        <w:t xml:space="preserve"> </w:t>
      </w:r>
      <m:oMath>
        <m:sSup>
          <m:e>
            <m:d>
              <m:dPr>
                <m:begChr m:val="|"/>
                <m:endChr m:val="|"/>
                <m:sepChr m:val=""/>
                <m:grow/>
              </m:dPr>
              <m:e>
                <m:r>
                  <m:rPr>
                    <m:sty m:val="p"/>
                  </m:rPr>
                  <m:t>∇</m:t>
                </m:r>
                <m:r>
                  <m:t>ϕ</m:t>
                </m:r>
              </m:e>
            </m:d>
          </m:e>
          <m:sup>
            <m:r>
              <m:t>2</m:t>
            </m:r>
          </m:sup>
        </m:sSup>
      </m:oMath>
      <w:r>
        <w:t xml:space="preserve"> </w:t>
      </w:r>
      <w:r>
        <w:t xml:space="preserve">fås från</w:t>
      </w:r>
      <w:r>
        <w:t xml:space="preserve"> </w:t>
      </w:r>
      <m:oMath>
        <m:sSup>
          <m:e>
            <m:r>
              <m:t>ϕ</m:t>
            </m:r>
          </m:e>
          <m:sup>
            <m:r>
              <m:rPr>
                <m:sty m:val="p"/>
              </m:rPr>
              <m:t>*</m:t>
            </m:r>
          </m:sup>
        </m:sSup>
        <m:d>
          <m:dPr>
            <m:begChr m:val="("/>
            <m:endChr m:val=")"/>
            <m:sepChr m:val=""/>
            <m:grow/>
          </m:dPr>
          <m:e>
            <m:r>
              <m:rPr>
                <m:sty m:val="p"/>
              </m:rPr>
              <m:t>−</m:t>
            </m:r>
            <m:sSup>
              <m:e>
                <m:r>
                  <m:rPr>
                    <m:sty m:val="p"/>
                  </m:rPr>
                  <m:t>∇</m:t>
                </m:r>
              </m:e>
              <m:sup>
                <m:r>
                  <m:t>2</m:t>
                </m:r>
              </m:sup>
            </m:sSup>
          </m:e>
        </m:d>
        <m:r>
          <m:t>ϕ</m:t>
        </m:r>
      </m:oMath>
      <w:r>
        <w:t xml:space="preserve"> </w:t>
      </w:r>
      <w:r>
        <w:t xml:space="preserve">genom partiell integration med randtermer som försvinner.</w:t>
      </w:r>
    </w:p>
    <w:p>
      <w:pPr>
        <w:pStyle w:val="BodyText"/>
        <w:widowControl/>
      </w:pPr>
      <w:r>
        <w:t xml:space="preserve">Sätt</w:t>
      </w:r>
      <w:r>
        <w:t xml:space="preserve"> </w:t>
      </w:r>
      <m:oMath>
        <m:r>
          <m:t>Ψ</m:t>
        </m:r>
        <m:r>
          <m:rPr>
            <m:sty m:val="p"/>
          </m:rPr>
          <m:t>=</m:t>
        </m:r>
        <m:rad>
          <m:radPr>
            <m:degHide m:val="on"/>
          </m:radPr>
          <m:deg/>
          <m:e>
            <m:r>
              <m:t>N</m:t>
            </m:r>
          </m:e>
        </m:rad>
        <m:r>
          <m:t>ϕ</m:t>
        </m:r>
      </m:oMath>
      <w:r>
        <w:t xml:space="preserve">. Då blir partermens koefficient</w:t>
      </w:r>
      <w:r>
        <w:t xml:space="preserve"> </w:t>
      </w:r>
      <m:oMath>
        <m:r>
          <m:t>g</m:t>
        </m:r>
        <m:d>
          <m:dPr>
            <m:begChr m:val="("/>
            <m:endChr m:val=")"/>
            <m:sepChr m:val=""/>
            <m:grow/>
          </m:dPr>
          <m:e>
            <m:r>
              <m:t>1</m:t>
            </m:r>
            <m:r>
              <m:rPr>
                <m:sty m:val="p"/>
              </m:rPr>
              <m:t>−</m:t>
            </m:r>
            <m:r>
              <m:t>1</m:t>
            </m:r>
            <m:r>
              <m:rPr>
                <m:sty m:val="p"/>
              </m:rPr>
              <m:t>/</m:t>
            </m:r>
            <m:r>
              <m:t>N</m:t>
            </m:r>
          </m:e>
        </m:d>
        <m:r>
          <m:rPr>
            <m:sty m:val="p"/>
          </m:rPr>
          <m:t>/</m:t>
        </m:r>
        <m:r>
          <m:t>2</m:t>
        </m:r>
      </m:oMath>
      <w:r>
        <w:t xml:space="preserve">. För stort N ersätts</w:t>
      </w:r>
      <w:r>
        <w:t xml:space="preserve"> </w:t>
      </w:r>
      <m:oMath>
        <m:r>
          <m:t>1</m:t>
        </m:r>
        <m:r>
          <m:rPr>
            <m:sty m:val="p"/>
          </m:rPr>
          <m:t>−</m:t>
        </m:r>
        <m:r>
          <m:t>1</m:t>
        </m:r>
        <m:r>
          <m:rPr>
            <m:sty m:val="p"/>
          </m:rPr>
          <m:t>/</m:t>
        </m:r>
        <m:r>
          <m:t>N</m:t>
        </m:r>
      </m:oMath>
      <w:r>
        <w:t xml:space="preserve"> </w:t>
      </w:r>
      <w:r>
        <w:t xml:space="preserve">med 1, och vi får</w:t>
      </w:r>
    </w:p>
    <w:p>
      <w:pPr>
        <w:pStyle w:val="BodyText"/>
        <w:keepNext w:val="0"/>
        <w:keepLines/>
        <w:widowControl/>
        <w:spacing w:before="80" w:after="180" w:line="264" w:lineRule="auto"/>
      </w:pPr>
      <m:oMathPara>
        <m:oMathParaPr>
          <m:jc m:val="center"/>
        </m:oMathParaPr>
        <m:oMath>
          <m:r>
            <m:t>E</m:t>
          </m:r>
          <m:d>
            <m:dPr>
              <m:begChr m:val="["/>
              <m:endChr m:val="]"/>
              <m:sepChr m:val=""/>
              <m:grow/>
            </m:dPr>
            <m:e>
              <m:r>
                <m:t>Ψ</m:t>
              </m:r>
            </m:e>
          </m:d>
          <m:r>
            <m:rPr>
              <m:sty m:val="p"/>
            </m:rPr>
            <m:t>=</m:t>
          </m:r>
          <m:r>
            <m:rPr>
              <m:sty m:val="p"/>
            </m:rPr>
            <m:t>∫</m:t>
          </m:r>
          <m:d>
            <m:dPr>
              <m:begChr m:val="["/>
              <m:endChr m:val="]"/>
              <m:sepChr m:val=""/>
              <m:grow/>
            </m:dPr>
            <m:e>
              <m:f>
                <m:fPr>
                  <m:type m:val="bar"/>
                </m:fPr>
                <m:num>
                  <m:sSup>
                    <m:e>
                      <m:r>
                        <m:rPr>
                          <m:sty m:val="p"/>
                        </m:rPr>
                        <m:t>ℏ</m:t>
                      </m:r>
                    </m:e>
                    <m:sup>
                      <m:r>
                        <m:t>2</m:t>
                      </m:r>
                    </m:sup>
                  </m:sSup>
                </m:num>
                <m:den>
                  <m:r>
                    <m:t>2</m:t>
                  </m:r>
                  <m:r>
                    <m:t>m</m:t>
                  </m:r>
                </m:den>
              </m:f>
              <m:sSup>
                <m:e>
                  <m:d>
                    <m:dPr>
                      <m:begChr m:val="|"/>
                      <m:endChr m:val="|"/>
                      <m:sepChr m:val=""/>
                      <m:grow/>
                    </m:dPr>
                    <m:e>
                      <m:r>
                        <m:rPr>
                          <m:sty m:val="p"/>
                        </m:rPr>
                        <m:t>∇</m:t>
                      </m:r>
                      <m:r>
                        <m:t>Ψ</m:t>
                      </m:r>
                    </m:e>
                  </m:d>
                </m:e>
                <m:sup>
                  <m:r>
                    <m:t>2</m:t>
                  </m:r>
                </m:sup>
              </m:sSup>
              <m:r>
                <m:rPr>
                  <m:sty m:val="p"/>
                </m:rPr>
                <m:t>+</m:t>
              </m:r>
              <m:r>
                <m:t>V</m:t>
              </m:r>
              <m:sSup>
                <m:e>
                  <m:d>
                    <m:dPr>
                      <m:begChr m:val="|"/>
                      <m:endChr m:val="|"/>
                      <m:sepChr m:val=""/>
                      <m:grow/>
                    </m:dPr>
                    <m:e>
                      <m:r>
                        <m:t>Ψ</m:t>
                      </m:r>
                    </m:e>
                  </m:d>
                </m:e>
                <m:sup>
                  <m:r>
                    <m:t>2</m:t>
                  </m:r>
                </m:sup>
              </m:sSup>
              <m:r>
                <m:rPr>
                  <m:sty m:val="p"/>
                </m:rPr>
                <m:t>+</m:t>
              </m:r>
              <m:f>
                <m:fPr>
                  <m:type m:val="bar"/>
                </m:fPr>
                <m:num>
                  <m:r>
                    <m:t>g</m:t>
                  </m:r>
                </m:num>
                <m:den>
                  <m:r>
                    <m:t>2</m:t>
                  </m:r>
                </m:den>
              </m:f>
              <m:sSup>
                <m:e>
                  <m:d>
                    <m:dPr>
                      <m:begChr m:val="|"/>
                      <m:endChr m:val="|"/>
                      <m:sepChr m:val=""/>
                      <m:grow/>
                    </m:dPr>
                    <m:e>
                      <m:r>
                        <m:t>Ψ</m:t>
                      </m:r>
                    </m:e>
                  </m:d>
                </m:e>
                <m:sup>
                  <m:r>
                    <m:t>4</m:t>
                  </m:r>
                </m:sup>
              </m:sSup>
            </m:e>
          </m:d>
          <m:sSup>
            <m:e>
              <m:r>
                <m:t>d</m:t>
              </m:r>
            </m:e>
            <m:sup>
              <m:r>
                <m:t>3</m:t>
              </m:r>
            </m:sup>
          </m:sSup>
          <m:r>
            <m:t>r</m:t>
          </m:r>
          <m:r>
            <m:rPr>
              <m:sty m:val="p"/>
            </m:rPr>
            <m:t>.</m:t>
          </m:r>
        </m:oMath>
      </m:oMathPara>
    </w:p>
    <w:p>
      <w:pPr>
        <w:pStyle w:val="FirstParagraph"/>
        <w:widowControl/>
      </w:pPr>
      <w:r>
        <w:t xml:space="preserve">Detta är GP-energifunktionalen. Antalet i kondensatfunktionen sätts här ungefär lika med totalantalet vid låg temperatur och liten depletion. I en noggrannare teori måste kondensatdensitet och totaldensitet hållas isär.</w:t>
      </w:r>
    </w:p>
    <w:p>
      <w:pPr>
        <w:pStyle w:val="Heading2"/>
        <w:widowControl/>
      </w:pPr>
      <w:r>
        <w:rPr>
          <w:color w:val="000000"/>
        </w:rPr>
        <w:t xml:space="preserve">Genomräknat exempel med modellparametrar</w:t>
      </w:r>
    </w:p>
    <w:p>
      <w:pPr>
        <w:pStyle w:val="FirstParagraph"/>
        <w:widowControl/>
      </w:pPr>
      <w:r>
        <w:rPr>
          <w:bCs/>
          <w:b/>
        </w:rPr>
        <w:t xml:space="preserve">Exempel 16A.</w:t>
      </w:r>
      <w:r>
        <w:t xml:space="preserve"> </w:t>
      </w:r>
      <w:r>
        <w:t xml:space="preserve">Ta</w:t>
      </w:r>
      <w:r>
        <w:t xml:space="preserve"> </w:t>
      </w:r>
      <m:oMath>
        <m:r>
          <m:t>m</m:t>
        </m:r>
        <m:r>
          <m:rPr>
            <m:sty m:val="p"/>
          </m:rPr>
          <m:t>=</m:t>
        </m:r>
        <m:r>
          <m:t>1.443</m:t>
        </m:r>
        <m:r>
          <m:rPr>
            <m:sty m:val="p"/>
          </m:rPr>
          <m:t>×</m:t>
        </m:r>
        <m:sSup>
          <m:e>
            <m:r>
              <m:t>10</m:t>
            </m:r>
          </m:e>
          <m:sup>
            <m:r>
              <m:rPr>
                <m:sty m:val="p"/>
              </m:rPr>
              <m:t>−</m:t>
            </m:r>
            <m:r>
              <m:t>25</m:t>
            </m:r>
          </m:sup>
        </m:sSup>
      </m:oMath>
      <w:r>
        <w:t xml:space="preserve"> </w:t>
      </w:r>
      <w:r>
        <w:t xml:space="preserve">kg,</w:t>
      </w:r>
      <w:r>
        <w:t xml:space="preserve"> </w:t>
      </w:r>
      <m:oMath>
        <m:sSub>
          <m:e>
            <m:r>
              <m:t>a</m:t>
            </m:r>
          </m:e>
          <m:sub>
            <m:r>
              <m:t>s</m:t>
            </m:r>
          </m:sub>
        </m:sSub>
        <m:r>
          <m:rPr>
            <m:sty m:val="p"/>
          </m:rPr>
          <m:t>=</m:t>
        </m:r>
        <m:r>
          <m:t>5.3</m:t>
        </m:r>
        <m:r>
          <m:rPr>
            <m:sty m:val="p"/>
          </m:rPr>
          <m:t>×</m:t>
        </m:r>
        <m:sSup>
          <m:e>
            <m:r>
              <m:t>10</m:t>
            </m:r>
          </m:e>
          <m:sup>
            <m:r>
              <m:rPr>
                <m:sty m:val="p"/>
              </m:rPr>
              <m:t>−</m:t>
            </m:r>
            <m:r>
              <m:t>9</m:t>
            </m:r>
          </m:sup>
        </m:sSup>
      </m:oMath>
      <w:r>
        <w:t xml:space="preserve"> </w:t>
      </w:r>
      <w:r>
        <w:t xml:space="preserve">m och</w:t>
      </w:r>
      <w:r>
        <w:t xml:space="preserve"> </w:t>
      </w:r>
      <m:oMath>
        <m:sSub>
          <m:e>
            <m:r>
              <m:t>n</m:t>
            </m:r>
          </m:e>
          <m:sub>
            <m:r>
              <m:t>0</m:t>
            </m:r>
          </m:sub>
        </m:sSub>
        <m:r>
          <m:rPr>
            <m:sty m:val="p"/>
          </m:rPr>
          <m:t>=</m:t>
        </m:r>
        <m:sSup>
          <m:e>
            <m:r>
              <m:t>10</m:t>
            </m:r>
          </m:e>
          <m:sup>
            <m:r>
              <m:t>20</m:t>
            </m:r>
          </m:sup>
        </m:sSup>
      </m:oMath>
      <w:r>
        <w:t xml:space="preserve"> </w:t>
      </w:r>
      <w:r>
        <w:t xml:space="preserve">m⁻³. Dessa är avrundade undervisningsparametrar för en rubidiumliknande gas, inte data från en bestämd mätning. Då är</w:t>
      </w:r>
      <w:r>
        <w:t xml:space="preserve"> </w:t>
      </w:r>
      <m:oMath>
        <m:sSub>
          <m:e>
            <m:r>
              <m:t>n</m:t>
            </m:r>
          </m:e>
          <m:sub>
            <m:r>
              <m:t>0</m:t>
            </m:r>
          </m:sub>
        </m:sSub>
        <m:sSubSup>
          <m:e>
            <m:r>
              <m:t>a</m:t>
            </m:r>
          </m:e>
          <m:sub>
            <m:r>
              <m:t>s</m:t>
            </m:r>
          </m:sub>
          <m:sup>
            <m:r>
              <m:t>3</m:t>
            </m:r>
          </m:sup>
        </m:sSubSup>
        <m:r>
          <m:rPr>
            <m:sty m:val="p"/>
          </m:rPr>
          <m:t>≈</m:t>
        </m:r>
        <m:r>
          <m:t>1.49</m:t>
        </m:r>
        <m:r>
          <m:rPr>
            <m:sty m:val="p"/>
          </m:rPr>
          <m:t>×</m:t>
        </m:r>
        <m:sSup>
          <m:e>
            <m:r>
              <m:t>10</m:t>
            </m:r>
          </m:e>
          <m:sup>
            <m:r>
              <m:rPr>
                <m:sty m:val="p"/>
              </m:rPr>
              <m:t>−</m:t>
            </m:r>
            <m:r>
              <m:t>5</m:t>
            </m:r>
          </m:sup>
        </m:sSup>
      </m:oMath>
      <w:r>
        <w:t xml:space="preserve">, medan avståndsskalan</w:t>
      </w:r>
      <w:r>
        <w:t xml:space="preserve"> </w:t>
      </w:r>
      <m:oMath>
        <m:sSubSup>
          <m:e>
            <m:r>
              <m:t>n</m:t>
            </m:r>
          </m:e>
          <m:sub>
            <m:r>
              <m:t>0</m:t>
            </m:r>
          </m:sub>
          <m:sup>
            <m:r>
              <m:rPr>
                <m:sty m:val="p"/>
              </m:rPr>
              <m:t>−</m:t>
            </m:r>
            <m:r>
              <m:t>1</m:t>
            </m:r>
            <m:r>
              <m:rPr>
                <m:sty m:val="p"/>
              </m:rPr>
              <m:t>/</m:t>
            </m:r>
            <m:r>
              <m:t>3</m:t>
            </m:r>
          </m:sup>
        </m:sSubSup>
        <m:r>
          <m:rPr>
            <m:sty m:val="p"/>
          </m:rPr>
          <m:t>≈</m:t>
        </m:r>
        <m:r>
          <m:t>215</m:t>
        </m:r>
      </m:oMath>
      <w:r>
        <w:t xml:space="preserve"> </w:t>
      </w:r>
      <w:r>
        <w:t xml:space="preserve">nm är mycket större än</w:t>
      </w:r>
      <w:r>
        <w:t xml:space="preserve"> </w:t>
      </w:r>
      <m:oMath>
        <m:sSub>
          <m:e>
            <m:r>
              <m:t>a</m:t>
            </m:r>
          </m:e>
          <m:sub>
            <m:r>
              <m:t>s</m:t>
            </m:r>
          </m:sub>
        </m:sSub>
        <m:r>
          <m:rPr>
            <m:sty m:val="p"/>
          </m:rPr>
          <m:t>=</m:t>
        </m:r>
        <m:r>
          <m:t>5.3</m:t>
        </m:r>
      </m:oMath>
      <w:r>
        <w:t xml:space="preserve"> </w:t>
      </w:r>
      <w:r>
        <w:t xml:space="preserve">nm.</w:t>
      </w:r>
    </w:p>
    <w:p>
      <w:pPr>
        <w:pStyle w:val="BodyText"/>
        <w:widowControl/>
      </w:pPr>
      <w:r>
        <w:t xml:space="preserve">Kopplingen blir</w:t>
      </w:r>
      <w:r>
        <w:t xml:space="preserve"> </w:t>
      </w:r>
      <m:oMath>
        <m:r>
          <m:t>g</m:t>
        </m:r>
        <m:r>
          <m:rPr>
            <m:sty m:val="p"/>
          </m:rPr>
          <m:t>≈</m:t>
        </m:r>
        <m:r>
          <m:t>5.13</m:t>
        </m:r>
        <m:r>
          <m:rPr>
            <m:sty m:val="p"/>
          </m:rPr>
          <m:t>×</m:t>
        </m:r>
        <m:sSup>
          <m:e>
            <m:r>
              <m:t>10</m:t>
            </m:r>
          </m:e>
          <m:sup>
            <m:r>
              <m:rPr>
                <m:sty m:val="p"/>
              </m:rPr>
              <m:t>−</m:t>
            </m:r>
            <m:r>
              <m:t>51</m:t>
            </m:r>
          </m:sup>
        </m:sSup>
      </m:oMath>
      <w:r>
        <w:t xml:space="preserve"> </w:t>
      </w:r>
      <w:r>
        <w:t xml:space="preserve">J m³. Energin</w:t>
      </w:r>
      <w:r>
        <w:t xml:space="preserve"> </w:t>
      </w:r>
      <m:oMath>
        <m:r>
          <m:t>g</m:t>
        </m:r>
        <m:sSub>
          <m:e>
            <m:r>
              <m:t>n</m:t>
            </m:r>
          </m:e>
          <m:sub>
            <m:r>
              <m:t>0</m:t>
            </m:r>
          </m:sub>
        </m:sSub>
        <m:r>
          <m:rPr>
            <m:sty m:val="p"/>
          </m:rPr>
          <m:t>≈</m:t>
        </m:r>
        <m:r>
          <m:t>5.13</m:t>
        </m:r>
        <m:r>
          <m:rPr>
            <m:sty m:val="p"/>
          </m:rPr>
          <m:t>×</m:t>
        </m:r>
        <m:sSup>
          <m:e>
            <m:r>
              <m:t>10</m:t>
            </m:r>
          </m:e>
          <m:sup>
            <m:r>
              <m:rPr>
                <m:sty m:val="p"/>
              </m:rPr>
              <m:t>−</m:t>
            </m:r>
            <m:r>
              <m:t>31</m:t>
            </m:r>
          </m:sup>
        </m:sSup>
      </m:oMath>
      <w:r>
        <w:t xml:space="preserve"> </w:t>
      </w:r>
      <w:r>
        <w:t xml:space="preserve">J motsvarar cirka 37.2 nK genom division med</w:t>
      </w:r>
      <w:r>
        <w:t xml:space="preserve"> </w:t>
      </w:r>
      <m:oMath>
        <m:sSub>
          <m:e>
            <m:r>
              <m:t>k</m:t>
            </m:r>
          </m:e>
          <m:sub>
            <m:r>
              <m:t>B</m:t>
            </m:r>
          </m:sub>
        </m:sSub>
      </m:oMath>
      <w:r>
        <w:t xml:space="preserve">. Detta är en växelverkansenergi uttryckt som temperaturskala, inte ett påstående att gasens faktiska temperatur måste vara just 37.2 nK.</w:t>
      </w:r>
    </w:p>
    <w:p>
      <w:pPr>
        <w:pStyle w:val="Heading2"/>
        <w:widowControl/>
      </w:pPr>
      <w:r>
        <w:rPr>
          <w:color w:val="000000"/>
        </w:rPr>
        <w:t xml:space="preserve">Begrepp och övningar</w:t>
      </w:r>
    </w:p>
    <w:p>
      <w:pPr>
        <w:pStyle w:val="FirstParagraph"/>
        <w:widowControl/>
      </w:pPr>
      <w:r>
        <w:t xml:space="preserve">Reducerad massa, s-våg, spridningsamplitud, spridningslängd, effektiv koppling, kontaktapproximation, gasparameter, medelfält, Hartreeprodukt och depletion.</w:t>
      </w:r>
    </w:p>
    <w:p>
      <w:pPr>
        <w:pStyle w:val="BodyText"/>
        <w:widowControl/>
      </w:pPr>
      <w:r>
        <w:rPr>
          <w:bCs/>
          <w:b/>
        </w:rPr>
        <w:t xml:space="preserve">Övning 16.1.</w:t>
      </w:r>
      <w:r>
        <w:t xml:space="preserve"> </w:t>
      </w:r>
      <w:r>
        <w:t xml:space="preserve">Följ alla N-faktorer i bytet från</w:t>
      </w:r>
      <w:r>
        <w:t xml:space="preserve"> </w:t>
      </w:r>
      <m:oMath>
        <m:r>
          <m:t>ϕ</m:t>
        </m:r>
      </m:oMath>
      <w:r>
        <w:t xml:space="preserve"> </w:t>
      </w:r>
      <w:r>
        <w:t xml:space="preserve">till</w:t>
      </w:r>
      <w:r>
        <w:t xml:space="preserve"> </w:t>
      </w:r>
      <m:oMath>
        <m:r>
          <m:t>Ψ</m:t>
        </m:r>
      </m:oMath>
      <w:r>
        <w:t xml:space="preserve">.</w:t>
      </w:r>
      <w:r>
        <w:t xml:space="preserve"> </w:t>
      </w:r>
      <w:r>
        <w:rPr>
          <w:bCs/>
          <w:b/>
        </w:rPr>
        <w:t xml:space="preserve">Övning 16.2.</w:t>
      </w:r>
      <w:r>
        <w:t xml:space="preserve"> </w:t>
      </w:r>
      <w:r>
        <w:t xml:space="preserve">Visa att g har enheten J m³.</w:t>
      </w:r>
      <w:r>
        <w:t xml:space="preserve"> </w:t>
      </w:r>
      <w:r>
        <w:rPr>
          <w:bCs/>
          <w:b/>
        </w:rPr>
        <w:t xml:space="preserve">Övning 16.3.</w:t>
      </w:r>
      <w:r>
        <w:t xml:space="preserve"> </w:t>
      </w:r>
      <w:r>
        <w:t xml:space="preserve">Om</w:t>
      </w:r>
      <w:r>
        <w:t xml:space="preserve"> </w:t>
      </w:r>
      <m:oMath>
        <m:sSub>
          <m:e>
            <m:r>
              <m:t>a</m:t>
            </m:r>
          </m:e>
          <m:sub>
            <m:r>
              <m:t>s</m:t>
            </m:r>
          </m:sub>
        </m:sSub>
      </m:oMath>
      <w:r>
        <w:t xml:space="preserve"> </w:t>
      </w:r>
      <w:r>
        <w:t xml:space="preserve">fördubblas vid fast densitet, hur ändras g och gasparametern? Varför kan en ändring vara viktigare än den andra för approximationens giltighet?</w:t>
      </w:r>
    </w:p>
    <w:p>
      <w:pPr>
        <w:pStyle w:val="Heading2"/>
        <w:widowControl/>
      </w:pPr>
      <w:r>
        <w:rPr>
          <w:color w:val="000000"/>
        </w:rPr>
        <w:t xml:space="preserve">Läs vidare</w:t>
      </w:r>
    </w:p>
    <w:p>
      <w:pPr>
        <w:pStyle w:val="FirstParagraph"/>
        <w:widowControl/>
      </w:pPr>
      <w:r>
        <w:fldChar w:fldCharType="begin"/>
      </w:r>
      <w:r>
        <w:instrText xml:space="preserve"> HYPERLINK "https://arxiv.org/abs/cond-mat/0105058" </w:instrText>
      </w:r>
      <w:r>
        <w:fldChar w:fldCharType="separate"/>
      </w:r>
      <w:r>
        <w:rPr>
          <w:rStyle w:val="Hyperlink"/>
        </w:rPr>
        <w:t xml:space="preserve">Castin</w:t>
      </w:r>
      <w:r>
        <w:fldChar w:fldCharType="end"/>
      </w:r>
      <w:r>
        <w:t xml:space="preserve">, delarna om atomär växelverkan och pseudopotentialen, ger en fördjupning av kopplingen till</w:t>
      </w:r>
      <w:r>
        <w:t xml:space="preserve"> </w:t>
      </w:r>
      <m:oMath>
        <m:sSub>
          <m:e>
            <m:r>
              <m:t>a</m:t>
            </m:r>
          </m:e>
          <m:sub>
            <m:r>
              <m:t>s</m:t>
            </m:r>
          </m:sub>
        </m:sSub>
      </m:oMath>
      <w:r>
        <w:t xml:space="preserve">.</w:t>
      </w:r>
      <w:r>
        <w:t xml:space="preserve"> </w:t>
      </w: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delen om medelfältsbeskrivning, visar hur kontaktmodellen används och begränsas. Dessa källor behandlar utspädda gaser; de ska inte citeras som bevis för att flytande helium är en svag gas.</w:t>
      </w:r>
    </w:p>
    <w:p>
      <w:pPr>
        <w:pStyle w:val="Heading1"/>
        <w:pageBreakBefore w:val="0"/>
        <w:widowControl/>
        <w:spacing w:before="400"/>
      </w:pPr>
      <w:bookmarkStart w:id="20605" w:name="chapter_17"/>
      <w:r>
        <w:rPr>
          <w:color w:val="000000"/>
        </w:rPr>
        <w:t xml:space="preserve">17 Gross Pitaevskii ekvationen steg för steg</w:t>
      </w:r>
      <w:bookmarkEnd w:id="20605"/>
    </w:p>
    <w:p>
      <w:pPr>
        <w:pStyle w:val="Heading2"/>
        <w:widowControl/>
      </w:pPr>
      <w:r>
        <w:rPr>
          <w:color w:val="000000"/>
        </w:rPr>
        <w:t xml:space="preserve">Den stationära ekvationen</w:t>
      </w:r>
    </w:p>
    <w:p>
      <w:pPr>
        <w:pStyle w:val="FirstParagraph"/>
        <w:widowControl/>
      </w:pPr>
      <w:r>
        <w:t xml:space="preserve">Utgå från energifunktionalen i kapitel 16 och bivillkoret</w:t>
      </w:r>
      <w:r>
        <w:t xml:space="preserve"> </w:t>
      </w:r>
      <m:oMath>
        <m:r>
          <m:rPr>
            <m:sty m:val="p"/>
          </m:rPr>
          <m:t>∫</m:t>
        </m:r>
        <m:sSup>
          <m:e>
            <m:d>
              <m:dPr>
                <m:begChr m:val="|"/>
                <m:endChr m:val="|"/>
                <m:sepChr m:val=""/>
                <m:grow/>
              </m:dPr>
              <m:e>
                <m:r>
                  <m:t>Ψ</m:t>
                </m:r>
              </m:e>
            </m:d>
          </m:e>
          <m:sup>
            <m:r>
              <m:t>2</m:t>
            </m:r>
          </m:sup>
        </m:sSup>
        <m:sSup>
          <m:e>
            <m:r>
              <m:t>d</m:t>
            </m:r>
          </m:e>
          <m:sup>
            <m:r>
              <m:t>3</m:t>
            </m:r>
          </m:sup>
        </m:sSup>
        <m:r>
          <m:t>r</m:t>
        </m:r>
        <m:r>
          <m:rPr>
            <m:sty m:val="p"/>
          </m:rPr>
          <m:t>=</m:t>
        </m:r>
        <m:r>
          <m:t>N</m:t>
        </m:r>
      </m:oMath>
      <w:r>
        <w:t xml:space="preserve">. Sök stationaritet hos</w:t>
      </w:r>
      <w:r>
        <w:t xml:space="preserve"> </w:t>
      </w:r>
      <m:oMath>
        <m:r>
          <m:t>E</m:t>
        </m:r>
        <m:r>
          <m:rPr>
            <m:sty m:val="p"/>
          </m:rPr>
          <m:t>−</m:t>
        </m:r>
        <m:r>
          <m:t>μ</m:t>
        </m:r>
        <m:r>
          <m:t>N</m:t>
        </m:r>
      </m:oMath>
      <w:r>
        <w:t xml:space="preserve"> </w:t>
      </w:r>
      <w:r>
        <w:t xml:space="preserve">genom variation med avseende på</w:t>
      </w:r>
      <w:r>
        <w:t xml:space="preserve"> </w:t>
      </w:r>
      <m:oMath>
        <m:sSup>
          <m:e>
            <m:r>
              <m:t>Ψ</m:t>
            </m:r>
          </m:e>
          <m:sup>
            <m:r>
              <m:rPr>
                <m:sty m:val="p"/>
              </m:rPr>
              <m:t>*</m:t>
            </m:r>
          </m:sup>
        </m:sSup>
      </m:oMath>
      <w:r>
        <w:t xml:space="preserve">. Den kinetiska variationen blir</w:t>
      </w:r>
    </w:p>
    <w:p>
      <w:pPr>
        <w:pStyle w:val="BodyText"/>
        <w:keepNext w:val="0"/>
        <w:keepLines/>
        <w:widowControl/>
        <w:spacing w:before="80" w:after="180" w:line="264" w:lineRule="auto"/>
      </w:pPr>
      <m:oMathPara>
        <m:oMathParaPr>
          <m:jc m:val="center"/>
        </m:oMathParaPr>
        <m:oMath>
          <m:r>
            <m:t>δ</m:t>
          </m:r>
          <m:sSub>
            <m:e>
              <m:r>
                <m:t>E</m:t>
              </m:r>
            </m:e>
            <m:sub>
              <m:r>
                <m:rPr>
                  <m:sty m:val="p"/>
                </m:rPr>
                <m:t>k</m:t>
              </m:r>
              <m:r>
                <m:rPr>
                  <m:sty m:val="p"/>
                </m:rPr>
                <m:t>i</m:t>
              </m:r>
              <m:r>
                <m:rPr>
                  <m:sty m:val="p"/>
                </m:rPr>
                <m:t>n</m:t>
              </m:r>
            </m:sub>
          </m:sSub>
          <m:r>
            <m:rPr>
              <m:sty m:val="p"/>
            </m:rPr>
            <m:t>=</m:t>
          </m:r>
          <m:f>
            <m:fPr>
              <m:type m:val="bar"/>
            </m:fPr>
            <m:num>
              <m:sSup>
                <m:e>
                  <m:r>
                    <m:rPr>
                      <m:sty m:val="p"/>
                    </m:rPr>
                    <m:t>ℏ</m:t>
                  </m:r>
                </m:e>
                <m:sup>
                  <m:r>
                    <m:t>2</m:t>
                  </m:r>
                </m:sup>
              </m:sSup>
            </m:num>
            <m:den>
              <m:r>
                <m:t>2</m:t>
              </m:r>
              <m:r>
                <m:t>m</m:t>
              </m:r>
            </m:den>
          </m:f>
          <m:r>
            <m:rPr>
              <m:sty m:val="p"/>
            </m:rPr>
            <m:t>∫</m:t>
          </m:r>
          <m:r>
            <m:rPr>
              <m:sty m:val="p"/>
            </m:rPr>
            <m:t>∇</m:t>
          </m:r>
          <m:d>
            <m:dPr>
              <m:begChr m:val="("/>
              <m:endChr m:val=")"/>
              <m:sepChr m:val=""/>
              <m:grow/>
            </m:dPr>
            <m:e>
              <m:r>
                <m:t>δ</m:t>
              </m:r>
              <m:sSup>
                <m:e>
                  <m:r>
                    <m:t>Ψ</m:t>
                  </m:r>
                </m:e>
                <m:sup>
                  <m:r>
                    <m:rPr>
                      <m:sty m:val="p"/>
                    </m:rPr>
                    <m:t>*</m:t>
                  </m:r>
                </m:sup>
              </m:sSup>
            </m:e>
          </m:d>
          <m:r>
            <m:rPr>
              <m:sty m:val="p"/>
            </m:rPr>
            <m:t>⋅</m:t>
          </m:r>
          <m:r>
            <m:rPr>
              <m:sty m:val="p"/>
            </m:rPr>
            <m:t>∇</m:t>
          </m:r>
          <m:r>
            <m:t>Ψ</m:t>
          </m:r>
          <m:r>
            <m:t> </m:t>
          </m:r>
          <m:sSup>
            <m:e>
              <m:r>
                <m:t>d</m:t>
              </m:r>
            </m:e>
            <m:sup>
              <m:r>
                <m:t>3</m:t>
              </m:r>
            </m:sup>
          </m:sSup>
          <m:r>
            <m:t>r</m:t>
          </m:r>
          <m:r>
            <m:rPr>
              <m:sty m:val="p"/>
            </m:rPr>
            <m:t>=</m:t>
          </m:r>
          <m:r>
            <m:rPr>
              <m:sty m:val="p"/>
            </m:rPr>
            <m:t>−</m:t>
          </m:r>
          <m:f>
            <m:fPr>
              <m:type m:val="bar"/>
            </m:fPr>
            <m:num>
              <m:sSup>
                <m:e>
                  <m:r>
                    <m:rPr>
                      <m:sty m:val="p"/>
                    </m:rPr>
                    <m:t>ℏ</m:t>
                  </m:r>
                </m:e>
                <m:sup>
                  <m:r>
                    <m:t>2</m:t>
                  </m:r>
                </m:sup>
              </m:sSup>
            </m:num>
            <m:den>
              <m:r>
                <m:t>2</m:t>
              </m:r>
              <m:r>
                <m:t>m</m:t>
              </m:r>
            </m:den>
          </m:f>
          <m:r>
            <m:rPr>
              <m:sty m:val="p"/>
            </m:rPr>
            <m:t>∫</m:t>
          </m:r>
          <m:r>
            <m:t>δ</m:t>
          </m:r>
          <m:sSup>
            <m:e>
              <m:r>
                <m:t>Ψ</m:t>
              </m:r>
            </m:e>
            <m:sup>
              <m:r>
                <m:rPr>
                  <m:sty m:val="p"/>
                </m:rPr>
                <m:t>*</m:t>
              </m:r>
            </m:sup>
          </m:sSup>
          <m:sSup>
            <m:e>
              <m:r>
                <m:rPr>
                  <m:sty m:val="p"/>
                </m:rPr>
                <m:t>∇</m:t>
              </m:r>
            </m:e>
            <m:sup>
              <m:r>
                <m:t>2</m:t>
              </m:r>
            </m:sup>
          </m:sSup>
          <m:r>
            <m:t>Ψ</m:t>
          </m:r>
          <m:r>
            <m:t> </m:t>
          </m:r>
          <m:sSup>
            <m:e>
              <m:r>
                <m:t>d</m:t>
              </m:r>
            </m:e>
            <m:sup>
              <m:r>
                <m:t>3</m:t>
              </m:r>
            </m:sup>
          </m:sSup>
          <m:r>
            <m:t>r</m:t>
          </m:r>
          <m:r>
            <m:rPr>
              <m:sty m:val="p"/>
            </m:rPr>
            <m:t>.</m:t>
          </m:r>
        </m:oMath>
      </m:oMathPara>
    </w:p>
    <w:p>
      <w:pPr>
        <w:pStyle w:val="FirstParagraph"/>
        <w:widowControl/>
      </w:pPr>
      <w:r>
        <w:t xml:space="preserve">Det sista steget är partiell integration. Randtermen försvinner för de avtagande, fixerade eller periodiska randvillkor vi använder. Potentialtermen ger</w:t>
      </w:r>
      <w:r>
        <w:t xml:space="preserve"> </w:t>
      </w:r>
      <m:oMath>
        <m:r>
          <m:t>V</m:t>
        </m:r>
        <m:r>
          <m:t>Ψ</m:t>
        </m:r>
        <m:r>
          <m:t>δ</m:t>
        </m:r>
        <m:sSup>
          <m:e>
            <m:r>
              <m:t>Ψ</m:t>
            </m:r>
          </m:e>
          <m:sup>
            <m:r>
              <m:rPr>
                <m:sty m:val="p"/>
              </m:rPr>
              <m:t>*</m:t>
            </m:r>
          </m:sup>
        </m:sSup>
      </m:oMath>
      <w:r>
        <w:t xml:space="preserve">. Växelverkan ger</w:t>
      </w:r>
      <w:r>
        <w:t xml:space="preserve"> </w:t>
      </w:r>
      <m:oMath>
        <m:r>
          <m:t>g</m:t>
        </m:r>
        <m:sSup>
          <m:e>
            <m:d>
              <m:dPr>
                <m:begChr m:val="|"/>
                <m:endChr m:val="|"/>
                <m:sepChr m:val=""/>
                <m:grow/>
              </m:dPr>
              <m:e>
                <m:r>
                  <m:t>Ψ</m:t>
                </m:r>
              </m:e>
            </m:d>
          </m:e>
          <m:sup>
            <m:r>
              <m:t>2</m:t>
            </m:r>
          </m:sup>
        </m:sSup>
        <m:r>
          <m:t>Ψ</m:t>
        </m:r>
        <m:r>
          <m:t>δ</m:t>
        </m:r>
        <m:sSup>
          <m:e>
            <m:r>
              <m:t>Ψ</m:t>
            </m:r>
          </m:e>
          <m:sup>
            <m:r>
              <m:rPr>
                <m:sty m:val="p"/>
              </m:rPr>
              <m:t>*</m:t>
            </m:r>
          </m:sup>
        </m:sSup>
      </m:oMath>
      <w:r>
        <w:t xml:space="preserve">. Normtermen ger</w:t>
      </w:r>
      <w:r>
        <w:t xml:space="preserve"> </w:t>
      </w:r>
      <m:oMath>
        <m:r>
          <m:rPr>
            <m:sty m:val="p"/>
          </m:rPr>
          <m:t>−</m:t>
        </m:r>
        <m:r>
          <m:t>μ</m:t>
        </m:r>
        <m:r>
          <m:t>Ψ</m:t>
        </m:r>
        <m:r>
          <m:t>δ</m:t>
        </m:r>
        <m:sSup>
          <m:e>
            <m:r>
              <m:t>Ψ</m:t>
            </m:r>
          </m:e>
          <m:sup>
            <m:r>
              <m:rPr>
                <m:sty m:val="p"/>
              </m:rPr>
              <m:t>*</m:t>
            </m:r>
          </m:sup>
        </m:sSup>
      </m:oMath>
      <w:r>
        <w:t xml:space="preserve">.</w:t>
      </w:r>
    </w:p>
    <w:p>
      <w:pPr>
        <w:pStyle w:val="BodyText"/>
        <w:widowControl/>
      </w:pPr>
      <w:r>
        <w:t xml:space="preserve">Eftersom variationen är godtycklig måste summans koefficient vara noll:</w:t>
      </w:r>
    </w:p>
    <w:p>
      <w:pPr>
        <w:pStyle w:val="BodyText"/>
        <w:keepNext w:val="0"/>
        <w:keepLines/>
        <w:widowControl/>
        <w:spacing w:before="80" w:after="180" w:line="264" w:lineRule="auto"/>
      </w:pPr>
      <m:oMathPara>
        <m:oMathParaPr>
          <m:jc m:val="center"/>
        </m:oMathParaPr>
        <m:oMath>
          <m:d>
            <m:dPr>
              <m:begChr m:val="["/>
              <m:endChr m:val="]"/>
              <m:sepChr m:val=""/>
              <m:grow/>
            </m:dPr>
            <m:e>
              <m:r>
                <m:rPr>
                  <m:sty m:val="p"/>
                </m:rPr>
                <m:t>−</m:t>
              </m:r>
              <m:f>
                <m:fPr>
                  <m:type m:val="bar"/>
                </m:fPr>
                <m:num>
                  <m:sSup>
                    <m:e>
                      <m:r>
                        <m:rPr>
                          <m:sty m:val="p"/>
                        </m:rPr>
                        <m:t>ℏ</m:t>
                      </m:r>
                    </m:e>
                    <m:sup>
                      <m:r>
                        <m:t>2</m:t>
                      </m:r>
                    </m:sup>
                  </m:sSup>
                </m:num>
                <m:den>
                  <m:r>
                    <m:t>2</m:t>
                  </m:r>
                  <m:r>
                    <m:t>m</m:t>
                  </m:r>
                </m:den>
              </m:f>
              <m:sSup>
                <m:e>
                  <m:r>
                    <m:rPr>
                      <m:sty m:val="p"/>
                    </m:rPr>
                    <m:t>∇</m:t>
                  </m:r>
                </m:e>
                <m:sup>
                  <m:r>
                    <m:t>2</m:t>
                  </m:r>
                </m:sup>
              </m:sSup>
              <m:r>
                <m:rPr>
                  <m:sty m:val="p"/>
                </m:rPr>
                <m:t>+</m:t>
              </m:r>
              <m:r>
                <m:t>V</m:t>
              </m:r>
              <m:r>
                <m:rPr>
                  <m:sty m:val="p"/>
                </m:rPr>
                <m:t>+</m:t>
              </m:r>
              <m:r>
                <m:t>g</m:t>
              </m:r>
              <m:sSup>
                <m:e>
                  <m:d>
                    <m:dPr>
                      <m:begChr m:val="|"/>
                      <m:endChr m:val="|"/>
                      <m:sepChr m:val=""/>
                      <m:grow/>
                    </m:dPr>
                    <m:e>
                      <m:r>
                        <m:t>Ψ</m:t>
                      </m:r>
                    </m:e>
                  </m:d>
                </m:e>
                <m:sup>
                  <m:r>
                    <m:t>2</m:t>
                  </m:r>
                </m:sup>
              </m:sSup>
            </m:e>
          </m:d>
          <m:r>
            <m:t>Ψ</m:t>
          </m:r>
          <m:r>
            <m:rPr>
              <m:sty m:val="p"/>
            </m:rPr>
            <m:t>=</m:t>
          </m:r>
          <m:r>
            <m:t>μ</m:t>
          </m:r>
          <m:r>
            <m:t>Ψ</m:t>
          </m:r>
          <m:r>
            <m:rPr>
              <m:sty m:val="p"/>
            </m:rPr>
            <m:t>.</m:t>
          </m:r>
        </m:oMath>
      </m:oMathPara>
    </w:p>
    <w:p>
      <w:pPr>
        <w:pStyle w:val="FirstParagraph"/>
        <w:widowControl/>
      </w:pPr>
      <w:r>
        <w:t xml:space="preserve">Detta är den stationära GP-ekvationen. Lagrangemultiplikatorn</w:t>
      </w:r>
      <w:r>
        <w:t xml:space="preserve"> </w:t>
      </w:r>
      <m:oMath>
        <m:r>
          <m:t>μ</m:t>
        </m:r>
      </m:oMath>
      <w:r>
        <w:t xml:space="preserve"> </w:t>
      </w:r>
      <w:r>
        <w:t xml:space="preserve">är den kemiska potentialen i den aktuella approximationen. Den är inte samma sak som totalenergin E, och i allmänhet inte heller exakt E/N.</w:t>
      </w:r>
    </w:p>
    <w:p>
      <w:pPr>
        <w:pStyle w:val="Heading2"/>
        <w:widowControl/>
      </w:pPr>
      <w:r>
        <w:rPr>
          <w:color w:val="000000"/>
        </w:rPr>
        <w:t xml:space="preserve">Den tidsberoende ekvationen</w:t>
      </w:r>
    </w:p>
    <w:p>
      <w:pPr>
        <w:pStyle w:val="FirstParagraph"/>
        <w:widowControl/>
      </w:pPr>
      <w:r>
        <w:t xml:space="preserve">Energiminimering ensam bestämmer inte hela tidsutvecklingen. För den används en effektiv verkan med Lagrangetätheten</w:t>
      </w:r>
    </w:p>
    <w:p>
      <w:pPr>
        <w:pStyle w:val="BodyText"/>
        <w:keepNext w:val="0"/>
        <w:keepLines/>
        <w:widowControl/>
        <w:spacing w:before="80" w:after="180" w:line="264" w:lineRule="auto"/>
      </w:pPr>
      <m:oMathPara>
        <m:oMathParaPr>
          <m:jc m:val="center"/>
        </m:oMathParaPr>
        <m:oMath>
          <m:r>
            <m:rPr>
              <m:sty m:val="p"/>
              <m:scr m:val="script"/>
            </m:rPr>
            <m:t>L</m:t>
          </m:r>
          <m:r>
            <m:rPr>
              <m:sty m:val="p"/>
            </m:rPr>
            <m:t>=</m:t>
          </m:r>
          <m:f>
            <m:fPr>
              <m:type m:val="bar"/>
            </m:fPr>
            <m:num>
              <m:r>
                <m:t>i</m:t>
              </m:r>
              <m:r>
                <m:rPr>
                  <m:sty m:val="p"/>
                </m:rPr>
                <m:t>ℏ</m:t>
              </m:r>
            </m:num>
            <m:den>
              <m:r>
                <m:t>2</m:t>
              </m:r>
            </m:den>
          </m:f>
          <m:d>
            <m:dPr>
              <m:begChr m:val="("/>
              <m:endChr m:val=")"/>
              <m:sepChr m:val=""/>
              <m:grow/>
            </m:dPr>
            <m:e>
              <m:sSup>
                <m:e>
                  <m:r>
                    <m:t>Ψ</m:t>
                  </m:r>
                </m:e>
                <m:sup>
                  <m:r>
                    <m:rPr>
                      <m:sty m:val="p"/>
                    </m:rPr>
                    <m:t>*</m:t>
                  </m:r>
                </m:sup>
              </m:sSup>
              <m:sSub>
                <m:e>
                  <m:r>
                    <m:rPr>
                      <m:sty m:val="p"/>
                    </m:rPr>
                    <m:t>∂</m:t>
                  </m:r>
                </m:e>
                <m:sub>
                  <m:r>
                    <m:t>t</m:t>
                  </m:r>
                </m:sub>
              </m:sSub>
              <m:r>
                <m:t>Ψ</m:t>
              </m:r>
              <m:r>
                <m:rPr>
                  <m:sty m:val="p"/>
                </m:rPr>
                <m:t>−</m:t>
              </m:r>
              <m:r>
                <m:t>Ψ</m:t>
              </m:r>
              <m:sSub>
                <m:e>
                  <m:r>
                    <m:rPr>
                      <m:sty m:val="p"/>
                    </m:rPr>
                    <m:t>∂</m:t>
                  </m:r>
                </m:e>
                <m:sub>
                  <m:r>
                    <m:t>t</m:t>
                  </m:r>
                </m:sub>
              </m:sSub>
              <m:sSup>
                <m:e>
                  <m:r>
                    <m:t>Ψ</m:t>
                  </m:r>
                </m:e>
                <m:sup>
                  <m:r>
                    <m:rPr>
                      <m:sty m:val="p"/>
                    </m:rPr>
                    <m:t>*</m:t>
                  </m:r>
                </m:sup>
              </m:sSup>
            </m:e>
          </m:d>
          <m:r>
            <m:rPr>
              <m:sty m:val="p"/>
            </m:rPr>
            <m:t>−</m:t>
          </m:r>
          <m:f>
            <m:fPr>
              <m:type m:val="bar"/>
            </m:fPr>
            <m:num>
              <m:sSup>
                <m:e>
                  <m:r>
                    <m:rPr>
                      <m:sty m:val="p"/>
                    </m:rPr>
                    <m:t>ℏ</m:t>
                  </m:r>
                </m:e>
                <m:sup>
                  <m:r>
                    <m:t>2</m:t>
                  </m:r>
                </m:sup>
              </m:sSup>
            </m:num>
            <m:den>
              <m:r>
                <m:t>2</m:t>
              </m:r>
              <m:r>
                <m:t>m</m:t>
              </m:r>
            </m:den>
          </m:f>
          <m:sSup>
            <m:e>
              <m:d>
                <m:dPr>
                  <m:begChr m:val="|"/>
                  <m:endChr m:val="|"/>
                  <m:sepChr m:val=""/>
                  <m:grow/>
                </m:dPr>
                <m:e>
                  <m:r>
                    <m:rPr>
                      <m:sty m:val="p"/>
                    </m:rPr>
                    <m:t>∇</m:t>
                  </m:r>
                  <m:r>
                    <m:t>Ψ</m:t>
                  </m:r>
                </m:e>
              </m:d>
            </m:e>
            <m:sup>
              <m:r>
                <m:t>2</m:t>
              </m:r>
            </m:sup>
          </m:sSup>
          <m:r>
            <m:rPr>
              <m:sty m:val="p"/>
            </m:rPr>
            <m:t>−</m:t>
          </m:r>
          <m:r>
            <m:t>V</m:t>
          </m:r>
          <m:sSup>
            <m:e>
              <m:d>
                <m:dPr>
                  <m:begChr m:val="|"/>
                  <m:endChr m:val="|"/>
                  <m:sepChr m:val=""/>
                  <m:grow/>
                </m:dPr>
                <m:e>
                  <m:r>
                    <m:t>Ψ</m:t>
                  </m:r>
                </m:e>
              </m:d>
            </m:e>
            <m:sup>
              <m:r>
                <m:t>2</m:t>
              </m:r>
            </m:sup>
          </m:sSup>
          <m:r>
            <m:rPr>
              <m:sty m:val="p"/>
            </m:rPr>
            <m:t>−</m:t>
          </m:r>
          <m:f>
            <m:fPr>
              <m:type m:val="bar"/>
            </m:fPr>
            <m:num>
              <m:r>
                <m:t>g</m:t>
              </m:r>
            </m:num>
            <m:den>
              <m:r>
                <m:t>2</m:t>
              </m:r>
            </m:den>
          </m:f>
          <m:sSup>
            <m:e>
              <m:d>
                <m:dPr>
                  <m:begChr m:val="|"/>
                  <m:endChr m:val="|"/>
                  <m:sepChr m:val=""/>
                  <m:grow/>
                </m:dPr>
                <m:e>
                  <m:r>
                    <m:t>Ψ</m:t>
                  </m:r>
                </m:e>
              </m:d>
            </m:e>
            <m:sup>
              <m:r>
                <m:t>4</m:t>
              </m:r>
            </m:sup>
          </m:sSup>
          <m:r>
            <m:rPr>
              <m:sty m:val="p"/>
            </m:rPr>
            <m:t>.</m:t>
          </m:r>
        </m:oMath>
      </m:oMathPara>
    </w:p>
    <w:p>
      <w:pPr>
        <w:pStyle w:val="FirstParagraph"/>
        <w:widowControl/>
      </w:pPr>
      <w:r>
        <w:t xml:space="preserve">Variera verkan</w:t>
      </w:r>
      <w:r>
        <w:t xml:space="preserve"> </w:t>
      </w:r>
      <m:oMath>
        <m:r>
          <m:rPr>
            <m:sty m:val="p"/>
          </m:rPr>
          <m:t>∫</m:t>
        </m:r>
        <m:r>
          <m:rPr>
            <m:sty m:val="p"/>
            <m:scr m:val="script"/>
          </m:rPr>
          <m:t>L</m:t>
        </m:r>
        <m:r>
          <m:t> </m:t>
        </m:r>
        <m:sSup>
          <m:e>
            <m:r>
              <m:t>d</m:t>
            </m:r>
          </m:e>
          <m:sup>
            <m:r>
              <m:t>3</m:t>
            </m:r>
          </m:sup>
        </m:sSup>
        <m:r>
          <m:t>r</m:t>
        </m:r>
        <m:r>
          <m:t> </m:t>
        </m:r>
        <m:r>
          <m:t>d</m:t>
        </m:r>
        <m:r>
          <m:t>t</m:t>
        </m:r>
      </m:oMath>
      <w:r>
        <w:t xml:space="preserve"> </w:t>
      </w:r>
      <w:r>
        <w:t xml:space="preserve">med avseende på</w:t>
      </w:r>
      <w:r>
        <w:t xml:space="preserve"> </w:t>
      </w:r>
      <m:oMath>
        <m:sSup>
          <m:e>
            <m:r>
              <m:t>Ψ</m:t>
            </m:r>
          </m:e>
          <m:sup>
            <m:r>
              <m:rPr>
                <m:sty m:val="p"/>
              </m:rPr>
              <m:t>*</m:t>
            </m:r>
          </m:sup>
        </m:sSup>
      </m:oMath>
      <w:r>
        <w:t xml:space="preserve">. De två tidstermerna bidrar tillsammans</w:t>
      </w:r>
      <w:r>
        <w:t xml:space="preserve"> </w:t>
      </w:r>
      <m:oMath>
        <m:r>
          <m:t>i</m:t>
        </m:r>
        <m:r>
          <m:rPr>
            <m:sty m:val="p"/>
          </m:rPr>
          <m:t>ℏ</m:t>
        </m:r>
        <m:sSub>
          <m:e>
            <m:r>
              <m:rPr>
                <m:sty m:val="p"/>
              </m:rPr>
              <m:t>∂</m:t>
            </m:r>
          </m:e>
          <m:sub>
            <m:r>
              <m:t>t</m:t>
            </m:r>
          </m:sub>
        </m:sSub>
        <m:r>
          <m:t>Ψ</m:t>
        </m:r>
      </m:oMath>
      <w:r>
        <w:t xml:space="preserve"> </w:t>
      </w:r>
      <w:r>
        <w:t xml:space="preserve">efter partiell integration i tiden. Rums- och potentialtermerna ger samma energivariation som ovan. Därmed</w:t>
      </w:r>
    </w:p>
    <w:p>
      <w:pPr>
        <w:pStyle w:val="BodyText"/>
        <w:keepNext w:val="0"/>
        <w:keepLines/>
        <w:widowControl/>
        <w:spacing w:before="80" w:after="180" w:line="264" w:lineRule="auto"/>
      </w:pPr>
      <m:oMathPara>
        <m:oMathParaPr>
          <m:jc m:val="center"/>
        </m:oMathParaPr>
        <m:oMath>
          <m:r>
            <m:t>i</m:t>
          </m:r>
          <m:r>
            <m:rPr>
              <m:sty m:val="p"/>
            </m:rPr>
            <m:t>ℏ</m:t>
          </m:r>
          <m:sSub>
            <m:e>
              <m:r>
                <m:rPr>
                  <m:sty m:val="p"/>
                </m:rPr>
                <m:t>∂</m:t>
              </m:r>
            </m:e>
            <m:sub>
              <m:r>
                <m:t>t</m:t>
              </m:r>
            </m:sub>
          </m:sSub>
          <m:r>
            <m:t>Ψ</m:t>
          </m:r>
          <m:r>
            <m:rPr>
              <m:sty m:val="p"/>
            </m:rPr>
            <m:t>=</m:t>
          </m:r>
          <m:d>
            <m:dPr>
              <m:begChr m:val="["/>
              <m:endChr m:val="]"/>
              <m:sepChr m:val=""/>
              <m:grow/>
            </m:dPr>
            <m:e>
              <m:r>
                <m:rPr>
                  <m:sty m:val="p"/>
                </m:rPr>
                <m:t>−</m:t>
              </m:r>
              <m:f>
                <m:fPr>
                  <m:type m:val="bar"/>
                </m:fPr>
                <m:num>
                  <m:sSup>
                    <m:e>
                      <m:r>
                        <m:rPr>
                          <m:sty m:val="p"/>
                        </m:rPr>
                        <m:t>ℏ</m:t>
                      </m:r>
                    </m:e>
                    <m:sup>
                      <m:r>
                        <m:t>2</m:t>
                      </m:r>
                    </m:sup>
                  </m:sSup>
                </m:num>
                <m:den>
                  <m:r>
                    <m:t>2</m:t>
                  </m:r>
                  <m:r>
                    <m:t>m</m:t>
                  </m:r>
                </m:den>
              </m:f>
              <m:sSup>
                <m:e>
                  <m:r>
                    <m:rPr>
                      <m:sty m:val="p"/>
                    </m:rPr>
                    <m:t>∇</m:t>
                  </m:r>
                </m:e>
                <m:sup>
                  <m:r>
                    <m:t>2</m:t>
                  </m:r>
                </m:sup>
              </m:sSup>
              <m:r>
                <m:rPr>
                  <m:sty m:val="p"/>
                </m:rPr>
                <m:t>+</m:t>
              </m:r>
              <m:r>
                <m:t>V</m:t>
              </m:r>
              <m:r>
                <m:rPr>
                  <m:sty m:val="p"/>
                </m:rPr>
                <m:t>+</m:t>
              </m:r>
              <m:r>
                <m:t>g</m:t>
              </m:r>
              <m:sSup>
                <m:e>
                  <m:d>
                    <m:dPr>
                      <m:begChr m:val="|"/>
                      <m:endChr m:val="|"/>
                      <m:sepChr m:val=""/>
                      <m:grow/>
                    </m:dPr>
                    <m:e>
                      <m:r>
                        <m:t>Ψ</m:t>
                      </m:r>
                    </m:e>
                  </m:d>
                </m:e>
                <m:sup>
                  <m:r>
                    <m:t>2</m:t>
                  </m:r>
                </m:sup>
              </m:sSup>
            </m:e>
          </m:d>
          <m:r>
            <m:t>Ψ</m:t>
          </m:r>
          <m:r>
            <m:rPr>
              <m:sty m:val="p"/>
            </m:rPr>
            <m:t>.</m:t>
          </m:r>
        </m:oMath>
      </m:oMathPara>
    </w:p>
    <w:p>
      <w:pPr>
        <w:pStyle w:val="FirstParagraph"/>
        <w:widowControl/>
      </w:pPr>
      <w:r>
        <w:t xml:space="preserve">Den effektiva dynamiska ansatsen kan motiveras genom en tidsberoende variationsprincip för den många partiklar stora produktansatsen. Den är inte ett nytt exakt fundamentalt postulat för all materia. Den är en medelfältsekvation inom den angivna regimen.</w:t>
      </w:r>
    </w:p>
    <w:p>
      <w:pPr>
        <w:pStyle w:val="BodyText"/>
        <w:widowControl/>
      </w:pPr>
      <w:r>
        <w:t xml:space="preserve">Om</w:t>
      </w:r>
      <w:r>
        <w:t xml:space="preserve"> </w:t>
      </w:r>
      <m:oMath>
        <m:r>
          <m:t>Ψ</m:t>
        </m:r>
        <m:d>
          <m:dPr>
            <m:begChr m:val="("/>
            <m:endChr m:val=")"/>
            <m:sepChr m:val=""/>
            <m:grow/>
          </m:dPr>
          <m:e>
            <m:r>
              <m:rPr>
                <m:sty m:val="b"/>
              </m:rPr>
              <m:t>r</m:t>
            </m:r>
            <m:r>
              <m:rPr>
                <m:sty m:val="p"/>
              </m:rPr>
              <m:t>,</m:t>
            </m:r>
            <m:r>
              <m:t>t</m:t>
            </m:r>
          </m:e>
        </m:d>
        <m:r>
          <m:rPr>
            <m:sty m:val="p"/>
          </m:rPr>
          <m:t>=</m:t>
        </m:r>
        <m:sSub>
          <m:e>
            <m:r>
              <m:t>ψ</m:t>
            </m:r>
          </m:e>
          <m:sub>
            <m:r>
              <m:t>0</m:t>
            </m:r>
          </m:sub>
        </m:sSub>
        <m:d>
          <m:dPr>
            <m:begChr m:val="("/>
            <m:endChr m:val=")"/>
            <m:sepChr m:val=""/>
            <m:grow/>
          </m:dPr>
          <m:e>
            <m:r>
              <m:rPr>
                <m:sty m:val="b"/>
              </m:rPr>
              <m:t>r</m:t>
            </m:r>
          </m:e>
        </m:d>
        <m:sSup>
          <m:e>
            <m:r>
              <m:t>e</m:t>
            </m:r>
          </m:e>
          <m:sup>
            <m:r>
              <m:rPr>
                <m:sty m:val="p"/>
              </m:rPr>
              <m:t>−</m:t>
            </m:r>
            <m:r>
              <m:t>i</m:t>
            </m:r>
            <m:r>
              <m:t>μ</m:t>
            </m:r>
            <m:r>
              <m:t>t</m:t>
            </m:r>
            <m:r>
              <m:rPr>
                <m:sty m:val="p"/>
              </m:rPr>
              <m:t>/</m:t>
            </m:r>
            <m:r>
              <m:rPr>
                <m:sty m:val="p"/>
              </m:rPr>
              <m:t>ℏ</m:t>
            </m:r>
          </m:sup>
        </m:sSup>
      </m:oMath>
      <w:r>
        <w:t xml:space="preserve"> </w:t>
      </w:r>
      <w:r>
        <w:t xml:space="preserve">återfås den stationära ekvationen. Termen</w:t>
      </w:r>
      <w:r>
        <w:t xml:space="preserve"> </w:t>
      </w:r>
      <m:oMath>
        <m:r>
          <m:t>g</m:t>
        </m:r>
        <m:sSup>
          <m:e>
            <m:d>
              <m:dPr>
                <m:begChr m:val="|"/>
                <m:endChr m:val="|"/>
                <m:sepChr m:val=""/>
                <m:grow/>
              </m:dPr>
              <m:e>
                <m:r>
                  <m:t>Ψ</m:t>
                </m:r>
              </m:e>
            </m:d>
          </m:e>
          <m:sup>
            <m:r>
              <m:t>2</m:t>
            </m:r>
          </m:sup>
        </m:sSup>
        <m:r>
          <m:t>Ψ</m:t>
        </m:r>
      </m:oMath>
      <w:r>
        <w:t xml:space="preserve"> </w:t>
      </w:r>
      <w:r>
        <w:t xml:space="preserve">gör ekvationen icke-linjär. En summa av två GP-lösningar behöver därför inte vara en GP-lösning.</w:t>
      </w:r>
    </w:p>
    <w:p>
      <w:pPr>
        <w:pStyle w:val="Heading2"/>
        <w:widowControl/>
      </w:pPr>
      <w:r>
        <w:rPr>
          <w:color w:val="000000"/>
        </w:rPr>
        <w:t xml:space="preserve">Homogent kondensat</w:t>
      </w:r>
    </w:p>
    <w:p>
      <w:pPr>
        <w:pStyle w:val="FirstParagraph"/>
        <w:widowControl/>
      </w:pPr>
      <w:r>
        <w:t xml:space="preserve">Sätt V=0 och låt densiteten vara konstant,</w:t>
      </w:r>
      <w:r>
        <w:t xml:space="preserve"> </w:t>
      </w:r>
      <m:oMath>
        <m:sSup>
          <m:e>
            <m:d>
              <m:dPr>
                <m:begChr m:val="|"/>
                <m:endChr m:val="|"/>
                <m:sepChr m:val=""/>
                <m:grow/>
              </m:dPr>
              <m:e>
                <m:sSub>
                  <m:e>
                    <m:r>
                      <m:t>ψ</m:t>
                    </m:r>
                  </m:e>
                  <m:sub>
                    <m:r>
                      <m:t>0</m:t>
                    </m:r>
                  </m:sub>
                </m:sSub>
              </m:e>
            </m:d>
          </m:e>
          <m:sup>
            <m:r>
              <m:t>2</m:t>
            </m:r>
          </m:sup>
        </m:sSup>
        <m:r>
          <m:rPr>
            <m:sty m:val="p"/>
          </m:rPr>
          <m:t>=</m:t>
        </m:r>
        <m:sSub>
          <m:e>
            <m:r>
              <m:t>n</m:t>
            </m:r>
          </m:e>
          <m:sub>
            <m:r>
              <m:t>0</m:t>
            </m:r>
          </m:sub>
        </m:sSub>
      </m:oMath>
      <w:r>
        <w:t xml:space="preserve">. Då försvinner Laplacianen, så</w:t>
      </w:r>
    </w:p>
    <w:p>
      <w:pPr>
        <w:pStyle w:val="BodyText"/>
        <w:keepNext w:val="0"/>
        <w:keepLines/>
        <w:widowControl/>
        <w:spacing w:before="80" w:after="180" w:line="264" w:lineRule="auto"/>
      </w:pPr>
      <m:oMathPara>
        <m:oMathParaPr>
          <m:jc m:val="center"/>
        </m:oMathParaPr>
        <m:oMath>
          <m:r>
            <m:t>μ</m:t>
          </m:r>
          <m:r>
            <m:rPr>
              <m:sty m:val="p"/>
            </m:rPr>
            <m:t>=</m:t>
          </m:r>
          <m:r>
            <m:t>g</m:t>
          </m:r>
          <m:sSub>
            <m:e>
              <m:r>
                <m:t>n</m:t>
              </m:r>
            </m:e>
            <m:sub>
              <m:r>
                <m:t>0</m:t>
              </m:r>
            </m:sub>
          </m:sSub>
          <m:r>
            <m:rPr>
              <m:sty m:val="p"/>
            </m:rPr>
            <m:t>,</m:t>
          </m:r>
          <m:r>
            <m:t>  </m:t>
          </m:r>
          <m:sSub>
            <m:e>
              <m:r>
                <m:t>Ψ</m:t>
              </m:r>
            </m:e>
            <m:sub>
              <m:r>
                <m:t>0</m:t>
              </m:r>
            </m:sub>
          </m:sSub>
          <m:r>
            <m:rPr>
              <m:sty m:val="p"/>
            </m:rPr>
            <m:t>=</m:t>
          </m:r>
          <m:rad>
            <m:radPr>
              <m:degHide m:val="on"/>
            </m:radPr>
            <m:deg/>
            <m:e>
              <m:sSub>
                <m:e>
                  <m:r>
                    <m:t>n</m:t>
                  </m:r>
                </m:e>
                <m:sub>
                  <m:r>
                    <m:t>0</m:t>
                  </m:r>
                </m:sub>
              </m:sSub>
            </m:e>
          </m:rad>
          <m:sSup>
            <m:e>
              <m:r>
                <m:t>e</m:t>
              </m:r>
            </m:e>
            <m:sup>
              <m:r>
                <m:rPr>
                  <m:sty m:val="p"/>
                </m:rPr>
                <m:t>−</m:t>
              </m:r>
              <m:r>
                <m:t>i</m:t>
              </m:r>
              <m:r>
                <m:t>g</m:t>
              </m:r>
              <m:sSub>
                <m:e>
                  <m:r>
                    <m:t>n</m:t>
                  </m:r>
                </m:e>
                <m:sub>
                  <m:r>
                    <m:t>0</m:t>
                  </m:r>
                </m:sub>
              </m:sSub>
              <m:r>
                <m:t>t</m:t>
              </m:r>
              <m:r>
                <m:rPr>
                  <m:sty m:val="p"/>
                </m:rPr>
                <m:t>/</m:t>
              </m:r>
              <m:r>
                <m:rPr>
                  <m:sty m:val="p"/>
                </m:rPr>
                <m:t>ℏ</m:t>
              </m:r>
            </m:sup>
          </m:sSup>
          <m:r>
            <m:rPr>
              <m:sty m:val="p"/>
            </m:rPr>
            <m:t>.</m:t>
          </m:r>
        </m:oMath>
      </m:oMathPara>
    </w:p>
    <w:p>
      <w:pPr>
        <w:pStyle w:val="FirstParagraph"/>
        <w:widowControl/>
      </w:pPr>
      <w:r>
        <w:t xml:space="preserve">För ett kärl med volym V är totalenergin</w:t>
      </w:r>
      <w:r>
        <w:t xml:space="preserve"> </w:t>
      </w:r>
      <m:oMath>
        <m:r>
          <m:t>E</m:t>
        </m:r>
        <m:r>
          <m:rPr>
            <m:sty m:val="p"/>
          </m:rPr>
          <m:t>=</m:t>
        </m:r>
        <m:r>
          <m:t>g</m:t>
        </m:r>
        <m:sSup>
          <m:e>
            <m:r>
              <m:t>N</m:t>
            </m:r>
          </m:e>
          <m:sup>
            <m:r>
              <m:t>2</m:t>
            </m:r>
          </m:sup>
        </m:sSup>
        <m:r>
          <m:rPr>
            <m:sty m:val="p"/>
          </m:rPr>
          <m:t>/</m:t>
        </m:r>
        <m:d>
          <m:dPr>
            <m:begChr m:val="("/>
            <m:endChr m:val=")"/>
            <m:sepChr m:val=""/>
            <m:grow/>
          </m:dPr>
          <m:e>
            <m:r>
              <m:t>2</m:t>
            </m:r>
            <m:r>
              <m:t>V</m:t>
            </m:r>
          </m:e>
        </m:d>
      </m:oMath>
      <w:r>
        <w:t xml:space="preserve"> </w:t>
      </w:r>
      <w:r>
        <w:t xml:space="preserve">inom stora-N-approximationen. Derivering vid konstant volym ger</w:t>
      </w:r>
      <w:r>
        <w:t xml:space="preserve"> </w:t>
      </w:r>
      <m:oMath>
        <m:r>
          <m:t>μ</m:t>
        </m:r>
        <m:r>
          <m:rPr>
            <m:sty m:val="p"/>
          </m:rPr>
          <m:t>=</m:t>
        </m:r>
        <m:sSub>
          <m:e>
            <m:d>
              <m:dPr>
                <m:begChr m:val="("/>
                <m:endChr m:val=")"/>
                <m:sepChr m:val=""/>
                <m:grow/>
              </m:dPr>
              <m:e>
                <m:r>
                  <m:rPr>
                    <m:sty m:val="p"/>
                  </m:rPr>
                  <m:t>∂</m:t>
                </m:r>
                <m:r>
                  <m:t>E</m:t>
                </m:r>
                <m:r>
                  <m:rPr>
                    <m:sty m:val="p"/>
                  </m:rPr>
                  <m:t>/</m:t>
                </m:r>
                <m:r>
                  <m:rPr>
                    <m:sty m:val="p"/>
                  </m:rPr>
                  <m:t>∂</m:t>
                </m:r>
                <m:r>
                  <m:t>N</m:t>
                </m:r>
              </m:e>
            </m:d>
          </m:e>
          <m:sub>
            <m:r>
              <m:t>V</m:t>
            </m:r>
          </m:sub>
        </m:sSub>
        <m:r>
          <m:rPr>
            <m:sty m:val="p"/>
          </m:rPr>
          <m:t>=</m:t>
        </m:r>
        <m:r>
          <m:t>g</m:t>
        </m:r>
        <m:r>
          <m:t>N</m:t>
        </m:r>
        <m:r>
          <m:rPr>
            <m:sty m:val="p"/>
          </m:rPr>
          <m:t>/</m:t>
        </m:r>
        <m:r>
          <m:t>V</m:t>
        </m:r>
        <m:r>
          <m:rPr>
            <m:sty m:val="p"/>
          </m:rPr>
          <m:t>=</m:t>
        </m:r>
        <m:r>
          <m:t>g</m:t>
        </m:r>
        <m:sSub>
          <m:e>
            <m:r>
              <m:t>n</m:t>
            </m:r>
          </m:e>
          <m:sub>
            <m:r>
              <m:t>0</m:t>
            </m:r>
          </m:sub>
        </m:sSub>
      </m:oMath>
      <w:r>
        <w:t xml:space="preserve">. Samtidigt är E/N bara</w:t>
      </w:r>
      <w:r>
        <w:t xml:space="preserve"> </w:t>
      </w:r>
      <m:oMath>
        <m:r>
          <m:t>g</m:t>
        </m:r>
        <m:sSub>
          <m:e>
            <m:r>
              <m:t>n</m:t>
            </m:r>
          </m:e>
          <m:sub>
            <m:r>
              <m:t>0</m:t>
            </m:r>
          </m:sub>
        </m:sSub>
        <m:r>
          <m:rPr>
            <m:sty m:val="p"/>
          </m:rPr>
          <m:t>/</m:t>
        </m:r>
        <m:r>
          <m:t>2</m:t>
        </m:r>
      </m:oMath>
      <w:r>
        <w:t xml:space="preserve">.</w:t>
      </w:r>
    </w:p>
    <w:p>
      <w:pPr>
        <w:pStyle w:val="BodyText"/>
        <w:widowControl/>
      </w:pPr>
      <w:r>
        <w:t xml:space="preserve">Trycket följer av</w:t>
      </w:r>
      <w:r>
        <w:t xml:space="preserve"> </w:t>
      </w:r>
      <m:oMath>
        <m:r>
          <m:t>P</m:t>
        </m:r>
        <m:r>
          <m:rPr>
            <m:sty m:val="p"/>
          </m:rPr>
          <m:t>=</m:t>
        </m:r>
        <m:r>
          <m:rPr>
            <m:sty m:val="p"/>
          </m:rPr>
          <m:t>−</m:t>
        </m:r>
        <m:sSub>
          <m:e>
            <m:d>
              <m:dPr>
                <m:begChr m:val="("/>
                <m:endChr m:val=")"/>
                <m:sepChr m:val=""/>
                <m:grow/>
              </m:dPr>
              <m:e>
                <m:r>
                  <m:rPr>
                    <m:sty m:val="p"/>
                  </m:rPr>
                  <m:t>∂</m:t>
                </m:r>
                <m:r>
                  <m:t>E</m:t>
                </m:r>
                <m:r>
                  <m:rPr>
                    <m:sty m:val="p"/>
                  </m:rPr>
                  <m:t>/</m:t>
                </m:r>
                <m:r>
                  <m:rPr>
                    <m:sty m:val="p"/>
                  </m:rPr>
                  <m:t>∂</m:t>
                </m:r>
                <m:r>
                  <m:t>V</m:t>
                </m:r>
              </m:e>
            </m:d>
          </m:e>
          <m:sub>
            <m:r>
              <m:t>N</m:t>
            </m:r>
          </m:sub>
        </m:sSub>
      </m:oMath>
      <w:r>
        <w:t xml:space="preserve">:</w:t>
      </w:r>
    </w:p>
    <w:p>
      <w:pPr>
        <w:pStyle w:val="BodyText"/>
        <w:keepNext w:val="0"/>
        <w:keepLines/>
        <w:widowControl/>
        <w:spacing w:before="80" w:after="180" w:line="264" w:lineRule="auto"/>
      </w:pPr>
      <m:oMathPara>
        <m:oMathParaPr>
          <m:jc m:val="center"/>
        </m:oMathParaPr>
        <m:oMath>
          <m:r>
            <m:t>P</m:t>
          </m:r>
          <m:r>
            <m:rPr>
              <m:sty m:val="p"/>
            </m:rPr>
            <m:t>=</m:t>
          </m:r>
          <m:f>
            <m:fPr>
              <m:type m:val="bar"/>
            </m:fPr>
            <m:num>
              <m:r>
                <m:t>g</m:t>
              </m:r>
            </m:num>
            <m:den>
              <m:r>
                <m:t>2</m:t>
              </m:r>
            </m:den>
          </m:f>
          <m:sSubSup>
            <m:e>
              <m:r>
                <m:t>n</m:t>
              </m:r>
            </m:e>
            <m:sub>
              <m:r>
                <m:t>0</m:t>
              </m:r>
            </m:sub>
            <m:sup>
              <m:r>
                <m:t>2</m:t>
              </m:r>
            </m:sup>
          </m:sSubSup>
          <m:r>
            <m:rPr>
              <m:sty m:val="p"/>
            </m:rPr>
            <m:t>.</m:t>
          </m:r>
        </m:oMath>
      </m:oMathPara>
    </w:p>
    <w:p>
      <w:pPr>
        <w:pStyle w:val="FirstParagraph"/>
        <w:widowControl/>
      </w:pPr>
      <w:r>
        <w:t xml:space="preserve">Med</w:t>
      </w:r>
      <w:r>
        <w:t xml:space="preserve"> </w:t>
      </w:r>
      <m:oMath>
        <m:r>
          <m:t>ρ</m:t>
        </m:r>
        <m:r>
          <m:rPr>
            <m:sty m:val="p"/>
          </m:rPr>
          <m:t>=</m:t>
        </m:r>
        <m:r>
          <m:t>m</m:t>
        </m:r>
        <m:sSub>
          <m:e>
            <m:r>
              <m:t>n</m:t>
            </m:r>
          </m:e>
          <m:sub>
            <m:r>
              <m:t>0</m:t>
            </m:r>
          </m:sub>
        </m:sSub>
      </m:oMath>
      <w:r>
        <w:t xml:space="preserve"> </w:t>
      </w:r>
      <w:r>
        <w:t xml:space="preserve">får vi</w:t>
      </w:r>
      <w:r>
        <w:t xml:space="preserve"> </w:t>
      </w:r>
      <m:oMath>
        <m:r>
          <m:t>d</m:t>
        </m:r>
        <m:r>
          <m:t>P</m:t>
        </m:r>
        <m:r>
          <m:rPr>
            <m:sty m:val="p"/>
          </m:rPr>
          <m:t>/</m:t>
        </m:r>
        <m:r>
          <m:t>d</m:t>
        </m:r>
        <m:r>
          <m:t>ρ</m:t>
        </m:r>
        <m:r>
          <m:rPr>
            <m:sty m:val="p"/>
          </m:rPr>
          <m:t>=</m:t>
        </m:r>
        <m:r>
          <m:t>g</m:t>
        </m:r>
        <m:sSub>
          <m:e>
            <m:r>
              <m:t>n</m:t>
            </m:r>
          </m:e>
          <m:sub>
            <m:r>
              <m:t>0</m:t>
            </m:r>
          </m:sub>
        </m:sSub>
        <m:r>
          <m:rPr>
            <m:sty m:val="p"/>
          </m:rPr>
          <m:t>/</m:t>
        </m:r>
        <m:r>
          <m:t>m</m:t>
        </m:r>
      </m:oMath>
      <w:r>
        <w:t xml:space="preserve">. Därmed förutsäger den långa våglängdens hydrodynamik ljudhastigheten</w:t>
      </w:r>
      <w:r>
        <w:t xml:space="preserve"> </w:t>
      </w:r>
      <m:oMath>
        <m:r>
          <m:t>c</m:t>
        </m:r>
        <m:r>
          <m:rPr>
            <m:sty m:val="p"/>
          </m:rPr>
          <m:t>=</m:t>
        </m:r>
        <m:rad>
          <m:radPr>
            <m:degHide m:val="on"/>
          </m:radPr>
          <m:deg/>
          <m:e>
            <m:r>
              <m:t>g</m:t>
            </m:r>
            <m:sSub>
              <m:e>
                <m:r>
                  <m:t>n</m:t>
                </m:r>
              </m:e>
              <m:sub>
                <m:r>
                  <m:t>0</m:t>
                </m:r>
              </m:sub>
            </m:sSub>
            <m:r>
              <m:rPr>
                <m:sty m:val="p"/>
              </m:rPr>
              <m:t>/</m:t>
            </m:r>
            <m:r>
              <m:t>m</m:t>
            </m:r>
          </m:e>
        </m:rad>
      </m:oMath>
      <w:r>
        <w:t xml:space="preserve">. Bogoliubovhärledningen kommer att ge samma resultat på en annan väg.</w:t>
      </w:r>
    </w:p>
    <w:p>
      <w:pPr>
        <w:pStyle w:val="Heading2"/>
        <w:widowControl/>
      </w:pPr>
      <w:r>
        <w:rPr>
          <w:color w:val="000000"/>
        </w:rPr>
        <w:t xml:space="preserve">Thomas Fermi approximationen</w:t>
      </w:r>
    </w:p>
    <w:p>
      <w:pPr>
        <w:pStyle w:val="FirstParagraph"/>
        <w:widowControl/>
      </w:pPr>
      <w:r>
        <w:t xml:space="preserve">I en långsamt varierande fälla kan gradientenergin vara liten jämfört med växelverkan i huvuddelen av molnet. Om den försummas blir</w:t>
      </w:r>
    </w:p>
    <w:p>
      <w:pPr>
        <w:pStyle w:val="BodyText"/>
        <w:keepNext w:val="0"/>
        <w:keepLines/>
        <w:widowControl/>
        <w:spacing w:before="80" w:after="180" w:line="264" w:lineRule="auto"/>
      </w:pPr>
      <m:oMathPara>
        <m:oMathParaPr>
          <m:jc m:val="center"/>
        </m:oMathParaPr>
        <m:oMath>
          <m:r>
            <m:t>n</m:t>
          </m:r>
          <m:d>
            <m:dPr>
              <m:begChr m:val="("/>
              <m:endChr m:val=")"/>
              <m:sepChr m:val=""/>
              <m:grow/>
            </m:dPr>
            <m:e>
              <m:r>
                <m:rPr>
                  <m:sty m:val="b"/>
                </m:rPr>
                <m:t>r</m:t>
              </m:r>
            </m:e>
          </m:d>
          <m:r>
            <m:rPr>
              <m:sty m:val="p"/>
            </m:rPr>
            <m:t>=</m:t>
          </m:r>
          <m:f>
            <m:fPr>
              <m:type m:val="bar"/>
            </m:fPr>
            <m:num>
              <m:r>
                <m:t>μ</m:t>
              </m:r>
              <m:r>
                <m:rPr>
                  <m:sty m:val="p"/>
                </m:rPr>
                <m:t>−</m:t>
              </m:r>
              <m:r>
                <m:t>V</m:t>
              </m:r>
              <m:d>
                <m:dPr>
                  <m:begChr m:val="("/>
                  <m:endChr m:val=")"/>
                  <m:sepChr m:val=""/>
                  <m:grow/>
                </m:dPr>
                <m:e>
                  <m:r>
                    <m:rPr>
                      <m:sty m:val="b"/>
                    </m:rPr>
                    <m:t>r</m:t>
                  </m:r>
                </m:e>
              </m:d>
            </m:num>
            <m:den>
              <m:r>
                <m:t>g</m:t>
              </m:r>
            </m:den>
          </m:f>
          <m:r>
            <m:t> </m:t>
          </m:r>
          <m:r>
            <m:rPr>
              <m:nor/>
              <m:sty m:val="p"/>
            </m:rPr>
            <m:t>där </m:t>
          </m:r>
          <m:r>
            <m:t>μ</m:t>
          </m:r>
          <m:r>
            <m:rPr>
              <m:sty m:val="p"/>
            </m:rPr>
            <m:t>&gt;</m:t>
          </m:r>
          <m:r>
            <m:t>V</m:t>
          </m:r>
          <m:r>
            <m:rPr>
              <m:sty m:val="p"/>
            </m:rPr>
            <m:t>,</m:t>
          </m:r>
          <m:r>
            <m:t>  </m:t>
          </m:r>
          <m:r>
            <m:t>n</m:t>
          </m:r>
          <m:r>
            <m:rPr>
              <m:sty m:val="p"/>
            </m:rPr>
            <m:t>=</m:t>
          </m:r>
          <m:r>
            <m:t>0</m:t>
          </m:r>
          <m:r>
            <m:rPr>
              <m:nor/>
              <m:sty m:val="p"/>
            </m:rPr>
            <m:t> annars</m:t>
          </m:r>
          <m:r>
            <m:rPr>
              <m:sty m:val="p"/>
            </m:rPr>
            <m:t>.</m:t>
          </m:r>
        </m:oMath>
      </m:oMathPara>
    </w:p>
    <w:p>
      <w:pPr>
        <w:pStyle w:val="FirstParagraph"/>
        <w:widowControl/>
      </w:pPr>
      <w:r>
        <w:t xml:space="preserve">Detta kallas Thomas–Fermi-approximationen för ett repulsivt kondensat. Den är dålig nära randen där densiteten går mot noll och nära en virvelkärna, där gradienterna är stora.</w:t>
      </w:r>
    </w:p>
    <w:p>
      <w:pPr>
        <w:pStyle w:val="BodyText"/>
        <w:widowControl/>
      </w:pPr>
      <w:r>
        <w:rPr>
          <w:bCs/>
          <w:b/>
        </w:rPr>
        <w:t xml:space="preserve">Genomräknat exempel 17A.</w:t>
      </w:r>
      <w:r>
        <w:t xml:space="preserve"> </w:t>
      </w:r>
      <w:r>
        <w:t xml:space="preserve">I en sfärisk harmonisk fälla</w:t>
      </w:r>
      <w:r>
        <w:t xml:space="preserve"> </w:t>
      </w:r>
      <m:oMath>
        <m:r>
          <m:t>V</m:t>
        </m:r>
        <m:r>
          <m:rPr>
            <m:sty m:val="p"/>
          </m:rPr>
          <m:t>=</m:t>
        </m:r>
        <m:r>
          <m:t>m</m:t>
        </m:r>
        <m:sSup>
          <m:e>
            <m:r>
              <m:t>ω</m:t>
            </m:r>
          </m:e>
          <m:sup>
            <m:r>
              <m:t>2</m:t>
            </m:r>
          </m:sup>
        </m:sSup>
        <m:sSup>
          <m:e>
            <m:r>
              <m:t>r</m:t>
            </m:r>
          </m:e>
          <m:sup>
            <m:r>
              <m:t>2</m:t>
            </m:r>
          </m:sup>
        </m:sSup>
        <m:r>
          <m:rPr>
            <m:sty m:val="p"/>
          </m:rPr>
          <m:t>/</m:t>
        </m:r>
        <m:r>
          <m:t>2</m:t>
        </m:r>
      </m:oMath>
      <w:r>
        <w:t xml:space="preserve"> </w:t>
      </w:r>
      <w:r>
        <w:t xml:space="preserve">får molnet radien</w:t>
      </w:r>
      <w:r>
        <w:t xml:space="preserve"> </w:t>
      </w:r>
      <m:oMath>
        <m:r>
          <m:t>R</m:t>
        </m:r>
        <m:r>
          <m:rPr>
            <m:sty m:val="p"/>
          </m:rPr>
          <m:t>=</m:t>
        </m:r>
        <m:rad>
          <m:radPr>
            <m:degHide m:val="on"/>
          </m:radPr>
          <m:deg/>
          <m:e>
            <m:r>
              <m:t>2</m:t>
            </m:r>
            <m:r>
              <m:t>μ</m:t>
            </m:r>
            <m:r>
              <m:rPr>
                <m:sty m:val="p"/>
              </m:rPr>
              <m:t>/</m:t>
            </m:r>
            <m:d>
              <m:dPr>
                <m:begChr m:val="("/>
                <m:endChr m:val=")"/>
                <m:sepChr m:val=""/>
                <m:grow/>
              </m:dPr>
              <m:e>
                <m:r>
                  <m:t>m</m:t>
                </m:r>
                <m:sSup>
                  <m:e>
                    <m:r>
                      <m:t>ω</m:t>
                    </m:r>
                  </m:e>
                  <m:sup>
                    <m:r>
                      <m:t>2</m:t>
                    </m:r>
                  </m:sup>
                </m:sSup>
              </m:e>
            </m:d>
          </m:e>
        </m:rad>
      </m:oMath>
      <w:r>
        <w:t xml:space="preserve">. Normalisering ger</w:t>
      </w:r>
    </w:p>
    <w:p>
      <w:pPr>
        <w:pStyle w:val="BodyText"/>
        <w:keepNext w:val="0"/>
        <w:keepLines/>
        <w:widowControl/>
        <w:spacing w:before="80" w:after="180" w:line="264" w:lineRule="auto"/>
      </w:pPr>
      <m:oMathPara>
        <m:oMathParaPr>
          <m:jc m:val="center"/>
        </m:oMathParaPr>
        <m:oMath>
          <m:r>
            <m:t>N</m:t>
          </m:r>
          <m:r>
            <m:rPr>
              <m:sty m:val="p"/>
            </m:rPr>
            <m:t>=</m:t>
          </m:r>
          <m:f>
            <m:fPr>
              <m:type m:val="bar"/>
            </m:fPr>
            <m:num>
              <m:r>
                <m:t>4</m:t>
              </m:r>
              <m:r>
                <m:t>π</m:t>
              </m:r>
            </m:num>
            <m:den>
              <m:r>
                <m:t>g</m:t>
              </m:r>
            </m:den>
          </m:f>
          <m:nary>
            <m:naryPr>
              <m:chr m:val="∫"/>
              <m:limLoc m:val="subSup"/>
              <m:subHide m:val="off"/>
              <m:supHide m:val="off"/>
            </m:naryPr>
            <m:sub>
              <m:r>
                <m:t>0</m:t>
              </m:r>
            </m:sub>
            <m:sup>
              <m:r>
                <m:t>R</m:t>
              </m:r>
            </m:sup>
            <m:e>
              <m:d>
                <m:dPr>
                  <m:begChr m:val="("/>
                  <m:endChr m:val=")"/>
                  <m:sepChr m:val=""/>
                  <m:grow/>
                </m:dPr>
                <m:e>
                  <m:r>
                    <m:t>μ</m:t>
                  </m:r>
                  <m:r>
                    <m:rPr>
                      <m:sty m:val="p"/>
                    </m:rPr>
                    <m:t>−</m:t>
                  </m:r>
                  <m:f>
                    <m:fPr>
                      <m:type m:val="bar"/>
                    </m:fPr>
                    <m:num>
                      <m:r>
                        <m:t>1</m:t>
                      </m:r>
                    </m:num>
                    <m:den>
                      <m:r>
                        <m:t>2</m:t>
                      </m:r>
                    </m:den>
                  </m:f>
                  <m:r>
                    <m:t>m</m:t>
                  </m:r>
                  <m:sSup>
                    <m:e>
                      <m:r>
                        <m:t>ω</m:t>
                      </m:r>
                    </m:e>
                    <m:sup>
                      <m:r>
                        <m:t>2</m:t>
                      </m:r>
                    </m:sup>
                  </m:sSup>
                  <m:sSup>
                    <m:e>
                      <m:r>
                        <m:t>r</m:t>
                      </m:r>
                    </m:e>
                    <m:sup>
                      <m:r>
                        <m:t>2</m:t>
                      </m:r>
                    </m:sup>
                  </m:sSup>
                </m:e>
              </m:d>
            </m:e>
          </m:nary>
          <m:sSup>
            <m:e>
              <m:r>
                <m:t>r</m:t>
              </m:r>
            </m:e>
            <m:sup>
              <m:r>
                <m:t>2</m:t>
              </m:r>
            </m:sup>
          </m:sSup>
          <m:r>
            <m:t>d</m:t>
          </m:r>
          <m:r>
            <m:t>r</m:t>
          </m:r>
          <m:r>
            <m:rPr>
              <m:sty m:val="p"/>
            </m:rPr>
            <m:t>=</m:t>
          </m:r>
          <m:f>
            <m:fPr>
              <m:type m:val="bar"/>
            </m:fPr>
            <m:num>
              <m:r>
                <m:t>8</m:t>
              </m:r>
              <m:r>
                <m:t>π</m:t>
              </m:r>
              <m:r>
                <m:t>μ</m:t>
              </m:r>
              <m:sSup>
                <m:e>
                  <m:r>
                    <m:t>R</m:t>
                  </m:r>
                </m:e>
                <m:sup>
                  <m:r>
                    <m:t>3</m:t>
                  </m:r>
                </m:sup>
              </m:sSup>
            </m:num>
            <m:den>
              <m:r>
                <m:t>15</m:t>
              </m:r>
              <m:r>
                <m:t>g</m:t>
              </m:r>
            </m:den>
          </m:f>
          <m:r>
            <m:rPr>
              <m:sty m:val="p"/>
            </m:rPr>
            <m:t>.</m:t>
          </m:r>
        </m:oMath>
      </m:oMathPara>
    </w:p>
    <w:p>
      <w:pPr>
        <w:pStyle w:val="FirstParagraph"/>
        <w:widowControl/>
      </w:pPr>
      <w:r>
        <w:t xml:space="preserve">Med</w:t>
      </w:r>
      <w:r>
        <w:t xml:space="preserve"> </w:t>
      </w:r>
      <m:oMath>
        <m:sSub>
          <m:e>
            <m:r>
              <m:t>a</m:t>
            </m:r>
          </m:e>
          <m:sub>
            <m:r>
              <m:rPr>
                <m:sty m:val="p"/>
              </m:rPr>
              <m:t>h</m:t>
            </m:r>
            <m:r>
              <m:rPr>
                <m:sty m:val="p"/>
              </m:rPr>
              <m:t>o</m:t>
            </m:r>
          </m:sub>
        </m:sSub>
        <m:r>
          <m:rPr>
            <m:sty m:val="p"/>
          </m:rPr>
          <m:t>=</m:t>
        </m:r>
        <m:rad>
          <m:radPr>
            <m:degHide m:val="on"/>
          </m:radPr>
          <m:deg/>
          <m:e>
            <m:r>
              <m:rPr>
                <m:sty m:val="p"/>
              </m:rPr>
              <m:t>ℏ</m:t>
            </m:r>
            <m:r>
              <m:rPr>
                <m:sty m:val="p"/>
              </m:rPr>
              <m:t>/</m:t>
            </m:r>
            <m:d>
              <m:dPr>
                <m:begChr m:val="("/>
                <m:endChr m:val=")"/>
                <m:sepChr m:val=""/>
                <m:grow/>
              </m:dPr>
              <m:e>
                <m:r>
                  <m:t>m</m:t>
                </m:r>
                <m:r>
                  <m:t>ω</m:t>
                </m:r>
              </m:e>
            </m:d>
          </m:e>
        </m:rad>
      </m:oMath>
      <w:r>
        <w:t xml:space="preserve"> </w:t>
      </w:r>
      <w:r>
        <w:t xml:space="preserve">och uttrycket för g ger algebra</w:t>
      </w:r>
    </w:p>
    <w:p>
      <w:pPr>
        <w:pStyle w:val="BodyText"/>
        <w:keepNext w:val="0"/>
        <w:keepLines/>
        <w:widowControl/>
        <w:spacing w:before="80" w:after="180" w:line="264" w:lineRule="auto"/>
      </w:pPr>
      <m:oMathPara>
        <m:oMathParaPr>
          <m:jc m:val="center"/>
        </m:oMathParaPr>
        <m:oMath>
          <m:r>
            <m:t>R</m:t>
          </m:r>
          <m:r>
            <m:rPr>
              <m:sty m:val="p"/>
            </m:rPr>
            <m:t>=</m:t>
          </m:r>
          <m:sSub>
            <m:e>
              <m:r>
                <m:t>a</m:t>
              </m:r>
            </m:e>
            <m:sub>
              <m:r>
                <m:rPr>
                  <m:sty m:val="p"/>
                </m:rPr>
                <m:t>h</m:t>
              </m:r>
              <m:r>
                <m:rPr>
                  <m:sty m:val="p"/>
                </m:rPr>
                <m:t>o</m:t>
              </m:r>
            </m:sub>
          </m:sSub>
          <m:sSup>
            <m:e>
              <m:d>
                <m:dPr>
                  <m:begChr m:val="("/>
                  <m:endChr m:val=")"/>
                  <m:sepChr m:val=""/>
                  <m:grow/>
                </m:dPr>
                <m:e>
                  <m:f>
                    <m:fPr>
                      <m:type m:val="bar"/>
                    </m:fPr>
                    <m:num>
                      <m:r>
                        <m:t>15</m:t>
                      </m:r>
                      <m:r>
                        <m:t>N</m:t>
                      </m:r>
                      <m:sSub>
                        <m:e>
                          <m:r>
                            <m:t>a</m:t>
                          </m:r>
                        </m:e>
                        <m:sub>
                          <m:r>
                            <m:t>s</m:t>
                          </m:r>
                        </m:sub>
                      </m:sSub>
                    </m:num>
                    <m:den>
                      <m:sSub>
                        <m:e>
                          <m:r>
                            <m:t>a</m:t>
                          </m:r>
                        </m:e>
                        <m:sub>
                          <m:r>
                            <m:rPr>
                              <m:sty m:val="p"/>
                            </m:rPr>
                            <m:t>h</m:t>
                          </m:r>
                          <m:r>
                            <m:rPr>
                              <m:sty m:val="p"/>
                            </m:rPr>
                            <m:t>o</m:t>
                          </m:r>
                        </m:sub>
                      </m:sSub>
                    </m:den>
                  </m:f>
                </m:e>
              </m:d>
            </m:e>
            <m:sup>
              <m:r>
                <m:t>1</m:t>
              </m:r>
              <m:r>
                <m:rPr>
                  <m:sty m:val="p"/>
                </m:rPr>
                <m:t>/</m:t>
              </m:r>
              <m:r>
                <m:t>5</m:t>
              </m:r>
            </m:sup>
          </m:sSup>
          <m:r>
            <m:rPr>
              <m:sty m:val="p"/>
            </m:rPr>
            <m:t>,</m:t>
          </m:r>
          <m:r>
            <m:t>  </m:t>
          </m:r>
          <m:r>
            <m:t>μ</m:t>
          </m:r>
          <m:r>
            <m:rPr>
              <m:sty m:val="p"/>
            </m:rPr>
            <m:t>=</m:t>
          </m:r>
          <m:f>
            <m:fPr>
              <m:type m:val="bar"/>
            </m:fPr>
            <m:num>
              <m:r>
                <m:rPr>
                  <m:sty m:val="p"/>
                </m:rPr>
                <m:t>ℏ</m:t>
              </m:r>
              <m:r>
                <m:t>ω</m:t>
              </m:r>
            </m:num>
            <m:den>
              <m:r>
                <m:t>2</m:t>
              </m:r>
            </m:den>
          </m:f>
          <m:sSup>
            <m:e>
              <m:d>
                <m:dPr>
                  <m:begChr m:val="("/>
                  <m:endChr m:val=")"/>
                  <m:sepChr m:val=""/>
                  <m:grow/>
                </m:dPr>
                <m:e>
                  <m:f>
                    <m:fPr>
                      <m:type m:val="bar"/>
                    </m:fPr>
                    <m:num>
                      <m:r>
                        <m:t>15</m:t>
                      </m:r>
                      <m:r>
                        <m:t>N</m:t>
                      </m:r>
                      <m:sSub>
                        <m:e>
                          <m:r>
                            <m:t>a</m:t>
                          </m:r>
                        </m:e>
                        <m:sub>
                          <m:r>
                            <m:t>s</m:t>
                          </m:r>
                        </m:sub>
                      </m:sSub>
                    </m:num>
                    <m:den>
                      <m:sSub>
                        <m:e>
                          <m:r>
                            <m:t>a</m:t>
                          </m:r>
                        </m:e>
                        <m:sub>
                          <m:r>
                            <m:rPr>
                              <m:sty m:val="p"/>
                            </m:rPr>
                            <m:t>h</m:t>
                          </m:r>
                          <m:r>
                            <m:rPr>
                              <m:sty m:val="p"/>
                            </m:rPr>
                            <m:t>o</m:t>
                          </m:r>
                        </m:sub>
                      </m:sSub>
                    </m:den>
                  </m:f>
                </m:e>
              </m:d>
            </m:e>
            <m:sup>
              <m:r>
                <m:t>2</m:t>
              </m:r>
              <m:r>
                <m:rPr>
                  <m:sty m:val="p"/>
                </m:rPr>
                <m:t>/</m:t>
              </m:r>
              <m:r>
                <m:t>5</m:t>
              </m:r>
            </m:sup>
          </m:sSup>
          <m:r>
            <m:rPr>
              <m:sty m:val="p"/>
            </m:rPr>
            <m:t>.</m:t>
          </m:r>
        </m:oMath>
      </m:oMathPara>
    </w:p>
    <w:p>
      <w:pPr>
        <w:pStyle w:val="FirstParagraph"/>
        <w:widowControl/>
      </w:pPr>
      <w:r>
        <w:t xml:space="preserve">Villkoret är ungefär</w:t>
      </w:r>
      <w:r>
        <w:t xml:space="preserve"> </w:t>
      </w:r>
      <m:oMath>
        <m:r>
          <m:t>N</m:t>
        </m:r>
        <m:sSub>
          <m:e>
            <m:r>
              <m:t>a</m:t>
            </m:r>
          </m:e>
          <m:sub>
            <m:r>
              <m:t>s</m:t>
            </m:r>
          </m:sub>
        </m:sSub>
        <m:r>
          <m:rPr>
            <m:sty m:val="p"/>
          </m:rPr>
          <m:t>/</m:t>
        </m:r>
        <m:sSub>
          <m:e>
            <m:r>
              <m:t>a</m:t>
            </m:r>
          </m:e>
          <m:sub>
            <m:r>
              <m:rPr>
                <m:sty m:val="p"/>
              </m:rPr>
              <m:t>h</m:t>
            </m:r>
            <m:r>
              <m:rPr>
                <m:sty m:val="p"/>
              </m:rPr>
              <m:t>o</m:t>
            </m:r>
          </m:sub>
        </m:sSub>
        <m:r>
          <m:rPr>
            <m:sty m:val="p"/>
          </m:rPr>
          <m:t>≫</m:t>
        </m:r>
        <m:r>
          <m:t>1</m:t>
        </m:r>
      </m:oMath>
      <w:r>
        <w:t xml:space="preserve"> </w:t>
      </w:r>
      <w:r>
        <w:t xml:space="preserve">samtidigt som gasen lokalt är utspädd. Många partiklar kan alltså göra fällans växelverkansenergi dominerande utan att gasen behöver vara starkt korrelerad.</w:t>
      </w:r>
    </w:p>
    <w:p>
      <w:pPr>
        <w:pStyle w:val="Heading2"/>
        <w:widowControl/>
      </w:pPr>
      <w:r>
        <w:rPr>
          <w:color w:val="000000"/>
        </w:rPr>
        <w:t xml:space="preserve">Vad GP kan och inte kan ge</w:t>
      </w:r>
    </w:p>
    <w:p>
      <w:pPr>
        <w:pStyle w:val="FirstParagraph"/>
        <w:widowControl/>
      </w:pPr>
      <w:r>
        <w:t xml:space="preserve">GP beskriver en kondensatfunktion, kollektiva rörelser, många virvelstrukturer och vissa instabiliteter. Den konservativa standardekvationen beskriver inte automatiskt termalisering, fullständig ändlig-temperatur-dämpning eller starka korrelationer. En normal komponent behöver en utvidgad teori. Nära kritiska övergångar kan fluktuationer kräva ytterligare metoder.</w:t>
      </w:r>
    </w:p>
    <w:p>
      <w:pPr>
        <w:pStyle w:val="BodyText"/>
        <w:widowControl/>
      </w:pPr>
      <w:r>
        <w:t xml:space="preserve">En matematisk GP-lösning kan dessutom vara stationär men instabil. Man måste undersöka små störningar eller energins andra variation om stabilitet ingår i frågan.</w:t>
      </w:r>
    </w:p>
    <w:p>
      <w:pPr>
        <w:pStyle w:val="Heading2"/>
        <w:widowControl/>
      </w:pPr>
      <w:r>
        <w:rPr>
          <w:color w:val="000000"/>
        </w:rPr>
        <w:t xml:space="preserve">Begrepp och övningar</w:t>
      </w:r>
    </w:p>
    <w:p>
      <w:pPr>
        <w:pStyle w:val="FirstParagraph"/>
        <w:widowControl/>
      </w:pPr>
      <w:r>
        <w:t xml:space="preserve">GP-funktional, kemisk potential, tidsberoende variationsprincip, icke-linjäritet, homogent bakgrundstillstånd och Thomas–Fermi-approximation.</w:t>
      </w:r>
    </w:p>
    <w:p>
      <w:pPr>
        <w:pStyle w:val="BodyText"/>
        <w:widowControl/>
      </w:pPr>
      <w:r>
        <w:rPr>
          <w:bCs/>
          <w:b/>
        </w:rPr>
        <w:t xml:space="preserve">Övning 17.1.</w:t>
      </w:r>
      <w:r>
        <w:t xml:space="preserve"> </w:t>
      </w:r>
      <w:r>
        <w:t xml:space="preserve">Härled den stationära ekvationen från funktionalen.</w:t>
      </w:r>
      <w:r>
        <w:t xml:space="preserve"> </w:t>
      </w:r>
      <w:r>
        <w:rPr>
          <w:bCs/>
          <w:b/>
        </w:rPr>
        <w:t xml:space="preserve">Övning 17.2.</w:t>
      </w:r>
      <w:r>
        <w:t xml:space="preserve"> </w:t>
      </w:r>
      <w:r>
        <w:t xml:space="preserve">Härled både</w:t>
      </w:r>
      <w:r>
        <w:t xml:space="preserve"> </w:t>
      </w:r>
      <m:oMath>
        <m:r>
          <m:t>μ</m:t>
        </m:r>
      </m:oMath>
      <w:r>
        <w:t xml:space="preserve"> </w:t>
      </w:r>
      <w:r>
        <w:t xml:space="preserve">och P från</w:t>
      </w:r>
      <w:r>
        <w:t xml:space="preserve"> </w:t>
      </w:r>
      <m:oMath>
        <m:r>
          <m:t>E</m:t>
        </m:r>
        <m:r>
          <m:rPr>
            <m:sty m:val="p"/>
          </m:rPr>
          <m:t>=</m:t>
        </m:r>
        <m:r>
          <m:t>g</m:t>
        </m:r>
        <m:sSup>
          <m:e>
            <m:r>
              <m:t>N</m:t>
            </m:r>
          </m:e>
          <m:sup>
            <m:r>
              <m:t>2</m:t>
            </m:r>
          </m:sup>
        </m:sSup>
        <m:r>
          <m:rPr>
            <m:sty m:val="p"/>
          </m:rPr>
          <m:t>/</m:t>
        </m:r>
        <m:d>
          <m:dPr>
            <m:begChr m:val="("/>
            <m:endChr m:val=")"/>
            <m:sepChr m:val=""/>
            <m:grow/>
          </m:dPr>
          <m:e>
            <m:r>
              <m:t>2</m:t>
            </m:r>
            <m:r>
              <m:t>V</m:t>
            </m:r>
          </m:e>
        </m:d>
      </m:oMath>
      <w:r>
        <w:t xml:space="preserve">.</w:t>
      </w:r>
      <w:r>
        <w:t xml:space="preserve"> </w:t>
      </w:r>
      <w:r>
        <w:rPr>
          <w:bCs/>
          <w:b/>
        </w:rPr>
        <w:t xml:space="preserve">Övning 17.3.</w:t>
      </w:r>
      <w:r>
        <w:t xml:space="preserve"> </w:t>
      </w:r>
      <w:r>
        <w:t xml:space="preserve">Utför integralen i exempel 17A och kontrollera att faktorn är</w:t>
      </w:r>
      <w:r>
        <w:t xml:space="preserve"> </w:t>
      </w:r>
      <m:oMath>
        <m:r>
          <m:t>8</m:t>
        </m:r>
        <m:r>
          <m:t>π</m:t>
        </m:r>
        <m:r>
          <m:rPr>
            <m:sty m:val="p"/>
          </m:rPr>
          <m:t>/</m:t>
        </m:r>
        <m:r>
          <m:t>15</m:t>
        </m:r>
      </m:oMath>
      <w:r>
        <w:t xml:space="preserve">.</w:t>
      </w:r>
    </w:p>
    <w:p>
      <w:pPr>
        <w:pStyle w:val="Heading2"/>
        <w:widowControl/>
      </w:pPr>
      <w:r>
        <w:rPr>
          <w:color w:val="000000"/>
        </w:rPr>
        <w:t xml:space="preserve">Läs vidare</w:t>
      </w:r>
    </w:p>
    <w:p>
      <w:pPr>
        <w:pStyle w:val="FirstParagraph"/>
        <w:widowControl/>
      </w:pP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avsnittet om grundtillstånd och GP-ekvationen, och</w:t>
      </w:r>
      <w:r>
        <w:t xml:space="preserve"> </w:t>
      </w:r>
      <w:r>
        <w:fldChar w:fldCharType="begin"/>
      </w:r>
      <w:r>
        <w:instrText xml:space="preserve"> HYPERLINK "https://arxiv.org/abs/cond-mat/0105058" </w:instrText>
      </w:r>
      <w:r>
        <w:fldChar w:fldCharType="separate"/>
      </w:r>
      <w:r>
        <w:rPr>
          <w:rStyle w:val="Hyperlink"/>
        </w:rPr>
        <w:t xml:space="preserve">Castin</w:t>
      </w:r>
      <w:r>
        <w:fldChar w:fldCharType="end"/>
      </w:r>
      <w:r>
        <w:t xml:space="preserve">, avsnitten om variation och kondensatets dynamik. Läs särskilt normaliseringskonventionen i respektive källa innan du jämför koefficienter.</w:t>
      </w:r>
    </w:p>
    <w:p>
      <w:pPr>
        <w:pStyle w:val="Heading1"/>
        <w:pageBreakBefore w:val="0"/>
        <w:widowControl/>
        <w:spacing w:before="400"/>
      </w:pPr>
      <w:bookmarkStart w:id="20644" w:name="chapter_18"/>
      <w:r>
        <w:rPr>
          <w:color w:val="000000"/>
        </w:rPr>
        <w:t xml:space="preserve">18 Fas hydrodynamik och läkningslängd</w:t>
      </w:r>
      <w:bookmarkEnd w:id="20644"/>
    </w:p>
    <w:p>
      <w:pPr>
        <w:pStyle w:val="Heading2"/>
        <w:widowControl/>
      </w:pPr>
      <w:r>
        <w:rPr>
          <w:color w:val="000000"/>
        </w:rPr>
        <w:t xml:space="preserve">Dela upp GP i två reella ekvationer</w:t>
      </w:r>
    </w:p>
    <w:p>
      <w:pPr>
        <w:pStyle w:val="FirstParagraph"/>
        <w:widowControl/>
      </w:pPr>
      <w:r>
        <w:t xml:space="preserve">Skriv</w:t>
      </w:r>
      <w:r>
        <w:t xml:space="preserve"> </w:t>
      </w:r>
      <m:oMath>
        <m:r>
          <m:t>Ψ</m:t>
        </m:r>
        <m:r>
          <m:rPr>
            <m:sty m:val="p"/>
          </m:rPr>
          <m:t>=</m:t>
        </m:r>
        <m:rad>
          <m:radPr>
            <m:degHide m:val="on"/>
          </m:radPr>
          <m:deg/>
          <m:e>
            <m:r>
              <m:t>n</m:t>
            </m:r>
          </m:e>
        </m:rad>
        <m:sSup>
          <m:e>
            <m:r>
              <m:t>e</m:t>
            </m:r>
          </m:e>
          <m:sup>
            <m:r>
              <m:t>i</m:t>
            </m:r>
            <m:r>
              <m:t>θ</m:t>
            </m:r>
          </m:sup>
        </m:sSup>
      </m:oMath>
      <w:r>
        <w:t xml:space="preserve"> </w:t>
      </w:r>
      <w:r>
        <w:t xml:space="preserve">där n är medelfältsdensiteten. Tidsderivatan är</w:t>
      </w:r>
    </w:p>
    <w:p>
      <w:pPr>
        <w:pStyle w:val="BodyText"/>
        <w:keepNext w:val="0"/>
        <w:keepLines/>
        <w:widowControl/>
        <w:spacing w:before="80" w:after="180" w:line="264" w:lineRule="auto"/>
      </w:pPr>
      <m:oMathPara>
        <m:oMathParaPr>
          <m:jc m:val="center"/>
        </m:oMathParaPr>
        <m:oMath>
          <m:sSub>
            <m:e>
              <m:r>
                <m:rPr>
                  <m:sty m:val="p"/>
                </m:rPr>
                <m:t>∂</m:t>
              </m:r>
            </m:e>
            <m:sub>
              <m:r>
                <m:t>t</m:t>
              </m:r>
            </m:sub>
          </m:sSub>
          <m:r>
            <m:t>Ψ</m:t>
          </m:r>
          <m:r>
            <m:rPr>
              <m:sty m:val="p"/>
            </m:rPr>
            <m:t>=</m:t>
          </m:r>
          <m:sSup>
            <m:e>
              <m:r>
                <m:t>e</m:t>
              </m:r>
            </m:e>
            <m:sup>
              <m:r>
                <m:t>i</m:t>
              </m:r>
              <m:r>
                <m:t>θ</m:t>
              </m:r>
            </m:sup>
          </m:sSup>
          <m:d>
            <m:dPr>
              <m:begChr m:val="("/>
              <m:endChr m:val=")"/>
              <m:sepChr m:val=""/>
              <m:grow/>
            </m:dPr>
            <m:e>
              <m:f>
                <m:fPr>
                  <m:type m:val="bar"/>
                </m:fPr>
                <m:num>
                  <m:sSub>
                    <m:e>
                      <m:r>
                        <m:rPr>
                          <m:sty m:val="p"/>
                        </m:rPr>
                        <m:t>∂</m:t>
                      </m:r>
                    </m:e>
                    <m:sub>
                      <m:r>
                        <m:t>t</m:t>
                      </m:r>
                    </m:sub>
                  </m:sSub>
                  <m:r>
                    <m:t>n</m:t>
                  </m:r>
                </m:num>
                <m:den>
                  <m:r>
                    <m:t>2</m:t>
                  </m:r>
                  <m:rad>
                    <m:radPr>
                      <m:degHide m:val="on"/>
                    </m:radPr>
                    <m:deg/>
                    <m:e>
                      <m:r>
                        <m:t>n</m:t>
                      </m:r>
                    </m:e>
                  </m:rad>
                </m:den>
              </m:f>
              <m:r>
                <m:rPr>
                  <m:sty m:val="p"/>
                </m:rPr>
                <m:t>+</m:t>
              </m:r>
              <m:r>
                <m:t>i</m:t>
              </m:r>
              <m:rad>
                <m:radPr>
                  <m:degHide m:val="on"/>
                </m:radPr>
                <m:deg/>
                <m:e>
                  <m:r>
                    <m:t>n</m:t>
                  </m:r>
                </m:e>
              </m:rad>
              <m:r>
                <m:t> </m:t>
              </m:r>
              <m:sSub>
                <m:e>
                  <m:r>
                    <m:rPr>
                      <m:sty m:val="p"/>
                    </m:rPr>
                    <m:t>∂</m:t>
                  </m:r>
                </m:e>
                <m:sub>
                  <m:r>
                    <m:t>t</m:t>
                  </m:r>
                </m:sub>
              </m:sSub>
              <m:r>
                <m:t>θ</m:t>
              </m:r>
            </m:e>
          </m:d>
          <m:r>
            <m:rPr>
              <m:sty m:val="p"/>
            </m:rPr>
            <m:t>.</m:t>
          </m:r>
        </m:oMath>
      </m:oMathPara>
    </w:p>
    <w:p>
      <w:pPr>
        <w:pStyle w:val="FirstParagraph"/>
        <w:widowControl/>
      </w:pPr>
      <w:r>
        <w:t xml:space="preserve">Sätt in denna och Laplacianen från kapitel 7 i GP-ekvationen. Dividera med</w:t>
      </w:r>
      <w:r>
        <w:t xml:space="preserve"> </w:t>
      </w:r>
      <m:oMath>
        <m:sSup>
          <m:e>
            <m:r>
              <m:t>e</m:t>
            </m:r>
          </m:e>
          <m:sup>
            <m:r>
              <m:t>i</m:t>
            </m:r>
            <m:r>
              <m:t>θ</m:t>
            </m:r>
          </m:sup>
        </m:sSup>
      </m:oMath>
      <w:r>
        <w:t xml:space="preserve">. Termer utan i bildar en ekvation; termer med i bildar en annan. Detta är tillåtet eftersom två komplexa tal är lika endast om både real- och imaginärdel är lika.</w:t>
      </w:r>
    </w:p>
    <w:p>
      <w:pPr>
        <w:pStyle w:val="BodyText"/>
        <w:widowControl/>
      </w:pPr>
      <w:r>
        <w:t xml:space="preserve">Imaginärdelen ger</w:t>
      </w:r>
    </w:p>
    <w:p>
      <w:pPr>
        <w:pStyle w:val="BodyText"/>
        <w:keepNext w:val="0"/>
        <w:keepLines/>
        <w:widowControl/>
        <w:spacing w:before="80" w:after="180" w:line="264" w:lineRule="auto"/>
      </w:pPr>
      <m:oMathPara>
        <m:oMathParaPr>
          <m:jc m:val="center"/>
        </m:oMathParaPr>
        <m:oMath>
          <m:sSub>
            <m:e>
              <m:r>
                <m:rPr>
                  <m:sty m:val="p"/>
                </m:rPr>
                <m:t>∂</m:t>
              </m:r>
            </m:e>
            <m:sub>
              <m:r>
                <m:t>t</m:t>
              </m:r>
            </m:sub>
          </m:sSub>
          <m:r>
            <m:t>n</m:t>
          </m:r>
          <m:r>
            <m:rPr>
              <m:sty m:val="p"/>
            </m:rPr>
            <m:t>=</m:t>
          </m:r>
          <m:r>
            <m:rPr>
              <m:sty m:val="p"/>
            </m:rPr>
            <m:t>−</m:t>
          </m:r>
          <m:f>
            <m:fPr>
              <m:type m:val="bar"/>
            </m:fPr>
            <m:num>
              <m:r>
                <m:rPr>
                  <m:sty m:val="p"/>
                </m:rPr>
                <m:t>ℏ</m:t>
              </m:r>
            </m:num>
            <m:den>
              <m:r>
                <m:t>m</m:t>
              </m:r>
            </m:den>
          </m:f>
          <m:d>
            <m:dPr>
              <m:begChr m:val="("/>
              <m:endChr m:val=")"/>
              <m:sepChr m:val=""/>
              <m:grow/>
            </m:dPr>
            <m:e>
              <m:r>
                <m:rPr>
                  <m:sty m:val="p"/>
                </m:rPr>
                <m:t>∇</m:t>
              </m:r>
              <m:r>
                <m:t>n</m:t>
              </m:r>
              <m:r>
                <m:rPr>
                  <m:sty m:val="p"/>
                </m:rPr>
                <m:t>⋅</m:t>
              </m:r>
              <m:r>
                <m:rPr>
                  <m:sty m:val="p"/>
                </m:rPr>
                <m:t>∇</m:t>
              </m:r>
              <m:r>
                <m:t>θ</m:t>
              </m:r>
              <m:r>
                <m:rPr>
                  <m:sty m:val="p"/>
                </m:rPr>
                <m:t>+</m:t>
              </m:r>
              <m:r>
                <m:t>n</m:t>
              </m:r>
              <m:sSup>
                <m:e>
                  <m:r>
                    <m:rPr>
                      <m:sty m:val="p"/>
                    </m:rPr>
                    <m:t>∇</m:t>
                  </m:r>
                </m:e>
                <m:sup>
                  <m:r>
                    <m:t>2</m:t>
                  </m:r>
                </m:sup>
              </m:sSup>
              <m:r>
                <m:t>θ</m:t>
              </m:r>
            </m:e>
          </m:d>
          <m:r>
            <m:rPr>
              <m:sty m:val="p"/>
            </m:rPr>
            <m:t>=</m:t>
          </m:r>
          <m:r>
            <m:rPr>
              <m:sty m:val="p"/>
            </m:rPr>
            <m:t>−</m:t>
          </m:r>
          <m:r>
            <m:rPr>
              <m:sty m:val="p"/>
            </m:rPr>
            <m:t>∇</m:t>
          </m:r>
          <m:r>
            <m:rPr>
              <m:sty m:val="p"/>
            </m:rPr>
            <m:t>⋅</m:t>
          </m:r>
          <m:d>
            <m:dPr>
              <m:begChr m:val="("/>
              <m:endChr m:val=")"/>
              <m:sepChr m:val=""/>
              <m:grow/>
            </m:dPr>
            <m:e>
              <m:r>
                <m:t>n</m:t>
              </m:r>
              <m:f>
                <m:fPr>
                  <m:type m:val="bar"/>
                </m:fPr>
                <m:num>
                  <m:r>
                    <m:rPr>
                      <m:sty m:val="p"/>
                    </m:rPr>
                    <m:t>ℏ</m:t>
                  </m:r>
                </m:num>
                <m:den>
                  <m:r>
                    <m:t>m</m:t>
                  </m:r>
                </m:den>
              </m:f>
              <m:r>
                <m:rPr>
                  <m:sty m:val="p"/>
                </m:rPr>
                <m:t>∇</m:t>
              </m:r>
              <m:r>
                <m:t>θ</m:t>
              </m:r>
            </m:e>
          </m:d>
          <m:r>
            <m:rPr>
              <m:sty m:val="p"/>
            </m:rPr>
            <m:t>.</m:t>
          </m:r>
        </m:oMath>
      </m:oMathPara>
    </w:p>
    <w:p>
      <w:pPr>
        <w:pStyle w:val="FirstParagraph"/>
        <w:widowControl/>
      </w:pPr>
      <w:r>
        <w:t xml:space="preserve">Identifiera</w:t>
      </w:r>
      <w:r>
        <w:t xml:space="preserve"> </w:t>
      </w:r>
      <m:oMath>
        <m:r>
          <m:rPr>
            <m:sty m:val="b"/>
          </m:rPr>
          <m:t>v</m:t>
        </m:r>
        <m:r>
          <m:rPr>
            <m:sty m:val="p"/>
          </m:rPr>
          <m:t>=</m:t>
        </m:r>
        <m:d>
          <m:dPr>
            <m:begChr m:val="("/>
            <m:endChr m:val=")"/>
            <m:sepChr m:val=""/>
            <m:grow/>
          </m:dPr>
          <m:e>
            <m:r>
              <m:rPr>
                <m:sty m:val="p"/>
              </m:rPr>
              <m:t>ℏ</m:t>
            </m:r>
            <m:r>
              <m:rPr>
                <m:sty m:val="p"/>
              </m:rPr>
              <m:t>/</m:t>
            </m:r>
            <m:r>
              <m:t>m</m:t>
            </m:r>
          </m:e>
        </m:d>
        <m:r>
          <m:rPr>
            <m:sty m:val="p"/>
          </m:rPr>
          <m:t>∇</m:t>
        </m:r>
        <m:r>
          <m:t>θ</m:t>
        </m:r>
      </m:oMath>
      <w:r>
        <w:t xml:space="preserve">. Då återfås antalsbevarandet</w:t>
      </w:r>
      <w:r>
        <w:t xml:space="preserve"> </w:t>
      </w:r>
      <m:oMath>
        <m:sSub>
          <m:e>
            <m:r>
              <m:rPr>
                <m:sty m:val="p"/>
              </m:rPr>
              <m:t>∂</m:t>
            </m:r>
          </m:e>
          <m:sub>
            <m:r>
              <m:t>t</m:t>
            </m:r>
          </m:sub>
        </m:sSub>
        <m:r>
          <m:t>n</m:t>
        </m:r>
        <m:r>
          <m:rPr>
            <m:sty m:val="p"/>
          </m:rPr>
          <m:t>+</m:t>
        </m:r>
        <m:r>
          <m:rPr>
            <m:sty m:val="p"/>
          </m:rPr>
          <m:t>∇</m:t>
        </m:r>
        <m:r>
          <m:rPr>
            <m:sty m:val="p"/>
          </m:rPr>
          <m:t>⋅</m:t>
        </m:r>
        <m:d>
          <m:dPr>
            <m:begChr m:val="("/>
            <m:endChr m:val=")"/>
            <m:sepChr m:val=""/>
            <m:grow/>
          </m:dPr>
          <m:e>
            <m:r>
              <m:t>n</m:t>
            </m:r>
            <m:r>
              <m:rPr>
                <m:sty m:val="b"/>
              </m:rPr>
              <m:t>v</m:t>
            </m:r>
          </m:e>
        </m:d>
        <m:r>
          <m:rPr>
            <m:sty m:val="p"/>
          </m:rPr>
          <m:t>=</m:t>
        </m:r>
        <m:r>
          <m:t>0</m:t>
        </m:r>
      </m:oMath>
      <w:r>
        <w:t xml:space="preserve">.</w:t>
      </w:r>
    </w:p>
    <w:p>
      <w:pPr>
        <w:pStyle w:val="BodyText"/>
        <w:widowControl/>
      </w:pPr>
      <w:r>
        <w:t xml:space="preserve">Realdelen ger</w:t>
      </w:r>
    </w:p>
    <w:p>
      <w:pPr>
        <w:pStyle w:val="BodyText"/>
        <w:keepNext w:val="0"/>
        <w:keepLines/>
        <w:widowControl/>
        <w:spacing w:before="80" w:after="180" w:line="264" w:lineRule="auto"/>
      </w:pPr>
      <m:oMathPara>
        <m:oMathParaPr>
          <m:jc m:val="center"/>
        </m:oMathParaPr>
        <m:oMath>
          <m:r>
            <m:rPr>
              <m:sty m:val="p"/>
            </m:rPr>
            <m:t>−</m:t>
          </m:r>
          <m:r>
            <m:rPr>
              <m:sty m:val="p"/>
            </m:rPr>
            <m:t>ℏ</m:t>
          </m:r>
          <m:sSub>
            <m:e>
              <m:r>
                <m:rPr>
                  <m:sty m:val="p"/>
                </m:rPr>
                <m:t>∂</m:t>
              </m:r>
            </m:e>
            <m:sub>
              <m:r>
                <m:t>t</m:t>
              </m:r>
            </m:sub>
          </m:sSub>
          <m:r>
            <m:t>θ</m:t>
          </m:r>
          <m:r>
            <m:rPr>
              <m:sty m:val="p"/>
            </m:rPr>
            <m:t>=</m:t>
          </m:r>
          <m:f>
            <m:fPr>
              <m:type m:val="bar"/>
            </m:fPr>
            <m:num>
              <m:sSup>
                <m:e>
                  <m:r>
                    <m:rPr>
                      <m:sty m:val="p"/>
                    </m:rPr>
                    <m:t>ℏ</m:t>
                  </m:r>
                </m:e>
                <m:sup>
                  <m:r>
                    <m:t>2</m:t>
                  </m:r>
                </m:sup>
              </m:sSup>
            </m:num>
            <m:den>
              <m:r>
                <m:t>2</m:t>
              </m:r>
              <m:r>
                <m:t>m</m:t>
              </m:r>
            </m:den>
          </m:f>
          <m:sSup>
            <m:e>
              <m:d>
                <m:dPr>
                  <m:begChr m:val="("/>
                  <m:endChr m:val=")"/>
                  <m:sepChr m:val=""/>
                  <m:grow/>
                </m:dPr>
                <m:e>
                  <m:r>
                    <m:rPr>
                      <m:sty m:val="p"/>
                    </m:rPr>
                    <m:t>∇</m:t>
                  </m:r>
                  <m:r>
                    <m:t>θ</m:t>
                  </m:r>
                </m:e>
              </m:d>
            </m:e>
            <m:sup>
              <m:r>
                <m:t>2</m:t>
              </m:r>
            </m:sup>
          </m:sSup>
          <m:r>
            <m:rPr>
              <m:sty m:val="p"/>
            </m:rPr>
            <m:t>+</m:t>
          </m:r>
          <m:r>
            <m:t>V</m:t>
          </m:r>
          <m:r>
            <m:rPr>
              <m:sty m:val="p"/>
            </m:rPr>
            <m:t>+</m:t>
          </m:r>
          <m:r>
            <m:t>g</m:t>
          </m:r>
          <m:r>
            <m:t>n</m:t>
          </m:r>
          <m:r>
            <m:rPr>
              <m:sty m:val="p"/>
            </m:rPr>
            <m:t>−</m:t>
          </m:r>
          <m:f>
            <m:fPr>
              <m:type m:val="bar"/>
            </m:fPr>
            <m:num>
              <m:sSup>
                <m:e>
                  <m:r>
                    <m:rPr>
                      <m:sty m:val="p"/>
                    </m:rPr>
                    <m:t>ℏ</m:t>
                  </m:r>
                </m:e>
                <m:sup>
                  <m:r>
                    <m:t>2</m:t>
                  </m:r>
                </m:sup>
              </m:sSup>
            </m:num>
            <m:den>
              <m:r>
                <m:t>2</m:t>
              </m:r>
              <m:r>
                <m:t>m</m:t>
              </m:r>
            </m:den>
          </m:f>
          <m:f>
            <m:fPr>
              <m:type m:val="bar"/>
            </m:fPr>
            <m:num>
              <m:sSup>
                <m:e>
                  <m:r>
                    <m:rPr>
                      <m:sty m:val="p"/>
                    </m:rPr>
                    <m:t>∇</m:t>
                  </m:r>
                </m:e>
                <m:sup>
                  <m:r>
                    <m:t>2</m:t>
                  </m:r>
                </m:sup>
              </m:sSup>
              <m:rad>
                <m:radPr>
                  <m:degHide m:val="on"/>
                </m:radPr>
                <m:deg/>
                <m:e>
                  <m:r>
                    <m:t>n</m:t>
                  </m:r>
                </m:e>
              </m:rad>
            </m:num>
            <m:den>
              <m:rad>
                <m:radPr>
                  <m:degHide m:val="on"/>
                </m:radPr>
                <m:deg/>
                <m:e>
                  <m:r>
                    <m:t>n</m:t>
                  </m:r>
                </m:e>
              </m:rad>
            </m:den>
          </m:f>
          <m:r>
            <m:rPr>
              <m:sty m:val="p"/>
            </m:rPr>
            <m:t>.</m:t>
          </m:r>
        </m:oMath>
      </m:oMathPara>
    </w:p>
    <w:p>
      <w:pPr>
        <w:pStyle w:val="FirstParagraph"/>
        <w:widowControl/>
      </w:pPr>
      <w:r>
        <w:t xml:space="preserve">Definiera den kvanttrycksrelaterade energitermen</w:t>
      </w:r>
    </w:p>
    <w:p>
      <w:pPr>
        <w:pStyle w:val="BodyText"/>
        <w:keepNext w:val="0"/>
        <w:keepLines/>
        <w:widowControl/>
        <w:spacing w:before="80" w:after="180" w:line="264" w:lineRule="auto"/>
      </w:pPr>
      <m:oMathPara>
        <m:oMathParaPr>
          <m:jc m:val="center"/>
        </m:oMathParaPr>
        <m:oMath>
          <m:r>
            <m:t>Q</m:t>
          </m:r>
          <m:r>
            <m:rPr>
              <m:sty m:val="p"/>
            </m:rPr>
            <m:t>=</m:t>
          </m:r>
          <m:r>
            <m:rPr>
              <m:sty m:val="p"/>
            </m:rPr>
            <m:t>−</m:t>
          </m:r>
          <m:f>
            <m:fPr>
              <m:type m:val="bar"/>
            </m:fPr>
            <m:num>
              <m:sSup>
                <m:e>
                  <m:r>
                    <m:rPr>
                      <m:sty m:val="p"/>
                    </m:rPr>
                    <m:t>ℏ</m:t>
                  </m:r>
                </m:e>
                <m:sup>
                  <m:r>
                    <m:t>2</m:t>
                  </m:r>
                </m:sup>
              </m:sSup>
            </m:num>
            <m:den>
              <m:r>
                <m:t>2</m:t>
              </m:r>
              <m:r>
                <m:t>m</m:t>
              </m:r>
            </m:den>
          </m:f>
          <m:f>
            <m:fPr>
              <m:type m:val="bar"/>
            </m:fPr>
            <m:num>
              <m:sSup>
                <m:e>
                  <m:r>
                    <m:rPr>
                      <m:sty m:val="p"/>
                    </m:rPr>
                    <m:t>∇</m:t>
                  </m:r>
                </m:e>
                <m:sup>
                  <m:r>
                    <m:t>2</m:t>
                  </m:r>
                </m:sup>
              </m:sSup>
              <m:rad>
                <m:radPr>
                  <m:degHide m:val="on"/>
                </m:radPr>
                <m:deg/>
                <m:e>
                  <m:r>
                    <m:t>n</m:t>
                  </m:r>
                </m:e>
              </m:rad>
            </m:num>
            <m:den>
              <m:rad>
                <m:radPr>
                  <m:degHide m:val="on"/>
                </m:radPr>
                <m:deg/>
                <m:e>
                  <m:r>
                    <m:t>n</m:t>
                  </m:r>
                </m:e>
              </m:rad>
            </m:den>
          </m:f>
          <m:r>
            <m:rPr>
              <m:sty m:val="p"/>
            </m:rPr>
            <m:t>.</m:t>
          </m:r>
        </m:oMath>
      </m:oMathPara>
    </w:p>
    <w:p>
      <w:pPr>
        <w:pStyle w:val="FirstParagraph"/>
        <w:widowControl/>
      </w:pPr>
      <w:r>
        <w:t xml:space="preserve">Q har enheten energi per partikel. Det är vanligt att kalla den kvanttryck, men Q är inte självt ett tryck i pascal. Benämningen syftar på den kraft som uppkommer från densitetens rumsliga variation.</w:t>
      </w:r>
    </w:p>
    <w:p>
      <w:pPr>
        <w:pStyle w:val="Heading2"/>
        <w:widowControl/>
      </w:pPr>
      <w:r>
        <w:rPr>
          <w:color w:val="000000"/>
        </w:rPr>
        <w:t xml:space="preserve">Hastighetsekvationen</w:t>
      </w:r>
    </w:p>
    <w:p>
      <w:pPr>
        <w:pStyle w:val="FirstParagraph"/>
        <w:widowControl/>
      </w:pPr>
      <w:r>
        <w:t xml:space="preserve">Ta gradienten av fasekvationen och använd</w:t>
      </w:r>
      <w:r>
        <w:t xml:space="preserve"> </w:t>
      </w:r>
      <m:oMath>
        <m:r>
          <m:rPr>
            <m:sty m:val="p"/>
          </m:rPr>
          <m:t>ℏ</m:t>
        </m:r>
        <m:r>
          <m:rPr>
            <m:sty m:val="p"/>
          </m:rPr>
          <m:t>∇</m:t>
        </m:r>
        <m:r>
          <m:t>θ</m:t>
        </m:r>
        <m:r>
          <m:rPr>
            <m:sty m:val="p"/>
          </m:rPr>
          <m:t>=</m:t>
        </m:r>
        <m:r>
          <m:t>m</m:t>
        </m:r>
        <m:r>
          <m:rPr>
            <m:sty m:val="b"/>
          </m:rPr>
          <m:t>v</m:t>
        </m:r>
      </m:oMath>
      <w:r>
        <w:t xml:space="preserve">. Då följer</w:t>
      </w:r>
    </w:p>
    <w:p>
      <w:pPr>
        <w:pStyle w:val="BodyText"/>
        <w:keepNext w:val="0"/>
        <w:keepLines/>
        <w:widowControl/>
        <w:spacing w:before="80" w:after="180" w:line="264" w:lineRule="auto"/>
      </w:pPr>
      <m:oMathPara>
        <m:oMathParaPr>
          <m:jc m:val="center"/>
        </m:oMathParaPr>
        <m:oMath>
          <m:r>
            <m:t>m</m:t>
          </m:r>
          <m:sSub>
            <m:e>
              <m:r>
                <m:rPr>
                  <m:sty m:val="p"/>
                </m:rPr>
                <m:t>∂</m:t>
              </m:r>
            </m:e>
            <m:sub>
              <m:r>
                <m:t>t</m:t>
              </m:r>
            </m:sub>
          </m:sSub>
          <m:r>
            <m:rPr>
              <m:sty m:val="b"/>
            </m:rPr>
            <m:t>v</m:t>
          </m:r>
          <m:r>
            <m:rPr>
              <m:sty m:val="p"/>
            </m:rPr>
            <m:t>+</m:t>
          </m:r>
          <m:r>
            <m:rPr>
              <m:sty m:val="p"/>
            </m:rPr>
            <m:t>∇</m:t>
          </m:r>
          <m:d>
            <m:dPr>
              <m:begChr m:val="("/>
              <m:endChr m:val=")"/>
              <m:sepChr m:val=""/>
              <m:grow/>
            </m:dPr>
            <m:e>
              <m:f>
                <m:fPr>
                  <m:type m:val="bar"/>
                </m:fPr>
                <m:num>
                  <m:r>
                    <m:t>1</m:t>
                  </m:r>
                </m:num>
                <m:den>
                  <m:r>
                    <m:t>2</m:t>
                  </m:r>
                </m:den>
              </m:f>
              <m:r>
                <m:t>m</m:t>
              </m:r>
              <m:sSup>
                <m:e>
                  <m:r>
                    <m:t>v</m:t>
                  </m:r>
                </m:e>
                <m:sup>
                  <m:r>
                    <m:t>2</m:t>
                  </m:r>
                </m:sup>
              </m:sSup>
              <m:r>
                <m:rPr>
                  <m:sty m:val="p"/>
                </m:rPr>
                <m:t>+</m:t>
              </m:r>
              <m:r>
                <m:t>V</m:t>
              </m:r>
              <m:r>
                <m:rPr>
                  <m:sty m:val="p"/>
                </m:rPr>
                <m:t>+</m:t>
              </m:r>
              <m:r>
                <m:t>g</m:t>
              </m:r>
              <m:r>
                <m:t>n</m:t>
              </m:r>
              <m:r>
                <m:rPr>
                  <m:sty m:val="p"/>
                </m:rPr>
                <m:t>+</m:t>
              </m:r>
              <m:r>
                <m:t>Q</m:t>
              </m:r>
            </m:e>
          </m:d>
          <m:r>
            <m:rPr>
              <m:sty m:val="p"/>
            </m:rPr>
            <m:t>=</m:t>
          </m:r>
          <m:r>
            <m:t>0</m:t>
          </m:r>
          <m:r>
            <m:rPr>
              <m:sty m:val="p"/>
            </m:rPr>
            <m:t>.</m:t>
          </m:r>
        </m:oMath>
      </m:oMathPara>
    </w:p>
    <w:p>
      <w:pPr>
        <w:pStyle w:val="FirstParagraph"/>
        <w:widowControl/>
      </w:pPr>
      <w:r>
        <w:t xml:space="preserve">I ett område utan virvlar kan identiteten</w:t>
      </w:r>
      <w:r>
        <w:t xml:space="preserve"> </w:t>
      </w:r>
      <m:oMath>
        <m:r>
          <m:rPr>
            <m:sty m:val="p"/>
          </m:rPr>
          <m:t>∇</m:t>
        </m:r>
        <m:d>
          <m:dPr>
            <m:begChr m:val="("/>
            <m:endChr m:val=")"/>
            <m:sepChr m:val=""/>
            <m:grow/>
          </m:dPr>
          <m:e>
            <m:sSup>
              <m:e>
                <m:r>
                  <m:t>v</m:t>
                </m:r>
              </m:e>
              <m:sup>
                <m:r>
                  <m:t>2</m:t>
                </m:r>
              </m:sup>
            </m:sSup>
            <m:r>
              <m:rPr>
                <m:sty m:val="p"/>
              </m:rPr>
              <m:t>/</m:t>
            </m:r>
            <m:r>
              <m:t>2</m:t>
            </m:r>
          </m:e>
        </m:d>
        <m:r>
          <m:rPr>
            <m:sty m:val="p"/>
          </m:rPr>
          <m:t>=</m:t>
        </m:r>
        <m:d>
          <m:dPr>
            <m:begChr m:val="("/>
            <m:endChr m:val=")"/>
            <m:sepChr m:val=""/>
            <m:grow/>
          </m:dPr>
          <m:e>
            <m:r>
              <m:rPr>
                <m:sty m:val="b"/>
              </m:rPr>
              <m:t>v</m:t>
            </m:r>
            <m:r>
              <m:rPr>
                <m:sty m:val="p"/>
              </m:rPr>
              <m:t>⋅</m:t>
            </m:r>
            <m:r>
              <m:rPr>
                <m:sty m:val="p"/>
              </m:rPr>
              <m:t>∇</m:t>
            </m:r>
          </m:e>
        </m:d>
        <m:r>
          <m:rPr>
            <m:sty m:val="b"/>
          </m:rPr>
          <m:t>v</m:t>
        </m:r>
        <m:r>
          <m:rPr>
            <m:sty m:val="p"/>
          </m:rPr>
          <m:t>+</m:t>
        </m:r>
        <m:r>
          <m:rPr>
            <m:sty m:val="b"/>
          </m:rPr>
          <m:t>v</m:t>
        </m:r>
        <m:r>
          <m:rPr>
            <m:sty m:val="p"/>
          </m:rPr>
          <m:t>×</m:t>
        </m:r>
        <m:d>
          <m:dPr>
            <m:begChr m:val="("/>
            <m:endChr m:val=")"/>
            <m:sepChr m:val=""/>
            <m:grow/>
          </m:dPr>
          <m:e>
            <m:r>
              <m:rPr>
                <m:sty m:val="p"/>
              </m:rPr>
              <m:t>∇</m:t>
            </m:r>
            <m:r>
              <m:rPr>
                <m:sty m:val="p"/>
              </m:rPr>
              <m:t>×</m:t>
            </m:r>
            <m:r>
              <m:rPr>
                <m:sty m:val="b"/>
              </m:rPr>
              <m:t>v</m:t>
            </m:r>
          </m:e>
        </m:d>
      </m:oMath>
      <w:r>
        <w:t xml:space="preserve"> </w:t>
      </w:r>
      <w:r>
        <w:t xml:space="preserve">förenklas eftersom rotationen är noll. Resultatet liknar Eulerekvationen men innehåller Q. Kvantmekaniken har nu fått en vätskebeskrivning där fas och densitet är dynamiska variabler.</w:t>
      </w:r>
    </w:p>
    <w:p>
      <w:pPr>
        <w:pStyle w:val="BodyText"/>
        <w:widowControl/>
      </w:pPr>
      <w:r>
        <w:t xml:space="preserve">Detta visar samtidigt begränsningen hos uttrycket en gemensam vågfunktion beskriver hela vätskan. Det är en effektiv teori för vissa kollektiva frihetsgrader, inte en utskrift av varje atoms exakta korrelationer.</w:t>
      </w:r>
    </w:p>
    <w:p>
      <w:pPr>
        <w:pStyle w:val="Heading2"/>
        <w:widowControl/>
      </w:pPr>
      <w:r>
        <w:rPr>
          <w:color w:val="000000"/>
        </w:rPr>
        <w:t xml:space="preserve">Läkningslängden</w:t>
      </w:r>
    </w:p>
    <w:p>
      <w:pPr>
        <w:pStyle w:val="FirstParagraph"/>
        <w:widowControl/>
      </w:pPr>
      <w:r>
        <w:t xml:space="preserve">Om densiteten varierar över en längd</w:t>
      </w:r>
      <w:r>
        <w:t xml:space="preserve"> </w:t>
      </w:r>
      <m:oMath>
        <m:r>
          <m:rPr>
            <m:sty m:val="p"/>
          </m:rPr>
          <m:t>ℓ</m:t>
        </m:r>
      </m:oMath>
      <w:r>
        <w:t xml:space="preserve"> </w:t>
      </w:r>
      <w:r>
        <w:t xml:space="preserve">är gradientenergins storleksordning</w:t>
      </w:r>
      <w:r>
        <w:t xml:space="preserve"> </w:t>
      </w:r>
      <m:oMath>
        <m:sSup>
          <m:e>
            <m:r>
              <m:rPr>
                <m:sty m:val="p"/>
              </m:rPr>
              <m:t>ℏ</m:t>
            </m:r>
          </m:e>
          <m:sup>
            <m:r>
              <m:t>2</m:t>
            </m:r>
          </m:sup>
        </m:sSup>
        <m:r>
          <m:rPr>
            <m:sty m:val="p"/>
          </m:rPr>
          <m:t>/</m:t>
        </m:r>
        <m:d>
          <m:dPr>
            <m:begChr m:val="("/>
            <m:endChr m:val=")"/>
            <m:sepChr m:val=""/>
            <m:grow/>
          </m:dPr>
          <m:e>
            <m:r>
              <m:t>2</m:t>
            </m:r>
            <m:r>
              <m:t>m</m:t>
            </m:r>
            <m:sSup>
              <m:e>
                <m:r>
                  <m:rPr>
                    <m:sty m:val="p"/>
                  </m:rPr>
                  <m:t>ℓ</m:t>
                </m:r>
              </m:e>
              <m:sup>
                <m:r>
                  <m:t>2</m:t>
                </m:r>
              </m:sup>
            </m:sSup>
          </m:e>
        </m:d>
      </m:oMath>
      <w:r>
        <w:t xml:space="preserve"> </w:t>
      </w:r>
      <w:r>
        <w:t xml:space="preserve">per partikel. Jämför detta med växelverkansenergin</w:t>
      </w:r>
      <w:r>
        <w:t xml:space="preserve"> </w:t>
      </w:r>
      <m:oMath>
        <m:r>
          <m:t>g</m:t>
        </m:r>
        <m:sSub>
          <m:e>
            <m:r>
              <m:t>n</m:t>
            </m:r>
          </m:e>
          <m:sub>
            <m:r>
              <m:t>0</m:t>
            </m:r>
          </m:sub>
        </m:sSub>
      </m:oMath>
      <w:r>
        <w:t xml:space="preserve">. Skalan där de blir lika definierar</w:t>
      </w:r>
    </w:p>
    <w:p>
      <w:pPr>
        <w:pStyle w:val="BodyText"/>
        <w:keepNext w:val="0"/>
        <w:keepLines/>
        <w:widowControl/>
        <w:spacing w:before="80" w:after="180" w:line="264" w:lineRule="auto"/>
      </w:pPr>
      <m:oMathPara>
        <m:oMathParaPr>
          <m:jc m:val="center"/>
        </m:oMathParaPr>
        <m:oMath>
          <m:r>
            <m:t>ξ</m:t>
          </m:r>
          <m:r>
            <m:rPr>
              <m:sty m:val="p"/>
            </m:rPr>
            <m:t>=</m:t>
          </m:r>
          <m:f>
            <m:fPr>
              <m:type m:val="bar"/>
            </m:fPr>
            <m:num>
              <m:r>
                <m:rPr>
                  <m:sty m:val="p"/>
                </m:rPr>
                <m:t>ℏ</m:t>
              </m:r>
            </m:num>
            <m:den>
              <m:rad>
                <m:radPr>
                  <m:degHide m:val="on"/>
                </m:radPr>
                <m:deg/>
                <m:e>
                  <m:r>
                    <m:t>2</m:t>
                  </m:r>
                  <m:r>
                    <m:t>m</m:t>
                  </m:r>
                  <m:r>
                    <m:t>g</m:t>
                  </m:r>
                  <m:sSub>
                    <m:e>
                      <m:r>
                        <m:t>n</m:t>
                      </m:r>
                    </m:e>
                    <m:sub>
                      <m:r>
                        <m:t>0</m:t>
                      </m:r>
                    </m:sub>
                  </m:sSub>
                </m:e>
              </m:rad>
            </m:den>
          </m:f>
          <m:r>
            <m:rPr>
              <m:sty m:val="p"/>
            </m:rPr>
            <m:t>=</m:t>
          </m:r>
          <m:f>
            <m:fPr>
              <m:type m:val="bar"/>
            </m:fPr>
            <m:num>
              <m:r>
                <m:t>1</m:t>
              </m:r>
            </m:num>
            <m:den>
              <m:rad>
                <m:radPr>
                  <m:degHide m:val="on"/>
                </m:radPr>
                <m:deg/>
                <m:e>
                  <m:r>
                    <m:t>8</m:t>
                  </m:r>
                  <m:r>
                    <m:t>π</m:t>
                  </m:r>
                  <m:sSub>
                    <m:e>
                      <m:r>
                        <m:t>a</m:t>
                      </m:r>
                    </m:e>
                    <m:sub>
                      <m:r>
                        <m:t>s</m:t>
                      </m:r>
                    </m:sub>
                  </m:sSub>
                  <m:sSub>
                    <m:e>
                      <m:r>
                        <m:t>n</m:t>
                      </m:r>
                    </m:e>
                    <m:sub>
                      <m:r>
                        <m:t>0</m:t>
                      </m:r>
                    </m:sub>
                  </m:sSub>
                </m:e>
              </m:rad>
            </m:den>
          </m:f>
          <m:r>
            <m:rPr>
              <m:sty m:val="p"/>
            </m:rPr>
            <m:t>.</m:t>
          </m:r>
        </m:oMath>
      </m:oMathPara>
    </w:p>
    <w:p>
      <w:pPr>
        <w:pStyle w:val="FirstParagraph"/>
        <w:widowControl/>
      </w:pPr>
      <w:r>
        <w:t xml:space="preserve">Detta är vår konvention för läkningslängden. Vissa källor använder en närbesläktad längd som skiljer sig med en faktor</w:t>
      </w:r>
      <w:r>
        <w:t xml:space="preserve"> </w:t>
      </w:r>
      <m:oMath>
        <m:rad>
          <m:radPr>
            <m:degHide m:val="on"/>
          </m:radPr>
          <m:deg/>
          <m:e>
            <m:r>
              <m:t>2</m:t>
            </m:r>
          </m:e>
        </m:rad>
      </m:oMath>
      <w:r>
        <w:t xml:space="preserve">. Därför måste definitionen stå med när du jämför formler.</w:t>
      </w:r>
    </w:p>
    <w:p>
      <w:pPr>
        <w:pStyle w:val="BodyText"/>
        <w:widowControl/>
      </w:pPr>
      <w:r>
        <w:t xml:space="preserve">För variationer på mycket längre skalor än</w:t>
      </w:r>
      <w:r>
        <w:t xml:space="preserve"> </w:t>
      </w:r>
      <m:oMath>
        <m:r>
          <m:t>ξ</m:t>
        </m:r>
      </m:oMath>
      <w:r>
        <w:t xml:space="preserve"> </w:t>
      </w:r>
      <w:r>
        <w:t xml:space="preserve">kan Q ofta försummas relativt gn. Nära en rand eller virvelkärna går det inte. Läkningslängden beskriver hur balansen mellan gradientenergi och växelverkan begränsar hur snabbt kondensatets amplitud kan ändras.</w:t>
      </w:r>
    </w:p>
    <w:p>
      <w:pPr>
        <w:pStyle w:val="Heading2"/>
        <w:widowControl/>
      </w:pPr>
      <w:r>
        <w:rPr>
          <w:color w:val="000000"/>
        </w:rPr>
        <w:t xml:space="preserve">En exakt plan väggprofil i modellen</w:t>
      </w:r>
    </w:p>
    <w:p>
      <w:pPr>
        <w:pStyle w:val="FirstParagraph"/>
        <w:widowControl/>
      </w:pPr>
      <w:r>
        <w:rPr>
          <w:bCs/>
          <w:b/>
        </w:rPr>
        <w:t xml:space="preserve">Genomräknat exempel 18A.</w:t>
      </w:r>
      <w:r>
        <w:t xml:space="preserve"> </w:t>
      </w:r>
      <w:r>
        <w:t xml:space="preserve">Anta att kondensatet försvinner vid</w:t>
      </w:r>
      <w:r>
        <w:t xml:space="preserve"> </w:t>
      </w:r>
      <m:oMath>
        <m:r>
          <m:t>x</m:t>
        </m:r>
        <m:r>
          <m:rPr>
            <m:sty m:val="p"/>
          </m:rPr>
          <m:t>=</m:t>
        </m:r>
        <m:r>
          <m:t>0</m:t>
        </m:r>
      </m:oMath>
      <w:r>
        <w:t xml:space="preserve"> </w:t>
      </w:r>
      <w:r>
        <w:t xml:space="preserve">och når densiteten</w:t>
      </w:r>
      <w:r>
        <w:t xml:space="preserve"> </w:t>
      </w:r>
      <m:oMath>
        <m:sSub>
          <m:e>
            <m:r>
              <m:t>n</m:t>
            </m:r>
          </m:e>
          <m:sub>
            <m:r>
              <m:t>0</m:t>
            </m:r>
          </m:sub>
        </m:sSub>
      </m:oMath>
      <w:r>
        <w:t xml:space="preserve"> </w:t>
      </w:r>
      <w:r>
        <w:t xml:space="preserve">långt in i området</w:t>
      </w:r>
      <w:r>
        <w:t xml:space="preserve"> </w:t>
      </w:r>
      <m:oMath>
        <m:r>
          <m:t>x</m:t>
        </m:r>
        <m:r>
          <m:rPr>
            <m:sty m:val="p"/>
          </m:rPr>
          <m:t>&gt;</m:t>
        </m:r>
        <m:r>
          <m:t>0</m:t>
        </m:r>
      </m:oMath>
      <w:r>
        <w:t xml:space="preserve">. Skriv den reella stationära funktionen</w:t>
      </w:r>
      <w:r>
        <w:t xml:space="preserve"> </w:t>
      </w:r>
      <m:oMath>
        <m:r>
          <m:t>ψ</m:t>
        </m:r>
        <m:d>
          <m:dPr>
            <m:begChr m:val="("/>
            <m:endChr m:val=")"/>
            <m:sepChr m:val=""/>
            <m:grow/>
          </m:dPr>
          <m:e>
            <m:r>
              <m:t>x</m:t>
            </m:r>
          </m:e>
        </m:d>
        <m:r>
          <m:rPr>
            <m:sty m:val="p"/>
          </m:rPr>
          <m:t>=</m:t>
        </m:r>
        <m:rad>
          <m:radPr>
            <m:degHide m:val="on"/>
          </m:radPr>
          <m:deg/>
          <m:e>
            <m:sSub>
              <m:e>
                <m:r>
                  <m:t>n</m:t>
                </m:r>
              </m:e>
              <m:sub>
                <m:r>
                  <m:t>0</m:t>
                </m:r>
              </m:sub>
            </m:sSub>
          </m:e>
        </m:rad>
        <m:r>
          <m:t>f</m:t>
        </m:r>
        <m:d>
          <m:dPr>
            <m:begChr m:val="("/>
            <m:endChr m:val=")"/>
            <m:sepChr m:val=""/>
            <m:grow/>
          </m:dPr>
          <m:e>
            <m:r>
              <m:t>x</m:t>
            </m:r>
          </m:e>
        </m:d>
      </m:oMath>
      <w:r>
        <w:t xml:space="preserve"> </w:t>
      </w:r>
      <w:r>
        <w:t xml:space="preserve">och</w:t>
      </w:r>
      <w:r>
        <w:t xml:space="preserve"> </w:t>
      </w:r>
      <m:oMath>
        <m:r>
          <m:t>μ</m:t>
        </m:r>
        <m:r>
          <m:rPr>
            <m:sty m:val="p"/>
          </m:rPr>
          <m:t>=</m:t>
        </m:r>
        <m:r>
          <m:t>g</m:t>
        </m:r>
        <m:sSub>
          <m:e>
            <m:r>
              <m:t>n</m:t>
            </m:r>
          </m:e>
          <m:sub>
            <m:r>
              <m:t>0</m:t>
            </m:r>
          </m:sub>
        </m:sSub>
      </m:oMath>
      <w:r>
        <w:t xml:space="preserve">. GP blir</w:t>
      </w:r>
    </w:p>
    <w:p>
      <w:pPr>
        <w:pStyle w:val="BodyText"/>
        <w:keepNext w:val="0"/>
        <w:keepLines/>
        <w:widowControl/>
        <w:spacing w:before="80" w:after="180" w:line="264" w:lineRule="auto"/>
      </w:pPr>
      <m:oMathPara>
        <m:oMathParaPr>
          <m:jc m:val="center"/>
        </m:oMathParaPr>
        <m:oMath>
          <m:r>
            <m:rPr>
              <m:sty m:val="p"/>
            </m:rPr>
            <m:t>−</m:t>
          </m:r>
          <m:sSup>
            <m:e>
              <m:r>
                <m:t>ξ</m:t>
              </m:r>
            </m:e>
            <m:sup>
              <m:r>
                <m:t>2</m:t>
              </m:r>
            </m:sup>
          </m:sSup>
          <m:r>
            <m:t>f</m:t>
          </m:r>
          <m:r>
            <m:rPr>
              <m:sty m:val="p"/>
            </m:rPr>
            <m:t>″</m:t>
          </m:r>
          <m:r>
            <m:rPr>
              <m:sty m:val="p"/>
            </m:rPr>
            <m:t>+</m:t>
          </m:r>
          <m:sSup>
            <m:e>
              <m:r>
                <m:t>f</m:t>
              </m:r>
            </m:e>
            <m:sup>
              <m:r>
                <m:t>3</m:t>
              </m:r>
            </m:sup>
          </m:sSup>
          <m:r>
            <m:rPr>
              <m:sty m:val="p"/>
            </m:rPr>
            <m:t>−</m:t>
          </m:r>
          <m:r>
            <m:t>f</m:t>
          </m:r>
          <m:r>
            <m:rPr>
              <m:sty m:val="p"/>
            </m:rPr>
            <m:t>=</m:t>
          </m:r>
          <m:r>
            <m:t>0</m:t>
          </m:r>
          <m:r>
            <m:rPr>
              <m:sty m:val="p"/>
            </m:rPr>
            <m:t>,</m:t>
          </m:r>
          <m:r>
            <m:t>  </m:t>
          </m:r>
          <m:r>
            <m:t>f</m:t>
          </m:r>
          <m:d>
            <m:dPr>
              <m:begChr m:val="("/>
              <m:endChr m:val=")"/>
              <m:sepChr m:val=""/>
              <m:grow/>
            </m:dPr>
            <m:e>
              <m:r>
                <m:t>0</m:t>
              </m:r>
            </m:e>
          </m:d>
          <m:r>
            <m:rPr>
              <m:sty m:val="p"/>
            </m:rPr>
            <m:t>=</m:t>
          </m:r>
          <m:r>
            <m:t>0</m:t>
          </m:r>
          <m:r>
            <m:rPr>
              <m:sty m:val="p"/>
            </m:rPr>
            <m:t>,</m:t>
          </m:r>
          <m:r>
            <m:t> </m:t>
          </m:r>
          <m:r>
            <m:t>f</m:t>
          </m:r>
          <m:d>
            <m:dPr>
              <m:begChr m:val="("/>
              <m:endChr m:val=")"/>
              <m:sepChr m:val=""/>
              <m:grow/>
            </m:dPr>
            <m:e>
              <m:r>
                <m:rPr>
                  <m:sty m:val="p"/>
                </m:rPr>
                <m:t>∞</m:t>
              </m:r>
            </m:e>
          </m:d>
          <m:r>
            <m:rPr>
              <m:sty m:val="p"/>
            </m:rPr>
            <m:t>=</m:t>
          </m:r>
          <m:r>
            <m:t>1</m:t>
          </m:r>
          <m:r>
            <m:rPr>
              <m:sty m:val="p"/>
            </m:rPr>
            <m:t>.</m:t>
          </m:r>
        </m:oMath>
      </m:oMathPara>
    </w:p>
    <w:p>
      <w:pPr>
        <w:pStyle w:val="FirstParagraph"/>
        <w:widowControl/>
      </w:pPr>
      <w:r>
        <w:t xml:space="preserve">Lösningen är</w:t>
      </w:r>
      <w:r>
        <w:t xml:space="preserve"> </w:t>
      </w:r>
      <m:oMath>
        <m:r>
          <m:t>f</m:t>
        </m:r>
        <m:d>
          <m:dPr>
            <m:begChr m:val="("/>
            <m:endChr m:val=")"/>
            <m:sepChr m:val=""/>
            <m:grow/>
          </m:dPr>
          <m:e>
            <m:r>
              <m:t>x</m:t>
            </m:r>
          </m:e>
        </m:d>
        <m:r>
          <m:rPr>
            <m:sty m:val="p"/>
          </m:rPr>
          <m:t>=</m:t>
        </m:r>
        <m:r>
          <m:rPr>
            <m:sty m:val="p"/>
          </m:rPr>
          <m:t>tanh</m:t>
        </m:r>
        <m:d>
          <m:dPr>
            <m:begChr m:val="["/>
            <m:endChr m:val="]"/>
            <m:sepChr m:val=""/>
            <m:grow/>
          </m:dPr>
          <m:e>
            <m:r>
              <m:t>x</m:t>
            </m:r>
            <m:r>
              <m:rPr>
                <m:sty m:val="p"/>
              </m:rPr>
              <m:t>/</m:t>
            </m:r>
            <m:d>
              <m:dPr>
                <m:begChr m:val="("/>
                <m:endChr m:val=")"/>
                <m:sepChr m:val=""/>
                <m:grow/>
              </m:dPr>
              <m:e>
                <m:rad>
                  <m:radPr>
                    <m:degHide m:val="on"/>
                  </m:radPr>
                  <m:deg/>
                  <m:e>
                    <m:r>
                      <m:t>2</m:t>
                    </m:r>
                  </m:e>
                </m:rad>
                <m:r>
                  <m:t>ξ</m:t>
                </m:r>
              </m:e>
            </m:d>
          </m:e>
        </m:d>
      </m:oMath>
      <w:r>
        <w:t xml:space="preserve">. Kontrollera den genom</w:t>
      </w:r>
      <w:r>
        <w:t xml:space="preserve"> </w:t>
      </w:r>
      <m:oMath>
        <m:r>
          <m:t>d</m:t>
        </m:r>
        <m:d>
          <m:dPr>
            <m:begChr m:val="("/>
            <m:endChr m:val=")"/>
            <m:sepChr m:val=""/>
            <m:grow/>
          </m:dPr>
          <m:e>
            <m:r>
              <m:rPr>
                <m:sty m:val="p"/>
              </m:rPr>
              <m:t>tanh</m:t>
            </m:r>
            <m:r>
              <m:t>u</m:t>
            </m:r>
          </m:e>
        </m:d>
        <m:r>
          <m:rPr>
            <m:sty m:val="p"/>
          </m:rPr>
          <m:t>/</m:t>
        </m:r>
        <m:r>
          <m:t>d</m:t>
        </m:r>
        <m:r>
          <m:t>u</m:t>
        </m:r>
        <m:r>
          <m:rPr>
            <m:sty m:val="p"/>
          </m:rPr>
          <m:t>=</m:t>
        </m:r>
        <m:r>
          <m:t>1</m:t>
        </m:r>
        <m:r>
          <m:rPr>
            <m:sty m:val="p"/>
          </m:rPr>
          <m:t>−</m:t>
        </m:r>
        <m:sSup>
          <m:e>
            <m:r>
              <m:rPr>
                <m:sty m:val="p"/>
              </m:rPr>
              <m:t>tanh</m:t>
            </m:r>
          </m:e>
          <m:sup>
            <m:r>
              <m:t>2</m:t>
            </m:r>
          </m:sup>
        </m:sSup>
        <m:r>
          <m:t>u</m:t>
        </m:r>
      </m:oMath>
      <w:r>
        <w:t xml:space="preserve">. Med</w:t>
      </w:r>
      <w:r>
        <w:t xml:space="preserve"> </w:t>
      </w:r>
      <m:oMath>
        <m:r>
          <m:t>b</m:t>
        </m:r>
        <m:r>
          <m:rPr>
            <m:sty m:val="p"/>
          </m:rPr>
          <m:t>=</m:t>
        </m:r>
        <m:rad>
          <m:radPr>
            <m:degHide m:val="on"/>
          </m:radPr>
          <m:deg/>
          <m:e>
            <m:r>
              <m:t>2</m:t>
            </m:r>
          </m:e>
        </m:rad>
        <m:r>
          <m:t>ξ</m:t>
        </m:r>
      </m:oMath>
      <w:r>
        <w:t xml:space="preserve"> </w:t>
      </w:r>
      <w:r>
        <w:t xml:space="preserve">får vi</w:t>
      </w:r>
      <w:r>
        <w:t xml:space="preserve"> </w:t>
      </w:r>
      <m:oMath>
        <m:r>
          <m:t>f</m:t>
        </m:r>
        <m:r>
          <m:rPr>
            <m:sty m:val="p"/>
          </m:rPr>
          <m:t>′</m:t>
        </m:r>
        <m:r>
          <m:rPr>
            <m:sty m:val="p"/>
          </m:rPr>
          <m:t>=</m:t>
        </m:r>
        <m:d>
          <m:dPr>
            <m:begChr m:val="("/>
            <m:endChr m:val=")"/>
            <m:sepChr m:val=""/>
            <m:grow/>
          </m:dPr>
          <m:e>
            <m:r>
              <m:t>1</m:t>
            </m:r>
            <m:r>
              <m:rPr>
                <m:sty m:val="p"/>
              </m:rPr>
              <m:t>−</m:t>
            </m:r>
            <m:sSup>
              <m:e>
                <m:r>
                  <m:t>f</m:t>
                </m:r>
              </m:e>
              <m:sup>
                <m:r>
                  <m:t>2</m:t>
                </m:r>
              </m:sup>
            </m:sSup>
          </m:e>
        </m:d>
        <m:r>
          <m:rPr>
            <m:sty m:val="p"/>
          </m:rPr>
          <m:t>/</m:t>
        </m:r>
        <m:r>
          <m:t>b</m:t>
        </m:r>
      </m:oMath>
      <w:r>
        <w:t xml:space="preserve"> </w:t>
      </w:r>
      <w:r>
        <w:t xml:space="preserve">och</w:t>
      </w:r>
      <w:r>
        <w:t xml:space="preserve"> </w:t>
      </w:r>
      <m:oMath>
        <m:r>
          <m:t>f</m:t>
        </m:r>
        <m:r>
          <m:rPr>
            <m:sty m:val="p"/>
          </m:rPr>
          <m:t>″</m:t>
        </m:r>
        <m:r>
          <m:rPr>
            <m:sty m:val="p"/>
          </m:rPr>
          <m:t>=</m:t>
        </m:r>
        <m:r>
          <m:rPr>
            <m:sty m:val="p"/>
          </m:rPr>
          <m:t>−</m:t>
        </m:r>
        <m:r>
          <m:t>2</m:t>
        </m:r>
        <m:r>
          <m:t>f</m:t>
        </m:r>
        <m:d>
          <m:dPr>
            <m:begChr m:val="("/>
            <m:endChr m:val=")"/>
            <m:sepChr m:val=""/>
            <m:grow/>
          </m:dPr>
          <m:e>
            <m:r>
              <m:t>1</m:t>
            </m:r>
            <m:r>
              <m:rPr>
                <m:sty m:val="p"/>
              </m:rPr>
              <m:t>−</m:t>
            </m:r>
            <m:sSup>
              <m:e>
                <m:r>
                  <m:t>f</m:t>
                </m:r>
              </m:e>
              <m:sup>
                <m:r>
                  <m:t>2</m:t>
                </m:r>
              </m:sup>
            </m:sSup>
          </m:e>
        </m:d>
        <m:r>
          <m:rPr>
            <m:sty m:val="p"/>
          </m:rPr>
          <m:t>/</m:t>
        </m:r>
        <m:sSup>
          <m:e>
            <m:r>
              <m:t>b</m:t>
            </m:r>
          </m:e>
          <m:sup>
            <m:r>
              <m:t>2</m:t>
            </m:r>
          </m:sup>
        </m:sSup>
      </m:oMath>
      <w:r>
        <w:t xml:space="preserve">. Insättning ger noll exakt.</w:t>
      </w:r>
    </w:p>
    <w:p>
      <w:pPr>
        <w:pStyle w:val="BodyText"/>
        <w:widowControl/>
      </w:pPr>
      <w:r>
        <w:t xml:space="preserve">Tätheten är</w:t>
      </w:r>
      <w:r>
        <w:t xml:space="preserve"> </w:t>
      </w:r>
      <m:oMath>
        <m:r>
          <m:t>n</m:t>
        </m:r>
        <m:d>
          <m:dPr>
            <m:begChr m:val="("/>
            <m:endChr m:val=")"/>
            <m:sepChr m:val=""/>
            <m:grow/>
          </m:dPr>
          <m:e>
            <m:r>
              <m:t>x</m:t>
            </m:r>
          </m:e>
        </m:d>
        <m:r>
          <m:rPr>
            <m:sty m:val="p"/>
          </m:rPr>
          <m:t>=</m:t>
        </m:r>
        <m:sSub>
          <m:e>
            <m:r>
              <m:t>n</m:t>
            </m:r>
          </m:e>
          <m:sub>
            <m:r>
              <m:t>0</m:t>
            </m:r>
          </m:sub>
        </m:sSub>
        <m:sSup>
          <m:e>
            <m:r>
              <m:rPr>
                <m:sty m:val="p"/>
              </m:rPr>
              <m:t>tanh</m:t>
            </m:r>
          </m:e>
          <m:sup>
            <m:r>
              <m:t>2</m:t>
            </m:r>
          </m:sup>
        </m:sSup>
        <m:d>
          <m:dPr>
            <m:begChr m:val="["/>
            <m:endChr m:val="]"/>
            <m:sepChr m:val=""/>
            <m:grow/>
          </m:dPr>
          <m:e>
            <m:r>
              <m:t>x</m:t>
            </m:r>
            <m:r>
              <m:rPr>
                <m:sty m:val="p"/>
              </m:rPr>
              <m:t>/</m:t>
            </m:r>
            <m:d>
              <m:dPr>
                <m:begChr m:val="("/>
                <m:endChr m:val=")"/>
                <m:sepChr m:val=""/>
                <m:grow/>
              </m:dPr>
              <m:e>
                <m:rad>
                  <m:radPr>
                    <m:degHide m:val="on"/>
                  </m:radPr>
                  <m:deg/>
                  <m:e>
                    <m:r>
                      <m:t>2</m:t>
                    </m:r>
                  </m:e>
                </m:rad>
                <m:r>
                  <m:t>ξ</m:t>
                </m:r>
              </m:e>
            </m:d>
          </m:e>
        </m:d>
      </m:oMath>
      <w:r>
        <w:t xml:space="preserve">. Samma profil kan även användas för en plan mörk soliton om området utvidgas och fasstrukturen tolkas rätt. Den är däremot inte en exakt radiell virvelprofil, eftersom en virvels Laplacian innehåller ytterligare geometritermer.</w:t>
      </w:r>
    </w:p>
    <w:p>
      <w:pPr>
        <w:pStyle w:val="Heading2"/>
        <w:widowControl/>
      </w:pPr>
      <w:r>
        <w:rPr>
          <w:color w:val="000000"/>
        </w:rPr>
        <w:t xml:space="preserve">Numerisk skala utan simulering</w:t>
      </w:r>
    </w:p>
    <w:p>
      <w:pPr>
        <w:pStyle w:val="FirstParagraph"/>
        <w:widowControl/>
      </w:pPr>
      <w:r>
        <w:t xml:space="preserve">För modellparametrarna i kapitel 16 fås</w:t>
      </w:r>
      <w:r>
        <w:t xml:space="preserve"> </w:t>
      </w:r>
      <m:oMath>
        <m:r>
          <m:t>c</m:t>
        </m:r>
        <m:r>
          <m:rPr>
            <m:sty m:val="p"/>
          </m:rPr>
          <m:t>≈</m:t>
        </m:r>
        <m:r>
          <m:t>1.89</m:t>
        </m:r>
      </m:oMath>
      <w:r>
        <w:t xml:space="preserve"> </w:t>
      </w:r>
      <w:r>
        <w:t xml:space="preserve">mm/s och</w:t>
      </w:r>
      <w:r>
        <w:t xml:space="preserve"> </w:t>
      </w:r>
      <m:oMath>
        <m:r>
          <m:t>ξ</m:t>
        </m:r>
        <m:r>
          <m:rPr>
            <m:sty m:val="p"/>
          </m:rPr>
          <m:t>≈</m:t>
        </m:r>
        <m:r>
          <m:t>0.274</m:t>
        </m:r>
      </m:oMath>
      <w:r>
        <w:t xml:space="preserve"> </w:t>
      </w:r>
      <w:r>
        <w:t xml:space="preserve">µm. Sambandet</w:t>
      </w:r>
    </w:p>
    <w:p>
      <w:pPr>
        <w:pStyle w:val="BodyText"/>
        <w:keepNext w:val="0"/>
        <w:keepLines/>
        <w:widowControl/>
        <w:spacing w:before="80" w:after="180" w:line="264" w:lineRule="auto"/>
      </w:pPr>
      <m:oMathPara>
        <m:oMathParaPr>
          <m:jc m:val="center"/>
        </m:oMathParaPr>
        <m:oMath>
          <m:r>
            <m:t>c</m:t>
          </m:r>
          <m:r>
            <m:t>ξ</m:t>
          </m:r>
          <m:r>
            <m:rPr>
              <m:sty m:val="p"/>
            </m:rPr>
            <m:t>=</m:t>
          </m:r>
          <m:f>
            <m:fPr>
              <m:type m:val="bar"/>
            </m:fPr>
            <m:num>
              <m:r>
                <m:rPr>
                  <m:sty m:val="p"/>
                </m:rPr>
                <m:t>ℏ</m:t>
              </m:r>
            </m:num>
            <m:den>
              <m:rad>
                <m:radPr>
                  <m:degHide m:val="on"/>
                </m:radPr>
                <m:deg/>
                <m:e>
                  <m:r>
                    <m:t>2</m:t>
                  </m:r>
                </m:e>
              </m:rad>
              <m:r>
                <m:t>m</m:t>
              </m:r>
            </m:den>
          </m:f>
        </m:oMath>
      </m:oMathPara>
    </w:p>
    <w:p>
      <w:pPr>
        <w:pStyle w:val="FirstParagraph"/>
        <w:widowControl/>
      </w:pPr>
      <w:r>
        <w:t xml:space="preserve">är en intern kontroll: multiplicera definitionerna och se hur g och n förkortas bort. Ökad densitet gör ljudet snabbare men läkningslängden kortare.</w:t>
      </w:r>
    </w:p>
    <w:p>
      <w:pPr>
        <w:pStyle w:val="Heading2"/>
        <w:widowControl/>
      </w:pPr>
      <w:r>
        <w:rPr>
          <w:color w:val="000000"/>
        </w:rPr>
        <w:t xml:space="preserve">Begrepp och övningar</w:t>
      </w:r>
    </w:p>
    <w:p>
      <w:pPr>
        <w:pStyle w:val="FirstParagraph"/>
        <w:widowControl/>
      </w:pPr>
      <w:r>
        <w:t xml:space="preserve">Amplitud–fasrepresentation, fasgradient, kvanttrycksterm, läkningslängd, irrotationellt flöde och hydrodynamisk approximation.</w:t>
      </w:r>
    </w:p>
    <w:p>
      <w:pPr>
        <w:pStyle w:val="BodyText"/>
        <w:widowControl/>
      </w:pPr>
      <w:r>
        <w:rPr>
          <w:bCs/>
          <w:b/>
        </w:rPr>
        <w:t xml:space="preserve">Övning 18.1.</w:t>
      </w:r>
      <w:r>
        <w:t xml:space="preserve"> </w:t>
      </w:r>
      <w:r>
        <w:t xml:space="preserve">Återskapa imaginärdelen av GP.</w:t>
      </w:r>
      <w:r>
        <w:t xml:space="preserve"> </w:t>
      </w:r>
      <w:r>
        <w:rPr>
          <w:bCs/>
          <w:b/>
        </w:rPr>
        <w:t xml:space="preserve">Övning 18.2.</w:t>
      </w:r>
      <w:r>
        <w:t xml:space="preserve"> </w:t>
      </w:r>
      <w:r>
        <w:t xml:space="preserve">Verifiera väggprofilen genom två deriveringar.</w:t>
      </w:r>
      <w:r>
        <w:t xml:space="preserve"> </w:t>
      </w:r>
      <w:r>
        <w:rPr>
          <w:bCs/>
          <w:b/>
        </w:rPr>
        <w:t xml:space="preserve">Övning 18.3.</w:t>
      </w:r>
      <w:r>
        <w:t xml:space="preserve"> </w:t>
      </w:r>
      <w:r>
        <w:t xml:space="preserve">Vilken faktor ändrar</w:t>
      </w:r>
      <w:r>
        <w:t xml:space="preserve"> </w:t>
      </w:r>
      <m:oMath>
        <m:r>
          <m:t>ξ</m:t>
        </m:r>
      </m:oMath>
      <w:r>
        <w:t xml:space="preserve"> </w:t>
      </w:r>
      <w:r>
        <w:t xml:space="preserve">om densiteten fyrdubblas?</w:t>
      </w:r>
      <w:r>
        <w:t xml:space="preserve"> </w:t>
      </w:r>
      <w:r>
        <w:rPr>
          <w:bCs/>
          <w:b/>
        </w:rPr>
        <w:t xml:space="preserve">Övning 18.4.</w:t>
      </w:r>
      <w:r>
        <w:t xml:space="preserve"> </w:t>
      </w:r>
      <w:r>
        <w:t xml:space="preserve">Varför går det inte att dividera med</w:t>
      </w:r>
      <w:r>
        <w:t xml:space="preserve"> </w:t>
      </w:r>
      <m:oMath>
        <m:rad>
          <m:radPr>
            <m:degHide m:val="on"/>
          </m:radPr>
          <m:deg/>
          <m:e>
            <m:r>
              <m:t>n</m:t>
            </m:r>
          </m:e>
        </m:rad>
      </m:oMath>
      <w:r>
        <w:t xml:space="preserve"> </w:t>
      </w:r>
      <w:r>
        <w:t xml:space="preserve">exakt i en virvelkärna där n=0?</w:t>
      </w:r>
    </w:p>
    <w:p>
      <w:pPr>
        <w:pStyle w:val="Heading2"/>
        <w:widowControl/>
      </w:pPr>
      <w:r>
        <w:rPr>
          <w:color w:val="000000"/>
        </w:rPr>
        <w:t xml:space="preserve">Läs vidare</w:t>
      </w:r>
    </w:p>
    <w:p>
      <w:pPr>
        <w:pStyle w:val="FirstParagraph"/>
        <w:widowControl/>
      </w:pP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avsnitten om läkningslängd och hydrodynamik.</w:t>
      </w:r>
      <w:r>
        <w:t xml:space="preserve"> </w:t>
      </w:r>
      <w:r>
        <w:fldChar w:fldCharType="begin"/>
      </w:r>
      <w:r>
        <w:instrText xml:space="preserve"> HYPERLINK "https://arxiv.org/abs/cond-mat/0105058" </w:instrText>
      </w:r>
      <w:r>
        <w:fldChar w:fldCharType="separate"/>
      </w:r>
      <w:r>
        <w:rPr>
          <w:rStyle w:val="Hyperlink"/>
        </w:rPr>
        <w:t xml:space="preserve">Castin</w:t>
      </w:r>
      <w:r>
        <w:fldChar w:fldCharType="end"/>
      </w:r>
      <w:r>
        <w:t xml:space="preserve"> </w:t>
      </w:r>
      <w:r>
        <w:t xml:space="preserve">visar hur en linjärisering av GP knyter samman täthet, fas och excitationer. Använd härledningen ovan som kontrollblad när du läser deras mer komprimerade notation.</w:t>
      </w:r>
    </w:p>
    <w:p>
      <w:pPr>
        <w:pStyle w:val="Heading1"/>
        <w:pageBreakBefore w:val="0"/>
        <w:widowControl/>
        <w:spacing w:before="400"/>
      </w:pPr>
      <w:bookmarkStart w:id="20681" w:name="chapter_19"/>
      <w:r>
        <w:rPr>
          <w:color w:val="000000"/>
        </w:rPr>
        <w:t xml:space="preserve">19 Bogoliubovs spektrum genom två härledningar</w:t>
      </w:r>
      <w:bookmarkEnd w:id="20681"/>
    </w:p>
    <w:p>
      <w:pPr>
        <w:pStyle w:val="Heading2"/>
        <w:widowControl/>
      </w:pPr>
      <w:r>
        <w:rPr>
          <w:color w:val="000000"/>
        </w:rPr>
        <w:t xml:space="preserve">Vilket problem som löses</w:t>
      </w:r>
    </w:p>
    <w:p>
      <w:pPr>
        <w:pStyle w:val="FirstParagraph"/>
        <w:widowControl/>
      </w:pPr>
      <w:r>
        <w:t xml:space="preserve">Vi vill bestämma vilka små kollektiva störningar som kan finnas kring ett homogent stillastående kondensat med densitet</w:t>
      </w:r>
      <w:r>
        <w:t xml:space="preserve"> </w:t>
      </w:r>
      <m:oMath>
        <m:sSub>
          <m:e>
            <m:r>
              <m:t>n</m:t>
            </m:r>
          </m:e>
          <m:sub>
            <m:r>
              <m:t>0</m:t>
            </m:r>
          </m:sub>
        </m:sSub>
      </m:oMath>
      <w:r>
        <w:t xml:space="preserve"> </w:t>
      </w:r>
      <w:r>
        <w:t xml:space="preserve">vid nära noll temperatur. Vi sätter V=0, antar g&gt;0 och skriver</w:t>
      </w:r>
      <w:r>
        <w:t xml:space="preserve"> </w:t>
      </w:r>
      <m:oMath>
        <m:r>
          <m:t>μ</m:t>
        </m:r>
        <m:r>
          <m:rPr>
            <m:sty m:val="p"/>
          </m:rPr>
          <m:t>=</m:t>
        </m:r>
        <m:r>
          <m:t>g</m:t>
        </m:r>
        <m:sSub>
          <m:e>
            <m:r>
              <m:t>n</m:t>
            </m:r>
          </m:e>
          <m:sub>
            <m:r>
              <m:t>0</m:t>
            </m:r>
          </m:sub>
        </m:sSub>
      </m:oMath>
      <w:r>
        <w:t xml:space="preserve">. Bakgrunden är</w:t>
      </w:r>
      <w:r>
        <w:t xml:space="preserve"> </w:t>
      </w:r>
      <m:oMath>
        <m:sSub>
          <m:e>
            <m:r>
              <m:t>Ψ</m:t>
            </m:r>
          </m:e>
          <m:sub>
            <m:r>
              <m:t>0</m:t>
            </m:r>
          </m:sub>
        </m:sSub>
        <m:r>
          <m:rPr>
            <m:sty m:val="p"/>
          </m:rPr>
          <m:t>=</m:t>
        </m:r>
        <m:rad>
          <m:radPr>
            <m:degHide m:val="on"/>
          </m:radPr>
          <m:deg/>
          <m:e>
            <m:sSub>
              <m:e>
                <m:r>
                  <m:t>n</m:t>
                </m:r>
              </m:e>
              <m:sub>
                <m:r>
                  <m:t>0</m:t>
                </m:r>
              </m:sub>
            </m:sSub>
          </m:e>
        </m:rad>
        <m:sSup>
          <m:e>
            <m:r>
              <m:t>e</m:t>
            </m:r>
          </m:e>
          <m:sup>
            <m:r>
              <m:rPr>
                <m:sty m:val="p"/>
              </m:rPr>
              <m:t>−</m:t>
            </m:r>
            <m:r>
              <m:t>i</m:t>
            </m:r>
            <m:r>
              <m:t>μ</m:t>
            </m:r>
            <m:r>
              <m:t>t</m:t>
            </m:r>
            <m:r>
              <m:rPr>
                <m:sty m:val="p"/>
              </m:rPr>
              <m:t>/</m:t>
            </m:r>
            <m:r>
              <m:rPr>
                <m:sty m:val="p"/>
              </m:rPr>
              <m:t>ℏ</m:t>
            </m:r>
          </m:sup>
        </m:sSup>
      </m:oMath>
      <w:r>
        <w:t xml:space="preserve">.</w:t>
      </w:r>
    </w:p>
    <w:p>
      <w:pPr>
        <w:pStyle w:val="BodyText"/>
        <w:widowControl/>
      </w:pPr>
      <w:r>
        <w:t xml:space="preserve">GP är icke-linjär, men om en störning är mycket liten kan dess ekvation linjäriseras. Resultatet är inte hela många partiklar stora spektrumet i alla regimer. Det är den ledande svagkopplingsbeskrivningen av elementära excitationer kring denna bakgrund.</w:t>
      </w:r>
    </w:p>
    <w:p>
      <w:pPr>
        <w:pStyle w:val="Heading2"/>
        <w:widowControl/>
      </w:pPr>
      <w:r>
        <w:rPr>
          <w:color w:val="000000"/>
        </w:rPr>
        <w:t xml:space="preserve">Härledning med täthet och fas</w:t>
      </w:r>
    </w:p>
    <w:p>
      <w:pPr>
        <w:pStyle w:val="FirstParagraph"/>
        <w:widowControl/>
      </w:pPr>
      <w:r>
        <w:t xml:space="preserve">Sätt</w:t>
      </w:r>
      <w:r>
        <w:t xml:space="preserve"> </w:t>
      </w:r>
      <m:oMath>
        <m:r>
          <m:t>n</m:t>
        </m:r>
        <m:r>
          <m:rPr>
            <m:sty m:val="p"/>
          </m:rPr>
          <m:t>=</m:t>
        </m:r>
        <m:sSub>
          <m:e>
            <m:r>
              <m:t>n</m:t>
            </m:r>
          </m:e>
          <m:sub>
            <m:r>
              <m:t>0</m:t>
            </m:r>
          </m:sub>
        </m:sSub>
        <m:r>
          <m:rPr>
            <m:sty m:val="p"/>
          </m:rPr>
          <m:t>+</m:t>
        </m:r>
        <m:r>
          <m:t>δ</m:t>
        </m:r>
        <m:r>
          <m:t>n</m:t>
        </m:r>
      </m:oMath>
      <w:r>
        <w:t xml:space="preserve"> </w:t>
      </w:r>
      <w:r>
        <w:t xml:space="preserve">och</w:t>
      </w:r>
      <w:r>
        <w:t xml:space="preserve"> </w:t>
      </w:r>
      <m:oMath>
        <m:r>
          <m:t>θ</m:t>
        </m:r>
        <m:r>
          <m:rPr>
            <m:sty m:val="p"/>
          </m:rPr>
          <m:t>=</m:t>
        </m:r>
        <m:r>
          <m:rPr>
            <m:sty m:val="p"/>
          </m:rPr>
          <m:t>−</m:t>
        </m:r>
        <m:r>
          <m:t>μ</m:t>
        </m:r>
        <m:r>
          <m:t>t</m:t>
        </m:r>
        <m:r>
          <m:rPr>
            <m:sty m:val="p"/>
          </m:rPr>
          <m:t>/</m:t>
        </m:r>
        <m:r>
          <m:rPr>
            <m:sty m:val="p"/>
          </m:rPr>
          <m:t>ℏ</m:t>
        </m:r>
        <m:r>
          <m:rPr>
            <m:sty m:val="p"/>
          </m:rPr>
          <m:t>+</m:t>
        </m:r>
        <m:r>
          <m:t>δ</m:t>
        </m:r>
        <m:r>
          <m:t>θ</m:t>
        </m:r>
      </m:oMath>
      <w:r>
        <w:t xml:space="preserve">. Produkter som</w:t>
      </w:r>
      <w:r>
        <w:t xml:space="preserve"> </w:t>
      </w:r>
      <m:oMath>
        <m:r>
          <m:t>δ</m:t>
        </m:r>
        <m:r>
          <m:t>n</m:t>
        </m:r>
        <m:r>
          <m:rPr>
            <m:sty m:val="p"/>
          </m:rPr>
          <m:t>∇</m:t>
        </m:r>
        <m:r>
          <m:t>δ</m:t>
        </m:r>
        <m:r>
          <m:t>θ</m:t>
        </m:r>
      </m:oMath>
      <w:r>
        <w:t xml:space="preserve"> </w:t>
      </w:r>
      <w:r>
        <w:t xml:space="preserve">är andra ordningen och stryks. Kontinuitet ger</w:t>
      </w:r>
    </w:p>
    <w:p>
      <w:pPr>
        <w:pStyle w:val="BodyText"/>
        <w:keepNext w:val="0"/>
        <w:keepLines/>
        <w:widowControl/>
        <w:spacing w:before="80" w:after="180" w:line="264" w:lineRule="auto"/>
      </w:pPr>
      <m:oMathPara>
        <m:oMathParaPr>
          <m:jc m:val="center"/>
        </m:oMathParaPr>
        <m:oMath>
          <m:sSub>
            <m:e>
              <m:r>
                <m:rPr>
                  <m:sty m:val="p"/>
                </m:rPr>
                <m:t>∂</m:t>
              </m:r>
            </m:e>
            <m:sub>
              <m:r>
                <m:t>t</m:t>
              </m:r>
            </m:sub>
          </m:sSub>
          <m:r>
            <m:t>δ</m:t>
          </m:r>
          <m:r>
            <m:t>n</m:t>
          </m:r>
          <m:r>
            <m:rPr>
              <m:sty m:val="p"/>
            </m:rPr>
            <m:t>=</m:t>
          </m:r>
          <m:r>
            <m:rPr>
              <m:sty m:val="p"/>
            </m:rPr>
            <m:t>−</m:t>
          </m:r>
          <m:f>
            <m:fPr>
              <m:type m:val="bar"/>
            </m:fPr>
            <m:num>
              <m:r>
                <m:rPr>
                  <m:sty m:val="p"/>
                </m:rPr>
                <m:t>ℏ</m:t>
              </m:r>
              <m:sSub>
                <m:e>
                  <m:r>
                    <m:t>n</m:t>
                  </m:r>
                </m:e>
                <m:sub>
                  <m:r>
                    <m:t>0</m:t>
                  </m:r>
                </m:sub>
              </m:sSub>
            </m:num>
            <m:den>
              <m:r>
                <m:t>m</m:t>
              </m:r>
            </m:den>
          </m:f>
          <m:sSup>
            <m:e>
              <m:r>
                <m:rPr>
                  <m:sty m:val="p"/>
                </m:rPr>
                <m:t>∇</m:t>
              </m:r>
            </m:e>
            <m:sup>
              <m:r>
                <m:t>2</m:t>
              </m:r>
            </m:sup>
          </m:sSup>
          <m:r>
            <m:t>δ</m:t>
          </m:r>
          <m:r>
            <m:t>θ</m:t>
          </m:r>
          <m:r>
            <m:rPr>
              <m:sty m:val="p"/>
            </m:rPr>
            <m:t>.</m:t>
          </m:r>
        </m:oMath>
      </m:oMathPara>
    </w:p>
    <w:p>
      <w:pPr>
        <w:pStyle w:val="FirstParagraph"/>
        <w:widowControl/>
      </w:pPr>
      <w:r>
        <w:t xml:space="preserve">I fasekvationen är hastighetskvadraten av andra ordningen. För kvanttrycket använder vi</w:t>
      </w:r>
      <w:r>
        <w:t xml:space="preserve"> </w:t>
      </w:r>
      <m:oMath>
        <m:rad>
          <m:radPr>
            <m:degHide m:val="on"/>
          </m:radPr>
          <m:deg/>
          <m:e>
            <m:sSub>
              <m:e>
                <m:r>
                  <m:t>n</m:t>
                </m:r>
              </m:e>
              <m:sub>
                <m:r>
                  <m:t>0</m:t>
                </m:r>
              </m:sub>
            </m:sSub>
            <m:r>
              <m:rPr>
                <m:sty m:val="p"/>
              </m:rPr>
              <m:t>+</m:t>
            </m:r>
            <m:r>
              <m:t>δ</m:t>
            </m:r>
            <m:r>
              <m:t>n</m:t>
            </m:r>
          </m:e>
        </m:rad>
        <m:r>
          <m:rPr>
            <m:sty m:val="p"/>
          </m:rPr>
          <m:t>≈</m:t>
        </m:r>
        <m:rad>
          <m:radPr>
            <m:degHide m:val="on"/>
          </m:radPr>
          <m:deg/>
          <m:e>
            <m:sSub>
              <m:e>
                <m:r>
                  <m:t>n</m:t>
                </m:r>
              </m:e>
              <m:sub>
                <m:r>
                  <m:t>0</m:t>
                </m:r>
              </m:sub>
            </m:sSub>
          </m:e>
        </m:rad>
        <m:r>
          <m:rPr>
            <m:sty m:val="p"/>
          </m:rPr>
          <m:t>+</m:t>
        </m:r>
        <m:r>
          <m:t>δ</m:t>
        </m:r>
        <m:r>
          <m:t>n</m:t>
        </m:r>
        <m:r>
          <m:rPr>
            <m:sty m:val="p"/>
          </m:rPr>
          <m:t>/</m:t>
        </m:r>
        <m:d>
          <m:dPr>
            <m:begChr m:val="("/>
            <m:endChr m:val=")"/>
            <m:sepChr m:val=""/>
            <m:grow/>
          </m:dPr>
          <m:e>
            <m:r>
              <m:t>2</m:t>
            </m:r>
            <m:rad>
              <m:radPr>
                <m:degHide m:val="on"/>
              </m:radPr>
              <m:deg/>
              <m:e>
                <m:sSub>
                  <m:e>
                    <m:r>
                      <m:t>n</m:t>
                    </m:r>
                  </m:e>
                  <m:sub>
                    <m:r>
                      <m:t>0</m:t>
                    </m:r>
                  </m:sub>
                </m:sSub>
              </m:e>
            </m:rad>
          </m:e>
        </m:d>
      </m:oMath>
      <w:r>
        <w:t xml:space="preserve">, så</w:t>
      </w:r>
    </w:p>
    <w:p>
      <w:pPr>
        <w:pStyle w:val="BodyText"/>
        <w:keepNext w:val="0"/>
        <w:keepLines/>
        <w:widowControl/>
        <w:spacing w:before="80" w:after="180" w:line="264" w:lineRule="auto"/>
      </w:pPr>
      <m:oMathPara>
        <m:oMathParaPr>
          <m:jc m:val="center"/>
        </m:oMathParaPr>
        <m:oMath>
          <m:r>
            <m:t>Q</m:t>
          </m:r>
          <m:r>
            <m:rPr>
              <m:sty m:val="p"/>
            </m:rPr>
            <m:t>≈</m:t>
          </m:r>
          <m:r>
            <m:rPr>
              <m:sty m:val="p"/>
            </m:rPr>
            <m:t>−</m:t>
          </m:r>
          <m:f>
            <m:fPr>
              <m:type m:val="bar"/>
            </m:fPr>
            <m:num>
              <m:sSup>
                <m:e>
                  <m:r>
                    <m:rPr>
                      <m:sty m:val="p"/>
                    </m:rPr>
                    <m:t>ℏ</m:t>
                  </m:r>
                </m:e>
                <m:sup>
                  <m:r>
                    <m:t>2</m:t>
                  </m:r>
                </m:sup>
              </m:sSup>
            </m:num>
            <m:den>
              <m:r>
                <m:t>4</m:t>
              </m:r>
              <m:r>
                <m:t>m</m:t>
              </m:r>
              <m:sSub>
                <m:e>
                  <m:r>
                    <m:t>n</m:t>
                  </m:r>
                </m:e>
                <m:sub>
                  <m:r>
                    <m:t>0</m:t>
                  </m:r>
                </m:sub>
              </m:sSub>
            </m:den>
          </m:f>
          <m:sSup>
            <m:e>
              <m:r>
                <m:rPr>
                  <m:sty m:val="p"/>
                </m:rPr>
                <m:t>∇</m:t>
              </m:r>
            </m:e>
            <m:sup>
              <m:r>
                <m:t>2</m:t>
              </m:r>
            </m:sup>
          </m:sSup>
          <m:r>
            <m:t>δ</m:t>
          </m:r>
          <m:r>
            <m:t>n</m:t>
          </m:r>
          <m:r>
            <m:rPr>
              <m:sty m:val="p"/>
            </m:rPr>
            <m:t>.</m:t>
          </m:r>
        </m:oMath>
      </m:oMathPara>
    </w:p>
    <w:p>
      <w:pPr>
        <w:pStyle w:val="FirstParagraph"/>
        <w:widowControl/>
      </w:pPr>
      <w:r>
        <w:t xml:space="preserve">Bakgrundstermerna</w:t>
      </w:r>
      <w:r>
        <w:t xml:space="preserve"> </w:t>
      </w:r>
      <m:oMath>
        <m:r>
          <m:t>μ</m:t>
        </m:r>
      </m:oMath>
      <w:r>
        <w:t xml:space="preserve"> </w:t>
      </w:r>
      <w:r>
        <w:t xml:space="preserve">och</w:t>
      </w:r>
      <w:r>
        <w:t xml:space="preserve"> </w:t>
      </w:r>
      <m:oMath>
        <m:r>
          <m:t>g</m:t>
        </m:r>
        <m:sSub>
          <m:e>
            <m:r>
              <m:t>n</m:t>
            </m:r>
          </m:e>
          <m:sub>
            <m:r>
              <m:t>0</m:t>
            </m:r>
          </m:sub>
        </m:sSub>
      </m:oMath>
      <w:r>
        <w:t xml:space="preserve"> </w:t>
      </w:r>
      <w:r>
        <w:t xml:space="preserve">tar ut varandra. Därmed</w:t>
      </w:r>
    </w:p>
    <w:p>
      <w:pPr>
        <w:pStyle w:val="BodyText"/>
        <w:keepNext w:val="0"/>
        <w:keepLines/>
        <w:widowControl/>
        <w:spacing w:before="80" w:after="180" w:line="264" w:lineRule="auto"/>
      </w:pPr>
      <m:oMathPara>
        <m:oMathParaPr>
          <m:jc m:val="center"/>
        </m:oMathParaPr>
        <m:oMath>
          <m:r>
            <m:rPr>
              <m:sty m:val="p"/>
            </m:rPr>
            <m:t>ℏ</m:t>
          </m:r>
          <m:sSub>
            <m:e>
              <m:r>
                <m:rPr>
                  <m:sty m:val="p"/>
                </m:rPr>
                <m:t>∂</m:t>
              </m:r>
            </m:e>
            <m:sub>
              <m:r>
                <m:t>t</m:t>
              </m:r>
            </m:sub>
          </m:sSub>
          <m:r>
            <m:t>δ</m:t>
          </m:r>
          <m:r>
            <m:t>θ</m:t>
          </m:r>
          <m:r>
            <m:rPr>
              <m:sty m:val="p"/>
            </m:rPr>
            <m:t>=</m:t>
          </m:r>
          <m:r>
            <m:rPr>
              <m:sty m:val="p"/>
            </m:rPr>
            <m:t>−</m:t>
          </m:r>
          <m:r>
            <m:t>g</m:t>
          </m:r>
          <m:r>
            <m:t>δ</m:t>
          </m:r>
          <m:r>
            <m:t>n</m:t>
          </m:r>
          <m:r>
            <m:rPr>
              <m:sty m:val="p"/>
            </m:rPr>
            <m:t>+</m:t>
          </m:r>
          <m:f>
            <m:fPr>
              <m:type m:val="bar"/>
            </m:fPr>
            <m:num>
              <m:sSup>
                <m:e>
                  <m:r>
                    <m:rPr>
                      <m:sty m:val="p"/>
                    </m:rPr>
                    <m:t>ℏ</m:t>
                  </m:r>
                </m:e>
                <m:sup>
                  <m:r>
                    <m:t>2</m:t>
                  </m:r>
                </m:sup>
              </m:sSup>
            </m:num>
            <m:den>
              <m:r>
                <m:t>4</m:t>
              </m:r>
              <m:r>
                <m:t>m</m:t>
              </m:r>
              <m:sSub>
                <m:e>
                  <m:r>
                    <m:t>n</m:t>
                  </m:r>
                </m:e>
                <m:sub>
                  <m:r>
                    <m:t>0</m:t>
                  </m:r>
                </m:sub>
              </m:sSub>
            </m:den>
          </m:f>
          <m:sSup>
            <m:e>
              <m:r>
                <m:rPr>
                  <m:sty m:val="p"/>
                </m:rPr>
                <m:t>∇</m:t>
              </m:r>
            </m:e>
            <m:sup>
              <m:r>
                <m:t>2</m:t>
              </m:r>
            </m:sup>
          </m:sSup>
          <m:r>
            <m:t>δ</m:t>
          </m:r>
          <m:r>
            <m:t>n</m:t>
          </m:r>
          <m:r>
            <m:rPr>
              <m:sty m:val="p"/>
            </m:rPr>
            <m:t>.</m:t>
          </m:r>
        </m:oMath>
      </m:oMathPara>
    </w:p>
    <w:p>
      <w:pPr>
        <w:pStyle w:val="FirstParagraph"/>
        <w:widowControl/>
      </w:pPr>
      <w:r>
        <w:t xml:space="preserve">Tidsderivera kontinuitet och sätt in fasekvationen:</w:t>
      </w:r>
    </w:p>
    <w:p>
      <w:pPr>
        <w:pStyle w:val="BodyText"/>
        <w:keepNext w:val="0"/>
        <w:keepLines/>
        <w:widowControl/>
        <w:spacing w:before="80" w:after="180" w:line="264" w:lineRule="auto"/>
      </w:pPr>
      <m:oMathPara>
        <m:oMathParaPr>
          <m:jc m:val="center"/>
        </m:oMathParaPr>
        <m:oMath>
          <m:sSubSup>
            <m:e>
              <m:r>
                <m:rPr>
                  <m:sty m:val="p"/>
                </m:rPr>
                <m:t>∂</m:t>
              </m:r>
            </m:e>
            <m:sub>
              <m:r>
                <m:t>t</m:t>
              </m:r>
            </m:sub>
            <m:sup>
              <m:r>
                <m:t>2</m:t>
              </m:r>
            </m:sup>
          </m:sSubSup>
          <m:r>
            <m:t>δ</m:t>
          </m:r>
          <m:r>
            <m:t>n</m:t>
          </m:r>
          <m:r>
            <m:rPr>
              <m:sty m:val="p"/>
            </m:rPr>
            <m:t>=</m:t>
          </m:r>
          <m:f>
            <m:fPr>
              <m:type m:val="bar"/>
            </m:fPr>
            <m:num>
              <m:r>
                <m:t>g</m:t>
              </m:r>
              <m:sSub>
                <m:e>
                  <m:r>
                    <m:t>n</m:t>
                  </m:r>
                </m:e>
                <m:sub>
                  <m:r>
                    <m:t>0</m:t>
                  </m:r>
                </m:sub>
              </m:sSub>
            </m:num>
            <m:den>
              <m:r>
                <m:t>m</m:t>
              </m:r>
            </m:den>
          </m:f>
          <m:sSup>
            <m:e>
              <m:r>
                <m:rPr>
                  <m:sty m:val="p"/>
                </m:rPr>
                <m:t>∇</m:t>
              </m:r>
            </m:e>
            <m:sup>
              <m:r>
                <m:t>2</m:t>
              </m:r>
            </m:sup>
          </m:sSup>
          <m:r>
            <m:t>δ</m:t>
          </m:r>
          <m:r>
            <m:t>n</m:t>
          </m:r>
          <m:r>
            <m:rPr>
              <m:sty m:val="p"/>
            </m:rPr>
            <m:t>−</m:t>
          </m:r>
          <m:f>
            <m:fPr>
              <m:type m:val="bar"/>
            </m:fPr>
            <m:num>
              <m:sSup>
                <m:e>
                  <m:r>
                    <m:rPr>
                      <m:sty m:val="p"/>
                    </m:rPr>
                    <m:t>ℏ</m:t>
                  </m:r>
                </m:e>
                <m:sup>
                  <m:r>
                    <m:t>2</m:t>
                  </m:r>
                </m:sup>
              </m:sSup>
            </m:num>
            <m:den>
              <m:r>
                <m:t>4</m:t>
              </m:r>
              <m:sSup>
                <m:e>
                  <m:r>
                    <m:t>m</m:t>
                  </m:r>
                </m:e>
                <m:sup>
                  <m:r>
                    <m:t>2</m:t>
                  </m:r>
                </m:sup>
              </m:sSup>
            </m:den>
          </m:f>
          <m:sSup>
            <m:e>
              <m:r>
                <m:rPr>
                  <m:sty m:val="p"/>
                </m:rPr>
                <m:t>∇</m:t>
              </m:r>
            </m:e>
            <m:sup>
              <m:r>
                <m:t>4</m:t>
              </m:r>
            </m:sup>
          </m:sSup>
          <m:r>
            <m:t>δ</m:t>
          </m:r>
          <m:r>
            <m:t>n</m:t>
          </m:r>
          <m:r>
            <m:rPr>
              <m:sty m:val="p"/>
            </m:rPr>
            <m:t>.</m:t>
          </m:r>
        </m:oMath>
      </m:oMathPara>
    </w:p>
    <w:p>
      <w:pPr>
        <w:pStyle w:val="FirstParagraph"/>
        <w:widowControl/>
      </w:pPr>
      <w:r>
        <w:t xml:space="preserve">Den fjärde rumsderivatan kommer från att kvanttryckets Laplacian träffas av ytterligare en Laplacian. För planvågen</w:t>
      </w:r>
      <w:r>
        <w:t xml:space="preserve"> </w:t>
      </w:r>
      <m:oMath>
        <m:r>
          <m:t>δ</m:t>
        </m:r>
        <m:r>
          <m:t>n</m:t>
        </m:r>
        <m:r>
          <m:rPr>
            <m:sty m:val="p"/>
          </m:rPr>
          <m:t>∝</m:t>
        </m:r>
        <m:sSup>
          <m:e>
            <m:r>
              <m:t>e</m:t>
            </m:r>
          </m:e>
          <m:sup>
            <m:r>
              <m:t>i</m:t>
            </m:r>
            <m:d>
              <m:dPr>
                <m:begChr m:val="("/>
                <m:endChr m:val=")"/>
                <m:sepChr m:val=""/>
                <m:grow/>
              </m:dPr>
              <m:e>
                <m:r>
                  <m:rPr>
                    <m:sty m:val="b"/>
                  </m:rPr>
                  <m:t>k</m:t>
                </m:r>
                <m:r>
                  <m:rPr>
                    <m:sty m:val="p"/>
                  </m:rPr>
                  <m:t>⋅</m:t>
                </m:r>
                <m:r>
                  <m:rPr>
                    <m:sty m:val="b"/>
                  </m:rPr>
                  <m:t>r</m:t>
                </m:r>
                <m:r>
                  <m:rPr>
                    <m:sty m:val="p"/>
                  </m:rPr>
                  <m:t>−</m:t>
                </m:r>
                <m:r>
                  <m:t>ω</m:t>
                </m:r>
                <m:r>
                  <m:t>t</m:t>
                </m:r>
              </m:e>
            </m:d>
          </m:sup>
        </m:sSup>
      </m:oMath>
      <w:r>
        <w:t xml:space="preserve"> </w:t>
      </w:r>
      <w:r>
        <w:t xml:space="preserve">gäller</w:t>
      </w:r>
      <w:r>
        <w:t xml:space="preserve"> </w:t>
      </w:r>
      <m:oMath>
        <m:sSup>
          <m:e>
            <m:r>
              <m:rPr>
                <m:sty m:val="p"/>
              </m:rPr>
              <m:t>∇</m:t>
            </m:r>
          </m:e>
          <m:sup>
            <m:r>
              <m:t>2</m:t>
            </m:r>
          </m:sup>
        </m:sSup>
        <m:r>
          <m:rPr>
            <m:sty m:val="p"/>
          </m:rPr>
          <m:t>→</m:t>
        </m:r>
        <m:r>
          <m:rPr>
            <m:sty m:val="p"/>
          </m:rPr>
          <m:t>−</m:t>
        </m:r>
        <m:sSup>
          <m:e>
            <m:r>
              <m:t>k</m:t>
            </m:r>
          </m:e>
          <m:sup>
            <m:r>
              <m:t>2</m:t>
            </m:r>
          </m:sup>
        </m:sSup>
      </m:oMath>
      <w:r>
        <w:t xml:space="preserve"> </w:t>
      </w:r>
      <w:r>
        <w:t xml:space="preserve">och</w:t>
      </w:r>
      <w:r>
        <w:t xml:space="preserve"> </w:t>
      </w:r>
      <m:oMath>
        <m:sSup>
          <m:e>
            <m:r>
              <m:rPr>
                <m:sty m:val="p"/>
              </m:rPr>
              <m:t>∇</m:t>
            </m:r>
          </m:e>
          <m:sup>
            <m:r>
              <m:t>4</m:t>
            </m:r>
          </m:sup>
        </m:sSup>
        <m:r>
          <m:rPr>
            <m:sty m:val="p"/>
          </m:rPr>
          <m:t>→</m:t>
        </m:r>
        <m:sSup>
          <m:e>
            <m:r>
              <m:t>k</m:t>
            </m:r>
          </m:e>
          <m:sup>
            <m:r>
              <m:t>4</m:t>
            </m:r>
          </m:sup>
        </m:sSup>
      </m:oMath>
      <w:r>
        <w:t xml:space="preserve">. Alltså</w:t>
      </w:r>
    </w:p>
    <w:p>
      <w:pPr>
        <w:pStyle w:val="BodyText"/>
        <w:keepNext w:val="0"/>
        <w:keepLines/>
        <w:widowControl/>
        <w:spacing w:before="80" w:after="180" w:line="264" w:lineRule="auto"/>
      </w:pPr>
      <m:oMathPara>
        <m:oMathParaPr>
          <m:jc m:val="center"/>
        </m:oMathParaPr>
        <m:oMath>
          <m:sSup>
            <m:e>
              <m:r>
                <m:t>ω</m:t>
              </m:r>
            </m:e>
            <m:sup>
              <m:r>
                <m:t>2</m:t>
              </m:r>
            </m:sup>
          </m:sSup>
          <m:r>
            <m:rPr>
              <m:sty m:val="p"/>
            </m:rPr>
            <m:t>=</m:t>
          </m:r>
          <m:sSup>
            <m:e>
              <m:r>
                <m:t>c</m:t>
              </m:r>
            </m:e>
            <m:sup>
              <m:r>
                <m:t>2</m:t>
              </m:r>
            </m:sup>
          </m:sSup>
          <m:sSup>
            <m:e>
              <m:r>
                <m:t>k</m:t>
              </m:r>
            </m:e>
            <m:sup>
              <m:r>
                <m:t>2</m:t>
              </m:r>
            </m:sup>
          </m:sSup>
          <m:r>
            <m:rPr>
              <m:sty m:val="p"/>
            </m:rPr>
            <m:t>+</m:t>
          </m:r>
          <m:f>
            <m:fPr>
              <m:type m:val="bar"/>
            </m:fPr>
            <m:num>
              <m:sSup>
                <m:e>
                  <m:r>
                    <m:rPr>
                      <m:sty m:val="p"/>
                    </m:rPr>
                    <m:t>ℏ</m:t>
                  </m:r>
                </m:e>
                <m:sup>
                  <m:r>
                    <m:t>2</m:t>
                  </m:r>
                </m:sup>
              </m:sSup>
              <m:sSup>
                <m:e>
                  <m:r>
                    <m:t>k</m:t>
                  </m:r>
                </m:e>
                <m:sup>
                  <m:r>
                    <m:t>4</m:t>
                  </m:r>
                </m:sup>
              </m:sSup>
            </m:num>
            <m:den>
              <m:r>
                <m:t>4</m:t>
              </m:r>
              <m:sSup>
                <m:e>
                  <m:r>
                    <m:t>m</m:t>
                  </m:r>
                </m:e>
                <m:sup>
                  <m:r>
                    <m:t>2</m:t>
                  </m:r>
                </m:sup>
              </m:sSup>
            </m:den>
          </m:f>
          <m:r>
            <m:rPr>
              <m:sty m:val="p"/>
            </m:rPr>
            <m:t>,</m:t>
          </m:r>
          <m:r>
            <m:t>  </m:t>
          </m:r>
          <m:sSup>
            <m:e>
              <m:r>
                <m:t>c</m:t>
              </m:r>
            </m:e>
            <m:sup>
              <m:r>
                <m:t>2</m:t>
              </m:r>
            </m:sup>
          </m:sSup>
          <m:r>
            <m:rPr>
              <m:sty m:val="p"/>
            </m:rPr>
            <m:t>=</m:t>
          </m:r>
          <m:f>
            <m:fPr>
              <m:type m:val="bar"/>
            </m:fPr>
            <m:num>
              <m:r>
                <m:t>g</m:t>
              </m:r>
              <m:sSub>
                <m:e>
                  <m:r>
                    <m:t>n</m:t>
                  </m:r>
                </m:e>
                <m:sub>
                  <m:r>
                    <m:t>0</m:t>
                  </m:r>
                </m:sub>
              </m:sSub>
            </m:num>
            <m:den>
              <m:r>
                <m:t>m</m:t>
              </m:r>
            </m:den>
          </m:f>
          <m:r>
            <m:rPr>
              <m:sty m:val="p"/>
            </m:rPr>
            <m:t>.</m:t>
          </m:r>
        </m:oMath>
      </m:oMathPara>
    </w:p>
    <w:p>
      <w:pPr>
        <w:pStyle w:val="FirstParagraph"/>
        <w:widowControl/>
      </w:pPr>
      <w:r>
        <w:t xml:space="preserve">Multiplicera med</w:t>
      </w:r>
      <w:r>
        <w:t xml:space="preserve"> </w:t>
      </w:r>
      <m:oMath>
        <m:sSup>
          <m:e>
            <m:r>
              <m:rPr>
                <m:sty m:val="p"/>
              </m:rPr>
              <m:t>ℏ</m:t>
            </m:r>
          </m:e>
          <m:sup>
            <m:r>
              <m:t>2</m:t>
            </m:r>
          </m:sup>
        </m:sSup>
      </m:oMath>
      <w:r>
        <w:t xml:space="preserve"> </w:t>
      </w:r>
      <w:r>
        <w:t xml:space="preserve">och sätt</w:t>
      </w:r>
      <w:r>
        <w:t xml:space="preserve"> </w:t>
      </w:r>
      <m:oMath>
        <m:r>
          <m:t>E</m:t>
        </m:r>
        <m:r>
          <m:rPr>
            <m:sty m:val="p"/>
          </m:rPr>
          <m:t>=</m:t>
        </m:r>
        <m:r>
          <m:rPr>
            <m:sty m:val="p"/>
          </m:rPr>
          <m:t>ℏ</m:t>
        </m:r>
        <m:r>
          <m:t>ω</m:t>
        </m:r>
      </m:oMath>
      <w:r>
        <w:t xml:space="preserve">,</w:t>
      </w:r>
      <w:r>
        <w:t xml:space="preserve"> </w:t>
      </w:r>
      <m:oMath>
        <m:r>
          <m:t>p</m:t>
        </m:r>
        <m:r>
          <m:rPr>
            <m:sty m:val="p"/>
          </m:rPr>
          <m:t>=</m:t>
        </m:r>
        <m:r>
          <m:rPr>
            <m:sty m:val="p"/>
          </m:rPr>
          <m:t>ℏ</m:t>
        </m:r>
        <m:r>
          <m:t>k</m:t>
        </m:r>
      </m:oMath>
      <w:r>
        <w:t xml:space="preserve"> </w:t>
      </w:r>
      <w:r>
        <w:t xml:space="preserve">och</w:t>
      </w:r>
      <w:r>
        <w:t xml:space="preserve"> </w:t>
      </w:r>
      <m:oMath>
        <m:sSub>
          <m:e>
            <m:r>
              <m:t>ϵ</m:t>
            </m:r>
          </m:e>
          <m:sub>
            <m:r>
              <m:t>p</m:t>
            </m:r>
          </m:sub>
        </m:sSub>
        <m:r>
          <m:rPr>
            <m:sty m:val="p"/>
          </m:rPr>
          <m:t>=</m:t>
        </m:r>
        <m:sSup>
          <m:e>
            <m:r>
              <m:t>p</m:t>
            </m:r>
          </m:e>
          <m:sup>
            <m:r>
              <m:t>2</m:t>
            </m:r>
          </m:sup>
        </m:sSup>
        <m:r>
          <m:rPr>
            <m:sty m:val="p"/>
          </m:rPr>
          <m:t>/</m:t>
        </m:r>
        <m:d>
          <m:dPr>
            <m:begChr m:val="("/>
            <m:endChr m:val=")"/>
            <m:sepChr m:val=""/>
            <m:grow/>
          </m:dPr>
          <m:e>
            <m:r>
              <m:t>2</m:t>
            </m:r>
            <m:r>
              <m:t>m</m:t>
            </m:r>
          </m:e>
        </m:d>
      </m:oMath>
      <w:r>
        <w:t xml:space="preserve">. Vi får</w:t>
      </w:r>
    </w:p>
    <w:p>
      <w:pPr>
        <w:pStyle w:val="BodyText"/>
        <w:keepNext w:val="0"/>
        <w:keepLines/>
        <w:widowControl/>
        <w:spacing w:before="80" w:after="180" w:line="264" w:lineRule="auto"/>
      </w:pPr>
      <m:oMathPara>
        <m:oMathParaPr>
          <m:jc m:val="center"/>
        </m:oMathParaPr>
        <m:oMath>
          <m:r>
            <m:t>E</m:t>
          </m:r>
          <m:d>
            <m:dPr>
              <m:begChr m:val="("/>
              <m:endChr m:val=")"/>
              <m:sepChr m:val=""/>
              <m:grow/>
            </m:dPr>
            <m:e>
              <m:r>
                <m:t>p</m:t>
              </m:r>
            </m:e>
          </m:d>
          <m:r>
            <m:rPr>
              <m:sty m:val="p"/>
            </m:rPr>
            <m:t>=</m:t>
          </m:r>
          <m:rad>
            <m:radPr>
              <m:degHide m:val="on"/>
            </m:radPr>
            <m:deg/>
            <m:e>
              <m:sSub>
                <m:e>
                  <m:r>
                    <m:t>ϵ</m:t>
                  </m:r>
                </m:e>
                <m:sub>
                  <m:r>
                    <m:t>p</m:t>
                  </m:r>
                </m:sub>
              </m:sSub>
              <m:d>
                <m:dPr>
                  <m:begChr m:val="("/>
                  <m:endChr m:val=")"/>
                  <m:sepChr m:val=""/>
                  <m:grow/>
                </m:dPr>
                <m:e>
                  <m:sSub>
                    <m:e>
                      <m:r>
                        <m:t>ϵ</m:t>
                      </m:r>
                    </m:e>
                    <m:sub>
                      <m:r>
                        <m:t>p</m:t>
                      </m:r>
                    </m:sub>
                  </m:sSub>
                  <m:r>
                    <m:rPr>
                      <m:sty m:val="p"/>
                    </m:rPr>
                    <m:t>+</m:t>
                  </m:r>
                  <m:r>
                    <m:t>2</m:t>
                  </m:r>
                  <m:r>
                    <m:t>g</m:t>
                  </m:r>
                  <m:sSub>
                    <m:e>
                      <m:r>
                        <m:t>n</m:t>
                      </m:r>
                    </m:e>
                    <m:sub>
                      <m:r>
                        <m:t>0</m:t>
                      </m:r>
                    </m:sub>
                  </m:sSub>
                </m:e>
              </m:d>
            </m:e>
          </m:rad>
          <m:r>
            <m:rPr>
              <m:sty m:val="p"/>
            </m:rPr>
            <m:t>.</m:t>
          </m:r>
        </m:oMath>
      </m:oMathPara>
    </w:p>
    <w:p>
      <w:pPr>
        <w:pStyle w:val="FirstParagraph"/>
        <w:widowControl/>
      </w:pPr>
      <w:r>
        <w:t xml:space="preserve">Här väljs den positiva excitationsenergin. Vi har förklarat varje algebraisk led från GP till spektrumet. För att kalla en klassisk linjär mod en kvantiserad excitation använder vi kvantmekanikens koppling</w:t>
      </w:r>
      <w:r>
        <w:t xml:space="preserve"> </w:t>
      </w:r>
      <m:oMath>
        <m:r>
          <m:t>E</m:t>
        </m:r>
        <m:r>
          <m:rPr>
            <m:sty m:val="p"/>
          </m:rPr>
          <m:t>=</m:t>
        </m:r>
        <m:r>
          <m:rPr>
            <m:sty m:val="p"/>
          </m:rPr>
          <m:t>ℏ</m:t>
        </m:r>
        <m:r>
          <m:t>ω</m:t>
        </m:r>
      </m:oMath>
      <w:r>
        <w:t xml:space="preserve">; den fulla operatorhärledningen ger samma ledande spektrum.</w:t>
      </w:r>
    </w:p>
    <w:p>
      <w:pPr>
        <w:pStyle w:val="Heading2"/>
        <w:widowControl/>
      </w:pPr>
      <w:r>
        <w:rPr>
          <w:color w:val="000000"/>
        </w:rPr>
        <w:t xml:space="preserve">Härledning med komplexa amplituder</w:t>
      </w:r>
    </w:p>
    <w:p>
      <w:pPr>
        <w:pStyle w:val="FirstParagraph"/>
        <w:widowControl/>
      </w:pPr>
      <w:r>
        <w:t xml:space="preserve">Skriv i stället</w:t>
      </w:r>
      <w:r>
        <w:t xml:space="preserve"> </w:t>
      </w:r>
      <m:oMath>
        <m:r>
          <m:t>Ψ</m:t>
        </m:r>
        <m:r>
          <m:rPr>
            <m:sty m:val="p"/>
          </m:rPr>
          <m:t>=</m:t>
        </m:r>
        <m:sSup>
          <m:e>
            <m:r>
              <m:t>e</m:t>
            </m:r>
          </m:e>
          <m:sup>
            <m:r>
              <m:rPr>
                <m:sty m:val="p"/>
              </m:rPr>
              <m:t>−</m:t>
            </m:r>
            <m:r>
              <m:t>i</m:t>
            </m:r>
            <m:r>
              <m:t>μ</m:t>
            </m:r>
            <m:r>
              <m:t>t</m:t>
            </m:r>
            <m:r>
              <m:rPr>
                <m:sty m:val="p"/>
              </m:rPr>
              <m:t>/</m:t>
            </m:r>
            <m:r>
              <m:rPr>
                <m:sty m:val="p"/>
              </m:rPr>
              <m:t>ℏ</m:t>
            </m:r>
          </m:sup>
        </m:sSup>
        <m:d>
          <m:dPr>
            <m:begChr m:val="("/>
            <m:endChr m:val=")"/>
            <m:sepChr m:val=""/>
            <m:grow/>
          </m:dPr>
          <m:e>
            <m:rad>
              <m:radPr>
                <m:degHide m:val="on"/>
              </m:radPr>
              <m:deg/>
              <m:e>
                <m:sSub>
                  <m:e>
                    <m:r>
                      <m:t>n</m:t>
                    </m:r>
                  </m:e>
                  <m:sub>
                    <m:r>
                      <m:t>0</m:t>
                    </m:r>
                  </m:sub>
                </m:sSub>
              </m:e>
            </m:rad>
            <m:r>
              <m:rPr>
                <m:sty m:val="p"/>
              </m:rPr>
              <m:t>+</m:t>
            </m:r>
            <m:r>
              <m:t>η</m:t>
            </m:r>
          </m:e>
        </m:d>
      </m:oMath>
      <w:r>
        <w:t xml:space="preserve"> </w:t>
      </w:r>
      <w:r>
        <w:t xml:space="preserve">med liten komplex</w:t>
      </w:r>
      <w:r>
        <w:t xml:space="preserve"> </w:t>
      </w:r>
      <m:oMath>
        <m:r>
          <m:t>η</m:t>
        </m:r>
      </m:oMath>
      <w:r>
        <w:t xml:space="preserve">. Växelverkansfaktorn utvecklas som</w:t>
      </w:r>
    </w:p>
    <w:p>
      <w:pPr>
        <w:pStyle w:val="BodyText"/>
        <w:keepNext w:val="0"/>
        <w:keepLines/>
        <w:widowControl/>
        <w:spacing w:before="80" w:after="180" w:line="264" w:lineRule="auto"/>
      </w:pPr>
      <m:oMathPara>
        <m:oMathParaPr>
          <m:jc m:val="center"/>
        </m:oMathParaPr>
        <m:oMath>
          <m:sSup>
            <m:e>
              <m:d>
                <m:dPr>
                  <m:begChr m:val="|"/>
                  <m:endChr m:val="|"/>
                  <m:sepChr m:val=""/>
                  <m:grow/>
                </m:dPr>
                <m:e>
                  <m:rad>
                    <m:radPr>
                      <m:degHide m:val="on"/>
                    </m:radPr>
                    <m:deg/>
                    <m:e>
                      <m:sSub>
                        <m:e>
                          <m:r>
                            <m:t>n</m:t>
                          </m:r>
                        </m:e>
                        <m:sub>
                          <m:r>
                            <m:t>0</m:t>
                          </m:r>
                        </m:sub>
                      </m:sSub>
                    </m:e>
                  </m:rad>
                  <m:r>
                    <m:rPr>
                      <m:sty m:val="p"/>
                    </m:rPr>
                    <m:t>+</m:t>
                  </m:r>
                  <m:r>
                    <m:t>η</m:t>
                  </m:r>
                </m:e>
              </m:d>
            </m:e>
            <m:sup>
              <m:r>
                <m:t>2</m:t>
              </m:r>
            </m:sup>
          </m:sSup>
          <m:d>
            <m:dPr>
              <m:begChr m:val="("/>
              <m:endChr m:val=")"/>
              <m:sepChr m:val=""/>
              <m:grow/>
            </m:dPr>
            <m:e>
              <m:rad>
                <m:radPr>
                  <m:degHide m:val="on"/>
                </m:radPr>
                <m:deg/>
                <m:e>
                  <m:sSub>
                    <m:e>
                      <m:r>
                        <m:t>n</m:t>
                      </m:r>
                    </m:e>
                    <m:sub>
                      <m:r>
                        <m:t>0</m:t>
                      </m:r>
                    </m:sub>
                  </m:sSub>
                </m:e>
              </m:rad>
              <m:r>
                <m:rPr>
                  <m:sty m:val="p"/>
                </m:rPr>
                <m:t>+</m:t>
              </m:r>
              <m:r>
                <m:t>η</m:t>
              </m:r>
            </m:e>
          </m:d>
          <m:r>
            <m:rPr>
              <m:sty m:val="p"/>
            </m:rPr>
            <m:t>≈</m:t>
          </m:r>
          <m:sSubSup>
            <m:e>
              <m:r>
                <m:t>n</m:t>
              </m:r>
            </m:e>
            <m:sub>
              <m:r>
                <m:t>0</m:t>
              </m:r>
            </m:sub>
            <m:sup>
              <m:r>
                <m:t>3</m:t>
              </m:r>
              <m:r>
                <m:rPr>
                  <m:sty m:val="p"/>
                </m:rPr>
                <m:t>/</m:t>
              </m:r>
              <m:r>
                <m:t>2</m:t>
              </m:r>
            </m:sup>
          </m:sSubSup>
          <m:r>
            <m:rPr>
              <m:sty m:val="p"/>
            </m:rPr>
            <m:t>+</m:t>
          </m:r>
          <m:r>
            <m:t>2</m:t>
          </m:r>
          <m:sSub>
            <m:e>
              <m:r>
                <m:t>n</m:t>
              </m:r>
            </m:e>
            <m:sub>
              <m:r>
                <m:t>0</m:t>
              </m:r>
            </m:sub>
          </m:sSub>
          <m:r>
            <m:t>η</m:t>
          </m:r>
          <m:r>
            <m:rPr>
              <m:sty m:val="p"/>
            </m:rPr>
            <m:t>+</m:t>
          </m:r>
          <m:sSub>
            <m:e>
              <m:r>
                <m:t>n</m:t>
              </m:r>
            </m:e>
            <m:sub>
              <m:r>
                <m:t>0</m:t>
              </m:r>
            </m:sub>
          </m:sSub>
          <m:sSup>
            <m:e>
              <m:r>
                <m:t>η</m:t>
              </m:r>
            </m:e>
            <m:sup>
              <m:r>
                <m:rPr>
                  <m:sty m:val="p"/>
                </m:rPr>
                <m:t>*</m:t>
              </m:r>
            </m:sup>
          </m:sSup>
          <m:r>
            <m:rPr>
              <m:sty m:val="p"/>
            </m:rPr>
            <m:t>.</m:t>
          </m:r>
        </m:oMath>
      </m:oMathPara>
    </w:p>
    <w:p>
      <w:pPr>
        <w:pStyle w:val="FirstParagraph"/>
        <w:widowControl/>
      </w:pPr>
      <w:r>
        <w:t xml:space="preserve">Det finns två bidrag till</w:t>
      </w:r>
      <w:r>
        <w:t xml:space="preserve"> </w:t>
      </w:r>
      <m:oMath>
        <m:r>
          <m:t>η</m:t>
        </m:r>
      </m:oMath>
      <w:r>
        <w:t xml:space="preserve"> </w:t>
      </w:r>
      <w:r>
        <w:t xml:space="preserve">men bara ett till</w:t>
      </w:r>
      <w:r>
        <w:t xml:space="preserve"> </w:t>
      </w:r>
      <m:oMath>
        <m:sSup>
          <m:e>
            <m:r>
              <m:t>η</m:t>
            </m:r>
          </m:e>
          <m:sup>
            <m:r>
              <m:rPr>
                <m:sty m:val="p"/>
              </m:rPr>
              <m:t>*</m:t>
            </m:r>
          </m:sup>
        </m:sSup>
      </m:oMath>
      <w:r>
        <w:t xml:space="preserve">. När bakgrunden och den gemensamma tidsfasen eliminerats blir</w:t>
      </w:r>
    </w:p>
    <w:p>
      <w:pPr>
        <w:pStyle w:val="BodyText"/>
        <w:keepNext w:val="0"/>
        <w:keepLines/>
        <w:widowControl/>
        <w:spacing w:before="80" w:after="180" w:line="264" w:lineRule="auto"/>
      </w:pPr>
      <m:oMathPara>
        <m:oMathParaPr>
          <m:jc m:val="center"/>
        </m:oMathParaPr>
        <m:oMath>
          <m:r>
            <m:t>i</m:t>
          </m:r>
          <m:r>
            <m:rPr>
              <m:sty m:val="p"/>
            </m:rPr>
            <m:t>ℏ</m:t>
          </m:r>
          <m:sSub>
            <m:e>
              <m:r>
                <m:rPr>
                  <m:sty m:val="p"/>
                </m:rPr>
                <m:t>∂</m:t>
              </m:r>
            </m:e>
            <m:sub>
              <m:r>
                <m:t>t</m:t>
              </m:r>
            </m:sub>
          </m:sSub>
          <m:r>
            <m:t>η</m:t>
          </m:r>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t>η</m:t>
          </m:r>
          <m:r>
            <m:rPr>
              <m:sty m:val="p"/>
            </m:rPr>
            <m:t>+</m:t>
          </m:r>
          <m:r>
            <m:t>g</m:t>
          </m:r>
          <m:sSub>
            <m:e>
              <m:r>
                <m:t>n</m:t>
              </m:r>
            </m:e>
            <m:sub>
              <m:r>
                <m:t>0</m:t>
              </m:r>
            </m:sub>
          </m:sSub>
          <m:d>
            <m:dPr>
              <m:begChr m:val="("/>
              <m:endChr m:val=")"/>
              <m:sepChr m:val=""/>
              <m:grow/>
            </m:dPr>
            <m:e>
              <m:r>
                <m:t>η</m:t>
              </m:r>
              <m:r>
                <m:rPr>
                  <m:sty m:val="p"/>
                </m:rPr>
                <m:t>+</m:t>
              </m:r>
              <m:sSup>
                <m:e>
                  <m:r>
                    <m:t>η</m:t>
                  </m:r>
                </m:e>
                <m:sup>
                  <m:r>
                    <m:rPr>
                      <m:sty m:val="p"/>
                    </m:rPr>
                    <m:t>*</m:t>
                  </m:r>
                </m:sup>
              </m:sSup>
            </m:e>
          </m:d>
          <m:r>
            <m:rPr>
              <m:sty m:val="p"/>
            </m:rPr>
            <m:t>.</m:t>
          </m:r>
        </m:oMath>
      </m:oMathPara>
    </w:p>
    <w:p>
      <w:pPr>
        <w:pStyle w:val="FirstParagraph"/>
        <w:widowControl/>
      </w:pPr>
      <w:r>
        <w:t xml:space="preserve">Att utelämna konjugattermen ger fel spektrum. Använd ansatsen</w:t>
      </w:r>
    </w:p>
    <w:p>
      <w:pPr>
        <w:pStyle w:val="BodyText"/>
        <w:keepNext w:val="0"/>
        <w:keepLines/>
        <w:widowControl/>
        <w:spacing w:before="80" w:after="180" w:line="264" w:lineRule="auto"/>
      </w:pPr>
      <m:oMathPara>
        <m:oMathParaPr>
          <m:jc m:val="center"/>
        </m:oMathParaPr>
        <m:oMath>
          <m:r>
            <m:t>η</m:t>
          </m:r>
          <m:r>
            <m:rPr>
              <m:sty m:val="p"/>
            </m:rPr>
            <m:t>=</m:t>
          </m:r>
          <m:r>
            <m:t>u</m:t>
          </m:r>
          <m:sSup>
            <m:e>
              <m:r>
                <m:t>e</m:t>
              </m:r>
            </m:e>
            <m:sup>
              <m:r>
                <m:t>i</m:t>
              </m:r>
              <m:d>
                <m:dPr>
                  <m:begChr m:val="("/>
                  <m:endChr m:val=")"/>
                  <m:sepChr m:val=""/>
                  <m:grow/>
                </m:dPr>
                <m:e>
                  <m:r>
                    <m:rPr>
                      <m:sty m:val="b"/>
                    </m:rPr>
                    <m:t>k</m:t>
                  </m:r>
                  <m:r>
                    <m:rPr>
                      <m:sty m:val="p"/>
                    </m:rPr>
                    <m:t>⋅</m:t>
                  </m:r>
                  <m:r>
                    <m:rPr>
                      <m:sty m:val="b"/>
                    </m:rPr>
                    <m:t>r</m:t>
                  </m:r>
                  <m:r>
                    <m:rPr>
                      <m:sty m:val="p"/>
                    </m:rPr>
                    <m:t>−</m:t>
                  </m:r>
                  <m:r>
                    <m:t>ω</m:t>
                  </m:r>
                  <m:r>
                    <m:t>t</m:t>
                  </m:r>
                </m:e>
              </m:d>
            </m:sup>
          </m:sSup>
          <m:r>
            <m:rPr>
              <m:sty m:val="p"/>
            </m:rPr>
            <m:t>+</m:t>
          </m:r>
          <m:sSup>
            <m:e>
              <m:r>
                <m:t>v</m:t>
              </m:r>
            </m:e>
            <m:sup>
              <m:r>
                <m:rPr>
                  <m:sty m:val="p"/>
                </m:rPr>
                <m:t>*</m:t>
              </m:r>
            </m:sup>
          </m:sSup>
          <m:sSup>
            <m:e>
              <m:r>
                <m:t>e</m:t>
              </m:r>
            </m:e>
            <m:sup>
              <m:r>
                <m:rPr>
                  <m:sty m:val="p"/>
                </m:rPr>
                <m:t>−</m:t>
              </m:r>
              <m:r>
                <m:t>i</m:t>
              </m:r>
              <m:d>
                <m:dPr>
                  <m:begChr m:val="("/>
                  <m:endChr m:val=")"/>
                  <m:sepChr m:val=""/>
                  <m:grow/>
                </m:dPr>
                <m:e>
                  <m:r>
                    <m:rPr>
                      <m:sty m:val="b"/>
                    </m:rPr>
                    <m:t>k</m:t>
                  </m:r>
                  <m:r>
                    <m:rPr>
                      <m:sty m:val="p"/>
                    </m:rPr>
                    <m:t>⋅</m:t>
                  </m:r>
                  <m:r>
                    <m:rPr>
                      <m:sty m:val="b"/>
                    </m:rPr>
                    <m:t>r</m:t>
                  </m:r>
                  <m:r>
                    <m:rPr>
                      <m:sty m:val="p"/>
                    </m:rPr>
                    <m:t>−</m:t>
                  </m:r>
                  <m:r>
                    <m:t>ω</m:t>
                  </m:r>
                  <m:r>
                    <m:t>t</m:t>
                  </m:r>
                </m:e>
              </m:d>
            </m:sup>
          </m:sSup>
          <m:r>
            <m:rPr>
              <m:sty m:val="p"/>
            </m:rPr>
            <m:t>.</m:t>
          </m:r>
        </m:oMath>
      </m:oMathPara>
    </w:p>
    <w:p>
      <w:pPr>
        <w:pStyle w:val="FirstParagraph"/>
        <w:widowControl/>
      </w:pPr>
      <w:r>
        <w:t xml:space="preserve">Samla koefficienterna för de två oberoende exponentialfunktionerna. Då följer</w:t>
      </w:r>
    </w:p>
    <w:p>
      <w:pPr>
        <w:pStyle w:val="BodyText"/>
        <w:keepNext w:val="0"/>
        <w:keepLines/>
        <w:widowControl/>
        <w:spacing w:before="80" w:after="180" w:line="264" w:lineRule="auto"/>
      </w:pPr>
      <m:oMathPara>
        <m:oMathParaPr>
          <m:jc m:val="center"/>
        </m:oMathParaPr>
        <m:oMath>
          <m:r>
            <m:t>E</m:t>
          </m:r>
          <m:d>
            <m:dPr>
              <m:begChr m:val="("/>
              <m:endChr m:val=")"/>
              <m:sepChr m:val=""/>
              <m:grow/>
            </m:dPr>
            <m:e>
              <m:m>
                <m:mPr>
                  <m:baseJc m:val="center"/>
                  <m:plcHide m:val="on"/>
                  <m:mcs>
                    <m:mc>
                      <m:mcPr>
                        <m:mcJc m:val="center"/>
                        <m:count m:val="1"/>
                      </m:mcPr>
                    </m:mc>
                  </m:mcs>
                </m:mPr>
                <m:mr>
                  <m:e>
                    <m:r>
                      <m:t>u</m:t>
                    </m:r>
                  </m:e>
                </m:mr>
                <m:mr>
                  <m:e>
                    <m:r>
                      <m:t>v</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sSub>
                      <m:e>
                        <m:r>
                          <m:t>ϵ</m:t>
                        </m:r>
                      </m:e>
                      <m:sub>
                        <m:r>
                          <m:t>k</m:t>
                        </m:r>
                      </m:sub>
                    </m:sSub>
                    <m:r>
                      <m:rPr>
                        <m:sty m:val="p"/>
                      </m:rPr>
                      <m:t>+</m:t>
                    </m:r>
                    <m:r>
                      <m:t>G</m:t>
                    </m:r>
                  </m:e>
                  <m:e>
                    <m:r>
                      <m:t>G</m:t>
                    </m:r>
                  </m:e>
                </m:mr>
                <m:mr>
                  <m:e>
                    <m:r>
                      <m:rPr>
                        <m:sty m:val="p"/>
                      </m:rPr>
                      <m:t>−</m:t>
                    </m:r>
                    <m:r>
                      <m:t>G</m:t>
                    </m:r>
                  </m:e>
                  <m:e>
                    <m:r>
                      <m:rPr>
                        <m:sty m:val="p"/>
                      </m:rPr>
                      <m:t>−</m:t>
                    </m:r>
                    <m:sSub>
                      <m:e>
                        <m:r>
                          <m:t>ϵ</m:t>
                        </m:r>
                      </m:e>
                      <m:sub>
                        <m:r>
                          <m:t>k</m:t>
                        </m:r>
                      </m:sub>
                    </m:sSub>
                    <m:r>
                      <m:rPr>
                        <m:sty m:val="p"/>
                      </m:rPr>
                      <m:t>−</m:t>
                    </m:r>
                    <m:r>
                      <m:t>G</m:t>
                    </m:r>
                  </m:e>
                </m:mr>
              </m:m>
            </m:e>
          </m:d>
          <m:d>
            <m:dPr>
              <m:begChr m:val="("/>
              <m:endChr m:val=")"/>
              <m:sepChr m:val=""/>
              <m:grow/>
            </m:dPr>
            <m:e>
              <m:m>
                <m:mPr>
                  <m:baseJc m:val="center"/>
                  <m:plcHide m:val="on"/>
                  <m:mcs>
                    <m:mc>
                      <m:mcPr>
                        <m:mcJc m:val="center"/>
                        <m:count m:val="1"/>
                      </m:mcPr>
                    </m:mc>
                  </m:mcs>
                </m:mPr>
                <m:mr>
                  <m:e>
                    <m:r>
                      <m:t>u</m:t>
                    </m:r>
                  </m:e>
                </m:mr>
                <m:mr>
                  <m:e>
                    <m:r>
                      <m:t>v</m:t>
                    </m:r>
                  </m:e>
                </m:mr>
              </m:m>
            </m:e>
          </m:d>
          <m:r>
            <m:rPr>
              <m:sty m:val="p"/>
            </m:rPr>
            <m:t>,</m:t>
          </m:r>
          <m:r>
            <m:t>  </m:t>
          </m:r>
          <m:r>
            <m:t>G</m:t>
          </m:r>
          <m:r>
            <m:rPr>
              <m:sty m:val="p"/>
            </m:rPr>
            <m:t>=</m:t>
          </m:r>
          <m:r>
            <m:t>g</m:t>
          </m:r>
          <m:sSub>
            <m:e>
              <m:r>
                <m:t>n</m:t>
              </m:r>
            </m:e>
            <m:sub>
              <m:r>
                <m:t>0</m:t>
              </m:r>
            </m:sub>
          </m:sSub>
          <m:r>
            <m:rPr>
              <m:sty m:val="p"/>
            </m:rPr>
            <m:t>.</m:t>
          </m:r>
        </m:oMath>
      </m:oMathPara>
    </w:p>
    <w:p>
      <w:pPr>
        <w:pStyle w:val="FirstParagraph"/>
        <w:widowControl/>
      </w:pPr>
      <w:r>
        <w:t xml:space="preserve">Determinanten från kapitel 6 ger</w:t>
      </w:r>
      <w:r>
        <w:t xml:space="preserve"> </w:t>
      </w:r>
      <m:oMath>
        <m:sSup>
          <m:e>
            <m:r>
              <m:t>E</m:t>
            </m:r>
          </m:e>
          <m:sup>
            <m:r>
              <m:t>2</m:t>
            </m:r>
          </m:sup>
        </m:sSup>
        <m:r>
          <m:rPr>
            <m:sty m:val="p"/>
          </m:rPr>
          <m:t>=</m:t>
        </m:r>
        <m:sSub>
          <m:e>
            <m:r>
              <m:t>ϵ</m:t>
            </m:r>
          </m:e>
          <m:sub>
            <m:r>
              <m:t>k</m:t>
            </m:r>
          </m:sub>
        </m:sSub>
        <m:d>
          <m:dPr>
            <m:begChr m:val="("/>
            <m:endChr m:val=")"/>
            <m:sepChr m:val=""/>
            <m:grow/>
          </m:dPr>
          <m:e>
            <m:sSub>
              <m:e>
                <m:r>
                  <m:t>ϵ</m:t>
                </m:r>
              </m:e>
              <m:sub>
                <m:r>
                  <m:t>k</m:t>
                </m:r>
              </m:sub>
            </m:sSub>
            <m:r>
              <m:rPr>
                <m:sty m:val="p"/>
              </m:rPr>
              <m:t>+</m:t>
            </m:r>
            <m:r>
              <m:t>2</m:t>
            </m:r>
            <m:r>
              <m:t>G</m:t>
            </m:r>
          </m:e>
        </m:d>
      </m:oMath>
      <w:r>
        <w:t xml:space="preserve">. Den positiva och negativa frekvensgrenen hör ihop genom den komplexkonjugerade strukturen. De ska inte okritiskt räknas som två oberoende arter av positiva excitationer.</w:t>
      </w:r>
    </w:p>
    <w:p>
      <w:pPr>
        <w:pStyle w:val="BodyText"/>
        <w:widowControl/>
      </w:pPr>
      <w:r>
        <w:t xml:space="preserve">I en bosonisk operatorbehandling normaliseras koefficienterna med</w:t>
      </w:r>
      <w:r>
        <w:t xml:space="preserve"> </w:t>
      </w:r>
      <m:oMath>
        <m:sSup>
          <m:e>
            <m:d>
              <m:dPr>
                <m:begChr m:val="|"/>
                <m:endChr m:val="|"/>
                <m:sepChr m:val=""/>
                <m:grow/>
              </m:dPr>
              <m:e>
                <m:r>
                  <m:t>u</m:t>
                </m:r>
              </m:e>
            </m:d>
          </m:e>
          <m:sup>
            <m:r>
              <m:t>2</m:t>
            </m:r>
          </m:sup>
        </m:sSup>
        <m:r>
          <m:rPr>
            <m:sty m:val="p"/>
          </m:rPr>
          <m:t>−</m:t>
        </m:r>
        <m:sSup>
          <m:e>
            <m:d>
              <m:dPr>
                <m:begChr m:val="|"/>
                <m:endChr m:val="|"/>
                <m:sepChr m:val=""/>
                <m:grow/>
              </m:dPr>
              <m:e>
                <m:r>
                  <m:t>v</m:t>
                </m:r>
              </m:e>
            </m:d>
          </m:e>
          <m:sup>
            <m:r>
              <m:t>2</m:t>
            </m:r>
          </m:sup>
        </m:sSup>
        <m:r>
          <m:rPr>
            <m:sty m:val="p"/>
          </m:rPr>
          <m:t>=</m:t>
        </m:r>
        <m:r>
          <m:t>1</m:t>
        </m:r>
      </m:oMath>
      <w:r>
        <w:t xml:space="preserve">, inte med den vanliga summan. Skillnaden säkerställer att de nya quasipartikeloperatorerna uppfyller bosoniska kommutationsrelationer. För energin räcker determinantberäkningen; för depletion och occupation måste även denna normalisering hanteras.</w:t>
      </w:r>
    </w:p>
    <w:p>
      <w:pPr>
        <w:pStyle w:val="Heading2"/>
        <w:widowControl/>
      </w:pPr>
      <w:r>
        <w:rPr>
          <w:color w:val="000000"/>
        </w:rPr>
        <w:t xml:space="preserve">Långa och korta våglängder</w:t>
      </w:r>
    </w:p>
    <w:p>
      <w:pPr>
        <w:pStyle w:val="FirstParagraph"/>
        <w:widowControl/>
      </w:pPr>
      <w:r>
        <w:t xml:space="preserve">Vid</w:t>
      </w:r>
      <w:r>
        <w:t xml:space="preserve"> </w:t>
      </w:r>
      <m:oMath>
        <m:sSup>
          <m:e>
            <m:r>
              <m:t>p</m:t>
            </m:r>
          </m:e>
          <m:sup>
            <m:r>
              <m:t>2</m:t>
            </m:r>
          </m:sup>
        </m:sSup>
        <m:r>
          <m:rPr>
            <m:sty m:val="p"/>
          </m:rPr>
          <m:t>/</m:t>
        </m:r>
        <m:d>
          <m:dPr>
            <m:begChr m:val="("/>
            <m:endChr m:val=")"/>
            <m:sepChr m:val=""/>
            <m:grow/>
          </m:dPr>
          <m:e>
            <m:r>
              <m:t>2</m:t>
            </m:r>
            <m:r>
              <m:t>m</m:t>
            </m:r>
          </m:e>
        </m:d>
        <m:r>
          <m:rPr>
            <m:sty m:val="p"/>
          </m:rPr>
          <m:t>≪</m:t>
        </m:r>
        <m:r>
          <m:t>g</m:t>
        </m:r>
        <m:sSub>
          <m:e>
            <m:r>
              <m:t>n</m:t>
            </m:r>
          </m:e>
          <m:sub>
            <m:r>
              <m:t>0</m:t>
            </m:r>
          </m:sub>
        </m:sSub>
      </m:oMath>
      <w:r>
        <w:t xml:space="preserve"> </w:t>
      </w:r>
      <w:r>
        <w:t xml:space="preserve">blir</w:t>
      </w:r>
    </w:p>
    <w:p>
      <w:pPr>
        <w:pStyle w:val="BodyText"/>
        <w:keepNext w:val="0"/>
        <w:keepLines/>
        <w:widowControl/>
        <w:spacing w:before="80" w:after="180" w:line="264" w:lineRule="auto"/>
      </w:pPr>
      <m:oMathPara>
        <m:oMathParaPr>
          <m:jc m:val="center"/>
        </m:oMathParaPr>
        <m:oMath>
          <m:r>
            <m:t>E</m:t>
          </m:r>
          <m:d>
            <m:dPr>
              <m:begChr m:val="("/>
              <m:endChr m:val=")"/>
              <m:sepChr m:val=""/>
              <m:grow/>
            </m:dPr>
            <m:e>
              <m:r>
                <m:t>p</m:t>
              </m:r>
            </m:e>
          </m:d>
          <m:r>
            <m:rPr>
              <m:sty m:val="p"/>
            </m:rPr>
            <m:t>≈</m:t>
          </m:r>
          <m:rad>
            <m:radPr>
              <m:degHide m:val="on"/>
            </m:radPr>
            <m:deg/>
            <m:e>
              <m:f>
                <m:fPr>
                  <m:type m:val="bar"/>
                </m:fPr>
                <m:num>
                  <m:sSup>
                    <m:e>
                      <m:r>
                        <m:t>p</m:t>
                      </m:r>
                    </m:e>
                    <m:sup>
                      <m:r>
                        <m:t>2</m:t>
                      </m:r>
                    </m:sup>
                  </m:sSup>
                </m:num>
                <m:den>
                  <m:r>
                    <m:t>2</m:t>
                  </m:r>
                  <m:r>
                    <m:t>m</m:t>
                  </m:r>
                </m:den>
              </m:f>
              <m:r>
                <m:t>2</m:t>
              </m:r>
              <m:r>
                <m:t>g</m:t>
              </m:r>
              <m:sSub>
                <m:e>
                  <m:r>
                    <m:t>n</m:t>
                  </m:r>
                </m:e>
                <m:sub>
                  <m:r>
                    <m:t>0</m:t>
                  </m:r>
                </m:sub>
              </m:sSub>
            </m:e>
          </m:rad>
          <m:r>
            <m:rPr>
              <m:sty m:val="p"/>
            </m:rPr>
            <m:t>=</m:t>
          </m:r>
          <m:r>
            <m:t>c</m:t>
          </m:r>
          <m:r>
            <m:t>p</m:t>
          </m:r>
          <m:r>
            <m:rPr>
              <m:sty m:val="p"/>
            </m:rPr>
            <m:t>.</m:t>
          </m:r>
        </m:oMath>
      </m:oMathPara>
    </w:p>
    <w:p>
      <w:pPr>
        <w:pStyle w:val="FirstParagraph"/>
        <w:widowControl/>
      </w:pPr>
      <w:r>
        <w:t xml:space="preserve">Excitationen är ljudliknande och kallas fonon. Det är en kollektiv densitets- och fasvåg, inte bara en enda atom som flyttats till en högre fri nivå.</w:t>
      </w:r>
    </w:p>
    <w:p>
      <w:pPr>
        <w:pStyle w:val="BodyText"/>
        <w:widowControl/>
      </w:pPr>
      <w:r>
        <w:t xml:space="preserve">Vid</w:t>
      </w:r>
      <w:r>
        <w:t xml:space="preserve"> </w:t>
      </w:r>
      <m:oMath>
        <m:sSub>
          <m:e>
            <m:r>
              <m:t>ϵ</m:t>
            </m:r>
          </m:e>
          <m:sub>
            <m:r>
              <m:t>p</m:t>
            </m:r>
          </m:sub>
        </m:sSub>
        <m:r>
          <m:rPr>
            <m:sty m:val="p"/>
          </m:rPr>
          <m:t>≫</m:t>
        </m:r>
        <m:r>
          <m:t>g</m:t>
        </m:r>
        <m:sSub>
          <m:e>
            <m:r>
              <m:t>n</m:t>
            </m:r>
          </m:e>
          <m:sub>
            <m:r>
              <m:t>0</m:t>
            </m:r>
          </m:sub>
        </m:sSub>
      </m:oMath>
      <w:r>
        <w:t xml:space="preserve"> </w:t>
      </w:r>
      <w:r>
        <w:t xml:space="preserve">ger Taylorutveckling</w:t>
      </w:r>
    </w:p>
    <w:p>
      <w:pPr>
        <w:pStyle w:val="BodyText"/>
        <w:keepNext w:val="0"/>
        <w:keepLines/>
        <w:widowControl/>
        <w:spacing w:before="80" w:after="180" w:line="264" w:lineRule="auto"/>
      </w:pPr>
      <m:oMathPara>
        <m:oMathParaPr>
          <m:jc m:val="center"/>
        </m:oMathParaPr>
        <m:oMath>
          <m:r>
            <m:t>E</m:t>
          </m:r>
          <m:d>
            <m:dPr>
              <m:begChr m:val="("/>
              <m:endChr m:val=")"/>
              <m:sepChr m:val=""/>
              <m:grow/>
            </m:dPr>
            <m:e>
              <m:r>
                <m:t>p</m:t>
              </m:r>
            </m:e>
          </m:d>
          <m:r>
            <m:rPr>
              <m:sty m:val="p"/>
            </m:rPr>
            <m:t>=</m:t>
          </m:r>
          <m:sSub>
            <m:e>
              <m:r>
                <m:t>ϵ</m:t>
              </m:r>
            </m:e>
            <m:sub>
              <m:r>
                <m:t>p</m:t>
              </m:r>
            </m:sub>
          </m:sSub>
          <m:rad>
            <m:radPr>
              <m:degHide m:val="on"/>
            </m:radPr>
            <m:deg/>
            <m:e>
              <m:r>
                <m:t>1</m:t>
              </m:r>
              <m:r>
                <m:rPr>
                  <m:sty m:val="p"/>
                </m:rPr>
                <m:t>+</m:t>
              </m:r>
              <m:f>
                <m:fPr>
                  <m:type m:val="bar"/>
                </m:fPr>
                <m:num>
                  <m:r>
                    <m:t>2</m:t>
                  </m:r>
                  <m:r>
                    <m:t>g</m:t>
                  </m:r>
                  <m:sSub>
                    <m:e>
                      <m:r>
                        <m:t>n</m:t>
                      </m:r>
                    </m:e>
                    <m:sub>
                      <m:r>
                        <m:t>0</m:t>
                      </m:r>
                    </m:sub>
                  </m:sSub>
                </m:num>
                <m:den>
                  <m:sSub>
                    <m:e>
                      <m:r>
                        <m:t>ϵ</m:t>
                      </m:r>
                    </m:e>
                    <m:sub>
                      <m:r>
                        <m:t>p</m:t>
                      </m:r>
                    </m:sub>
                  </m:sSub>
                </m:den>
              </m:f>
            </m:e>
          </m:rad>
          <m:r>
            <m:rPr>
              <m:sty m:val="p"/>
            </m:rPr>
            <m:t>≈</m:t>
          </m:r>
          <m:sSub>
            <m:e>
              <m:r>
                <m:t>ϵ</m:t>
              </m:r>
            </m:e>
            <m:sub>
              <m:r>
                <m:t>p</m:t>
              </m:r>
            </m:sub>
          </m:sSub>
          <m:r>
            <m:rPr>
              <m:sty m:val="p"/>
            </m:rPr>
            <m:t>+</m:t>
          </m:r>
          <m:r>
            <m:t>g</m:t>
          </m:r>
          <m:sSub>
            <m:e>
              <m:r>
                <m:t>n</m:t>
              </m:r>
            </m:e>
            <m:sub>
              <m:r>
                <m:t>0</m:t>
              </m:r>
            </m:sub>
          </m:sSub>
          <m:r>
            <m:rPr>
              <m:sty m:val="p"/>
            </m:rPr>
            <m:t>.</m:t>
          </m:r>
        </m:oMath>
      </m:oMathPara>
    </w:p>
    <w:p>
      <w:pPr>
        <w:pStyle w:val="FirstParagraph"/>
        <w:widowControl/>
      </w:pPr>
      <w:r>
        <w:t xml:space="preserve">Den kinetiska energin dominerar och excitationerna blir mer partikellika. Den positiva konstanten är den ledande medelfältsförskjutningen inom denna modell.</w:t>
      </w:r>
    </w:p>
    <w:p>
      <w:pPr>
        <w:pStyle w:val="BodyText"/>
        <w:widowControl/>
      </w:pPr>
      <w:r>
        <w:t xml:space="preserve">Sätt</w:t>
      </w:r>
      <w:r>
        <w:t xml:space="preserve"> </w:t>
      </w:r>
      <m:oMath>
        <m:r>
          <m:t>q</m:t>
        </m:r>
        <m:r>
          <m:rPr>
            <m:sty m:val="p"/>
          </m:rPr>
          <m:t>=</m:t>
        </m:r>
        <m:r>
          <m:t>k</m:t>
        </m:r>
        <m:r>
          <m:t>ξ</m:t>
        </m:r>
      </m:oMath>
      <w:r>
        <w:t xml:space="preserve">. Eftersom</w:t>
      </w:r>
      <w:r>
        <w:t xml:space="preserve"> </w:t>
      </w:r>
      <m:oMath>
        <m:sSub>
          <m:e>
            <m:r>
              <m:t>ϵ</m:t>
            </m:r>
          </m:e>
          <m:sub>
            <m:r>
              <m:t>k</m:t>
            </m:r>
          </m:sub>
        </m:sSub>
        <m:r>
          <m:rPr>
            <m:sty m:val="p"/>
          </m:rPr>
          <m:t>=</m:t>
        </m:r>
        <m:r>
          <m:t>g</m:t>
        </m:r>
        <m:sSub>
          <m:e>
            <m:r>
              <m:t>n</m:t>
            </m:r>
          </m:e>
          <m:sub>
            <m:r>
              <m:t>0</m:t>
            </m:r>
          </m:sub>
        </m:sSub>
        <m:sSup>
          <m:e>
            <m:r>
              <m:t>q</m:t>
            </m:r>
          </m:e>
          <m:sup>
            <m:r>
              <m:t>2</m:t>
            </m:r>
          </m:sup>
        </m:sSup>
      </m:oMath>
      <w:r>
        <w:t xml:space="preserve"> </w:t>
      </w:r>
      <w:r>
        <w:t xml:space="preserve">blir spektrumet dimensionslöst:</w:t>
      </w:r>
    </w:p>
    <w:p>
      <w:pPr>
        <w:pStyle w:val="BodyText"/>
        <w:keepNext w:val="0"/>
        <w:keepLines/>
        <w:widowControl/>
        <w:spacing w:before="80" w:after="180" w:line="264" w:lineRule="auto"/>
      </w:pPr>
      <m:oMathPara>
        <m:oMathParaPr>
          <m:jc m:val="center"/>
        </m:oMathParaPr>
        <m:oMath>
          <m:f>
            <m:fPr>
              <m:type m:val="bar"/>
            </m:fPr>
            <m:num>
              <m:r>
                <m:t>E</m:t>
              </m:r>
            </m:num>
            <m:den>
              <m:r>
                <m:t>g</m:t>
              </m:r>
              <m:sSub>
                <m:e>
                  <m:r>
                    <m:t>n</m:t>
                  </m:r>
                </m:e>
                <m:sub>
                  <m:r>
                    <m:t>0</m:t>
                  </m:r>
                </m:sub>
              </m:sSub>
            </m:den>
          </m:f>
          <m:r>
            <m:rPr>
              <m:sty m:val="p"/>
            </m:rPr>
            <m:t>=</m:t>
          </m:r>
          <m:rad>
            <m:radPr>
              <m:degHide m:val="on"/>
            </m:radPr>
            <m:deg/>
            <m:e>
              <m:sSup>
                <m:e>
                  <m:r>
                    <m:t>q</m:t>
                  </m:r>
                </m:e>
                <m:sup>
                  <m:r>
                    <m:t>2</m:t>
                  </m:r>
                </m:sup>
              </m:sSup>
              <m:d>
                <m:dPr>
                  <m:begChr m:val="("/>
                  <m:endChr m:val=")"/>
                  <m:sepChr m:val=""/>
                  <m:grow/>
                </m:dPr>
                <m:e>
                  <m:sSup>
                    <m:e>
                      <m:r>
                        <m:t>q</m:t>
                      </m:r>
                    </m:e>
                    <m:sup>
                      <m:r>
                        <m:t>2</m:t>
                      </m:r>
                    </m:sup>
                  </m:sSup>
                  <m:r>
                    <m:rPr>
                      <m:sty m:val="p"/>
                    </m:rPr>
                    <m:t>+</m:t>
                  </m:r>
                  <m:r>
                    <m:t>2</m:t>
                  </m:r>
                </m:e>
              </m:d>
            </m:e>
          </m:rad>
          <m:r>
            <m:rPr>
              <m:sty m:val="p"/>
            </m:rPr>
            <m:t>.</m:t>
          </m:r>
        </m:oMath>
      </m:oMathPara>
    </w:p>
    <w:p>
      <w:pPr>
        <w:pStyle w:val="FirstParagraph"/>
        <w:widowControl/>
      </w:pPr>
      <w:r>
        <w:t xml:space="preserve">Samma kurva gäller för alla modellparametrar som uppfyller antagandena, när dessa enheter används. Exakt detta kan bli en egen analytisk analys i projekt 2.</w:t>
      </w:r>
    </w:p>
    <w:p>
      <w:pPr>
        <w:pStyle w:val="CaptionedFigure"/>
        <w:widowControl/>
      </w:pPr>
      <w:r>
        <w:drawing>
          <wp:inline>
            <wp:extent cx="5897880" cy="2636699"/>
            <wp:effectExtent b="0" l="0" r="0" t="0"/>
            <wp:docPr descr="Figur 1. Vänster visar Bogoliubovenergin och dess två gränsapproximationer. Höger visar fas- och grupphastighet dividerade med ljudhastigheten c. Kurvorna är beräknade direkt ur bokens homogena modell och är inte mätdata." title="" id="178" name="Picture"/>
            <a:graphic>
              <a:graphicData uri="http://schemas.openxmlformats.org/drawingml/2006/picture">
                <pic:pic>
                  <pic:nvPicPr>
                    <pic:cNvPr descr="build/figures/bogoliubov.png" id="179" name="Picture"/>
                    <pic:cNvPicPr>
                      <a:picLocks noChangeArrowheads="1" noChangeAspect="1"/>
                    </pic:cNvPicPr>
                  </pic:nvPicPr>
                  <pic:blipFill>
                    <a:blip r:embed="rId177"/>
                    <a:stretch>
                      <a:fillRect/>
                    </a:stretch>
                  </pic:blipFill>
                  <pic:spPr bwMode="auto">
                    <a:xfrm>
                      <a:off x="0" y="0"/>
                      <a:ext cx="5897880" cy="2636699"/>
                    </a:xfrm>
                    <a:prstGeom prst="rect">
                      <a:avLst/>
                    </a:prstGeom>
                    <a:noFill/>
                    <a:ln w="9525">
                      <a:noFill/>
                      <a:headEnd/>
                      <a:tailEnd/>
                    </a:ln>
                  </pic:spPr>
                </pic:pic>
              </a:graphicData>
            </a:graphic>
          </wp:inline>
        </w:drawing>
      </w:r>
    </w:p>
    <w:p>
      <w:pPr>
        <w:pStyle w:val="ImageCaption"/>
        <w:widowControl/>
      </w:pPr>
      <w:r>
        <w:t xml:space="preserve">Figur 1. Vänster visar Bogoliubovenergin och dess två gränsapproximationer. Höger visar fas- och grupphastighet dividerade med ljudhastigheten c. Kurvorna är beräknade direkt ur bokens homogena modell och är inte mätdata.</w:t>
      </w:r>
    </w:p>
    <w:p>
      <w:pPr>
        <w:pStyle w:val="BodyText"/>
        <w:widowControl/>
      </w:pPr>
      <w:r>
        <w:t xml:space="preserve">Figurens högra panel använder</w:t>
      </w:r>
      <w:r>
        <w:t xml:space="preserve"> </w:t>
      </w:r>
      <m:oMath>
        <m:sSub>
          <m:e>
            <m:r>
              <m:t>v</m:t>
            </m:r>
          </m:e>
          <m:sub>
            <m:r>
              <m:rPr>
                <m:sty m:val="p"/>
              </m:rPr>
              <m:t>f</m:t>
            </m:r>
            <m:r>
              <m:rPr>
                <m:sty m:val="p"/>
              </m:rPr>
              <m:t>a</m:t>
            </m:r>
            <m:r>
              <m:rPr>
                <m:sty m:val="p"/>
              </m:rPr>
              <m:t>s</m:t>
            </m:r>
          </m:sub>
        </m:sSub>
        <m:r>
          <m:rPr>
            <m:sty m:val="p"/>
          </m:rPr>
          <m:t>=</m:t>
        </m:r>
        <m:r>
          <m:t>E</m:t>
        </m:r>
        <m:r>
          <m:rPr>
            <m:sty m:val="p"/>
          </m:rPr>
          <m:t>/</m:t>
        </m:r>
        <m:r>
          <m:t>p</m:t>
        </m:r>
      </m:oMath>
      <w:r>
        <w:t xml:space="preserve"> </w:t>
      </w:r>
      <w:r>
        <w:t xml:space="preserve">och</w:t>
      </w:r>
      <w:r>
        <w:t xml:space="preserve"> </w:t>
      </w:r>
      <m:oMath>
        <m:sSub>
          <m:e>
            <m:r>
              <m:t>v</m:t>
            </m:r>
          </m:e>
          <m:sub>
            <m:r>
              <m:rPr>
                <m:sty m:val="p"/>
              </m:rPr>
              <m:t>g</m:t>
            </m:r>
            <m:r>
              <m:rPr>
                <m:sty m:val="p"/>
              </m:rPr>
              <m:t>r</m:t>
            </m:r>
            <m:r>
              <m:rPr>
                <m:sty m:val="p"/>
              </m:rPr>
              <m:t>u</m:t>
            </m:r>
            <m:r>
              <m:rPr>
                <m:sty m:val="p"/>
              </m:rPr>
              <m:t>p</m:t>
            </m:r>
            <m:r>
              <m:rPr>
                <m:sty m:val="p"/>
              </m:rPr>
              <m:t>p</m:t>
            </m:r>
          </m:sub>
        </m:sSub>
        <m:r>
          <m:rPr>
            <m:sty m:val="p"/>
          </m:rPr>
          <m:t>=</m:t>
        </m:r>
        <m:r>
          <m:t>d</m:t>
        </m:r>
        <m:r>
          <m:t>E</m:t>
        </m:r>
        <m:r>
          <m:rPr>
            <m:sty m:val="p"/>
          </m:rPr>
          <m:t>/</m:t>
        </m:r>
        <m:r>
          <m:t>d</m:t>
        </m:r>
        <m:r>
          <m:t>p</m:t>
        </m:r>
      </m:oMath>
      <w:r>
        <w:t xml:space="preserve">, som härleds i projekt 2. När</w:t>
      </w:r>
      <w:r>
        <w:t xml:space="preserve"> </w:t>
      </w:r>
      <m:oMath>
        <m:r>
          <m:t>q</m:t>
        </m:r>
        <m:r>
          <m:rPr>
            <m:sty m:val="p"/>
          </m:rPr>
          <m:t>→</m:t>
        </m:r>
        <m:r>
          <m:t>0</m:t>
        </m:r>
      </m:oMath>
      <w:r>
        <w:t xml:space="preserve"> </w:t>
      </w:r>
      <w:r>
        <w:t xml:space="preserve">närmar sig båda c. Landaukriteriet använder fasens energikvot E/p, inte grupphastigheten. Den höga energiapproximationen är ritad även där den är dålig för att visa varför dess giltighetsvillkor behövs.</w:t>
      </w:r>
    </w:p>
    <w:p>
      <w:pPr>
        <w:pStyle w:val="Heading2"/>
        <w:widowControl/>
      </w:pPr>
      <w:r>
        <w:rPr>
          <w:color w:val="000000"/>
        </w:rPr>
        <w:t xml:space="preserve">Attraktion och instabilitet</w:t>
      </w:r>
    </w:p>
    <w:p>
      <w:pPr>
        <w:pStyle w:val="FirstParagraph"/>
        <w:widowControl/>
      </w:pPr>
      <w:r>
        <w:t xml:space="preserve">Om g är negativt blir</w:t>
      </w:r>
      <w:r>
        <w:t xml:space="preserve"> </w:t>
      </w:r>
      <m:oMath>
        <m:sSup>
          <m:e>
            <m:r>
              <m:t>E</m:t>
            </m:r>
          </m:e>
          <m:sup>
            <m:r>
              <m:t>2</m:t>
            </m:r>
          </m:sup>
        </m:sSup>
        <m:r>
          <m:rPr>
            <m:sty m:val="p"/>
          </m:rPr>
          <m:t>=</m:t>
        </m:r>
        <m:sSub>
          <m:e>
            <m:r>
              <m:t>ϵ</m:t>
            </m:r>
          </m:e>
          <m:sub>
            <m:r>
              <m:t>k</m:t>
            </m:r>
          </m:sub>
        </m:sSub>
        <m:d>
          <m:dPr>
            <m:begChr m:val="("/>
            <m:endChr m:val=")"/>
            <m:sepChr m:val=""/>
            <m:grow/>
          </m:dPr>
          <m:e>
            <m:sSub>
              <m:e>
                <m:r>
                  <m:t>ϵ</m:t>
                </m:r>
              </m:e>
              <m:sub>
                <m:r>
                  <m:t>k</m:t>
                </m:r>
              </m:sub>
            </m:sSub>
            <m:r>
              <m:rPr>
                <m:sty m:val="p"/>
              </m:rPr>
              <m:t>−</m:t>
            </m:r>
            <m:r>
              <m:t>2</m:t>
            </m:r>
            <m:d>
              <m:dPr>
                <m:begChr m:val="|"/>
                <m:endChr m:val="|"/>
                <m:sepChr m:val=""/>
                <m:grow/>
              </m:dPr>
              <m:e>
                <m:r>
                  <m:t>g</m:t>
                </m:r>
              </m:e>
            </m:d>
            <m:sSub>
              <m:e>
                <m:r>
                  <m:t>n</m:t>
                </m:r>
              </m:e>
              <m:sub>
                <m:r>
                  <m:t>0</m:t>
                </m:r>
              </m:sub>
            </m:sSub>
          </m:e>
        </m:d>
      </m:oMath>
      <w:r>
        <w:t xml:space="preserve">. För</w:t>
      </w:r>
      <w:r>
        <w:t xml:space="preserve"> </w:t>
      </w:r>
      <m:oMath>
        <m:r>
          <m:t>0</m:t>
        </m:r>
        <m:r>
          <m:rPr>
            <m:sty m:val="p"/>
          </m:rPr>
          <m:t>&lt;</m:t>
        </m:r>
        <m:sSub>
          <m:e>
            <m:r>
              <m:t>ϵ</m:t>
            </m:r>
          </m:e>
          <m:sub>
            <m:r>
              <m:t>k</m:t>
            </m:r>
          </m:sub>
        </m:sSub>
        <m:r>
          <m:rPr>
            <m:sty m:val="p"/>
          </m:rPr>
          <m:t>&lt;</m:t>
        </m:r>
        <m:r>
          <m:t>2</m:t>
        </m:r>
        <m:d>
          <m:dPr>
            <m:begChr m:val="|"/>
            <m:endChr m:val="|"/>
            <m:sepChr m:val=""/>
            <m:grow/>
          </m:dPr>
          <m:e>
            <m:r>
              <m:t>g</m:t>
            </m:r>
          </m:e>
        </m:d>
        <m:sSub>
          <m:e>
            <m:r>
              <m:t>n</m:t>
            </m:r>
          </m:e>
          <m:sub>
            <m:r>
              <m:t>0</m:t>
            </m:r>
          </m:sub>
        </m:sSub>
      </m:oMath>
      <w:r>
        <w:t xml:space="preserve"> </w:t>
      </w:r>
      <w:r>
        <w:t xml:space="preserve">är</w:t>
      </w:r>
      <w:r>
        <w:t xml:space="preserve"> </w:t>
      </w:r>
      <m:oMath>
        <m:sSup>
          <m:e>
            <m:r>
              <m:t>E</m:t>
            </m:r>
          </m:e>
          <m:sup>
            <m:r>
              <m:t>2</m:t>
            </m:r>
          </m:sup>
        </m:sSup>
        <m:r>
          <m:rPr>
            <m:sty m:val="p"/>
          </m:rPr>
          <m:t>&lt;</m:t>
        </m:r>
        <m:r>
          <m:t>0</m:t>
        </m:r>
      </m:oMath>
      <w:r>
        <w:t xml:space="preserve">, så frekvensen är imaginär. En gren växer exponentiellt: en homogen attraktiv gas är modulationsinstabil på tillräckligt långa skalor. Detta är ett tydligt exempel på hur ett tecken i ett spektrum kan avslöja fysikalisk instabilitet.</w:t>
      </w:r>
    </w:p>
    <w:p>
      <w:pPr>
        <w:pStyle w:val="Heading2"/>
        <w:widowControl/>
      </w:pPr>
      <w:r>
        <w:rPr>
          <w:color w:val="000000"/>
        </w:rPr>
        <w:t xml:space="preserve">Begrepp och övningar</w:t>
      </w:r>
    </w:p>
    <w:p>
      <w:pPr>
        <w:pStyle w:val="FirstParagraph"/>
        <w:widowControl/>
      </w:pPr>
      <w:r>
        <w:t xml:space="preserve">Bogoliubovmod, quasipartikel, fonon, excitationsspektrum, linjäriserad GP, konjugatkoppling, dimensionslös dispersion och modulationsinstabilitet.</w:t>
      </w:r>
    </w:p>
    <w:p>
      <w:pPr>
        <w:pStyle w:val="BodyText"/>
        <w:widowControl/>
      </w:pPr>
      <w:r>
        <w:rPr>
          <w:bCs/>
          <w:b/>
        </w:rPr>
        <w:t xml:space="preserve">Övning 19.1.</w:t>
      </w:r>
      <w:r>
        <w:t xml:space="preserve"> </w:t>
      </w:r>
      <w:r>
        <w:t xml:space="preserve">Härled spektrumet med täthet och fas helt själv.</w:t>
      </w:r>
      <w:r>
        <w:t xml:space="preserve"> </w:t>
      </w:r>
      <w:r>
        <w:rPr>
          <w:bCs/>
          <w:b/>
        </w:rPr>
        <w:t xml:space="preserve">Övning 19.2.</w:t>
      </w:r>
      <w:r>
        <w:t xml:space="preserve"> </w:t>
      </w:r>
      <w:r>
        <w:t xml:space="preserve">Expandera kubiska växelverkan och förklara faktorn 2.</w:t>
      </w:r>
      <w:r>
        <w:t xml:space="preserve"> </w:t>
      </w:r>
      <w:r>
        <w:rPr>
          <w:bCs/>
          <w:b/>
        </w:rPr>
        <w:t xml:space="preserve">Övning 19.3.</w:t>
      </w:r>
      <w:r>
        <w:t xml:space="preserve"> </w:t>
      </w:r>
      <w:r>
        <w:t xml:space="preserve">Beräkna nästa korrektion till fononenergin: visa att</w:t>
      </w:r>
      <w:r>
        <w:t xml:space="preserve"> </w:t>
      </w:r>
      <m:oMath>
        <m:r>
          <m:t>E</m:t>
        </m:r>
        <m:r>
          <m:rPr>
            <m:sty m:val="p"/>
          </m:rPr>
          <m:t>=</m:t>
        </m:r>
        <m:r>
          <m:t>c</m:t>
        </m:r>
        <m:r>
          <m:t>p</m:t>
        </m:r>
        <m:d>
          <m:dPr>
            <m:begChr m:val="["/>
            <m:endChr m:val="]"/>
            <m:sepChr m:val=""/>
            <m:grow/>
          </m:dPr>
          <m:e>
            <m:r>
              <m:t>1</m:t>
            </m:r>
            <m:r>
              <m:rPr>
                <m:sty m:val="p"/>
              </m:rPr>
              <m:t>+</m:t>
            </m:r>
            <m:sSup>
              <m:e>
                <m:r>
                  <m:t>p</m:t>
                </m:r>
              </m:e>
              <m:sup>
                <m:r>
                  <m:t>2</m:t>
                </m:r>
              </m:sup>
            </m:sSup>
            <m:r>
              <m:rPr>
                <m:sty m:val="p"/>
              </m:rPr>
              <m:t>/</m:t>
            </m:r>
            <m:d>
              <m:dPr>
                <m:begChr m:val="("/>
                <m:endChr m:val=")"/>
                <m:sepChr m:val=""/>
                <m:grow/>
              </m:dPr>
              <m:e>
                <m:r>
                  <m:t>8</m:t>
                </m:r>
                <m:sSup>
                  <m:e>
                    <m:r>
                      <m:t>m</m:t>
                    </m:r>
                  </m:e>
                  <m:sup>
                    <m:r>
                      <m:t>2</m:t>
                    </m:r>
                  </m:sup>
                </m:sSup>
                <m:sSup>
                  <m:e>
                    <m:r>
                      <m:t>c</m:t>
                    </m:r>
                  </m:e>
                  <m:sup>
                    <m:r>
                      <m:t>2</m:t>
                    </m:r>
                  </m:sup>
                </m:sSup>
              </m:e>
            </m:d>
            <m:r>
              <m:rPr>
                <m:sty m:val="p"/>
              </m:rPr>
              <m:t>+</m:t>
            </m:r>
            <m:r>
              <m:rPr>
                <m:sty m:val="p"/>
              </m:rPr>
              <m:t>⋯</m:t>
            </m:r>
          </m:e>
        </m:d>
      </m:oMath>
      <w:r>
        <w:t xml:space="preserve">.</w:t>
      </w:r>
      <w:r>
        <w:t xml:space="preserve"> </w:t>
      </w:r>
      <w:r>
        <w:rPr>
          <w:bCs/>
          <w:b/>
        </w:rPr>
        <w:t xml:space="preserve">Övning 19.4.</w:t>
      </w:r>
      <w:r>
        <w:t xml:space="preserve"> </w:t>
      </w:r>
      <w:r>
        <w:t xml:space="preserve">Bestäm intervallet av instabila k för g&lt;0.</w:t>
      </w:r>
    </w:p>
    <w:p>
      <w:pPr>
        <w:pStyle w:val="Heading2"/>
        <w:widowControl/>
      </w:pPr>
      <w:r>
        <w:rPr>
          <w:color w:val="000000"/>
        </w:rPr>
        <w:t xml:space="preserve">Läs vidare</w:t>
      </w:r>
    </w:p>
    <w:p>
      <w:pPr>
        <w:pStyle w:val="FirstParagraph"/>
        <w:widowControl/>
      </w:pPr>
      <w:r>
        <w:fldChar w:fldCharType="begin"/>
      </w:r>
      <w:r>
        <w:instrText xml:space="preserve"> HYPERLINK "https://arxiv.org/abs/cond-mat/0105058" </w:instrText>
      </w:r>
      <w:r>
        <w:fldChar w:fldCharType="separate"/>
      </w:r>
      <w:r>
        <w:rPr>
          <w:rStyle w:val="Hyperlink"/>
        </w:rPr>
        <w:t xml:space="preserve">Castin</w:t>
      </w:r>
      <w:r>
        <w:fldChar w:fldCharType="end"/>
      </w:r>
      <w:r>
        <w:t xml:space="preserve">, delarna om linjärisering av GP och Bogoliubovteori, ger en noggrann fortsättning.</w:t>
      </w:r>
      <w:r>
        <w:t xml:space="preserve"> </w:t>
      </w: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w:t>
      </w:r>
      <w:r>
        <w:t xml:space="preserve">sätter kollektiva excitationer i ett bredare sammanhang. Kontrollera att du läser den homogena gränsen när du jämför med detta kapitel; en fälla förändrar modstrukturen.</w:t>
      </w:r>
    </w:p>
    <w:p>
      <w:pPr>
        <w:pStyle w:val="Heading1"/>
        <w:pageBreakBefore w:val="0"/>
        <w:widowControl/>
        <w:spacing w:before="400"/>
      </w:pPr>
      <w:bookmarkStart w:id="20730" w:name="chapter_20"/>
      <w:r>
        <w:rPr>
          <w:color w:val="000000"/>
        </w:rPr>
        <w:t xml:space="preserve">20 Landaukriteriet och gränserna för förlustfritt flöde</w:t>
      </w:r>
      <w:bookmarkEnd w:id="20730"/>
    </w:p>
    <w:p>
      <w:pPr>
        <w:pStyle w:val="Heading2"/>
        <w:widowControl/>
      </w:pPr>
      <w:r>
        <w:rPr>
          <w:color w:val="000000"/>
        </w:rPr>
        <w:t xml:space="preserve">Energi måste kunna överföras</w:t>
      </w:r>
    </w:p>
    <w:p>
      <w:pPr>
        <w:pStyle w:val="FirstParagraph"/>
        <w:widowControl/>
      </w:pPr>
      <w:r>
        <w:t xml:space="preserve">För att ett rörligt föremål ska bromsas genom att skapa en excitation måste både energi och rörelsemängd kunna bokföras. I kapitel 10 härleddes för en tung störning energiändringen</w:t>
      </w:r>
      <w:r>
        <w:t xml:space="preserve"> </w:t>
      </w:r>
      <m:oMath>
        <m:r>
          <m:t>Δ</m:t>
        </m:r>
        <m:r>
          <m:t>E</m:t>
        </m:r>
        <m:r>
          <m:rPr>
            <m:sty m:val="p"/>
          </m:rPr>
          <m:t>=</m:t>
        </m:r>
        <m:r>
          <m:t>E</m:t>
        </m:r>
        <m:d>
          <m:dPr>
            <m:begChr m:val="("/>
            <m:endChr m:val=")"/>
            <m:sepChr m:val=""/>
            <m:grow/>
          </m:dPr>
          <m:e>
            <m:r>
              <m:t>p</m:t>
            </m:r>
          </m:e>
        </m:d>
        <m:r>
          <m:rPr>
            <m:sty m:val="p"/>
          </m:rPr>
          <m:t>−</m:t>
        </m:r>
        <m:r>
          <m:rPr>
            <m:sty m:val="b"/>
          </m:rPr>
          <m:t>v</m:t>
        </m:r>
        <m:r>
          <m:rPr>
            <m:sty m:val="p"/>
          </m:rPr>
          <m:t>⋅</m:t>
        </m:r>
        <m:r>
          <m:rPr>
            <m:sty m:val="b"/>
          </m:rPr>
          <m:t>p</m:t>
        </m:r>
      </m:oMath>
      <w:r>
        <w:t xml:space="preserve">, när rekyl kan försummas. E(p) är excitationens energi i vätskans vilosystem och v är störningens hastighet relativt vätskan.</w:t>
      </w:r>
    </w:p>
    <w:p>
      <w:pPr>
        <w:pStyle w:val="BodyText"/>
        <w:widowControl/>
      </w:pPr>
      <w:r>
        <w:t xml:space="preserve">För ett isotropt system är överföring lättast när p pekar i rörelsens riktning. Ett energisänkande förlopp blir då möjligt om</w:t>
      </w:r>
      <w:r>
        <w:t xml:space="preserve"> </w:t>
      </w:r>
      <m:oMath>
        <m:r>
          <m:t>v</m:t>
        </m:r>
        <m:r>
          <m:t>p</m:t>
        </m:r>
        <m:r>
          <m:rPr>
            <m:sty m:val="p"/>
          </m:rPr>
          <m:t>&gt;</m:t>
        </m:r>
        <m:r>
          <m:t>E</m:t>
        </m:r>
        <m:d>
          <m:dPr>
            <m:begChr m:val="("/>
            <m:endChr m:val=")"/>
            <m:sepChr m:val=""/>
            <m:grow/>
          </m:dPr>
          <m:e>
            <m:r>
              <m:t>p</m:t>
            </m:r>
          </m:e>
        </m:d>
      </m:oMath>
      <w:r>
        <w:t xml:space="preserve">. Den lägsta sådan hastighet definieras i denna beskrivning av</w:t>
      </w:r>
    </w:p>
    <w:p>
      <w:pPr>
        <w:pStyle w:val="BodyText"/>
        <w:keepNext w:val="0"/>
        <w:keepLines/>
        <w:widowControl/>
        <w:spacing w:before="80" w:after="180" w:line="264" w:lineRule="auto"/>
      </w:pPr>
      <m:oMathPara>
        <m:oMathParaPr>
          <m:jc m:val="center"/>
        </m:oMathParaPr>
        <m:oMath>
          <m:sSub>
            <m:e>
              <m:r>
                <m:t>v</m:t>
              </m:r>
            </m:e>
            <m:sub>
              <m:r>
                <m:t>L</m:t>
              </m:r>
            </m:sub>
          </m:sSub>
          <m:r>
            <m:rPr>
              <m:sty m:val="p"/>
            </m:rPr>
            <m:t>=</m:t>
          </m:r>
          <m:limLow>
            <m:e>
              <m:r>
                <m:rPr>
                  <m:sty m:val="p"/>
                </m:rPr>
                <m:t>inf</m:t>
              </m:r>
            </m:e>
            <m:lim>
              <m:r>
                <m:t>p</m:t>
              </m:r>
              <m:r>
                <m:rPr>
                  <m:sty m:val="p"/>
                </m:rPr>
                <m:t>&gt;</m:t>
              </m:r>
              <m:r>
                <m:t>0</m:t>
              </m:r>
            </m:lim>
          </m:limLow>
          <m:f>
            <m:fPr>
              <m:type m:val="bar"/>
            </m:fPr>
            <m:num>
              <m:r>
                <m:t>E</m:t>
              </m:r>
              <m:d>
                <m:dPr>
                  <m:begChr m:val="("/>
                  <m:endChr m:val=")"/>
                  <m:sepChr m:val=""/>
                  <m:grow/>
                </m:dPr>
                <m:e>
                  <m:r>
                    <m:t>p</m:t>
                  </m:r>
                </m:e>
              </m:d>
            </m:num>
            <m:den>
              <m:r>
                <m:t>p</m:t>
              </m:r>
            </m:den>
          </m:f>
          <m:r>
            <m:rPr>
              <m:sty m:val="p"/>
            </m:rPr>
            <m:t>.</m:t>
          </m:r>
        </m:oMath>
      </m:oMathPara>
    </w:p>
    <w:p>
      <w:pPr>
        <w:pStyle w:val="FirstParagraph"/>
        <w:widowControl/>
      </w:pPr>
      <m:oMath>
        <m:sSub>
          <m:e>
            <m:r>
              <m:t>v</m:t>
            </m:r>
          </m:e>
          <m:sub>
            <m:r>
              <m:t>L</m:t>
            </m:r>
          </m:sub>
        </m:sSub>
      </m:oMath>
      <w:r>
        <w:t xml:space="preserve"> </w:t>
      </w:r>
      <w:r>
        <w:t xml:space="preserve">betecknar här Landauhastigheten. För flera excitationsgrenar måste det lägsta relevanta värdet över grenarna tas. Om spektrumet är riktningsberoende behöver även riktningen beaktas. Den enklaste kvoten är alltså inte universell utan systemantaganden.</w:t>
      </w:r>
    </w:p>
    <w:p>
      <w:pPr>
        <w:pStyle w:val="BodyText"/>
        <w:widowControl/>
      </w:pPr>
      <w:r>
        <w:t xml:space="preserve">Geometriskt är</w:t>
      </w:r>
      <w:r>
        <w:t xml:space="preserve"> </w:t>
      </w:r>
      <m:oMath>
        <m:r>
          <m:t>E</m:t>
        </m:r>
        <m:d>
          <m:dPr>
            <m:begChr m:val="("/>
            <m:endChr m:val=")"/>
            <m:sepChr m:val=""/>
            <m:grow/>
          </m:dPr>
          <m:e>
            <m:r>
              <m:t>p</m:t>
            </m:r>
          </m:e>
        </m:d>
        <m:r>
          <m:rPr>
            <m:sty m:val="p"/>
          </m:rPr>
          <m:t>/</m:t>
        </m:r>
        <m:r>
          <m:t>p</m:t>
        </m:r>
      </m:oMath>
      <w:r>
        <w:t xml:space="preserve"> </w:t>
      </w:r>
      <w:r>
        <w:t xml:space="preserve">lutningen hos en linje från origo till spektrumkurvan. Man söker den flackaste linjen som når en tillåten excitation. Det är inte generellt samma sak som grupphastigheten</w:t>
      </w:r>
      <w:r>
        <w:t xml:space="preserve"> </w:t>
      </w:r>
      <m:oMath>
        <m:r>
          <m:t>d</m:t>
        </m:r>
        <m:r>
          <m:t>E</m:t>
        </m:r>
        <m:r>
          <m:rPr>
            <m:sty m:val="p"/>
          </m:rPr>
          <m:t>/</m:t>
        </m:r>
        <m:r>
          <m:t>d</m:t>
        </m:r>
        <m:r>
          <m:t>p</m:t>
        </m:r>
      </m:oMath>
      <w:r>
        <w:t xml:space="preserve">, även om de kan sammanfalla i en tangentpunkt eller i den linjära långvågsgränsen.</w:t>
      </w:r>
    </w:p>
    <w:p>
      <w:pPr>
        <w:pStyle w:val="Heading2"/>
        <w:widowControl/>
      </w:pPr>
      <w:r>
        <w:rPr>
          <w:color w:val="000000"/>
        </w:rPr>
        <w:t xml:space="preserve">Idealgasens resultat</w:t>
      </w:r>
    </w:p>
    <w:p>
      <w:pPr>
        <w:pStyle w:val="FirstParagraph"/>
        <w:widowControl/>
      </w:pPr>
      <w:r>
        <w:t xml:space="preserve">För fria partiklar gäller</w:t>
      </w:r>
      <w:r>
        <w:t xml:space="preserve"> </w:t>
      </w:r>
      <m:oMath>
        <m:r>
          <m:t>E</m:t>
        </m:r>
        <m:d>
          <m:dPr>
            <m:begChr m:val="("/>
            <m:endChr m:val=")"/>
            <m:sepChr m:val=""/>
            <m:grow/>
          </m:dPr>
          <m:e>
            <m:r>
              <m:t>p</m:t>
            </m:r>
          </m:e>
        </m:d>
        <m:r>
          <m:rPr>
            <m:sty m:val="p"/>
          </m:rPr>
          <m:t>=</m:t>
        </m:r>
        <m:sSup>
          <m:e>
            <m:r>
              <m:t>p</m:t>
            </m:r>
          </m:e>
          <m:sup>
            <m:r>
              <m:t>2</m:t>
            </m:r>
          </m:sup>
        </m:sSup>
        <m:r>
          <m:rPr>
            <m:sty m:val="p"/>
          </m:rPr>
          <m:t>/</m:t>
        </m:r>
        <m:d>
          <m:dPr>
            <m:begChr m:val="("/>
            <m:endChr m:val=")"/>
            <m:sepChr m:val=""/>
            <m:grow/>
          </m:dPr>
          <m:e>
            <m:r>
              <m:t>2</m:t>
            </m:r>
            <m:r>
              <m:t>m</m:t>
            </m:r>
          </m:e>
        </m:d>
      </m:oMath>
      <w:r>
        <w:t xml:space="preserve">, så</w:t>
      </w:r>
      <w:r>
        <w:t xml:space="preserve"> </w:t>
      </w:r>
      <m:oMath>
        <m:r>
          <m:t>E</m:t>
        </m:r>
        <m:r>
          <m:rPr>
            <m:sty m:val="p"/>
          </m:rPr>
          <m:t>/</m:t>
        </m:r>
        <m:r>
          <m:t>p</m:t>
        </m:r>
        <m:r>
          <m:rPr>
            <m:sty m:val="p"/>
          </m:rPr>
          <m:t>=</m:t>
        </m:r>
        <m:r>
          <m:t>p</m:t>
        </m:r>
        <m:r>
          <m:rPr>
            <m:sty m:val="p"/>
          </m:rPr>
          <m:t>/</m:t>
        </m:r>
        <m:d>
          <m:dPr>
            <m:begChr m:val="("/>
            <m:endChr m:val=")"/>
            <m:sepChr m:val=""/>
            <m:grow/>
          </m:dPr>
          <m:e>
            <m:r>
              <m:t>2</m:t>
            </m:r>
            <m:r>
              <m:t>m</m:t>
            </m:r>
          </m:e>
        </m:d>
      </m:oMath>
      <w:r>
        <w:t xml:space="preserve">. I den kontinuerliga stora-systemgränsen blir</w:t>
      </w:r>
    </w:p>
    <w:p>
      <w:pPr>
        <w:pStyle w:val="BodyText"/>
        <w:keepNext w:val="0"/>
        <w:keepLines/>
        <w:widowControl/>
        <w:spacing w:before="80" w:after="180" w:line="264" w:lineRule="auto"/>
      </w:pPr>
      <m:oMathPara>
        <m:oMathParaPr>
          <m:jc m:val="center"/>
        </m:oMathParaPr>
        <m:oMath>
          <m:sSub>
            <m:e>
              <m:r>
                <m:t>v</m:t>
              </m:r>
            </m:e>
            <m:sub>
              <m:r>
                <m:t>L</m:t>
              </m:r>
            </m:sub>
          </m:sSub>
          <m:r>
            <m:rPr>
              <m:sty m:val="p"/>
            </m:rPr>
            <m:t>=</m:t>
          </m:r>
          <m:r>
            <m:t>0</m:t>
          </m:r>
          <m:r>
            <m:rPr>
              <m:sty m:val="p"/>
            </m:rPr>
            <m:t>.</m:t>
          </m:r>
        </m:oMath>
      </m:oMathPara>
    </w:p>
    <w:p>
      <w:pPr>
        <w:pStyle w:val="FirstParagraph"/>
        <w:widowControl/>
      </w:pPr>
      <w:r>
        <w:t xml:space="preserve">Den ideala homogena Bosegasens kondensation ger alltså inte någon positiv bulk-Landauhastighet för denna dissipationskanal. Detta är den precisa slutsatsen. Det är för grovt att därifrån säga att alla tänkbara definitioner av suprafluid respons alltid måste ge noll för varje ändligt idealt system. Storlek, gränsövergångar, mätprotokoll och vilket responsmått som används spelar roll.</w:t>
      </w:r>
    </w:p>
    <w:p>
      <w:pPr>
        <w:pStyle w:val="BodyText"/>
        <w:widowControl/>
      </w:pPr>
      <w:r>
        <w:t xml:space="preserve">I en ändlig periodisk låda med sida L är minsta positiva vågtalsstorleken</w:t>
      </w:r>
      <w:r>
        <w:t xml:space="preserve"> </w:t>
      </w:r>
      <m:oMath>
        <m:r>
          <m:t>2</m:t>
        </m:r>
        <m:r>
          <m:t>π</m:t>
        </m:r>
        <m:r>
          <m:rPr>
            <m:sty m:val="p"/>
          </m:rPr>
          <m:t>/</m:t>
        </m:r>
        <m:r>
          <m:t>L</m:t>
        </m:r>
      </m:oMath>
      <w:r>
        <w:t xml:space="preserve">. Den diskreta enpartikelkvoten blir då</w:t>
      </w:r>
      <w:r>
        <w:t xml:space="preserve"> </w:t>
      </w:r>
      <m:oMath>
        <m:r>
          <m:rPr>
            <m:sty m:val="p"/>
          </m:rPr>
          <m:t>ℏ</m:t>
        </m:r>
        <m:r>
          <m:t>π</m:t>
        </m:r>
        <m:r>
          <m:rPr>
            <m:sty m:val="p"/>
          </m:rPr>
          <m:t>/</m:t>
        </m:r>
        <m:d>
          <m:dPr>
            <m:begChr m:val="("/>
            <m:endChr m:val=")"/>
            <m:sepChr m:val=""/>
            <m:grow/>
          </m:dPr>
          <m:e>
            <m:r>
              <m:t>m</m:t>
            </m:r>
            <m:r>
              <m:t>L</m:t>
            </m:r>
          </m:e>
        </m:d>
      </m:oMath>
      <w:r>
        <w:t xml:space="preserve">. Den är positiv men går mot noll när L ökar utan gräns. En ändlig nivåstruktur ska inte förväxlas med en storleksoberoende bulkegenskap.</w:t>
      </w:r>
    </w:p>
    <w:p>
      <w:pPr>
        <w:pStyle w:val="Heading2"/>
        <w:widowControl/>
      </w:pPr>
      <w:r>
        <w:rPr>
          <w:color w:val="000000"/>
        </w:rPr>
        <w:t xml:space="preserve">Växelverkansresultatet</w:t>
      </w:r>
    </w:p>
    <w:p>
      <w:pPr>
        <w:pStyle w:val="FirstParagraph"/>
        <w:widowControl/>
      </w:pPr>
      <w:r>
        <w:t xml:space="preserve">För Bogoliubovs spektrum får vi genom att dividera med p</w:t>
      </w:r>
    </w:p>
    <w:p>
      <w:pPr>
        <w:pStyle w:val="BodyText"/>
        <w:keepNext w:val="0"/>
        <w:keepLines/>
        <w:widowControl/>
        <w:spacing w:before="80" w:after="180" w:line="264" w:lineRule="auto"/>
      </w:pPr>
      <m:oMathPara>
        <m:oMathParaPr>
          <m:jc m:val="center"/>
        </m:oMathParaPr>
        <m:oMath>
          <m:f>
            <m:fPr>
              <m:type m:val="bar"/>
            </m:fPr>
            <m:num>
              <m:r>
                <m:t>E</m:t>
              </m:r>
              <m:d>
                <m:dPr>
                  <m:begChr m:val="("/>
                  <m:endChr m:val=")"/>
                  <m:sepChr m:val=""/>
                  <m:grow/>
                </m:dPr>
                <m:e>
                  <m:r>
                    <m:t>p</m:t>
                  </m:r>
                </m:e>
              </m:d>
            </m:num>
            <m:den>
              <m:r>
                <m:t>p</m:t>
              </m:r>
            </m:den>
          </m:f>
          <m:r>
            <m:rPr>
              <m:sty m:val="p"/>
            </m:rPr>
            <m:t>=</m:t>
          </m:r>
          <m:rad>
            <m:radPr>
              <m:degHide m:val="on"/>
            </m:radPr>
            <m:deg/>
            <m:e>
              <m:sSup>
                <m:e>
                  <m:r>
                    <m:t>c</m:t>
                  </m:r>
                </m:e>
                <m:sup>
                  <m:r>
                    <m:t>2</m:t>
                  </m:r>
                </m:sup>
              </m:sSup>
              <m:r>
                <m:rPr>
                  <m:sty m:val="p"/>
                </m:rPr>
                <m:t>+</m:t>
              </m:r>
              <m:f>
                <m:fPr>
                  <m:type m:val="bar"/>
                </m:fPr>
                <m:num>
                  <m:sSup>
                    <m:e>
                      <m:r>
                        <m:t>p</m:t>
                      </m:r>
                    </m:e>
                    <m:sup>
                      <m:r>
                        <m:t>2</m:t>
                      </m:r>
                    </m:sup>
                  </m:sSup>
                </m:num>
                <m:den>
                  <m:r>
                    <m:t>4</m:t>
                  </m:r>
                  <m:sSup>
                    <m:e>
                      <m:r>
                        <m:t>m</m:t>
                      </m:r>
                    </m:e>
                    <m:sup>
                      <m:r>
                        <m:t>2</m:t>
                      </m:r>
                    </m:sup>
                  </m:sSup>
                </m:den>
              </m:f>
            </m:e>
          </m:rad>
          <m:r>
            <m:rPr>
              <m:sty m:val="p"/>
            </m:rPr>
            <m:t>.</m:t>
          </m:r>
        </m:oMath>
      </m:oMathPara>
    </w:p>
    <w:p>
      <w:pPr>
        <w:pStyle w:val="FirstParagraph"/>
        <w:widowControl/>
      </w:pPr>
      <w:r>
        <w:t xml:space="preserve">För</w:t>
      </w:r>
      <w:r>
        <w:t xml:space="preserve"> </w:t>
      </w:r>
      <m:oMath>
        <m:r>
          <m:t>p</m:t>
        </m:r>
        <m:r>
          <m:rPr>
            <m:sty m:val="p"/>
          </m:rPr>
          <m:t>&gt;</m:t>
        </m:r>
        <m:r>
          <m:t>0</m:t>
        </m:r>
      </m:oMath>
      <w:r>
        <w:t xml:space="preserve"> </w:t>
      </w:r>
      <w:r>
        <w:t xml:space="preserve">är uttrycket strikt växande. Infimum ligger i gränsen</w:t>
      </w:r>
      <w:r>
        <w:t xml:space="preserve"> </w:t>
      </w:r>
      <m:oMath>
        <m:r>
          <m:t>p</m:t>
        </m:r>
        <m:r>
          <m:rPr>
            <m:sty m:val="p"/>
          </m:rPr>
          <m:t>→</m:t>
        </m:r>
        <m:sSup>
          <m:e>
            <m:r>
              <m:t>0</m:t>
            </m:r>
          </m:e>
          <m:sup>
            <m:r>
              <m:rPr>
                <m:sty m:val="p"/>
              </m:rPr>
              <m:t>+</m:t>
            </m:r>
          </m:sup>
        </m:sSup>
      </m:oMath>
      <w:r>
        <w:t xml:space="preserve"> </w:t>
      </w:r>
      <w:r>
        <w:t xml:space="preserve">och är c. Alltså</w:t>
      </w:r>
    </w:p>
    <w:p>
      <w:pPr>
        <w:pStyle w:val="BodyText"/>
        <w:keepNext w:val="0"/>
        <w:keepLines/>
        <w:widowControl/>
        <w:spacing w:before="80" w:after="180" w:line="264" w:lineRule="auto"/>
      </w:pPr>
      <m:oMathPara>
        <m:oMathParaPr>
          <m:jc m:val="center"/>
        </m:oMathParaPr>
        <m:oMath>
          <m:sSub>
            <m:e>
              <m:r>
                <m:t>v</m:t>
              </m:r>
            </m:e>
            <m:sub>
              <m:r>
                <m:t>L</m:t>
              </m:r>
            </m:sub>
          </m:sSub>
          <m:r>
            <m:rPr>
              <m:sty m:val="p"/>
            </m:rPr>
            <m:t>=</m:t>
          </m:r>
          <m:r>
            <m:t>c</m:t>
          </m:r>
          <m:r>
            <m:rPr>
              <m:sty m:val="p"/>
            </m:rPr>
            <m:t>=</m:t>
          </m:r>
          <m:rad>
            <m:radPr>
              <m:degHide m:val="on"/>
            </m:radPr>
            <m:deg/>
            <m:e>
              <m:f>
                <m:fPr>
                  <m:type m:val="bar"/>
                </m:fPr>
                <m:num>
                  <m:r>
                    <m:t>g</m:t>
                  </m:r>
                  <m:sSub>
                    <m:e>
                      <m:r>
                        <m:t>n</m:t>
                      </m:r>
                    </m:e>
                    <m:sub>
                      <m:r>
                        <m:t>0</m:t>
                      </m:r>
                    </m:sub>
                  </m:sSub>
                </m:num>
                <m:den>
                  <m:r>
                    <m:t>m</m:t>
                  </m:r>
                </m:den>
              </m:f>
            </m:e>
          </m:rad>
          <m:r>
            <m:rPr>
              <m:sty m:val="p"/>
            </m:rPr>
            <m:t>.</m:t>
          </m:r>
        </m:oMath>
      </m:oMathPara>
    </w:p>
    <w:p>
      <w:pPr>
        <w:pStyle w:val="FirstParagraph"/>
        <w:widowControl/>
      </w:pPr>
      <w:r>
        <w:t xml:space="preserve">Kedjan är nu komplett inom modellen: växelverkan ger en kompressibilitet, kompressibiliteten ger ljudlika kollektiva excitationer och deras linjära energikostnad ger en positiv Landauhastighet. Kondensation ensam gav inte detta resultat.</w:t>
      </w:r>
    </w:p>
    <w:p>
      <w:pPr>
        <w:pStyle w:val="BodyText"/>
        <w:widowControl/>
      </w:pPr>
      <w:r>
        <w:rPr>
          <w:bCs/>
          <w:b/>
        </w:rPr>
        <w:t xml:space="preserve">Genomräknat exempel 20A.</w:t>
      </w:r>
      <w:r>
        <w:t xml:space="preserve"> </w:t>
      </w:r>
      <w:r>
        <w:t xml:space="preserve">För modellgasen från kapitel 16 är</w:t>
      </w:r>
      <w:r>
        <w:t xml:space="preserve"> </w:t>
      </w:r>
      <m:oMath>
        <m:sSub>
          <m:e>
            <m:r>
              <m:t>v</m:t>
            </m:r>
          </m:e>
          <m:sub>
            <m:r>
              <m:t>L</m:t>
            </m:r>
          </m:sub>
        </m:sSub>
        <m:r>
          <m:rPr>
            <m:sty m:val="p"/>
          </m:rPr>
          <m:t>≈</m:t>
        </m:r>
        <m:r>
          <m:t>1.89</m:t>
        </m:r>
      </m:oMath>
      <w:r>
        <w:t xml:space="preserve"> </w:t>
      </w:r>
      <w:r>
        <w:t xml:space="preserve">mm/s. Vid en förändring</w:t>
      </w:r>
      <w:r>
        <w:t xml:space="preserve"> </w:t>
      </w:r>
      <m:oMath>
        <m:sSub>
          <m:e>
            <m:r>
              <m:t>n</m:t>
            </m:r>
          </m:e>
          <m:sub>
            <m:r>
              <m:t>0</m:t>
            </m:r>
          </m:sub>
        </m:sSub>
        <m:r>
          <m:rPr>
            <m:sty m:val="p"/>
          </m:rPr>
          <m:t>↦</m:t>
        </m:r>
        <m:r>
          <m:t>4</m:t>
        </m:r>
        <m:sSub>
          <m:e>
            <m:r>
              <m:t>n</m:t>
            </m:r>
          </m:e>
          <m:sub>
            <m:r>
              <m:t>0</m:t>
            </m:r>
          </m:sub>
        </m:sSub>
      </m:oMath>
      <w:r>
        <w:t xml:space="preserve"> </w:t>
      </w:r>
      <w:r>
        <w:t xml:space="preserve">och fast g blir</w:t>
      </w:r>
      <w:r>
        <w:t xml:space="preserve"> </w:t>
      </w:r>
      <m:oMath>
        <m:sSub>
          <m:e>
            <m:r>
              <m:t>v</m:t>
            </m:r>
          </m:e>
          <m:sub>
            <m:r>
              <m:t>L</m:t>
            </m:r>
          </m:sub>
        </m:sSub>
        <m:r>
          <m:rPr>
            <m:sty m:val="p"/>
          </m:rPr>
          <m:t>↦</m:t>
        </m:r>
        <m:r>
          <m:t>2</m:t>
        </m:r>
        <m:sSub>
          <m:e>
            <m:r>
              <m:t>v</m:t>
            </m:r>
          </m:e>
          <m:sub>
            <m:r>
              <m:t>L</m:t>
            </m:r>
          </m:sub>
        </m:sSub>
      </m:oMath>
      <w:r>
        <w:t xml:space="preserve">. Vid</w:t>
      </w:r>
      <w:r>
        <w:t xml:space="preserve"> </w:t>
      </w:r>
      <m:oMath>
        <m:sSub>
          <m:e>
            <m:r>
              <m:t>a</m:t>
            </m:r>
          </m:e>
          <m:sub>
            <m:r>
              <m:t>s</m:t>
            </m:r>
          </m:sub>
        </m:sSub>
        <m:r>
          <m:rPr>
            <m:sty m:val="p"/>
          </m:rPr>
          <m:t>↦</m:t>
        </m:r>
        <m:sSub>
          <m:e>
            <m:r>
              <m:t>a</m:t>
            </m:r>
          </m:e>
          <m:sub>
            <m:r>
              <m:t>s</m:t>
            </m:r>
          </m:sub>
        </m:sSub>
        <m:r>
          <m:rPr>
            <m:sty m:val="p"/>
          </m:rPr>
          <m:t>/</m:t>
        </m:r>
        <m:r>
          <m:t>4</m:t>
        </m:r>
      </m:oMath>
      <w:r>
        <w:t xml:space="preserve"> </w:t>
      </w:r>
      <w:r>
        <w:t xml:space="preserve">och fast densitet halveras</w:t>
      </w:r>
      <w:r>
        <w:t xml:space="preserve"> </w:t>
      </w:r>
      <m:oMath>
        <m:sSub>
          <m:e>
            <m:r>
              <m:t>v</m:t>
            </m:r>
          </m:e>
          <m:sub>
            <m:r>
              <m:t>L</m:t>
            </m:r>
          </m:sub>
        </m:sSub>
      </m:oMath>
      <w:r>
        <w:t xml:space="preserve">, eftersom</w:t>
      </w:r>
      <w:r>
        <w:t xml:space="preserve"> </w:t>
      </w:r>
      <m:oMath>
        <m:r>
          <m:t>g</m:t>
        </m:r>
        <m:r>
          <m:rPr>
            <m:sty m:val="p"/>
          </m:rPr>
          <m:t>∝</m:t>
        </m:r>
        <m:sSub>
          <m:e>
            <m:r>
              <m:t>a</m:t>
            </m:r>
          </m:e>
          <m:sub>
            <m:r>
              <m:t>s</m:t>
            </m:r>
          </m:sub>
        </m:sSub>
      </m:oMath>
      <w:r>
        <w:t xml:space="preserve">.</w:t>
      </w:r>
    </w:p>
    <w:p>
      <w:pPr>
        <w:pStyle w:val="BodyText"/>
        <w:widowControl/>
      </w:pPr>
      <w:r>
        <w:t xml:space="preserve">Detta är teoretiska skalningar under antagandena. Att ställa in en laserbarriär på 1.8 mm/s i ett verkligt moln garanterar inte att ingen uppvärmning observeras.</w:t>
      </w:r>
    </w:p>
    <w:p>
      <w:pPr>
        <w:pStyle w:val="Heading2"/>
        <w:widowControl/>
      </w:pPr>
      <w:r>
        <w:rPr>
          <w:color w:val="000000"/>
        </w:rPr>
        <w:t xml:space="preserve">Varför den uppmätta tröskeln kan vara lägre</w:t>
      </w:r>
    </w:p>
    <w:p>
      <w:pPr>
        <w:pStyle w:val="FirstParagraph"/>
        <w:widowControl/>
      </w:pPr>
      <w:r>
        <w:t xml:space="preserve">Ett verkligt hinder kan förändra den lokala densiteten och öka hastigheten i flödet kring sig. Molnet kan vara inhomogent, så ljudhastigheten varierar med läget. Virvlar eller virvelringar kan bildas. Ytmoder kan ha andra energiskalor än homogena bulkfononer. Vid ändlig temperatur finns redan termiska excitationer som kan spridas.</w:t>
      </w:r>
    </w:p>
    <w:p>
      <w:pPr>
        <w:pStyle w:val="BodyText"/>
        <w:widowControl/>
      </w:pPr>
      <w:r>
        <w:t xml:space="preserve">Experimentet har dessutom en ändlig observationstid och en viss känslighet. En process med mycket liten hastighet kan se frånvarande ut under ett kort försök. Omvänt kan ett system som inte förberetts i den antagna bakgrunden utveckla störningar av andra skäl.</w:t>
      </w:r>
    </w:p>
    <w:p>
      <w:pPr>
        <w:pStyle w:val="BodyText"/>
        <w:widowControl/>
      </w:pPr>
      <w:r>
        <w:t xml:space="preserve">Landaukriteriet är därför ett energetiskt villkor för specificerade processer i en angiven modell. Det ger inte ensamt en fullständig dissipationshastighet eller ett generellt bevis för att varje flöde under c är förlustfritt. Över tröskeln kan processer vara energetiskt tillåtna utan att kopplingen till dem är stark nog för att ge en tydlig signal.</w:t>
      </w:r>
    </w:p>
    <w:p>
      <w:pPr>
        <w:pStyle w:val="Heading2"/>
        <w:widowControl/>
      </w:pPr>
      <w:r>
        <w:rPr>
          <w:color w:val="000000"/>
        </w:rPr>
        <w:t xml:space="preserve">Ett spektrum med ett rotonminimum</w:t>
      </w:r>
    </w:p>
    <w:p>
      <w:pPr>
        <w:pStyle w:val="FirstParagraph"/>
        <w:widowControl/>
      </w:pPr>
      <w:r>
        <w:t xml:space="preserve">Helium-4 har ett mer komplicerat excitationsspektrum än den svaga gasen. Ett lokalt rotonminimum kan modelleras som</w:t>
      </w:r>
    </w:p>
    <w:p>
      <w:pPr>
        <w:pStyle w:val="BodyText"/>
        <w:keepNext w:val="0"/>
        <w:keepLines/>
        <w:widowControl/>
        <w:spacing w:before="80" w:after="180" w:line="264" w:lineRule="auto"/>
      </w:pPr>
      <m:oMathPara>
        <m:oMathParaPr>
          <m:jc m:val="center"/>
        </m:oMathParaPr>
        <m:oMath>
          <m:r>
            <m:t>E</m:t>
          </m:r>
          <m:d>
            <m:dPr>
              <m:begChr m:val="("/>
              <m:endChr m:val=")"/>
              <m:sepChr m:val=""/>
              <m:grow/>
            </m:dPr>
            <m:e>
              <m:r>
                <m:t>p</m:t>
              </m:r>
            </m:e>
          </m:d>
          <m:r>
            <m:rPr>
              <m:sty m:val="p"/>
            </m:rPr>
            <m:t>≈</m:t>
          </m:r>
          <m:r>
            <m:t>Δ</m:t>
          </m:r>
          <m:r>
            <m:rPr>
              <m:sty m:val="p"/>
            </m:rPr>
            <m:t>+</m:t>
          </m:r>
          <m:f>
            <m:fPr>
              <m:type m:val="bar"/>
            </m:fPr>
            <m:num>
              <m:sSup>
                <m:e>
                  <m:d>
                    <m:dPr>
                      <m:begChr m:val="("/>
                      <m:endChr m:val=")"/>
                      <m:sepChr m:val=""/>
                      <m:grow/>
                    </m:dPr>
                    <m:e>
                      <m:r>
                        <m:t>p</m:t>
                      </m:r>
                      <m:r>
                        <m:rPr>
                          <m:sty m:val="p"/>
                        </m:rPr>
                        <m:t>−</m:t>
                      </m:r>
                      <m:sSub>
                        <m:e>
                          <m:r>
                            <m:t>p</m:t>
                          </m:r>
                        </m:e>
                        <m:sub>
                          <m:r>
                            <m:t>0</m:t>
                          </m:r>
                        </m:sub>
                      </m:sSub>
                    </m:e>
                  </m:d>
                </m:e>
                <m:sup>
                  <m:r>
                    <m:t>2</m:t>
                  </m:r>
                </m:sup>
              </m:sSup>
            </m:num>
            <m:den>
              <m:r>
                <m:t>2</m:t>
              </m:r>
              <m:sSub>
                <m:e>
                  <m:r>
                    <m:t>m</m:t>
                  </m:r>
                </m:e>
                <m:sub>
                  <m:r>
                    <m:rPr>
                      <m:sty m:val="p"/>
                    </m:rPr>
                    <m:t>*</m:t>
                  </m:r>
                </m:sub>
              </m:sSub>
            </m:den>
          </m:f>
          <m:r>
            <m:rPr>
              <m:sty m:val="p"/>
            </m:rPr>
            <m:t>.</m:t>
          </m:r>
        </m:oMath>
      </m:oMathPara>
    </w:p>
    <w:p>
      <w:pPr>
        <w:pStyle w:val="FirstParagraph"/>
        <w:widowControl/>
      </w:pPr>
      <m:oMath>
        <m:r>
          <m:t>Δ</m:t>
        </m:r>
      </m:oMath>
      <w:r>
        <w:t xml:space="preserve"> </w:t>
      </w:r>
      <w:r>
        <w:t xml:space="preserve">är rotonens minsta energi,</w:t>
      </w:r>
      <w:r>
        <w:t xml:space="preserve"> </w:t>
      </w:r>
      <m:oMath>
        <m:sSub>
          <m:e>
            <m:r>
              <m:t>p</m:t>
            </m:r>
          </m:e>
          <m:sub>
            <m:r>
              <m:t>0</m:t>
            </m:r>
          </m:sub>
        </m:sSub>
      </m:oMath>
      <w:r>
        <w:t xml:space="preserve"> </w:t>
      </w:r>
      <w:r>
        <w:t xml:space="preserve">läget i rörelsemängd och</w:t>
      </w:r>
      <w:r>
        <w:t xml:space="preserve"> </w:t>
      </w:r>
      <m:oMath>
        <m:sSub>
          <m:e>
            <m:r>
              <m:t>m</m:t>
            </m:r>
          </m:e>
          <m:sub>
            <m:r>
              <m:rPr>
                <m:sty m:val="p"/>
              </m:rPr>
              <m:t>*</m:t>
            </m:r>
          </m:sub>
        </m:sSub>
      </m:oMath>
      <w:r>
        <w:t xml:space="preserve"> </w:t>
      </w:r>
      <w:r>
        <w:t xml:space="preserve">en effektiv kurvaturparameter. Roton är ett namn på en excitation nära detta minimum, inte en liten klassisk virvel som man automatiskt kan rita som ett roterande hjul.</w:t>
      </w:r>
    </w:p>
    <w:p>
      <w:pPr>
        <w:pStyle w:val="BodyText"/>
        <w:widowControl/>
      </w:pPr>
      <w:r>
        <w:rPr>
          <w:bCs/>
          <w:b/>
        </w:rPr>
        <w:t xml:space="preserve">Genomräknat exempel 20B.</w:t>
      </w:r>
      <w:r>
        <w:t xml:space="preserve"> </w:t>
      </w:r>
      <w:r>
        <w:t xml:space="preserve">Minimera E/p inom den paraboliska modellens giltighetsområde. Derivering ger villkoret</w:t>
      </w:r>
    </w:p>
    <w:p>
      <w:pPr>
        <w:pStyle w:val="BodyText"/>
        <w:keepNext w:val="0"/>
        <w:keepLines/>
        <w:widowControl/>
        <w:spacing w:before="80" w:after="180" w:line="264" w:lineRule="auto"/>
      </w:pPr>
      <m:oMathPara>
        <m:oMathParaPr>
          <m:jc m:val="center"/>
        </m:oMathParaPr>
        <m:oMath>
          <m:f>
            <m:fPr>
              <m:type m:val="bar"/>
            </m:fPr>
            <m:num>
              <m:sSup>
                <m:e>
                  <m:r>
                    <m:t>p</m:t>
                  </m:r>
                </m:e>
                <m:sup>
                  <m:r>
                    <m:t>2</m:t>
                  </m:r>
                </m:sup>
              </m:sSup>
              <m:r>
                <m:rPr>
                  <m:sty m:val="p"/>
                </m:rPr>
                <m:t>−</m:t>
              </m:r>
              <m:sSubSup>
                <m:e>
                  <m:r>
                    <m:t>p</m:t>
                  </m:r>
                </m:e>
                <m:sub>
                  <m:r>
                    <m:t>0</m:t>
                  </m:r>
                </m:sub>
                <m:sup>
                  <m:r>
                    <m:t>2</m:t>
                  </m:r>
                </m:sup>
              </m:sSubSup>
            </m:num>
            <m:den>
              <m:r>
                <m:t>2</m:t>
              </m:r>
              <m:sSub>
                <m:e>
                  <m:r>
                    <m:t>m</m:t>
                  </m:r>
                </m:e>
                <m:sub>
                  <m:r>
                    <m:rPr>
                      <m:sty m:val="p"/>
                    </m:rPr>
                    <m:t>*</m:t>
                  </m:r>
                </m:sub>
              </m:sSub>
            </m:den>
          </m:f>
          <m:r>
            <m:rPr>
              <m:sty m:val="p"/>
            </m:rPr>
            <m:t>−</m:t>
          </m:r>
          <m:r>
            <m:t>Δ</m:t>
          </m:r>
          <m:r>
            <m:rPr>
              <m:sty m:val="p"/>
            </m:rPr>
            <m:t>=</m:t>
          </m:r>
          <m:r>
            <m:t>0</m:t>
          </m:r>
          <m:r>
            <m:rPr>
              <m:sty m:val="p"/>
            </m:rPr>
            <m:t>,</m:t>
          </m:r>
          <m:r>
            <m:t>  </m:t>
          </m:r>
          <m:sSub>
            <m:e>
              <m:r>
                <m:t>p</m:t>
              </m:r>
            </m:e>
            <m:sub>
              <m:r>
                <m:rPr>
                  <m:sty m:val="p"/>
                </m:rPr>
                <m:t>*</m:t>
              </m:r>
            </m:sub>
          </m:sSub>
          <m:r>
            <m:rPr>
              <m:sty m:val="p"/>
            </m:rPr>
            <m:t>=</m:t>
          </m:r>
          <m:rad>
            <m:radPr>
              <m:degHide m:val="on"/>
            </m:radPr>
            <m:deg/>
            <m:e>
              <m:sSubSup>
                <m:e>
                  <m:r>
                    <m:t>p</m:t>
                  </m:r>
                </m:e>
                <m:sub>
                  <m:r>
                    <m:t>0</m:t>
                  </m:r>
                </m:sub>
                <m:sup>
                  <m:r>
                    <m:t>2</m:t>
                  </m:r>
                </m:sup>
              </m:sSubSup>
              <m:r>
                <m:rPr>
                  <m:sty m:val="p"/>
                </m:rPr>
                <m:t>+</m:t>
              </m:r>
              <m:r>
                <m:t>2</m:t>
              </m:r>
              <m:sSub>
                <m:e>
                  <m:r>
                    <m:t>m</m:t>
                  </m:r>
                </m:e>
                <m:sub>
                  <m:r>
                    <m:rPr>
                      <m:sty m:val="p"/>
                    </m:rPr>
                    <m:t>*</m:t>
                  </m:r>
                </m:sub>
              </m:sSub>
              <m:r>
                <m:t>Δ</m:t>
              </m:r>
            </m:e>
          </m:rad>
          <m:r>
            <m:rPr>
              <m:sty m:val="p"/>
            </m:rPr>
            <m:t>.</m:t>
          </m:r>
        </m:oMath>
      </m:oMathPara>
    </w:p>
    <w:p>
      <w:pPr>
        <w:pStyle w:val="FirstParagraph"/>
        <w:widowControl/>
      </w:pPr>
      <w:r>
        <w:t xml:space="preserve">Värdet blir</w:t>
      </w:r>
      <w:r>
        <w:t xml:space="preserve"> </w:t>
      </w:r>
      <m:oMath>
        <m:sSub>
          <m:e>
            <m:r>
              <m:t>v</m:t>
            </m:r>
          </m:e>
          <m:sub>
            <m:r>
              <m:t>L</m:t>
            </m:r>
            <m:r>
              <m:rPr>
                <m:sty m:val="p"/>
              </m:rPr>
              <m:t>,</m:t>
            </m:r>
            <m:r>
              <m:rPr>
                <m:sty m:val="p"/>
              </m:rPr>
              <m:t>r</m:t>
            </m:r>
            <m:r>
              <m:rPr>
                <m:sty m:val="p"/>
              </m:rPr>
              <m:t>o</m:t>
            </m:r>
            <m:r>
              <m:rPr>
                <m:sty m:val="p"/>
              </m:rPr>
              <m:t>t</m:t>
            </m:r>
          </m:sub>
        </m:sSub>
        <m:r>
          <m:rPr>
            <m:sty m:val="p"/>
          </m:rPr>
          <m:t>=</m:t>
        </m:r>
        <m:d>
          <m:dPr>
            <m:begChr m:val="("/>
            <m:endChr m:val=")"/>
            <m:sepChr m:val=""/>
            <m:grow/>
          </m:dPr>
          <m:e>
            <m:sSub>
              <m:e>
                <m:r>
                  <m:t>p</m:t>
                </m:r>
              </m:e>
              <m:sub>
                <m:r>
                  <m:rPr>
                    <m:sty m:val="p"/>
                  </m:rPr>
                  <m:t>*</m:t>
                </m:r>
              </m:sub>
            </m:sSub>
            <m:r>
              <m:rPr>
                <m:sty m:val="p"/>
              </m:rPr>
              <m:t>−</m:t>
            </m:r>
            <m:sSub>
              <m:e>
                <m:r>
                  <m:t>p</m:t>
                </m:r>
              </m:e>
              <m:sub>
                <m:r>
                  <m:t>0</m:t>
                </m:r>
              </m:sub>
            </m:sSub>
          </m:e>
        </m:d>
        <m:r>
          <m:rPr>
            <m:sty m:val="p"/>
          </m:rPr>
          <m:t>/</m:t>
        </m:r>
        <m:sSub>
          <m:e>
            <m:r>
              <m:t>m</m:t>
            </m:r>
          </m:e>
          <m:sub>
            <m:r>
              <m:rPr>
                <m:sty m:val="p"/>
              </m:rPr>
              <m:t>*</m:t>
            </m:r>
          </m:sub>
        </m:sSub>
      </m:oMath>
      <w:r>
        <w:t xml:space="preserve">. Om</w:t>
      </w:r>
      <w:r>
        <w:t xml:space="preserve"> </w:t>
      </w:r>
      <m:oMath>
        <m:r>
          <m:t>2</m:t>
        </m:r>
        <m:sSub>
          <m:e>
            <m:r>
              <m:t>m</m:t>
            </m:r>
          </m:e>
          <m:sub>
            <m:r>
              <m:rPr>
                <m:sty m:val="p"/>
              </m:rPr>
              <m:t>*</m:t>
            </m:r>
          </m:sub>
        </m:sSub>
        <m:r>
          <m:t>Δ</m:t>
        </m:r>
        <m:r>
          <m:rPr>
            <m:sty m:val="p"/>
          </m:rPr>
          <m:t>≪</m:t>
        </m:r>
        <m:sSubSup>
          <m:e>
            <m:r>
              <m:t>p</m:t>
            </m:r>
          </m:e>
          <m:sub>
            <m:r>
              <m:t>0</m:t>
            </m:r>
          </m:sub>
          <m:sup>
            <m:r>
              <m:t>2</m:t>
            </m:r>
          </m:sup>
        </m:sSubSup>
      </m:oMath>
      <w:r>
        <w:t xml:space="preserve"> </w:t>
      </w:r>
      <w:r>
        <w:t xml:space="preserve">fås approximationen</w:t>
      </w:r>
      <w:r>
        <w:t xml:space="preserve"> </w:t>
      </w:r>
      <m:oMath>
        <m:sSub>
          <m:e>
            <m:r>
              <m:t>v</m:t>
            </m:r>
          </m:e>
          <m:sub>
            <m:r>
              <m:t>L</m:t>
            </m:r>
            <m:r>
              <m:rPr>
                <m:sty m:val="p"/>
              </m:rPr>
              <m:t>,</m:t>
            </m:r>
            <m:r>
              <m:rPr>
                <m:sty m:val="p"/>
              </m:rPr>
              <m:t>r</m:t>
            </m:r>
            <m:r>
              <m:rPr>
                <m:sty m:val="p"/>
              </m:rPr>
              <m:t>o</m:t>
            </m:r>
            <m:r>
              <m:rPr>
                <m:sty m:val="p"/>
              </m:rPr>
              <m:t>t</m:t>
            </m:r>
          </m:sub>
        </m:sSub>
        <m:r>
          <m:rPr>
            <m:sty m:val="p"/>
          </m:rPr>
          <m:t>≈</m:t>
        </m:r>
        <m:r>
          <m:t>Δ</m:t>
        </m:r>
        <m:r>
          <m:rPr>
            <m:sty m:val="p"/>
          </m:rPr>
          <m:t>/</m:t>
        </m:r>
        <m:sSub>
          <m:e>
            <m:r>
              <m:t>p</m:t>
            </m:r>
          </m:e>
          <m:sub>
            <m:r>
              <m:t>0</m:t>
            </m:r>
          </m:sub>
        </m:sSub>
      </m:oMath>
      <w:r>
        <w:t xml:space="preserve">. Men om</w:t>
      </w:r>
      <w:r>
        <w:t xml:space="preserve"> </w:t>
      </w:r>
      <m:oMath>
        <m:sSub>
          <m:e>
            <m:r>
              <m:t>p</m:t>
            </m:r>
          </m:e>
          <m:sub>
            <m:r>
              <m:rPr>
                <m:sty m:val="p"/>
              </m:rPr>
              <m:t>*</m:t>
            </m:r>
          </m:sub>
        </m:sSub>
      </m:oMath>
      <w:r>
        <w:t xml:space="preserve"> </w:t>
      </w:r>
      <w:r>
        <w:t xml:space="preserve">hamnar utanför området där parabolen stämmer får modellen inte användas där utan kontroll. Den relevanta bulkgränsen måste även jämföras med fonongrenens ljudhastighet.</w:t>
      </w:r>
    </w:p>
    <w:p>
      <w:pPr>
        <w:pStyle w:val="Heading2"/>
        <w:widowControl/>
      </w:pPr>
      <w:r>
        <w:rPr>
          <w:color w:val="000000"/>
        </w:rPr>
        <w:t xml:space="preserve">Ett stringent sätt att formulera slutsatsen</w:t>
      </w:r>
    </w:p>
    <w:p>
      <w:pPr>
        <w:pStyle w:val="FirstParagraph"/>
        <w:widowControl/>
      </w:pPr>
      <w:r>
        <w:t xml:space="preserve">Skriv hellre att växelverkan i den homogena svaga Bosegasmodellen förändrar lågenergispektrumet så att Landauhastigheten blir positiv, än att växelverkan bevisar att ingen friktion någonsin är möjlig. Det första är ett härlett fysikaliskt resultat. Det andra säger mer än beräkningen visat.</w:t>
      </w:r>
    </w:p>
    <w:p>
      <w:pPr>
        <w:pStyle w:val="Heading2"/>
        <w:widowControl/>
      </w:pPr>
      <w:r>
        <w:rPr>
          <w:color w:val="000000"/>
        </w:rPr>
        <w:t xml:space="preserve">Begrepp och övningar</w:t>
      </w:r>
    </w:p>
    <w:p>
      <w:pPr>
        <w:pStyle w:val="FirstParagraph"/>
        <w:widowControl/>
      </w:pPr>
      <w:r>
        <w:t xml:space="preserve">Landauhastighet, energetisk tröskel, dissipationskanal, bulkgräns, rekyl, lokal ljudhastighet, roton och experimentell kritisk hastighet.</w:t>
      </w:r>
    </w:p>
    <w:p>
      <w:pPr>
        <w:pStyle w:val="BodyText"/>
        <w:widowControl/>
      </w:pPr>
      <w:r>
        <w:rPr>
          <w:bCs/>
          <w:b/>
        </w:rPr>
        <w:t xml:space="preserve">Övning 20.1.</w:t>
      </w:r>
      <w:r>
        <w:t xml:space="preserve"> </w:t>
      </w:r>
      <w:r>
        <w:t xml:space="preserve">Härled</w:t>
      </w:r>
      <w:r>
        <w:t xml:space="preserve"> </w:t>
      </w:r>
      <m:oMath>
        <m:sSub>
          <m:e>
            <m:r>
              <m:t>v</m:t>
            </m:r>
          </m:e>
          <m:sub>
            <m:r>
              <m:t>L</m:t>
            </m:r>
          </m:sub>
        </m:sSub>
        <m:r>
          <m:rPr>
            <m:sty m:val="p"/>
          </m:rPr>
          <m:t>=</m:t>
        </m:r>
        <m:r>
          <m:t>c</m:t>
        </m:r>
      </m:oMath>
      <w:r>
        <w:t xml:space="preserve"> </w:t>
      </w:r>
      <w:r>
        <w:t xml:space="preserve">direkt från Bogoliubovs spektrum.</w:t>
      </w:r>
      <w:r>
        <w:t xml:space="preserve"> </w:t>
      </w:r>
      <w:r>
        <w:rPr>
          <w:bCs/>
          <w:b/>
        </w:rPr>
        <w:t xml:space="preserve">Övning 20.2.</w:t>
      </w:r>
      <w:r>
        <w:t xml:space="preserve"> </w:t>
      </w:r>
      <w:r>
        <w:t xml:space="preserve">Beräkna idealgasens diskreta Landaukvot i en periodisk låda med L=100 µm och modellmassan.</w:t>
      </w:r>
      <w:r>
        <w:t xml:space="preserve"> </w:t>
      </w:r>
      <w:r>
        <w:rPr>
          <w:bCs/>
          <w:b/>
        </w:rPr>
        <w:t xml:space="preserve">Övning 20.3.</w:t>
      </w:r>
      <w:r>
        <w:t xml:space="preserve"> </w:t>
      </w:r>
      <w:r>
        <w:t xml:space="preserve">Härled rotonresultatet och redovisa vilket antagande som ger</w:t>
      </w:r>
      <w:r>
        <w:t xml:space="preserve"> </w:t>
      </w:r>
      <m:oMath>
        <m:r>
          <m:t>Δ</m:t>
        </m:r>
        <m:r>
          <m:rPr>
            <m:sty m:val="p"/>
          </m:rPr>
          <m:t>/</m:t>
        </m:r>
        <m:sSub>
          <m:e>
            <m:r>
              <m:t>p</m:t>
            </m:r>
          </m:e>
          <m:sub>
            <m:r>
              <m:t>0</m:t>
            </m:r>
          </m:sub>
        </m:sSub>
      </m:oMath>
      <w:r>
        <w:t xml:space="preserve">.</w:t>
      </w:r>
      <w:r>
        <w:t xml:space="preserve"> </w:t>
      </w:r>
      <w:r>
        <w:rPr>
          <w:bCs/>
          <w:b/>
        </w:rPr>
        <w:t xml:space="preserve">Övning 20.4.</w:t>
      </w:r>
      <w:r>
        <w:t xml:space="preserve"> </w:t>
      </w:r>
      <w:r>
        <w:t xml:space="preserve">Ge två skäl till att en mätt kritisk hastighet inte måste vara lika med c.</w:t>
      </w:r>
    </w:p>
    <w:p>
      <w:pPr>
        <w:pStyle w:val="Heading2"/>
        <w:widowControl/>
      </w:pPr>
      <w:r>
        <w:rPr>
          <w:color w:val="000000"/>
        </w:rPr>
        <w:t xml:space="preserve">Läs vidare</w:t>
      </w:r>
    </w:p>
    <w:p>
      <w:pPr>
        <w:pStyle w:val="FirstParagraph"/>
        <w:widowControl/>
      </w:pPr>
      <w:r>
        <w:fldChar w:fldCharType="begin"/>
      </w:r>
      <w:r>
        <w:instrText xml:space="preserve"> HYPERLINK "https://arxiv.org/abs/cond-mat/0105058" </w:instrText>
      </w:r>
      <w:r>
        <w:fldChar w:fldCharType="separate"/>
      </w:r>
      <w:r>
        <w:rPr>
          <w:rStyle w:val="Hyperlink"/>
        </w:rPr>
        <w:t xml:space="preserve">Castin</w:t>
      </w:r>
      <w:r>
        <w:fldChar w:fldCharType="end"/>
      </w:r>
      <w:r>
        <w:t xml:space="preserve"> </w:t>
      </w:r>
      <w:r>
        <w:t xml:space="preserve">för kopplingen mellan excitationer och stabilitet.</w:t>
      </w:r>
      <w:r>
        <w:t xml:space="preserve"> </w:t>
      </w:r>
      <w:r>
        <w:fldChar w:fldCharType="begin"/>
      </w:r>
      <w:r>
        <w:instrText xml:space="preserve"> HYPERLINK "https://doi.org/10.1103/PhysRevLett.83.2502" </w:instrText>
      </w:r>
      <w:r>
        <w:fldChar w:fldCharType="separate"/>
      </w:r>
      <w:r>
        <w:rPr>
          <w:rStyle w:val="Hyperlink"/>
        </w:rPr>
        <w:t xml:space="preserve">Raman med flera 1999</w:t>
      </w:r>
      <w:r>
        <w:fldChar w:fldCharType="end"/>
      </w:r>
      <w:r>
        <w:t xml:space="preserve">,</w:t>
      </w:r>
      <w:r>
        <w:t xml:space="preserve"> </w:t>
      </w:r>
      <w:r>
        <w:rPr>
          <w:iCs/>
          <w:i/>
        </w:rPr>
        <w:t xml:space="preserve">Evidence for a Critical Velocity in a Bose-Einstein Condensed Gas</w:t>
      </w:r>
      <w:r>
        <w:t xml:space="preserve">, är en primär experimentartikel att läsa med frågorna vad som rör sig och vad som faktiskt mäts.</w:t>
      </w:r>
      <w:r>
        <w:t xml:space="preserve"> </w:t>
      </w:r>
      <w:r>
        <w:fldChar w:fldCharType="begin"/>
      </w:r>
      <w:r>
        <w:instrText xml:space="preserve"> HYPERLINK "https://doi.org/10.1063/1.556028" </w:instrText>
      </w:r>
      <w:r>
        <w:fldChar w:fldCharType="separate"/>
      </w:r>
      <w:r>
        <w:rPr>
          <w:rStyle w:val="Hyperlink"/>
        </w:rPr>
        <w:t xml:space="preserve">Donnelly och Barenghi</w:t>
      </w:r>
      <w:r>
        <w:fldChar w:fldCharType="end"/>
      </w:r>
      <w:r>
        <w:t xml:space="preserve"> </w:t>
      </w:r>
      <w:r>
        <w:t xml:space="preserve">är en datakälla för helium, inklusive dess excitationer och termodynamik.</w:t>
      </w:r>
    </w:p>
    <w:p>
      <w:pPr>
        <w:pStyle w:val="Heading1"/>
        <w:pageBreakBefore w:val="0"/>
        <w:widowControl/>
        <w:spacing w:before="400"/>
      </w:pPr>
      <w:bookmarkStart w:id="20768" w:name="chapter_21"/>
      <w:r>
        <w:rPr>
          <w:color w:val="000000"/>
        </w:rPr>
        <w:t xml:space="preserve">21 Kvantiserade virvlar och rotation</w:t>
      </w:r>
      <w:bookmarkEnd w:id="20768"/>
    </w:p>
    <w:p>
      <w:pPr>
        <w:pStyle w:val="Heading2"/>
        <w:widowControl/>
      </w:pPr>
      <w:r>
        <w:rPr>
          <w:color w:val="000000"/>
        </w:rPr>
        <w:t xml:space="preserve">Från fas till cirkulation</w:t>
      </w:r>
    </w:p>
    <w:p>
      <w:pPr>
        <w:pStyle w:val="FirstParagraph"/>
        <w:widowControl/>
      </w:pPr>
      <w:r>
        <w:t xml:space="preserve">För en neutral skalär orderparameter gäller</w:t>
      </w:r>
      <w:r>
        <w:t xml:space="preserve"> </w:t>
      </w:r>
      <m:oMath>
        <m:r>
          <m:rPr>
            <m:sty m:val="b"/>
          </m:rPr>
          <m:t>v</m:t>
        </m:r>
        <m:r>
          <m:rPr>
            <m:sty m:val="p"/>
          </m:rPr>
          <m:t>=</m:t>
        </m:r>
        <m:d>
          <m:dPr>
            <m:begChr m:val="("/>
            <m:endChr m:val=")"/>
            <m:sepChr m:val=""/>
            <m:grow/>
          </m:dPr>
          <m:e>
            <m:r>
              <m:rPr>
                <m:sty m:val="p"/>
              </m:rPr>
              <m:t>ℏ</m:t>
            </m:r>
            <m:r>
              <m:rPr>
                <m:sty m:val="p"/>
              </m:rPr>
              <m:t>/</m:t>
            </m:r>
            <m:r>
              <m:t>m</m:t>
            </m:r>
          </m:e>
        </m:d>
        <m:r>
          <m:rPr>
            <m:sty m:val="p"/>
          </m:rPr>
          <m:t>∇</m:t>
        </m:r>
        <m:r>
          <m:t>θ</m:t>
        </m:r>
      </m:oMath>
      <w:r>
        <w:t xml:space="preserve"> </w:t>
      </w:r>
      <w:r>
        <w:t xml:space="preserve">i områden där amplituden inte är noll. Integrera längs en sluten kurva C:</w:t>
      </w:r>
    </w:p>
    <w:p>
      <w:pPr>
        <w:pStyle w:val="BodyText"/>
        <w:keepNext w:val="0"/>
        <w:keepLines/>
        <w:widowControl/>
        <w:spacing w:before="80" w:after="180" w:line="264" w:lineRule="auto"/>
      </w:pPr>
      <m:oMathPara>
        <m:oMathParaPr>
          <m:jc m:val="center"/>
        </m:oMathParaPr>
        <m:oMath>
          <m:r>
            <m:t>Γ</m:t>
          </m:r>
          <m:r>
            <m:rPr>
              <m:sty m:val="p"/>
            </m:rPr>
            <m:t>=</m:t>
          </m:r>
          <m:nary>
            <m:naryPr>
              <m:chr m:val="∮"/>
              <m:limLoc m:val="subSup"/>
              <m:subHide m:val="off"/>
              <m:supHide m:val="on"/>
            </m:naryPr>
            <m:sub>
              <m:r>
                <m:t>C</m:t>
              </m:r>
            </m:sub>
            <m:sup>
              <m:r>
                <m:t>​</m:t>
              </m:r>
            </m:sup>
            <m:e>
              <m:r>
                <m:rPr>
                  <m:sty m:val="b"/>
                </m:rPr>
                <m:t>v</m:t>
              </m:r>
            </m:e>
          </m:nary>
          <m:r>
            <m:rPr>
              <m:sty m:val="p"/>
            </m:rPr>
            <m:t>⋅</m:t>
          </m:r>
          <m:r>
            <m:t>d</m:t>
          </m:r>
          <m:r>
            <m:rPr>
              <m:sty m:val="b"/>
            </m:rPr>
            <m:t>ℓ</m:t>
          </m:r>
          <m:r>
            <m:rPr>
              <m:sty m:val="p"/>
            </m:rPr>
            <m:t>=</m:t>
          </m:r>
          <m:f>
            <m:fPr>
              <m:type m:val="bar"/>
            </m:fPr>
            <m:num>
              <m:r>
                <m:rPr>
                  <m:sty m:val="p"/>
                </m:rPr>
                <m:t>ℏ</m:t>
              </m:r>
            </m:num>
            <m:den>
              <m:r>
                <m:t>m</m:t>
              </m:r>
            </m:den>
          </m:f>
          <m:nary>
            <m:naryPr>
              <m:chr m:val="∮"/>
              <m:limLoc m:val="subSup"/>
              <m:subHide m:val="off"/>
              <m:supHide m:val="on"/>
            </m:naryPr>
            <m:sub>
              <m:r>
                <m:t>C</m:t>
              </m:r>
            </m:sub>
            <m:sup>
              <m:r>
                <m:t>​</m:t>
              </m:r>
            </m:sup>
            <m:e>
              <m:r>
                <m:rPr>
                  <m:sty m:val="p"/>
                </m:rPr>
                <m:t>∇</m:t>
              </m:r>
            </m:e>
          </m:nary>
          <m:r>
            <m:t>θ</m:t>
          </m:r>
          <m:r>
            <m:rPr>
              <m:sty m:val="p"/>
            </m:rPr>
            <m:t>⋅</m:t>
          </m:r>
          <m:r>
            <m:t>d</m:t>
          </m:r>
          <m:r>
            <m:rPr>
              <m:sty m:val="b"/>
            </m:rPr>
            <m:t>ℓ</m:t>
          </m:r>
          <m:r>
            <m:rPr>
              <m:sty m:val="p"/>
            </m:rPr>
            <m:t>.</m:t>
          </m:r>
        </m:oMath>
      </m:oMathPara>
    </w:p>
    <w:p>
      <w:pPr>
        <w:pStyle w:val="FirstParagraph"/>
        <w:widowControl/>
      </w:pPr>
      <w:r>
        <w:t xml:space="preserve">När vi återvänder till startpunkten måste den komplexa orderparametern återvända till samma värde. Fasen själv kan däremot ha ändrats med ett helt antal varv:</w:t>
      </w:r>
      <w:r>
        <w:t xml:space="preserve"> </w:t>
      </w:r>
      <m:oMath>
        <m:r>
          <m:t>Δ</m:t>
        </m:r>
        <m:r>
          <m:t>θ</m:t>
        </m:r>
        <m:r>
          <m:rPr>
            <m:sty m:val="p"/>
          </m:rPr>
          <m:t>=</m:t>
        </m:r>
        <m:r>
          <m:t>2</m:t>
        </m:r>
        <m:r>
          <m:t>π</m:t>
        </m:r>
        <m:r>
          <m:rPr>
            <m:sty m:val="p"/>
          </m:rPr>
          <m:t>ℓ</m:t>
        </m:r>
      </m:oMath>
      <w:r>
        <w:t xml:space="preserve">, där</w:t>
      </w:r>
      <w:r>
        <w:t xml:space="preserve"> </w:t>
      </w:r>
      <m:oMath>
        <m:r>
          <m:rPr>
            <m:sty m:val="p"/>
          </m:rPr>
          <m:t>ℓ</m:t>
        </m:r>
        <m:r>
          <m:rPr>
            <m:sty m:val="p"/>
          </m:rPr>
          <m:t>∈</m:t>
        </m:r>
        <m:r>
          <m:rPr>
            <m:sty m:val="p"/>
            <m:scr m:val="double-struck"/>
          </m:rPr>
          <m:t>Z</m:t>
        </m:r>
      </m:oMath>
      <w:r>
        <w:t xml:space="preserve">. Därför</w:t>
      </w:r>
    </w:p>
    <w:p>
      <w:pPr>
        <w:pStyle w:val="BodyText"/>
        <w:keepNext w:val="0"/>
        <w:keepLines/>
        <w:widowControl/>
        <w:spacing w:before="80" w:after="180" w:line="264" w:lineRule="auto"/>
      </w:pPr>
      <m:oMathPara>
        <m:oMathParaPr>
          <m:jc m:val="center"/>
        </m:oMathParaPr>
        <m:oMath>
          <m:r>
            <m:t>Γ</m:t>
          </m:r>
          <m:r>
            <m:rPr>
              <m:sty m:val="p"/>
            </m:rPr>
            <m:t>=</m:t>
          </m:r>
          <m:r>
            <m:rPr>
              <m:sty m:val="p"/>
            </m:rPr>
            <m:t>ℓ</m:t>
          </m:r>
          <m:f>
            <m:fPr>
              <m:type m:val="bar"/>
            </m:fPr>
            <m:num>
              <m:r>
                <m:t>h</m:t>
              </m:r>
            </m:num>
            <m:den>
              <m:r>
                <m:t>m</m:t>
              </m:r>
            </m:den>
          </m:f>
          <m:r>
            <m:rPr>
              <m:sty m:val="p"/>
            </m:rPr>
            <m:t>=</m:t>
          </m:r>
          <m:r>
            <m:rPr>
              <m:sty m:val="p"/>
            </m:rPr>
            <m:t>ℓ</m:t>
          </m:r>
          <m:r>
            <m:t>κ</m:t>
          </m:r>
          <m:r>
            <m:rPr>
              <m:sty m:val="p"/>
            </m:rPr>
            <m:t>,</m:t>
          </m:r>
          <m:r>
            <m:t>  </m:t>
          </m:r>
          <m:r>
            <m:t>κ</m:t>
          </m:r>
          <m:r>
            <m:rPr>
              <m:sty m:val="p"/>
            </m:rPr>
            <m:t>=</m:t>
          </m:r>
          <m:f>
            <m:fPr>
              <m:type m:val="bar"/>
            </m:fPr>
            <m:num>
              <m:r>
                <m:t>h</m:t>
              </m:r>
            </m:num>
            <m:den>
              <m:r>
                <m:t>m</m:t>
              </m:r>
            </m:den>
          </m:f>
          <m:r>
            <m:rPr>
              <m:sty m:val="p"/>
            </m:rPr>
            <m:t>.</m:t>
          </m:r>
        </m:oMath>
      </m:oMathPara>
    </w:p>
    <w:p>
      <w:pPr>
        <w:pStyle w:val="FirstParagraph"/>
        <w:widowControl/>
      </w:pPr>
      <w:r>
        <w:t xml:space="preserve">Det är cirkulationen som kvantiseras, inte varje lokal hastighet eller virvelns vinkelhastighet. Fasen måste inte bokstavligen komma tillbaka till samma reella tal;</w:t>
      </w:r>
      <w:r>
        <w:t xml:space="preserve"> </w:t>
      </w:r>
      <m:oMath>
        <m:sSup>
          <m:e>
            <m:r>
              <m:t>e</m:t>
            </m:r>
          </m:e>
          <m:sup>
            <m:r>
              <m:t>i</m:t>
            </m:r>
            <m:r>
              <m:t>θ</m:t>
            </m:r>
          </m:sup>
        </m:sSup>
      </m:oMath>
      <w:r>
        <w:t xml:space="preserve"> </w:t>
      </w:r>
      <w:r>
        <w:t xml:space="preserve">ska göra det. Den skillnaden rättar en vanlig förenklad förklaring.</w:t>
      </w:r>
    </w:p>
    <w:p>
      <w:pPr>
        <w:pStyle w:val="BodyText"/>
        <w:widowControl/>
      </w:pPr>
      <w:r>
        <w:t xml:space="preserve">Heltalet</w:t>
      </w:r>
      <w:r>
        <w:t xml:space="preserve"> </w:t>
      </w:r>
      <m:oMath>
        <m:r>
          <m:rPr>
            <m:sty m:val="p"/>
          </m:rPr>
          <m:t>ℓ</m:t>
        </m:r>
      </m:oMath>
      <w:r>
        <w:t xml:space="preserve"> </w:t>
      </w:r>
      <w:r>
        <w:t xml:space="preserve">kallas vindningstal. Det kan inte ändras kontinuerligt längs en kurva där orderparametern hela tiden är väldefinierad och icke-noll. För att ändra vindningen måste tillståndet passera en fasglidning eller en defekt där den enkla fasbeskrivningen bryter samman.</w:t>
      </w:r>
    </w:p>
    <w:p>
      <w:pPr>
        <w:pStyle w:val="Heading2"/>
        <w:widowControl/>
      </w:pPr>
      <w:r>
        <w:rPr>
          <w:color w:val="000000"/>
        </w:rPr>
        <w:t xml:space="preserve">Hastighetsfält och kärna</w:t>
      </w:r>
    </w:p>
    <w:p>
      <w:pPr>
        <w:pStyle w:val="FirstParagraph"/>
        <w:widowControl/>
      </w:pPr>
      <w:r>
        <w:t xml:space="preserve">För en cylindriskt symmetrisk rak virvel kan fasen skrivas</w:t>
      </w:r>
      <w:r>
        <w:t xml:space="preserve"> </w:t>
      </w:r>
      <m:oMath>
        <m:r>
          <m:t>θ</m:t>
        </m:r>
        <m:r>
          <m:rPr>
            <m:sty m:val="p"/>
          </m:rPr>
          <m:t>=</m:t>
        </m:r>
        <m:r>
          <m:rPr>
            <m:sty m:val="p"/>
          </m:rPr>
          <m:t>ℓ</m:t>
        </m:r>
        <m:r>
          <m:t>φ</m:t>
        </m:r>
      </m:oMath>
      <w:r>
        <w:t xml:space="preserve">. Gradientformeln i polära koordinater ger</w:t>
      </w:r>
    </w:p>
    <w:p>
      <w:pPr>
        <w:pStyle w:val="BodyText"/>
        <w:keepNext w:val="0"/>
        <w:keepLines/>
        <w:widowControl/>
        <w:spacing w:before="80" w:after="180" w:line="264" w:lineRule="auto"/>
      </w:pPr>
      <m:oMathPara>
        <m:oMathParaPr>
          <m:jc m:val="center"/>
        </m:oMathParaPr>
        <m:oMath>
          <m:r>
            <m:rPr>
              <m:sty m:val="b"/>
            </m:rPr>
            <m:t>v</m:t>
          </m:r>
          <m:d>
            <m:dPr>
              <m:begChr m:val="("/>
              <m:endChr m:val=")"/>
              <m:sepChr m:val=""/>
              <m:grow/>
            </m:dPr>
            <m:e>
              <m:r>
                <m:t>r</m:t>
              </m:r>
            </m:e>
          </m:d>
          <m:r>
            <m:rPr>
              <m:sty m:val="p"/>
            </m:rPr>
            <m:t>=</m:t>
          </m:r>
          <m:f>
            <m:fPr>
              <m:type m:val="bar"/>
            </m:fPr>
            <m:num>
              <m:r>
                <m:rPr>
                  <m:sty m:val="p"/>
                </m:rPr>
                <m:t>ℓ</m:t>
              </m:r>
              <m:r>
                <m:rPr>
                  <m:sty m:val="p"/>
                </m:rPr>
                <m:t>ℏ</m:t>
              </m:r>
            </m:num>
            <m:den>
              <m:r>
                <m:t>m</m:t>
              </m:r>
              <m:r>
                <m:t>r</m:t>
              </m:r>
            </m:den>
          </m:f>
          <m:sSub>
            <m:e>
              <m:r>
                <m:rPr>
                  <m:sty m:val="b"/>
                </m:rPr>
                <m:t>e</m:t>
              </m:r>
            </m:e>
            <m:sub>
              <m:r>
                <m:t>φ</m:t>
              </m:r>
            </m:sub>
          </m:sSub>
          <m:r>
            <m:rPr>
              <m:sty m:val="p"/>
            </m:rPr>
            <m:t>.</m:t>
          </m:r>
        </m:oMath>
      </m:oMathPara>
    </w:p>
    <w:p>
      <w:pPr>
        <w:pStyle w:val="FirstParagraph"/>
        <w:widowControl/>
      </w:pPr>
      <w:r>
        <w:t xml:space="preserve">Hastigheten varierar kontinuerligt som</w:t>
      </w:r>
      <w:r>
        <w:t xml:space="preserve"> </w:t>
      </w:r>
      <m:oMath>
        <m:r>
          <m:t>1</m:t>
        </m:r>
        <m:r>
          <m:rPr>
            <m:sty m:val="p"/>
          </m:rPr>
          <m:t>/</m:t>
        </m:r>
        <m:r>
          <m:t>r</m:t>
        </m:r>
      </m:oMath>
      <w:r>
        <w:t xml:space="preserve">. Den formella divergensen i centrum signalerar att amplituden måste behandlas, inte att materia faktiskt kan ha oändlig hastighet där. Kondensatets täthet minskar i kärnan och den hydrodynamiska beskrivningen med enbart fas räcker inte.</w:t>
      </w:r>
    </w:p>
    <w:p>
      <w:pPr>
        <w:pStyle w:val="BodyText"/>
        <w:widowControl/>
      </w:pPr>
      <w:r>
        <w:rPr>
          <w:bCs/>
          <w:b/>
        </w:rPr>
        <w:t xml:space="preserve">Genomräknat exempel 21A.</w:t>
      </w:r>
      <w:r>
        <w:t xml:space="preserve"> </w:t>
      </w:r>
      <w:r>
        <w:t xml:space="preserve">För helium-4:s ungefärliga atommassa</w:t>
      </w:r>
      <w:r>
        <w:t xml:space="preserve"> </w:t>
      </w:r>
      <m:oMath>
        <m:sSub>
          <m:e>
            <m:r>
              <m:t>m</m:t>
            </m:r>
          </m:e>
          <m:sub>
            <m:r>
              <m:t>4</m:t>
            </m:r>
          </m:sub>
        </m:sSub>
        <m:r>
          <m:rPr>
            <m:sty m:val="p"/>
          </m:rPr>
          <m:t>=</m:t>
        </m:r>
        <m:r>
          <m:t>6.646</m:t>
        </m:r>
        <m:r>
          <m:rPr>
            <m:sty m:val="p"/>
          </m:rPr>
          <m:t>×</m:t>
        </m:r>
        <m:sSup>
          <m:e>
            <m:r>
              <m:t>10</m:t>
            </m:r>
          </m:e>
          <m:sup>
            <m:r>
              <m:rPr>
                <m:sty m:val="p"/>
              </m:rPr>
              <m:t>−</m:t>
            </m:r>
            <m:r>
              <m:t>27</m:t>
            </m:r>
          </m:sup>
        </m:sSup>
      </m:oMath>
      <w:r>
        <w:t xml:space="preserve"> </w:t>
      </w:r>
      <w:r>
        <w:t xml:space="preserve">kg är</w:t>
      </w:r>
      <w:r>
        <w:t xml:space="preserve"> </w:t>
      </w:r>
      <m:oMath>
        <m:r>
          <m:t>κ</m:t>
        </m:r>
        <m:r>
          <m:rPr>
            <m:sty m:val="p"/>
          </m:rPr>
          <m:t>≈</m:t>
        </m:r>
        <m:r>
          <m:t>9.97</m:t>
        </m:r>
        <m:r>
          <m:rPr>
            <m:sty m:val="p"/>
          </m:rPr>
          <m:t>×</m:t>
        </m:r>
        <m:sSup>
          <m:e>
            <m:r>
              <m:t>10</m:t>
            </m:r>
          </m:e>
          <m:sup>
            <m:r>
              <m:rPr>
                <m:sty m:val="p"/>
              </m:rPr>
              <m:t>−</m:t>
            </m:r>
            <m:r>
              <m:t>8</m:t>
            </m:r>
          </m:sup>
        </m:sSup>
      </m:oMath>
      <w:r>
        <w:t xml:space="preserve"> </w:t>
      </w:r>
      <w:r>
        <w:t xml:space="preserve">m²/s. För en enkel virvel på avståndet 1 mm är</w:t>
      </w:r>
      <w:r>
        <w:t xml:space="preserve"> </w:t>
      </w:r>
      <m:oMath>
        <m:r>
          <m:t>v</m:t>
        </m:r>
        <m:r>
          <m:rPr>
            <m:sty m:val="p"/>
          </m:rPr>
          <m:t>=</m:t>
        </m:r>
        <m:r>
          <m:t>κ</m:t>
        </m:r>
        <m:r>
          <m:rPr>
            <m:sty m:val="p"/>
          </m:rPr>
          <m:t>/</m:t>
        </m:r>
        <m:d>
          <m:dPr>
            <m:begChr m:val="("/>
            <m:endChr m:val=")"/>
            <m:sepChr m:val=""/>
            <m:grow/>
          </m:dPr>
          <m:e>
            <m:r>
              <m:t>2</m:t>
            </m:r>
            <m:r>
              <m:t>π</m:t>
            </m:r>
            <m:r>
              <m:t>r</m:t>
            </m:r>
          </m:e>
        </m:d>
        <m:r>
          <m:rPr>
            <m:sty m:val="p"/>
          </m:rPr>
          <m:t>≈</m:t>
        </m:r>
        <m:r>
          <m:t>1.59</m:t>
        </m:r>
        <m:r>
          <m:rPr>
            <m:sty m:val="p"/>
          </m:rPr>
          <m:t>×</m:t>
        </m:r>
        <m:sSup>
          <m:e>
            <m:r>
              <m:t>10</m:t>
            </m:r>
          </m:e>
          <m:sup>
            <m:r>
              <m:rPr>
                <m:sty m:val="p"/>
              </m:rPr>
              <m:t>−</m:t>
            </m:r>
            <m:r>
              <m:t>5</m:t>
            </m:r>
          </m:sup>
        </m:sSup>
      </m:oMath>
      <w:r>
        <w:t xml:space="preserve"> </w:t>
      </w:r>
      <w:r>
        <w:t xml:space="preserve">m/s. Om radien halveras fördubblas hastigheten, men cirkulationen är oförändrad.</w:t>
      </w:r>
    </w:p>
    <w:p>
      <w:pPr>
        <w:pStyle w:val="BodyText"/>
        <w:widowControl/>
      </w:pPr>
      <w:r>
        <w:t xml:space="preserve">För helium-3:s enkla parfas är den bärande massan</w:t>
      </w:r>
      <w:r>
        <w:t xml:space="preserve"> </w:t>
      </w:r>
      <m:oMath>
        <m:r>
          <m:t>2</m:t>
        </m:r>
        <m:sSub>
          <m:e>
            <m:r>
              <m:t>m</m:t>
            </m:r>
          </m:e>
          <m:sub>
            <m:r>
              <m:t>3</m:t>
            </m:r>
          </m:sub>
        </m:sSub>
      </m:oMath>
      <w:r>
        <w:t xml:space="preserve"> </w:t>
      </w:r>
      <w:r>
        <w:t xml:space="preserve">och grundkvantumet</w:t>
      </w:r>
      <w:r>
        <w:t xml:space="preserve"> </w:t>
      </w:r>
      <m:oMath>
        <m:r>
          <m:t>h</m:t>
        </m:r>
        <m:r>
          <m:rPr>
            <m:sty m:val="p"/>
          </m:rPr>
          <m:t>/</m:t>
        </m:r>
        <m:d>
          <m:dPr>
            <m:begChr m:val="("/>
            <m:endChr m:val=")"/>
            <m:sepChr m:val=""/>
            <m:grow/>
          </m:dPr>
          <m:e>
            <m:r>
              <m:t>2</m:t>
            </m:r>
            <m:sSub>
              <m:e>
                <m:r>
                  <m:t>m</m:t>
                </m:r>
              </m:e>
              <m:sub>
                <m:r>
                  <m:t>3</m:t>
                </m:r>
              </m:sub>
            </m:sSub>
          </m:e>
        </m:d>
      </m:oMath>
      <w:r>
        <w:t xml:space="preserve">. Dess flerkomponentsorderparameter tillåter dessutom mer komplicerade defekter. Den skalära härledningen ska därför inte utan förbehåll användas för alla helium-3-virvlar.</w:t>
      </w:r>
    </w:p>
    <w:p>
      <w:pPr>
        <w:pStyle w:val="Heading2"/>
        <w:widowControl/>
      </w:pPr>
      <w:r>
        <w:rPr>
          <w:color w:val="000000"/>
        </w:rPr>
        <w:t xml:space="preserve">Virvelns differentialekvation</w:t>
      </w:r>
    </w:p>
    <w:p>
      <w:pPr>
        <w:pStyle w:val="FirstParagraph"/>
        <w:widowControl/>
      </w:pPr>
      <w:r>
        <w:t xml:space="preserve">För den svaga Bosegasen skriver vi en rak stationär virvel som</w:t>
      </w:r>
    </w:p>
    <w:p>
      <w:pPr>
        <w:pStyle w:val="BodyText"/>
        <w:keepNext w:val="0"/>
        <w:keepLines/>
        <w:widowControl/>
        <w:spacing w:before="80" w:after="180" w:line="264" w:lineRule="auto"/>
      </w:pPr>
      <m:oMathPara>
        <m:oMathParaPr>
          <m:jc m:val="center"/>
        </m:oMathParaPr>
        <m:oMath>
          <m:r>
            <m:t>ψ</m:t>
          </m:r>
          <m:d>
            <m:dPr>
              <m:begChr m:val="("/>
              <m:endChr m:val=")"/>
              <m:sepChr m:val=""/>
              <m:grow/>
            </m:dPr>
            <m:e>
              <m:r>
                <m:t>r</m:t>
              </m:r>
              <m:r>
                <m:rPr>
                  <m:sty m:val="p"/>
                </m:rPr>
                <m:t>,</m:t>
              </m:r>
              <m:r>
                <m:t>φ</m:t>
              </m:r>
            </m:e>
          </m:d>
          <m:r>
            <m:rPr>
              <m:sty m:val="p"/>
            </m:rPr>
            <m:t>=</m:t>
          </m:r>
          <m:rad>
            <m:radPr>
              <m:degHide m:val="on"/>
            </m:radPr>
            <m:deg/>
            <m:e>
              <m:sSub>
                <m:e>
                  <m:r>
                    <m:t>n</m:t>
                  </m:r>
                </m:e>
                <m:sub>
                  <m:r>
                    <m:t>0</m:t>
                  </m:r>
                </m:sub>
              </m:sSub>
            </m:e>
          </m:rad>
          <m:r>
            <m:t>f</m:t>
          </m:r>
          <m:d>
            <m:dPr>
              <m:begChr m:val="("/>
              <m:endChr m:val=")"/>
              <m:sepChr m:val=""/>
              <m:grow/>
            </m:dPr>
            <m:e>
              <m:r>
                <m:t>r</m:t>
              </m:r>
            </m:e>
          </m:d>
          <m:sSup>
            <m:e>
              <m:r>
                <m:t>e</m:t>
              </m:r>
            </m:e>
            <m:sup>
              <m:r>
                <m:t>i</m:t>
              </m:r>
              <m:r>
                <m:rPr>
                  <m:sty m:val="p"/>
                </m:rPr>
                <m:t>ℓ</m:t>
              </m:r>
              <m:r>
                <m:t>φ</m:t>
              </m:r>
            </m:sup>
          </m:sSup>
          <m:r>
            <m:rPr>
              <m:sty m:val="p"/>
            </m:rPr>
            <m:t>.</m:t>
          </m:r>
        </m:oMath>
      </m:oMathPara>
    </w:p>
    <w:p>
      <w:pPr>
        <w:pStyle w:val="FirstParagraph"/>
        <w:widowControl/>
      </w:pPr>
      <w:r>
        <w:t xml:space="preserve">Laplacianen ger tre delar:</w:t>
      </w:r>
      <w:r>
        <w:t xml:space="preserve"> </w:t>
      </w:r>
      <m:oMath>
        <m:r>
          <m:t>f</m:t>
        </m:r>
        <m:r>
          <m:rPr>
            <m:sty m:val="p"/>
          </m:rPr>
          <m:t>″</m:t>
        </m:r>
      </m:oMath>
      <w:r>
        <w:t xml:space="preserve">,</w:t>
      </w:r>
      <w:r>
        <w:t xml:space="preserve"> </w:t>
      </w:r>
      <m:oMath>
        <m:r>
          <m:t>f</m:t>
        </m:r>
        <m:r>
          <m:rPr>
            <m:sty m:val="p"/>
          </m:rPr>
          <m:t>′</m:t>
        </m:r>
        <m:r>
          <m:rPr>
            <m:sty m:val="p"/>
          </m:rPr>
          <m:t>/</m:t>
        </m:r>
        <m:r>
          <m:t>r</m:t>
        </m:r>
      </m:oMath>
      <w:r>
        <w:t xml:space="preserve"> </w:t>
      </w:r>
      <w:r>
        <w:t xml:space="preserve">och</w:t>
      </w:r>
      <w:r>
        <w:t xml:space="preserve"> </w:t>
      </w:r>
      <m:oMath>
        <m:r>
          <m:rPr>
            <m:sty m:val="p"/>
          </m:rPr>
          <m:t>−</m:t>
        </m:r>
        <m:sSup>
          <m:e>
            <m:r>
              <m:rPr>
                <m:sty m:val="p"/>
              </m:rPr>
              <m:t>ℓ</m:t>
            </m:r>
          </m:e>
          <m:sup>
            <m:r>
              <m:t>2</m:t>
            </m:r>
          </m:sup>
        </m:sSup>
        <m:r>
          <m:t>f</m:t>
        </m:r>
        <m:r>
          <m:rPr>
            <m:sty m:val="p"/>
          </m:rPr>
          <m:t>/</m:t>
        </m:r>
        <m:sSup>
          <m:e>
            <m:r>
              <m:t>r</m:t>
            </m:r>
          </m:e>
          <m:sup>
            <m:r>
              <m:t>2</m:t>
            </m:r>
          </m:sup>
        </m:sSup>
      </m:oMath>
      <w:r>
        <w:t xml:space="preserve">. Med</w:t>
      </w:r>
      <w:r>
        <w:t xml:space="preserve"> </w:t>
      </w:r>
      <m:oMath>
        <m:r>
          <m:t>μ</m:t>
        </m:r>
        <m:r>
          <m:rPr>
            <m:sty m:val="p"/>
          </m:rPr>
          <m:t>=</m:t>
        </m:r>
        <m:r>
          <m:t>g</m:t>
        </m:r>
        <m:sSub>
          <m:e>
            <m:r>
              <m:t>n</m:t>
            </m:r>
          </m:e>
          <m:sub>
            <m:r>
              <m:t>0</m:t>
            </m:r>
          </m:sub>
        </m:sSub>
      </m:oMath>
      <w:r>
        <w:t xml:space="preserve"> </w:t>
      </w:r>
      <w:r>
        <w:t xml:space="preserve">blir GP</w:t>
      </w:r>
    </w:p>
    <w:p>
      <w:pPr>
        <w:pStyle w:val="BodyText"/>
        <w:keepNext w:val="0"/>
        <w:keepLines/>
        <w:widowControl/>
        <w:spacing w:before="80" w:after="180" w:line="264" w:lineRule="auto"/>
      </w:pPr>
      <m:oMathPara>
        <m:oMathParaPr>
          <m:jc m:val="center"/>
        </m:oMathParaPr>
        <m:oMath>
          <m:r>
            <m:rPr>
              <m:sty m:val="p"/>
            </m:rPr>
            <m:t>−</m:t>
          </m:r>
          <m:sSup>
            <m:e>
              <m:r>
                <m:t>ξ</m:t>
              </m:r>
            </m:e>
            <m:sup>
              <m:r>
                <m:t>2</m:t>
              </m:r>
            </m:sup>
          </m:sSup>
          <m:d>
            <m:dPr>
              <m:begChr m:val="("/>
              <m:endChr m:val=")"/>
              <m:sepChr m:val=""/>
              <m:grow/>
            </m:dPr>
            <m:e>
              <m:r>
                <m:t>f</m:t>
              </m:r>
              <m:r>
                <m:rPr>
                  <m:sty m:val="p"/>
                </m:rPr>
                <m:t>″</m:t>
              </m:r>
              <m:r>
                <m:rPr>
                  <m:sty m:val="p"/>
                </m:rPr>
                <m:t>+</m:t>
              </m:r>
              <m:f>
                <m:fPr>
                  <m:type m:val="bar"/>
                </m:fPr>
                <m:num>
                  <m:r>
                    <m:t>1</m:t>
                  </m:r>
                </m:num>
                <m:den>
                  <m:r>
                    <m:t>r</m:t>
                  </m:r>
                </m:den>
              </m:f>
              <m:r>
                <m:t>f</m:t>
              </m:r>
              <m:r>
                <m:rPr>
                  <m:sty m:val="p"/>
                </m:rPr>
                <m:t>′</m:t>
              </m:r>
              <m:r>
                <m:rPr>
                  <m:sty m:val="p"/>
                </m:rPr>
                <m:t>−</m:t>
              </m:r>
              <m:f>
                <m:fPr>
                  <m:type m:val="bar"/>
                </m:fPr>
                <m:num>
                  <m:sSup>
                    <m:e>
                      <m:r>
                        <m:rPr>
                          <m:sty m:val="p"/>
                        </m:rPr>
                        <m:t>ℓ</m:t>
                      </m:r>
                    </m:e>
                    <m:sup>
                      <m:r>
                        <m:t>2</m:t>
                      </m:r>
                    </m:sup>
                  </m:sSup>
                </m:num>
                <m:den>
                  <m:sSup>
                    <m:e>
                      <m:r>
                        <m:t>r</m:t>
                      </m:r>
                    </m:e>
                    <m:sup>
                      <m:r>
                        <m:t>2</m:t>
                      </m:r>
                    </m:sup>
                  </m:sSup>
                </m:den>
              </m:f>
              <m:r>
                <m:t>f</m:t>
              </m:r>
            </m:e>
          </m:d>
          <m:r>
            <m:rPr>
              <m:sty m:val="p"/>
            </m:rPr>
            <m:t>+</m:t>
          </m:r>
          <m:d>
            <m:dPr>
              <m:begChr m:val="("/>
              <m:endChr m:val=")"/>
              <m:sepChr m:val=""/>
              <m:grow/>
            </m:dPr>
            <m:e>
              <m:sSup>
                <m:e>
                  <m:r>
                    <m:t>f</m:t>
                  </m:r>
                </m:e>
                <m:sup>
                  <m:r>
                    <m:t>2</m:t>
                  </m:r>
                </m:sup>
              </m:sSup>
              <m:r>
                <m:rPr>
                  <m:sty m:val="p"/>
                </m:rPr>
                <m:t>−</m:t>
              </m:r>
              <m:r>
                <m:t>1</m:t>
              </m:r>
            </m:e>
          </m:d>
          <m:r>
            <m:t>f</m:t>
          </m:r>
          <m:r>
            <m:rPr>
              <m:sty m:val="p"/>
            </m:rPr>
            <m:t>=</m:t>
          </m:r>
          <m:r>
            <m:t>0</m:t>
          </m:r>
          <m:r>
            <m:rPr>
              <m:sty m:val="p"/>
            </m:rPr>
            <m:t>.</m:t>
          </m:r>
        </m:oMath>
      </m:oMathPara>
    </w:p>
    <w:p>
      <w:pPr>
        <w:pStyle w:val="FirstParagraph"/>
        <w:widowControl/>
      </w:pPr>
      <w:r>
        <w:t xml:space="preserve">Sätt</w:t>
      </w:r>
      <w:r>
        <w:t xml:space="preserve"> </w:t>
      </w:r>
      <m:oMath>
        <m:r>
          <m:t>s</m:t>
        </m:r>
        <m:r>
          <m:rPr>
            <m:sty m:val="p"/>
          </m:rPr>
          <m:t>=</m:t>
        </m:r>
        <m:r>
          <m:t>r</m:t>
        </m:r>
        <m:r>
          <m:rPr>
            <m:sty m:val="p"/>
          </m:rPr>
          <m:t>/</m:t>
        </m:r>
        <m:r>
          <m:t>ξ</m:t>
        </m:r>
      </m:oMath>
      <w:r>
        <w:t xml:space="preserve">. Derivatorna gäller nu s och ekvationen är</w:t>
      </w:r>
    </w:p>
    <w:p>
      <w:pPr>
        <w:pStyle w:val="BodyText"/>
        <w:keepNext w:val="0"/>
        <w:keepLines/>
        <w:widowControl/>
        <w:spacing w:before="80" w:after="180" w:line="264" w:lineRule="auto"/>
      </w:pPr>
      <m:oMathPara>
        <m:oMathParaPr>
          <m:jc m:val="center"/>
        </m:oMathParaPr>
        <m:oMath>
          <m:r>
            <m:t>f</m:t>
          </m:r>
          <m:r>
            <m:rPr>
              <m:sty m:val="p"/>
            </m:rPr>
            <m:t>″</m:t>
          </m:r>
          <m:r>
            <m:rPr>
              <m:sty m:val="p"/>
            </m:rPr>
            <m:t>+</m:t>
          </m:r>
          <m:f>
            <m:fPr>
              <m:type m:val="bar"/>
            </m:fPr>
            <m:num>
              <m:r>
                <m:t>1</m:t>
              </m:r>
            </m:num>
            <m:den>
              <m:r>
                <m:t>s</m:t>
              </m:r>
            </m:den>
          </m:f>
          <m:r>
            <m:t>f</m:t>
          </m:r>
          <m:r>
            <m:rPr>
              <m:sty m:val="p"/>
            </m:rPr>
            <m:t>′</m:t>
          </m:r>
          <m:r>
            <m:rPr>
              <m:sty m:val="p"/>
            </m:rPr>
            <m:t>−</m:t>
          </m:r>
          <m:f>
            <m:fPr>
              <m:type m:val="bar"/>
            </m:fPr>
            <m:num>
              <m:sSup>
                <m:e>
                  <m:r>
                    <m:rPr>
                      <m:sty m:val="p"/>
                    </m:rPr>
                    <m:t>ℓ</m:t>
                  </m:r>
                </m:e>
                <m:sup>
                  <m:r>
                    <m:t>2</m:t>
                  </m:r>
                </m:sup>
              </m:sSup>
            </m:num>
            <m:den>
              <m:sSup>
                <m:e>
                  <m:r>
                    <m:t>s</m:t>
                  </m:r>
                </m:e>
                <m:sup>
                  <m:r>
                    <m:t>2</m:t>
                  </m:r>
                </m:sup>
              </m:sSup>
            </m:den>
          </m:f>
          <m:r>
            <m:t>f</m:t>
          </m:r>
          <m:r>
            <m:rPr>
              <m:sty m:val="p"/>
            </m:rPr>
            <m:t>+</m:t>
          </m:r>
          <m:d>
            <m:dPr>
              <m:begChr m:val="("/>
              <m:endChr m:val=")"/>
              <m:sepChr m:val=""/>
              <m:grow/>
            </m:dPr>
            <m:e>
              <m:r>
                <m:t>1</m:t>
              </m:r>
              <m:r>
                <m:rPr>
                  <m:sty m:val="p"/>
                </m:rPr>
                <m:t>−</m:t>
              </m:r>
              <m:sSup>
                <m:e>
                  <m:r>
                    <m:t>f</m:t>
                  </m:r>
                </m:e>
                <m:sup>
                  <m:r>
                    <m:t>2</m:t>
                  </m:r>
                </m:sup>
              </m:sSup>
            </m:e>
          </m:d>
          <m:r>
            <m:t>f</m:t>
          </m:r>
          <m:r>
            <m:rPr>
              <m:sty m:val="p"/>
            </m:rPr>
            <m:t>=</m:t>
          </m:r>
          <m:r>
            <m:t>0</m:t>
          </m:r>
          <m:r>
            <m:rPr>
              <m:sty m:val="p"/>
            </m:rPr>
            <m:t>.</m:t>
          </m:r>
        </m:oMath>
      </m:oMathPara>
    </w:p>
    <w:p>
      <w:pPr>
        <w:pStyle w:val="FirstParagraph"/>
        <w:widowControl/>
      </w:pPr>
      <w:r>
        <w:t xml:space="preserve">För en virvel krävs</w:t>
      </w:r>
      <w:r>
        <w:t xml:space="preserve"> </w:t>
      </w:r>
      <m:oMath>
        <m:r>
          <m:t>f</m:t>
        </m:r>
        <m:d>
          <m:dPr>
            <m:begChr m:val="("/>
            <m:endChr m:val=")"/>
            <m:sepChr m:val=""/>
            <m:grow/>
          </m:dPr>
          <m:e>
            <m:r>
              <m:t>0</m:t>
            </m:r>
          </m:e>
        </m:d>
        <m:r>
          <m:rPr>
            <m:sty m:val="p"/>
          </m:rPr>
          <m:t>=</m:t>
        </m:r>
        <m:r>
          <m:t>0</m:t>
        </m:r>
      </m:oMath>
      <w:r>
        <w:t xml:space="preserve"> </w:t>
      </w:r>
      <w:r>
        <w:t xml:space="preserve">och</w:t>
      </w:r>
      <w:r>
        <w:t xml:space="preserve"> </w:t>
      </w:r>
      <m:oMath>
        <m:r>
          <m:t>f</m:t>
        </m:r>
        <m:d>
          <m:dPr>
            <m:begChr m:val="("/>
            <m:endChr m:val=")"/>
            <m:sepChr m:val=""/>
            <m:grow/>
          </m:dPr>
          <m:e>
            <m:r>
              <m:rPr>
                <m:sty m:val="p"/>
              </m:rPr>
              <m:t>∞</m:t>
            </m:r>
          </m:e>
        </m:d>
        <m:r>
          <m:rPr>
            <m:sty m:val="p"/>
          </m:rPr>
          <m:t>=</m:t>
        </m:r>
        <m:r>
          <m:t>1</m:t>
        </m:r>
      </m:oMath>
      <w:r>
        <w:t xml:space="preserve">. Ekvationen har i allmänhet ingen enkel elementär sluten lösning för hela profilen. Analytisk forskning betyder inte att varje icke-linjär randvärdesekvation måste kunna lösas med elementära funktioner.</w:t>
      </w:r>
    </w:p>
    <w:p>
      <w:pPr>
        <w:pStyle w:val="BodyText"/>
        <w:widowControl/>
      </w:pPr>
      <w:r>
        <w:t xml:space="preserve">Nära centrum dominerar derivat- och</w:t>
      </w:r>
      <w:r>
        <w:t xml:space="preserve"> </w:t>
      </w:r>
      <m:oMath>
        <m:r>
          <m:t>1</m:t>
        </m:r>
        <m:r>
          <m:rPr>
            <m:sty m:val="p"/>
          </m:rPr>
          <m:t>/</m:t>
        </m:r>
        <m:sSup>
          <m:e>
            <m:r>
              <m:t>s</m:t>
            </m:r>
          </m:e>
          <m:sup>
            <m:r>
              <m:t>2</m:t>
            </m:r>
          </m:sup>
        </m:sSup>
      </m:oMath>
      <w:r>
        <w:t xml:space="preserve">-termerna. Pröva</w:t>
      </w:r>
      <w:r>
        <w:t xml:space="preserve"> </w:t>
      </w:r>
      <m:oMath>
        <m:r>
          <m:t>f</m:t>
        </m:r>
        <m:r>
          <m:rPr>
            <m:sty m:val="p"/>
          </m:rPr>
          <m:t>∼</m:t>
        </m:r>
        <m:r>
          <m:t>C</m:t>
        </m:r>
        <m:sSup>
          <m:e>
            <m:r>
              <m:t>s</m:t>
            </m:r>
          </m:e>
          <m:sup>
            <m:r>
              <m:t>α</m:t>
            </m:r>
          </m:sup>
        </m:sSup>
      </m:oMath>
      <w:r>
        <w:t xml:space="preserve">. Koefficienten blir</w:t>
      </w:r>
      <w:r>
        <w:t xml:space="preserve"> </w:t>
      </w:r>
      <m:oMath>
        <m:sSup>
          <m:e>
            <m:r>
              <m:t>α</m:t>
            </m:r>
          </m:e>
          <m:sup>
            <m:r>
              <m:t>2</m:t>
            </m:r>
          </m:sup>
        </m:sSup>
        <m:r>
          <m:rPr>
            <m:sty m:val="p"/>
          </m:rPr>
          <m:t>−</m:t>
        </m:r>
        <m:sSup>
          <m:e>
            <m:r>
              <m:rPr>
                <m:sty m:val="p"/>
              </m:rPr>
              <m:t>ℓ</m:t>
            </m:r>
          </m:e>
          <m:sup>
            <m:r>
              <m:t>2</m:t>
            </m:r>
          </m:sup>
        </m:sSup>
        <m:r>
          <m:rPr>
            <m:sty m:val="p"/>
          </m:rPr>
          <m:t>=</m:t>
        </m:r>
        <m:r>
          <m:t>0</m:t>
        </m:r>
      </m:oMath>
      <w:r>
        <w:t xml:space="preserve">. Regularitet väljer</w:t>
      </w:r>
      <w:r>
        <w:t xml:space="preserve"> </w:t>
      </w:r>
      <m:oMath>
        <m:r>
          <m:t>α</m:t>
        </m:r>
        <m:r>
          <m:rPr>
            <m:sty m:val="p"/>
          </m:rPr>
          <m:t>=</m:t>
        </m:r>
        <m:d>
          <m:dPr>
            <m:begChr m:val="|"/>
            <m:endChr m:val="|"/>
            <m:sepChr m:val=""/>
            <m:grow/>
          </m:dPr>
          <m:e>
            <m:r>
              <m:rPr>
                <m:sty m:val="p"/>
              </m:rPr>
              <m:t>ℓ</m:t>
            </m:r>
          </m:e>
        </m:d>
      </m:oMath>
      <w:r>
        <w:t xml:space="preserve">, så f går mot noll som</w:t>
      </w:r>
      <w:r>
        <w:t xml:space="preserve"> </w:t>
      </w:r>
      <m:oMath>
        <m:sSup>
          <m:e>
            <m:r>
              <m:t>s</m:t>
            </m:r>
          </m:e>
          <m:sup>
            <m:d>
              <m:dPr>
                <m:begChr m:val="|"/>
                <m:endChr m:val="|"/>
                <m:sepChr m:val=""/>
                <m:grow/>
              </m:dPr>
              <m:e>
                <m:r>
                  <m:rPr>
                    <m:sty m:val="p"/>
                  </m:rPr>
                  <m:t>ℓ</m:t>
                </m:r>
              </m:e>
            </m:d>
          </m:sup>
        </m:sSup>
      </m:oMath>
      <w:r>
        <w:t xml:space="preserve">.</w:t>
      </w:r>
    </w:p>
    <w:p>
      <w:pPr>
        <w:pStyle w:val="BodyText"/>
        <w:widowControl/>
      </w:pPr>
      <w:r>
        <w:t xml:space="preserve">Långt ut sätts</w:t>
      </w:r>
      <w:r>
        <w:t xml:space="preserve"> </w:t>
      </w:r>
      <m:oMath>
        <m:r>
          <m:t>f</m:t>
        </m:r>
        <m:r>
          <m:rPr>
            <m:sty m:val="p"/>
          </m:rPr>
          <m:t>=</m:t>
        </m:r>
        <m:r>
          <m:t>1</m:t>
        </m:r>
        <m:r>
          <m:rPr>
            <m:sty m:val="p"/>
          </m:rPr>
          <m:t>−</m:t>
        </m:r>
        <m:r>
          <m:t>A</m:t>
        </m:r>
        <m:r>
          <m:rPr>
            <m:sty m:val="p"/>
          </m:rPr>
          <m:t>/</m:t>
        </m:r>
        <m:sSup>
          <m:e>
            <m:r>
              <m:t>s</m:t>
            </m:r>
          </m:e>
          <m:sup>
            <m:r>
              <m:t>2</m:t>
            </m:r>
          </m:sup>
        </m:sSup>
        <m:r>
          <m:rPr>
            <m:sty m:val="p"/>
          </m:rPr>
          <m:t>+</m:t>
        </m:r>
        <m:r>
          <m:rPr>
            <m:sty m:val="p"/>
          </m:rPr>
          <m:t>⋯</m:t>
        </m:r>
      </m:oMath>
      <w:r>
        <w:t xml:space="preserve">. I ordningen</w:t>
      </w:r>
      <w:r>
        <w:t xml:space="preserve"> </w:t>
      </w:r>
      <m:oMath>
        <m:sSup>
          <m:e>
            <m:r>
              <m:t>s</m:t>
            </m:r>
          </m:e>
          <m:sup>
            <m:r>
              <m:rPr>
                <m:sty m:val="p"/>
              </m:rPr>
              <m:t>−</m:t>
            </m:r>
            <m:r>
              <m:t>2</m:t>
            </m:r>
          </m:sup>
        </m:sSup>
      </m:oMath>
      <w:r>
        <w:t xml:space="preserve"> </w:t>
      </w:r>
      <w:r>
        <w:t xml:space="preserve">ger ekvationen</w:t>
      </w:r>
      <w:r>
        <w:t xml:space="preserve"> </w:t>
      </w:r>
      <m:oMath>
        <m:r>
          <m:rPr>
            <m:sty m:val="p"/>
          </m:rPr>
          <m:t>−</m:t>
        </m:r>
        <m:sSup>
          <m:e>
            <m:r>
              <m:rPr>
                <m:sty m:val="p"/>
              </m:rPr>
              <m:t>ℓ</m:t>
            </m:r>
          </m:e>
          <m:sup>
            <m:r>
              <m:t>2</m:t>
            </m:r>
          </m:sup>
        </m:sSup>
        <m:r>
          <m:rPr>
            <m:sty m:val="p"/>
          </m:rPr>
          <m:t>+</m:t>
        </m:r>
        <m:r>
          <m:t>2</m:t>
        </m:r>
        <m:r>
          <m:t>A</m:t>
        </m:r>
        <m:r>
          <m:rPr>
            <m:sty m:val="p"/>
          </m:rPr>
          <m:t>=</m:t>
        </m:r>
        <m:r>
          <m:t>0</m:t>
        </m:r>
      </m:oMath>
      <w:r>
        <w:t xml:space="preserve">. Alltså</w:t>
      </w:r>
    </w:p>
    <w:p>
      <w:pPr>
        <w:pStyle w:val="BodyText"/>
        <w:keepNext w:val="0"/>
        <w:keepLines/>
        <w:widowControl/>
        <w:spacing w:before="80" w:after="180" w:line="264" w:lineRule="auto"/>
      </w:pPr>
      <m:oMathPara>
        <m:oMathParaPr>
          <m:jc m:val="center"/>
        </m:oMathParaPr>
        <m:oMath>
          <m:r>
            <m:t>f</m:t>
          </m:r>
          <m:d>
            <m:dPr>
              <m:begChr m:val="("/>
              <m:endChr m:val=")"/>
              <m:sepChr m:val=""/>
              <m:grow/>
            </m:dPr>
            <m:e>
              <m:r>
                <m:t>s</m:t>
              </m:r>
            </m:e>
          </m:d>
          <m:r>
            <m:rPr>
              <m:sty m:val="p"/>
            </m:rPr>
            <m:t>≈</m:t>
          </m:r>
          <m:r>
            <m:t>1</m:t>
          </m:r>
          <m:r>
            <m:rPr>
              <m:sty m:val="p"/>
            </m:rPr>
            <m:t>−</m:t>
          </m:r>
          <m:f>
            <m:fPr>
              <m:type m:val="bar"/>
            </m:fPr>
            <m:num>
              <m:sSup>
                <m:e>
                  <m:r>
                    <m:rPr>
                      <m:sty m:val="p"/>
                    </m:rPr>
                    <m:t>ℓ</m:t>
                  </m:r>
                </m:e>
                <m:sup>
                  <m:r>
                    <m:t>2</m:t>
                  </m:r>
                </m:sup>
              </m:sSup>
            </m:num>
            <m:den>
              <m:r>
                <m:t>2</m:t>
              </m:r>
              <m:sSup>
                <m:e>
                  <m:r>
                    <m:t>s</m:t>
                  </m:r>
                </m:e>
                <m:sup>
                  <m:r>
                    <m:t>2</m:t>
                  </m:r>
                </m:sup>
              </m:sSup>
            </m:den>
          </m:f>
          <m:r>
            <m:t> </m:t>
          </m:r>
          <m:d>
            <m:dPr>
              <m:begChr m:val="("/>
              <m:endChr m:val=")"/>
              <m:sepChr m:val=""/>
              <m:grow/>
            </m:dPr>
            <m:e>
              <m:r>
                <m:t>s</m:t>
              </m:r>
              <m:r>
                <m:rPr>
                  <m:sty m:val="p"/>
                </m:rPr>
                <m:t>≫</m:t>
              </m:r>
              <m:r>
                <m:t>1</m:t>
              </m:r>
            </m:e>
          </m:d>
          <m:r>
            <m:rPr>
              <m:sty m:val="p"/>
            </m:rPr>
            <m:t>.</m:t>
          </m:r>
        </m:oMath>
      </m:oMathPara>
    </w:p>
    <w:p>
      <w:pPr>
        <w:pStyle w:val="FirstParagraph"/>
        <w:widowControl/>
      </w:pPr>
      <w:r>
        <w:t xml:space="preserve">Du har därmed två analytiska kontrollgränser även utan en numerisk lösning.</w:t>
      </w:r>
    </w:p>
    <w:p>
      <w:pPr>
        <w:pStyle w:val="Heading2"/>
        <w:widowControl/>
      </w:pPr>
      <w:r>
        <w:rPr>
          <w:color w:val="000000"/>
        </w:rPr>
        <w:t xml:space="preserve">Virvelenergi</w:t>
      </w:r>
    </w:p>
    <w:p>
      <w:pPr>
        <w:pStyle w:val="FirstParagraph"/>
        <w:widowControl/>
      </w:pPr>
      <w:r>
        <w:t xml:space="preserve">Utanför kärnan är den kinetiska energitätheten ungefär</w:t>
      </w:r>
      <w:r>
        <w:t xml:space="preserve"> </w:t>
      </w:r>
      <m:oMath>
        <m:sSub>
          <m:e>
            <m:r>
              <m:t>ρ</m:t>
            </m:r>
          </m:e>
          <m:sub>
            <m:r>
              <m:t>s</m:t>
            </m:r>
          </m:sub>
        </m:sSub>
        <m:sSup>
          <m:e>
            <m:r>
              <m:t>v</m:t>
            </m:r>
          </m:e>
          <m:sup>
            <m:r>
              <m:t>2</m:t>
            </m:r>
          </m:sup>
        </m:sSup>
        <m:r>
          <m:rPr>
            <m:sty m:val="p"/>
          </m:rPr>
          <m:t>/</m:t>
        </m:r>
        <m:r>
          <m:t>2</m:t>
        </m:r>
      </m:oMath>
      <w:r>
        <w:t xml:space="preserve">. För en enkel rak virvel i ett homogent cylindriskt område ger integration mellan en inre cutoff av storleksordning</w:t>
      </w:r>
      <w:r>
        <w:t xml:space="preserve"> </w:t>
      </w:r>
      <m:oMath>
        <m:r>
          <m:t>ξ</m:t>
        </m:r>
      </m:oMath>
      <w:r>
        <w:t xml:space="preserve"> </w:t>
      </w:r>
      <w:r>
        <w:t xml:space="preserve">och en yttre radie R</w:t>
      </w:r>
    </w:p>
    <w:p>
      <w:pPr>
        <w:pStyle w:val="BodyText"/>
        <w:keepNext w:val="0"/>
        <w:keepLines/>
        <w:widowControl/>
        <w:spacing w:before="80" w:after="180" w:line="264" w:lineRule="auto"/>
      </w:pPr>
      <m:oMathPara>
        <m:oMathParaPr>
          <m:jc m:val="center"/>
        </m:oMathParaPr>
        <m:oMath>
          <m:f>
            <m:fPr>
              <m:type m:val="bar"/>
            </m:fPr>
            <m:num>
              <m:sSub>
                <m:e>
                  <m:r>
                    <m:t>E</m:t>
                  </m:r>
                </m:e>
                <m:sub>
                  <m:r>
                    <m:t>v</m:t>
                  </m:r>
                </m:sub>
              </m:sSub>
            </m:num>
            <m:den>
              <m:sSub>
                <m:e>
                  <m:r>
                    <m:t>L</m:t>
                  </m:r>
                </m:e>
                <m:sub>
                  <m:r>
                    <m:t>z</m:t>
                  </m:r>
                </m:sub>
              </m:sSub>
            </m:den>
          </m:f>
          <m:r>
            <m:rPr>
              <m:sty m:val="p"/>
            </m:rPr>
            <m:t>≈</m:t>
          </m:r>
          <m:nary>
            <m:naryPr>
              <m:chr m:val="∫"/>
              <m:limLoc m:val="subSup"/>
              <m:subHide m:val="off"/>
              <m:supHide m:val="off"/>
            </m:naryPr>
            <m:sub>
              <m:r>
                <m:t>ξ</m:t>
              </m:r>
            </m:sub>
            <m:sup>
              <m:r>
                <m:t>R</m:t>
              </m:r>
            </m:sup>
            <m:e>
              <m:f>
                <m:fPr>
                  <m:type m:val="bar"/>
                </m:fPr>
                <m:num>
                  <m:r>
                    <m:t>1</m:t>
                  </m:r>
                </m:num>
                <m:den>
                  <m:r>
                    <m:t>2</m:t>
                  </m:r>
                </m:den>
              </m:f>
            </m:e>
          </m:nary>
          <m:sSub>
            <m:e>
              <m:r>
                <m:t>ρ</m:t>
              </m:r>
            </m:e>
            <m:sub>
              <m:r>
                <m:t>s</m:t>
              </m:r>
            </m:sub>
          </m:sSub>
          <m:sSup>
            <m:e>
              <m:d>
                <m:dPr>
                  <m:begChr m:val="("/>
                  <m:endChr m:val=")"/>
                  <m:sepChr m:val=""/>
                  <m:grow/>
                </m:dPr>
                <m:e>
                  <m:f>
                    <m:fPr>
                      <m:type m:val="bar"/>
                    </m:fPr>
                    <m:num>
                      <m:r>
                        <m:rPr>
                          <m:sty m:val="p"/>
                        </m:rPr>
                        <m:t>ℓ</m:t>
                      </m:r>
                      <m:r>
                        <m:t>κ</m:t>
                      </m:r>
                    </m:num>
                    <m:den>
                      <m:r>
                        <m:t>2</m:t>
                      </m:r>
                      <m:r>
                        <m:t>π</m:t>
                      </m:r>
                      <m:r>
                        <m:t>r</m:t>
                      </m:r>
                    </m:den>
                  </m:f>
                </m:e>
              </m:d>
            </m:e>
            <m:sup>
              <m:r>
                <m:t>2</m:t>
              </m:r>
            </m:sup>
          </m:sSup>
          <m:r>
            <m:t>2</m:t>
          </m:r>
          <m:r>
            <m:t>π</m:t>
          </m:r>
          <m:r>
            <m:t>r</m:t>
          </m:r>
          <m:r>
            <m:t> </m:t>
          </m:r>
          <m:r>
            <m:t>d</m:t>
          </m:r>
          <m:r>
            <m:t>r</m:t>
          </m:r>
          <m:r>
            <m:rPr>
              <m:sty m:val="p"/>
            </m:rPr>
            <m:t>=</m:t>
          </m:r>
          <m:f>
            <m:fPr>
              <m:type m:val="bar"/>
            </m:fPr>
            <m:num>
              <m:sSub>
                <m:e>
                  <m:r>
                    <m:t>ρ</m:t>
                  </m:r>
                </m:e>
                <m:sub>
                  <m:r>
                    <m:t>s</m:t>
                  </m:r>
                </m:sub>
              </m:sSub>
              <m:sSup>
                <m:e>
                  <m:r>
                    <m:rPr>
                      <m:sty m:val="p"/>
                    </m:rPr>
                    <m:t>ℓ</m:t>
                  </m:r>
                </m:e>
                <m:sup>
                  <m:r>
                    <m:t>2</m:t>
                  </m:r>
                </m:sup>
              </m:sSup>
              <m:sSup>
                <m:e>
                  <m:r>
                    <m:t>κ</m:t>
                  </m:r>
                </m:e>
                <m:sup>
                  <m:r>
                    <m:t>2</m:t>
                  </m:r>
                </m:sup>
              </m:sSup>
            </m:num>
            <m:den>
              <m:r>
                <m:t>4</m:t>
              </m:r>
              <m:r>
                <m:t>π</m:t>
              </m:r>
            </m:den>
          </m:f>
          <m:r>
            <m:rPr>
              <m:sty m:val="p"/>
            </m:rPr>
            <m:t>ln</m:t>
          </m:r>
          <m:f>
            <m:fPr>
              <m:type m:val="bar"/>
            </m:fPr>
            <m:num>
              <m:r>
                <m:t>R</m:t>
              </m:r>
            </m:num>
            <m:den>
              <m:r>
                <m:t>ξ</m:t>
              </m:r>
            </m:den>
          </m:f>
          <m:r>
            <m:rPr>
              <m:sty m:val="p"/>
            </m:rPr>
            <m:t>.</m:t>
          </m:r>
        </m:oMath>
      </m:oMathPara>
    </w:p>
    <w:p>
      <w:pPr>
        <w:pStyle w:val="FirstParagraph"/>
        <w:widowControl/>
      </w:pPr>
      <m:oMath>
        <m:sSub>
          <m:e>
            <m:r>
              <m:t>L</m:t>
            </m:r>
          </m:e>
          <m:sub>
            <m:r>
              <m:t>z</m:t>
            </m:r>
          </m:sub>
        </m:sSub>
      </m:oMath>
      <w:r>
        <w:t xml:space="preserve"> </w:t>
      </w:r>
      <w:r>
        <w:t xml:space="preserve">är virvelns längd, inte rörelsemängdsmoment. Resultatet är en ledande logaritmisk uppskattning; kärnenergi och randdetaljer tillkommer. Notera beroendet</w:t>
      </w:r>
      <w:r>
        <w:t xml:space="preserve"> </w:t>
      </w:r>
      <m:oMath>
        <m:sSup>
          <m:e>
            <m:r>
              <m:rPr>
                <m:sty m:val="p"/>
              </m:rPr>
              <m:t>ℓ</m:t>
            </m:r>
          </m:e>
          <m:sup>
            <m:r>
              <m:t>2</m:t>
            </m:r>
          </m:sup>
        </m:sSup>
      </m:oMath>
      <w:r>
        <w:t xml:space="preserve">. En flerfaldig virvel kan ofta sänka sin energi genom att dela upp sig, men geometriska hinder och metastabilitet påverkar om det faktiskt sker.</w:t>
      </w:r>
    </w:p>
    <w:p>
      <w:pPr>
        <w:pStyle w:val="Heading2"/>
        <w:widowControl/>
      </w:pPr>
      <w:r>
        <w:rPr>
          <w:color w:val="000000"/>
        </w:rPr>
        <w:t xml:space="preserve">Rotation och många virvlar</w:t>
      </w:r>
    </w:p>
    <w:p>
      <w:pPr>
        <w:pStyle w:val="FirstParagraph"/>
        <w:widowControl/>
      </w:pPr>
      <w:r>
        <w:t xml:space="preserve">I ett roterande referenssystem minimeras</w:t>
      </w:r>
      <w:r>
        <w:t xml:space="preserve"> </w:t>
      </w:r>
      <m:oMath>
        <m:r>
          <m:t>E</m:t>
        </m:r>
        <m:r>
          <m:rPr>
            <m:sty m:val="p"/>
          </m:rPr>
          <m:t>−</m:t>
        </m:r>
        <m:r>
          <m:t>Ω</m:t>
        </m:r>
        <m:sSub>
          <m:e>
            <m:r>
              <m:t>L</m:t>
            </m:r>
          </m:e>
          <m:sub>
            <m:r>
              <m:rPr>
                <m:sty m:val="p"/>
              </m:rPr>
              <m:t>a</m:t>
            </m:r>
            <m:r>
              <m:rPr>
                <m:sty m:val="p"/>
              </m:rPr>
              <m:t>n</m:t>
            </m:r>
            <m:r>
              <m:rPr>
                <m:sty m:val="p"/>
              </m:rPr>
              <m:t>g</m:t>
            </m:r>
          </m:sub>
        </m:sSub>
      </m:oMath>
      <w:r>
        <w:t xml:space="preserve">, där</w:t>
      </w:r>
      <w:r>
        <w:t xml:space="preserve"> </w:t>
      </w:r>
      <m:oMath>
        <m:sSub>
          <m:e>
            <m:r>
              <m:t>L</m:t>
            </m:r>
          </m:e>
          <m:sub>
            <m:r>
              <m:rPr>
                <m:sty m:val="p"/>
              </m:rPr>
              <m:t>a</m:t>
            </m:r>
            <m:r>
              <m:rPr>
                <m:sty m:val="p"/>
              </m:rPr>
              <m:t>n</m:t>
            </m:r>
            <m:r>
              <m:rPr>
                <m:sty m:val="p"/>
              </m:rPr>
              <m:t>g</m:t>
            </m:r>
          </m:sub>
        </m:sSub>
      </m:oMath>
      <w:r>
        <w:t xml:space="preserve"> </w:t>
      </w:r>
      <w:r>
        <w:t xml:space="preserve">är rörelsemängdsmomentet. För en enkel centrerad virvel i ett stort homogent cylindriskt kärl fås ungefär</w:t>
      </w:r>
    </w:p>
    <w:p>
      <w:pPr>
        <w:pStyle w:val="BodyText"/>
        <w:keepNext w:val="0"/>
        <w:keepLines/>
        <w:widowControl/>
        <w:spacing w:before="80" w:after="180" w:line="264" w:lineRule="auto"/>
      </w:pPr>
      <m:oMathPara>
        <m:oMathParaPr>
          <m:jc m:val="center"/>
        </m:oMathParaPr>
        <m:oMath>
          <m:sSub>
            <m:e>
              <m:r>
                <m:t>Ω</m:t>
              </m:r>
            </m:e>
            <m:sub>
              <m:r>
                <m:t>c</m:t>
              </m:r>
            </m:sub>
          </m:sSub>
          <m:r>
            <m:rPr>
              <m:sty m:val="p"/>
            </m:rPr>
            <m:t>≈</m:t>
          </m:r>
          <m:f>
            <m:fPr>
              <m:type m:val="bar"/>
            </m:fPr>
            <m:num>
              <m:r>
                <m:rPr>
                  <m:sty m:val="p"/>
                </m:rPr>
                <m:t>ℏ</m:t>
              </m:r>
            </m:num>
            <m:den>
              <m:r>
                <m:t>m</m:t>
              </m:r>
              <m:sSup>
                <m:e>
                  <m:r>
                    <m:t>R</m:t>
                  </m:r>
                </m:e>
                <m:sup>
                  <m:r>
                    <m:t>2</m:t>
                  </m:r>
                </m:sup>
              </m:sSup>
            </m:den>
          </m:f>
          <m:r>
            <m:rPr>
              <m:sty m:val="p"/>
            </m:rPr>
            <m:t>ln</m:t>
          </m:r>
          <m:f>
            <m:fPr>
              <m:type m:val="bar"/>
            </m:fPr>
            <m:num>
              <m:r>
                <m:t>R</m:t>
              </m:r>
            </m:num>
            <m:den>
              <m:r>
                <m:t>ξ</m:t>
              </m:r>
            </m:den>
          </m:f>
          <m:r>
            <m:rPr>
              <m:sty m:val="p"/>
            </m:rPr>
            <m:t>.</m:t>
          </m:r>
        </m:oMath>
      </m:oMathPara>
    </w:p>
    <w:p>
      <w:pPr>
        <w:pStyle w:val="FirstParagraph"/>
        <w:widowControl/>
      </w:pPr>
      <w:r>
        <w:t xml:space="preserve">Detta är en energetisk rotationsgräns i den förenklade geometrin, inte en universell nucleationströskel. Härledningen använder</w:t>
      </w:r>
      <w:r>
        <w:t xml:space="preserve"> </w:t>
      </w:r>
      <m:oMath>
        <m:sSub>
          <m:e>
            <m:r>
              <m:t>L</m:t>
            </m:r>
          </m:e>
          <m:sub>
            <m:r>
              <m:rPr>
                <m:sty m:val="p"/>
              </m:rPr>
              <m:t>a</m:t>
            </m:r>
            <m:r>
              <m:rPr>
                <m:sty m:val="p"/>
              </m:rPr>
              <m:t>n</m:t>
            </m:r>
            <m:r>
              <m:rPr>
                <m:sty m:val="p"/>
              </m:rPr>
              <m:t>g</m:t>
            </m:r>
          </m:sub>
        </m:sSub>
        <m:r>
          <m:rPr>
            <m:sty m:val="p"/>
          </m:rPr>
          <m:t>/</m:t>
        </m:r>
        <m:sSub>
          <m:e>
            <m:r>
              <m:t>L</m:t>
            </m:r>
          </m:e>
          <m:sub>
            <m:r>
              <m:t>z</m:t>
            </m:r>
          </m:sub>
        </m:sSub>
        <m:r>
          <m:rPr>
            <m:sty m:val="p"/>
          </m:rPr>
          <m:t>≈</m:t>
        </m:r>
        <m:sSub>
          <m:e>
            <m:r>
              <m:t>ρ</m:t>
            </m:r>
          </m:e>
          <m:sub>
            <m:r>
              <m:t>s</m:t>
            </m:r>
          </m:sub>
        </m:sSub>
        <m:r>
          <m:t>κ</m:t>
        </m:r>
        <m:sSup>
          <m:e>
            <m:r>
              <m:t>R</m:t>
            </m:r>
          </m:e>
          <m:sup>
            <m:r>
              <m:t>2</m:t>
            </m:r>
          </m:sup>
        </m:sSup>
        <m:r>
          <m:rPr>
            <m:sty m:val="p"/>
          </m:rPr>
          <m:t>/</m:t>
        </m:r>
        <m:r>
          <m:t>2</m:t>
        </m:r>
      </m:oMath>
      <w:r>
        <w:t xml:space="preserve"> </w:t>
      </w:r>
      <w:r>
        <w:t xml:space="preserve">och energin ovan. En verklig fälla förändrar densitetsprofil och koefficienter.</w:t>
      </w:r>
    </w:p>
    <w:p>
      <w:pPr>
        <w:pStyle w:val="BodyText"/>
        <w:widowControl/>
      </w:pPr>
      <w:r>
        <w:t xml:space="preserve">Om ett stort antal enkla virvlar tillsammans efterliknar stel rotation har den medelvärdesbildade cirkulationen längs en cirkel radie R värdet</w:t>
      </w:r>
      <w:r>
        <w:t xml:space="preserve"> </w:t>
      </w:r>
      <m:oMath>
        <m:r>
          <m:t>2</m:t>
        </m:r>
        <m:r>
          <m:t>π</m:t>
        </m:r>
        <m:r>
          <m:t>Ω</m:t>
        </m:r>
        <m:sSup>
          <m:e>
            <m:r>
              <m:t>R</m:t>
            </m:r>
          </m:e>
          <m:sup>
            <m:r>
              <m:t>2</m:t>
            </m:r>
          </m:sup>
        </m:sSup>
      </m:oMath>
      <w:r>
        <w:t xml:space="preserve">. Med</w:t>
      </w:r>
      <w:r>
        <w:t xml:space="preserve"> </w:t>
      </w:r>
      <m:oMath>
        <m:sSub>
          <m:e>
            <m:r>
              <m:t>N</m:t>
            </m:r>
          </m:e>
          <m:sub>
            <m:r>
              <m:t>v</m:t>
            </m:r>
          </m:sub>
        </m:sSub>
      </m:oMath>
      <w:r>
        <w:t xml:space="preserve"> </w:t>
      </w:r>
      <w:r>
        <w:t xml:space="preserve">virvlar är den också</w:t>
      </w:r>
      <w:r>
        <w:t xml:space="preserve"> </w:t>
      </w:r>
      <m:oMath>
        <m:sSub>
          <m:e>
            <m:r>
              <m:t>N</m:t>
            </m:r>
          </m:e>
          <m:sub>
            <m:r>
              <m:t>v</m:t>
            </m:r>
          </m:sub>
        </m:sSub>
        <m:r>
          <m:t>κ</m:t>
        </m:r>
      </m:oMath>
      <w:r>
        <w:t xml:space="preserve">. Alltså är virveltätheten</w:t>
      </w:r>
    </w:p>
    <w:p>
      <w:pPr>
        <w:pStyle w:val="BodyText"/>
        <w:keepNext w:val="0"/>
        <w:keepLines/>
        <w:widowControl/>
        <w:spacing w:before="80" w:after="180" w:line="264" w:lineRule="auto"/>
      </w:pPr>
      <m:oMathPara>
        <m:oMathParaPr>
          <m:jc m:val="center"/>
        </m:oMathParaPr>
        <m:oMath>
          <m:sSub>
            <m:e>
              <m:r>
                <m:t>n</m:t>
              </m:r>
            </m:e>
            <m:sub>
              <m:r>
                <m:t>v</m:t>
              </m:r>
            </m:sub>
          </m:sSub>
          <m:r>
            <m:rPr>
              <m:sty m:val="p"/>
            </m:rPr>
            <m:t>=</m:t>
          </m:r>
          <m:f>
            <m:fPr>
              <m:type m:val="bar"/>
            </m:fPr>
            <m:num>
              <m:sSub>
                <m:e>
                  <m:r>
                    <m:t>N</m:t>
                  </m:r>
                </m:e>
                <m:sub>
                  <m:r>
                    <m:t>v</m:t>
                  </m:r>
                </m:sub>
              </m:sSub>
            </m:num>
            <m:den>
              <m:r>
                <m:t>π</m:t>
              </m:r>
              <m:sSup>
                <m:e>
                  <m:r>
                    <m:t>R</m:t>
                  </m:r>
                </m:e>
                <m:sup>
                  <m:r>
                    <m:t>2</m:t>
                  </m:r>
                </m:sup>
              </m:sSup>
            </m:den>
          </m:f>
          <m:r>
            <m:rPr>
              <m:sty m:val="p"/>
            </m:rPr>
            <m:t>=</m:t>
          </m:r>
          <m:f>
            <m:fPr>
              <m:type m:val="bar"/>
            </m:fPr>
            <m:num>
              <m:r>
                <m:t>2</m:t>
              </m:r>
              <m:r>
                <m:t>Ω</m:t>
              </m:r>
            </m:num>
            <m:den>
              <m:r>
                <m:t>κ</m:t>
              </m:r>
            </m:den>
          </m:f>
          <m:r>
            <m:rPr>
              <m:sty m:val="p"/>
            </m:rPr>
            <m:t>.</m:t>
          </m:r>
        </m:oMath>
      </m:oMathPara>
    </w:p>
    <w:p>
      <w:pPr>
        <w:pStyle w:val="FirstParagraph"/>
        <w:widowControl/>
      </w:pPr>
      <w:r>
        <w:t xml:space="preserve">Kvantiserade enskilda virvlar kan alltså tillsammans efterlikna en klassisk roterande vätska på större skalor. Denna övergång är särskilt lämplig för ditt mål att förstå hur kvantregler får makroskopiska följder.</w:t>
      </w:r>
    </w:p>
    <w:p>
      <w:pPr>
        <w:pStyle w:val="Heading2"/>
        <w:widowControl/>
      </w:pPr>
      <w:r>
        <w:rPr>
          <w:color w:val="000000"/>
        </w:rPr>
        <w:t xml:space="preserve">Begrepp och övningar</w:t>
      </w:r>
    </w:p>
    <w:p>
      <w:pPr>
        <w:pStyle w:val="FirstParagraph"/>
        <w:widowControl/>
      </w:pPr>
      <w:r>
        <w:t xml:space="preserve">Cirkulation, vindningstal, fasglidning, virvelkärna, kvantum, topologisk defekt, kärncutoff, energetisk rotationsgräns och virveltäthet.</w:t>
      </w:r>
    </w:p>
    <w:p>
      <w:pPr>
        <w:pStyle w:val="BodyText"/>
        <w:widowControl/>
      </w:pPr>
      <w:r>
        <w:rPr>
          <w:bCs/>
          <w:b/>
        </w:rPr>
        <w:t xml:space="preserve">Övning 21.1.</w:t>
      </w:r>
      <w:r>
        <w:t xml:space="preserve"> </w:t>
      </w:r>
      <w:r>
        <w:t xml:space="preserve">Härled kvantiseringen och förklara varför fasen bara behöver återkomma modulo</w:t>
      </w:r>
      <w:r>
        <w:t xml:space="preserve"> </w:t>
      </w:r>
      <m:oMath>
        <m:r>
          <m:t>2</m:t>
        </m:r>
        <m:r>
          <m:t>π</m:t>
        </m:r>
      </m:oMath>
      <w:r>
        <w:t xml:space="preserve">.</w:t>
      </w:r>
      <w:r>
        <w:t xml:space="preserve"> </w:t>
      </w:r>
      <w:r>
        <w:rPr>
          <w:bCs/>
          <w:b/>
        </w:rPr>
        <w:t xml:space="preserve">Övning 21.2.</w:t>
      </w:r>
      <w:r>
        <w:t xml:space="preserve"> </w:t>
      </w:r>
      <w:r>
        <w:t xml:space="preserve">Härled virvelns radiella GP-ekvation.</w:t>
      </w:r>
      <w:r>
        <w:t xml:space="preserve"> </w:t>
      </w:r>
      <w:r>
        <w:rPr>
          <w:bCs/>
          <w:b/>
        </w:rPr>
        <w:t xml:space="preserve">Övning 21.3.</w:t>
      </w:r>
      <w:r>
        <w:t xml:space="preserve"> </w:t>
      </w:r>
      <w:r>
        <w:t xml:space="preserve">Visa båda asymptotiska formerna.</w:t>
      </w:r>
      <w:r>
        <w:t xml:space="preserve"> </w:t>
      </w:r>
      <w:r>
        <w:rPr>
          <w:bCs/>
          <w:b/>
        </w:rPr>
        <w:t xml:space="preserve">Övning 21.4.</w:t>
      </w:r>
      <w:r>
        <w:t xml:space="preserve"> </w:t>
      </w:r>
      <w:r>
        <w:t xml:space="preserve">Härled</w:t>
      </w:r>
      <w:r>
        <w:t xml:space="preserve"> </w:t>
      </w:r>
      <m:oMath>
        <m:sSub>
          <m:e>
            <m:r>
              <m:t>n</m:t>
            </m:r>
          </m:e>
          <m:sub>
            <m:r>
              <m:t>v</m:t>
            </m:r>
          </m:sub>
        </m:sSub>
        <m:r>
          <m:rPr>
            <m:sty m:val="p"/>
          </m:rPr>
          <m:t>=</m:t>
        </m:r>
        <m:r>
          <m:t>2</m:t>
        </m:r>
        <m:r>
          <m:t>Ω</m:t>
        </m:r>
        <m:r>
          <m:rPr>
            <m:sty m:val="p"/>
          </m:rPr>
          <m:t>/</m:t>
        </m:r>
        <m:r>
          <m:t>κ</m:t>
        </m:r>
      </m:oMath>
      <w:r>
        <w:t xml:space="preserve"> </w:t>
      </w:r>
      <w:r>
        <w:t xml:space="preserve">och ange vad som medelvärdesbildas.</w:t>
      </w:r>
    </w:p>
    <w:p>
      <w:pPr>
        <w:pStyle w:val="Heading2"/>
        <w:widowControl/>
      </w:pPr>
      <w:r>
        <w:rPr>
          <w:color w:val="000000"/>
        </w:rPr>
        <w:t xml:space="preserve">Läs vidare</w:t>
      </w:r>
    </w:p>
    <w:p>
      <w:pPr>
        <w:pStyle w:val="FirstParagraph"/>
        <w:widowControl/>
      </w:pP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avsnittet om virvlar och rotation.</w:t>
      </w:r>
      <w:r>
        <w:t xml:space="preserve"> </w:t>
      </w:r>
      <w:r>
        <w:fldChar w:fldCharType="begin"/>
      </w:r>
      <w:r>
        <w:instrText xml:space="preserve"> HYPERLINK "https://doi.org/10.1126/science.1060182" </w:instrText>
      </w:r>
      <w:r>
        <w:fldChar w:fldCharType="separate"/>
      </w:r>
      <w:r>
        <w:rPr>
          <w:rStyle w:val="Hyperlink"/>
        </w:rPr>
        <w:t xml:space="preserve">Abo-Shaeer med flera 2001</w:t>
      </w:r>
      <w:r>
        <w:fldChar w:fldCharType="end"/>
      </w:r>
      <w:r>
        <w:t xml:space="preserve">,</w:t>
      </w:r>
      <w:r>
        <w:t xml:space="preserve"> </w:t>
      </w:r>
      <w:r>
        <w:rPr>
          <w:iCs/>
          <w:i/>
        </w:rPr>
        <w:t xml:space="preserve">Observation of Vortex Lattices in Bose-Einstein Condensates</w:t>
      </w:r>
      <w:r>
        <w:t xml:space="preserve">, visar en experimentell koppling till virvelgitter.</w:t>
      </w:r>
      <w:r>
        <w:t xml:space="preserve"> </w:t>
      </w:r>
      <w:r>
        <w:fldChar w:fldCharType="begin"/>
      </w:r>
      <w:r>
        <w:instrText xml:space="preserve"> HYPERLINK "https://www.aalto.fi/en/department-of-applied-physics/topological-quantum-fluids-rota" </w:instrText>
      </w:r>
      <w:r>
        <w:fldChar w:fldCharType="separate"/>
      </w:r>
      <w:r>
        <w:rPr>
          <w:rStyle w:val="Hyperlink"/>
        </w:rPr>
        <w:t xml:space="preserve">Aaltos ROTA-grupp</w:t>
      </w:r>
      <w:r>
        <w:fldChar w:fldCharType="end"/>
      </w:r>
      <w:r>
        <w:t xml:space="preserve"> </w:t>
      </w:r>
      <w:r>
        <w:t xml:space="preserve">beskriver aktuell forskning om helium-3 och kvantiserade virvlar, där även andra mätmetoder än direkt avbildning används.</w:t>
      </w:r>
    </w:p>
    <w:p>
      <w:pPr>
        <w:pStyle w:val="Heading1"/>
        <w:pageBreakBefore w:val="0"/>
        <w:widowControl/>
        <w:spacing w:before="400"/>
      </w:pPr>
      <w:bookmarkStart w:id="20810" w:name="chapter_22"/>
      <w:r>
        <w:rPr>
          <w:color w:val="000000"/>
        </w:rPr>
        <w:t xml:space="preserve">22 Helium 4 tvåvätskemodellen och andraljud</w:t>
      </w:r>
      <w:bookmarkEnd w:id="20810"/>
    </w:p>
    <w:p>
      <w:pPr>
        <w:pStyle w:val="Heading2"/>
        <w:widowControl/>
      </w:pPr>
      <w:r>
        <w:rPr>
          <w:color w:val="000000"/>
        </w:rPr>
        <w:t xml:space="preserve">Varför helium kräver en annan nivå av modell</w:t>
      </w:r>
    </w:p>
    <w:p>
      <w:pPr>
        <w:pStyle w:val="FirstParagraph"/>
        <w:widowControl/>
      </w:pPr>
      <w:r>
        <w:t xml:space="preserve">Flytande helium-4 övergår vid mättnadsångtryck till den suprafluida fasen nära 2.17 K. Övergångstemperaturen beror på trycket. Helium är en tät och starkt korrelerad vätska. Den svaga gasens GP-ekvation med en enkel kontaktkoppling är därför inte en kontrollerad mikroskopisk beskrivning av alla dess egenskaper. Övergång och materialdata behandlas i</w:t>
      </w:r>
      <w:r>
        <w:t xml:space="preserve"> </w:t>
      </w:r>
      <w:r>
        <w:fldChar w:fldCharType="begin"/>
      </w:r>
      <w:r>
        <w:instrText xml:space="preserve"> HYPERLINK "https://doi.org/10.1063/1.556028" </w:instrText>
      </w:r>
      <w:r>
        <w:fldChar w:fldCharType="separate"/>
      </w:r>
      <w:r>
        <w:rPr>
          <w:rStyle w:val="Hyperlink"/>
        </w:rPr>
        <w:t xml:space="preserve">Donnelly och Barenghis referensarbete</w:t>
      </w:r>
      <w:r>
        <w:fldChar w:fldCharType="end"/>
      </w:r>
      <w:r>
        <w:t xml:space="preserve">.</w:t>
      </w:r>
    </w:p>
    <w:p>
      <w:pPr>
        <w:pStyle w:val="BodyText"/>
        <w:widowControl/>
      </w:pPr>
      <w:r>
        <w:t xml:space="preserve">Det betyder inte att fas, cirkulationskvantisering eller hydrodynamik förlorar sin betydelse. Många sådana lågenergiegenskaper är mer allmänna än den specifika svaga-gas-modell vi använde för att härleda dem. Här byter vi därför beskrivningsnivå: från en enkel mikroskopiskt motiverad GP-modell till fenomenologisk tvåvätskehydrodynamik med termodynamiska storheter som kan mätas.</w:t>
      </w:r>
    </w:p>
    <w:p>
      <w:pPr>
        <w:pStyle w:val="BodyText"/>
        <w:widowControl/>
      </w:pPr>
      <w:r>
        <w:t xml:space="preserve">I helium-4 kan den suprafluida andelen närma sig hela vätskan vid mycket låg temperatur, samtidigt som en stor del av atomerna inte ligger i en enda enpartikelorbital. Orsaken är korrelationer och kvantdepletion. Likheten suprafluid andel lika med kondensatandel är därför fel. För en exakt siffra på kondensatandelen måste man ange tryck, temperatur och den experimentella bestämningen; detta kapitel behöver inte anta ett visst procenttal.</w:t>
      </w:r>
    </w:p>
    <w:p>
      <w:pPr>
        <w:pStyle w:val="Heading2"/>
        <w:widowControl/>
      </w:pPr>
      <w:r>
        <w:rPr>
          <w:color w:val="000000"/>
        </w:rPr>
        <w:t xml:space="preserve">Två komponenter i samma vätska</w:t>
      </w:r>
    </w:p>
    <w:p>
      <w:pPr>
        <w:pStyle w:val="FirstParagraph"/>
        <w:widowControl/>
      </w:pPr>
      <w:r>
        <w:t xml:space="preserve">Tvåvätskemodellen skriver</w:t>
      </w:r>
    </w:p>
    <w:p>
      <w:pPr>
        <w:pStyle w:val="BodyText"/>
        <w:keepNext w:val="0"/>
        <w:keepLines/>
        <w:widowControl/>
        <w:spacing w:before="80" w:after="180" w:line="264" w:lineRule="auto"/>
      </w:pPr>
      <m:oMathPara>
        <m:oMathParaPr>
          <m:jc m:val="center"/>
        </m:oMathParaPr>
        <m:oMath>
          <m:r>
            <m:t>ρ</m:t>
          </m:r>
          <m:r>
            <m:rPr>
              <m:sty m:val="p"/>
            </m:rPr>
            <m:t>=</m:t>
          </m:r>
          <m:sSub>
            <m:e>
              <m:r>
                <m:t>ρ</m:t>
              </m:r>
            </m:e>
            <m:sub>
              <m:r>
                <m:t>s</m:t>
              </m:r>
            </m:sub>
          </m:sSub>
          <m:r>
            <m:rPr>
              <m:sty m:val="p"/>
            </m:rPr>
            <m:t>+</m:t>
          </m:r>
          <m:sSub>
            <m:e>
              <m:r>
                <m:t>ρ</m:t>
              </m:r>
            </m:e>
            <m:sub>
              <m:r>
                <m:t>n</m:t>
              </m:r>
            </m:sub>
          </m:sSub>
          <m:r>
            <m:rPr>
              <m:sty m:val="p"/>
            </m:rPr>
            <m:t>,</m:t>
          </m:r>
          <m:r>
            <m:t>  </m:t>
          </m:r>
          <m:sSub>
            <m:e>
              <m:r>
                <m:rPr>
                  <m:sty m:val="b"/>
                </m:rPr>
                <m:t>j</m:t>
              </m:r>
            </m:e>
            <m:sub>
              <m:r>
                <m:t>m</m:t>
              </m:r>
            </m:sub>
          </m:sSub>
          <m:r>
            <m:rPr>
              <m:sty m:val="p"/>
            </m:rPr>
            <m:t>=</m:t>
          </m:r>
          <m:sSub>
            <m:e>
              <m:r>
                <m:t>ρ</m:t>
              </m:r>
            </m:e>
            <m:sub>
              <m:r>
                <m:t>s</m:t>
              </m:r>
            </m:sub>
          </m:sSub>
          <m:sSub>
            <m:e>
              <m:r>
                <m:rPr>
                  <m:sty m:val="b"/>
                </m:rPr>
                <m:t>v</m:t>
              </m:r>
            </m:e>
            <m:sub>
              <m:r>
                <m:t>s</m:t>
              </m:r>
            </m:sub>
          </m:sSub>
          <m:r>
            <m:rPr>
              <m:sty m:val="p"/>
            </m:rPr>
            <m:t>+</m:t>
          </m:r>
          <m:sSub>
            <m:e>
              <m:r>
                <m:t>ρ</m:t>
              </m:r>
            </m:e>
            <m:sub>
              <m:r>
                <m:t>n</m:t>
              </m:r>
            </m:sub>
          </m:sSub>
          <m:sSub>
            <m:e>
              <m:r>
                <m:rPr>
                  <m:sty m:val="b"/>
                </m:rPr>
                <m:t>v</m:t>
              </m:r>
            </m:e>
            <m:sub>
              <m:r>
                <m:t>n</m:t>
              </m:r>
            </m:sub>
          </m:sSub>
          <m:r>
            <m:rPr>
              <m:sty m:val="p"/>
            </m:rPr>
            <m:t>.</m:t>
          </m:r>
        </m:oMath>
      </m:oMathPara>
    </w:p>
    <w:p>
      <w:pPr>
        <w:pStyle w:val="FirstParagraph"/>
        <w:widowControl/>
      </w:pPr>
      <m:oMath>
        <m:sSub>
          <m:e>
            <m:r>
              <m:t>ρ</m:t>
            </m:r>
          </m:e>
          <m:sub>
            <m:r>
              <m:t>s</m:t>
            </m:r>
          </m:sub>
        </m:sSub>
      </m:oMath>
      <w:r>
        <w:t xml:space="preserve"> </w:t>
      </w:r>
      <w:r>
        <w:t xml:space="preserve">och</w:t>
      </w:r>
      <w:r>
        <w:t xml:space="preserve"> </w:t>
      </w:r>
      <m:oMath>
        <m:sSub>
          <m:e>
            <m:r>
              <m:t>ρ</m:t>
            </m:r>
          </m:e>
          <m:sub>
            <m:r>
              <m:t>n</m:t>
            </m:r>
          </m:sub>
        </m:sSub>
      </m:oMath>
      <w:r>
        <w:t xml:space="preserve"> </w:t>
      </w:r>
      <w:r>
        <w:t xml:space="preserve">är suprafluid respektive normal masstäthet.</w:t>
      </w:r>
      <w:r>
        <w:t xml:space="preserve"> </w:t>
      </w:r>
      <m:oMath>
        <m:sSub>
          <m:e>
            <m:r>
              <m:rPr>
                <m:sty m:val="b"/>
              </m:rPr>
              <m:t>j</m:t>
            </m:r>
          </m:e>
          <m:sub>
            <m:r>
              <m:t>m</m:t>
            </m:r>
          </m:sub>
        </m:sSub>
      </m:oMath>
      <w:r>
        <w:t xml:space="preserve"> </w:t>
      </w:r>
      <w:r>
        <w:t xml:space="preserve">är massström per area. Modellen delar inte upp atomerna i två permanent märkta grupper. Den normala komponenten beskriver den rörelserespons som excitationerna kan bära, inklusive entropitransport.</w:t>
      </w:r>
    </w:p>
    <w:p>
      <w:pPr>
        <w:pStyle w:val="BodyText"/>
        <w:widowControl/>
      </w:pPr>
      <w:r>
        <w:t xml:space="preserve">I ideal tvåvätskehydrodynamik transporteras entropin med den normala hastigheten. Med specifik entropi s och entropitäthet</w:t>
      </w:r>
      <w:r>
        <w:t xml:space="preserve"> </w:t>
      </w:r>
      <m:oMath>
        <m:r>
          <m:t>ρ</m:t>
        </m:r>
        <m:r>
          <m:t>s</m:t>
        </m:r>
      </m:oMath>
      <w:r>
        <w:t xml:space="preserve"> </w:t>
      </w:r>
      <w:r>
        <w:t xml:space="preserve">är ekvationerna nära en homogen stillastående jämvikt</w:t>
      </w:r>
    </w:p>
    <w:p>
      <w:pPr>
        <w:pStyle w:val="BodyText"/>
        <w:keepNext w:val="0"/>
        <w:keepLines/>
        <w:widowControl/>
        <w:spacing w:before="80" w:after="180" w:line="264" w:lineRule="auto"/>
      </w:pPr>
      <m:oMathPara>
        <m:oMathParaPr>
          <m:jc m:val="center"/>
        </m:oMathParaPr>
        <m:oMath>
          <m:sSub>
            <m:e>
              <m:r>
                <m:rPr>
                  <m:sty m:val="p"/>
                </m:rPr>
                <m:t>∂</m:t>
              </m:r>
            </m:e>
            <m:sub>
              <m:r>
                <m:t>t</m:t>
              </m:r>
            </m:sub>
          </m:sSub>
          <m:r>
            <m:t>δ</m:t>
          </m:r>
          <m:r>
            <m:t>ρ</m:t>
          </m:r>
          <m:r>
            <m:rPr>
              <m:sty m:val="p"/>
            </m:rPr>
            <m:t>+</m:t>
          </m:r>
          <m:r>
            <m:rPr>
              <m:sty m:val="p"/>
            </m:rPr>
            <m:t>∇</m:t>
          </m:r>
          <m:r>
            <m:rPr>
              <m:sty m:val="p"/>
            </m:rPr>
            <m:t>⋅</m:t>
          </m:r>
          <m:sSub>
            <m:e>
              <m:r>
                <m:rPr>
                  <m:sty m:val="b"/>
                </m:rPr>
                <m:t>j</m:t>
              </m:r>
            </m:e>
            <m:sub>
              <m:r>
                <m:t>m</m:t>
              </m:r>
            </m:sub>
          </m:sSub>
          <m:r>
            <m:rPr>
              <m:sty m:val="p"/>
            </m:rPr>
            <m:t>=</m:t>
          </m:r>
          <m:r>
            <m:t>0</m:t>
          </m:r>
          <m:r>
            <m:rPr>
              <m:sty m:val="p"/>
            </m:rPr>
            <m:t>,</m:t>
          </m:r>
          <m:r>
            <m:t>  </m:t>
          </m:r>
          <m:sSub>
            <m:e>
              <m:r>
                <m:rPr>
                  <m:sty m:val="p"/>
                </m:rPr>
                <m:t>∂</m:t>
              </m:r>
            </m:e>
            <m:sub>
              <m:r>
                <m:t>t</m:t>
              </m:r>
            </m:sub>
          </m:sSub>
          <m:sSub>
            <m:e>
              <m:r>
                <m:rPr>
                  <m:sty m:val="b"/>
                </m:rPr>
                <m:t>j</m:t>
              </m:r>
            </m:e>
            <m:sub>
              <m:r>
                <m:t>m</m:t>
              </m:r>
            </m:sub>
          </m:sSub>
          <m:r>
            <m:rPr>
              <m:sty m:val="p"/>
            </m:rPr>
            <m:t>=</m:t>
          </m:r>
          <m:r>
            <m:rPr>
              <m:sty m:val="p"/>
            </m:rPr>
            <m:t>−</m:t>
          </m:r>
          <m:r>
            <m:rPr>
              <m:sty m:val="p"/>
            </m:rPr>
            <m:t>∇</m:t>
          </m:r>
          <m:r>
            <m:t>δ</m:t>
          </m:r>
          <m:r>
            <m:t>P</m:t>
          </m:r>
          <m:r>
            <m:rPr>
              <m:sty m:val="p"/>
            </m:rPr>
            <m:t>,</m:t>
          </m:r>
        </m:oMath>
      </m:oMathPara>
    </w:p>
    <w:p>
      <w:pPr>
        <w:pStyle w:val="FirstParagraph"/>
        <w:keepNext w:val="0"/>
        <w:keepLines/>
        <w:widowControl/>
        <w:spacing w:before="80" w:after="180" w:line="264" w:lineRule="auto"/>
      </w:pPr>
      <m:oMathPara>
        <m:oMathParaPr>
          <m:jc m:val="center"/>
        </m:oMathParaPr>
        <m:oMath>
          <m:sSub>
            <m:e>
              <m:r>
                <m:rPr>
                  <m:sty m:val="p"/>
                </m:rPr>
                <m:t>∂</m:t>
              </m:r>
            </m:e>
            <m:sub>
              <m:r>
                <m:t>t</m:t>
              </m:r>
            </m:sub>
          </m:sSub>
          <m:r>
            <m:t>δ</m:t>
          </m:r>
          <m:d>
            <m:dPr>
              <m:begChr m:val="("/>
              <m:endChr m:val=")"/>
              <m:sepChr m:val=""/>
              <m:grow/>
            </m:dPr>
            <m:e>
              <m:r>
                <m:t>ρ</m:t>
              </m:r>
              <m:r>
                <m:t>s</m:t>
              </m:r>
            </m:e>
          </m:d>
          <m:r>
            <m:rPr>
              <m:sty m:val="p"/>
            </m:rPr>
            <m:t>+</m:t>
          </m:r>
          <m:r>
            <m:t>ρ</m:t>
          </m:r>
          <m:r>
            <m:t>s</m:t>
          </m:r>
          <m:r>
            <m:rPr>
              <m:sty m:val="p"/>
            </m:rPr>
            <m:t>∇</m:t>
          </m:r>
          <m:r>
            <m:rPr>
              <m:sty m:val="p"/>
            </m:rPr>
            <m:t>⋅</m:t>
          </m:r>
          <m:sSub>
            <m:e>
              <m:r>
                <m:rPr>
                  <m:sty m:val="b"/>
                </m:rPr>
                <m:t>v</m:t>
              </m:r>
            </m:e>
            <m:sub>
              <m:r>
                <m:t>n</m:t>
              </m:r>
            </m:sub>
          </m:sSub>
          <m:r>
            <m:rPr>
              <m:sty m:val="p"/>
            </m:rPr>
            <m:t>=</m:t>
          </m:r>
          <m:r>
            <m:t>0</m:t>
          </m:r>
          <m:r>
            <m:rPr>
              <m:sty m:val="p"/>
            </m:rPr>
            <m:t>,</m:t>
          </m:r>
          <m:r>
            <m:t>  </m:t>
          </m:r>
          <m:sSub>
            <m:e>
              <m:r>
                <m:rPr>
                  <m:sty m:val="p"/>
                </m:rPr>
                <m:t>∂</m:t>
              </m:r>
            </m:e>
            <m:sub>
              <m:r>
                <m:t>t</m:t>
              </m:r>
            </m:sub>
          </m:sSub>
          <m:sSub>
            <m:e>
              <m:r>
                <m:rPr>
                  <m:sty m:val="b"/>
                </m:rPr>
                <m:t>v</m:t>
              </m:r>
            </m:e>
            <m:sub>
              <m:r>
                <m:t>s</m:t>
              </m:r>
            </m:sub>
          </m:sSub>
          <m:r>
            <m:rPr>
              <m:sty m:val="p"/>
            </m:rPr>
            <m:t>=</m:t>
          </m:r>
          <m:r>
            <m:rPr>
              <m:sty m:val="p"/>
            </m:rPr>
            <m:t>−</m:t>
          </m:r>
          <m:r>
            <m:rPr>
              <m:sty m:val="p"/>
            </m:rPr>
            <m:t>∇</m:t>
          </m:r>
          <m:r>
            <m:t>δ</m:t>
          </m:r>
          <m:acc>
            <m:accPr>
              <m:chr m:val="̃"/>
            </m:accPr>
            <m:e>
              <m:r>
                <m:t>μ</m:t>
              </m:r>
            </m:e>
          </m:acc>
          <m:r>
            <m:rPr>
              <m:sty m:val="p"/>
            </m:rPr>
            <m:t>.</m:t>
          </m:r>
        </m:oMath>
      </m:oMathPara>
    </w:p>
    <w:p>
      <w:pPr>
        <w:pStyle w:val="FirstParagraph"/>
        <w:widowControl/>
      </w:pPr>
      <w:r>
        <w:t xml:space="preserve">Alla koefficienter utan delta utvärderas i bakgrunden. Vi har försummat viskositet, värmeledning och andra dissipativa bidrag. Med Gibbs–Duhem gäller</w:t>
      </w:r>
      <w:r>
        <w:t xml:space="preserve"> </w:t>
      </w:r>
      <m:oMath>
        <m:r>
          <m:t>δ</m:t>
        </m:r>
        <m:acc>
          <m:accPr>
            <m:chr m:val="̃"/>
          </m:accPr>
          <m:e>
            <m:r>
              <m:t>μ</m:t>
            </m:r>
          </m:e>
        </m:acc>
        <m:r>
          <m:rPr>
            <m:sty m:val="p"/>
          </m:rPr>
          <m:t>=</m:t>
        </m:r>
        <m:r>
          <m:rPr>
            <m:sty m:val="p"/>
          </m:rPr>
          <m:t>−</m:t>
        </m:r>
        <m:r>
          <m:t>s</m:t>
        </m:r>
        <m:r>
          <m:t>δ</m:t>
        </m:r>
        <m:r>
          <m:t>T</m:t>
        </m:r>
        <m:r>
          <m:rPr>
            <m:sty m:val="p"/>
          </m:rPr>
          <m:t>+</m:t>
        </m:r>
        <m:r>
          <m:t>δ</m:t>
        </m:r>
        <m:r>
          <m:t>P</m:t>
        </m:r>
        <m:r>
          <m:rPr>
            <m:sty m:val="p"/>
          </m:rPr>
          <m:t>/</m:t>
        </m:r>
        <m:r>
          <m:t>ρ</m:t>
        </m:r>
      </m:oMath>
      <w:r>
        <w:t xml:space="preserve"> </w:t>
      </w:r>
      <w:r>
        <w:t xml:space="preserve">till första ordningen.</w:t>
      </w:r>
    </w:p>
    <w:p>
      <w:pPr>
        <w:pStyle w:val="BodyText"/>
        <w:widowControl/>
      </w:pPr>
      <w:r>
        <w:t xml:space="preserve">Ekvationerna kräver lokal termodynamisk jämvikt. Excitationerna måste kollidera tillräckligt ofta jämfört med ljudvågens tidsskala. Vid extremt låg temperatur kan deras fria medelväg bli så lång att ett ändligt experiment inte längre ligger i den hydrodynamiska regimen. Att sätta T allt närmare noll i en formel är därför inte alltid samma sak som att kunna mäta den gränsen i ett visst kärl.</w:t>
      </w:r>
    </w:p>
    <w:p>
      <w:pPr>
        <w:pStyle w:val="Heading2"/>
        <w:widowControl/>
      </w:pPr>
      <w:r>
        <w:rPr>
          <w:color w:val="000000"/>
        </w:rPr>
        <w:t xml:space="preserve">Andraljud som motflöde</w:t>
      </w:r>
    </w:p>
    <w:p>
      <w:pPr>
        <w:pStyle w:val="FirstParagraph"/>
        <w:widowControl/>
      </w:pPr>
      <w:r>
        <w:t xml:space="preserve">För en nästan inkompressibel vätska med liten termisk expansion kan andraljud ungefär beskrivas med</w:t>
      </w:r>
      <w:r>
        <w:t xml:space="preserve"> </w:t>
      </w:r>
      <m:oMath>
        <m:r>
          <m:t>δ</m:t>
        </m:r>
        <m:r>
          <m:t>ρ</m:t>
        </m:r>
        <m:r>
          <m:rPr>
            <m:sty m:val="p"/>
          </m:rPr>
          <m:t>≈</m:t>
        </m:r>
        <m:r>
          <m:t>0</m:t>
        </m:r>
      </m:oMath>
      <w:r>
        <w:t xml:space="preserve"> </w:t>
      </w:r>
      <w:r>
        <w:t xml:space="preserve">och</w:t>
      </w:r>
      <w:r>
        <w:t xml:space="preserve"> </w:t>
      </w:r>
      <m:oMath>
        <m:r>
          <m:t>δ</m:t>
        </m:r>
        <m:r>
          <m:t>P</m:t>
        </m:r>
        <m:r>
          <m:rPr>
            <m:sty m:val="p"/>
          </m:rPr>
          <m:t>≈</m:t>
        </m:r>
        <m:r>
          <m:t>0</m:t>
        </m:r>
      </m:oMath>
      <w:r>
        <w:t xml:space="preserve">. För en propagerande mod utan konstant bakgrundsström blir</w:t>
      </w:r>
      <w:r>
        <w:t xml:space="preserve"> </w:t>
      </w:r>
      <m:oMath>
        <m:sSub>
          <m:e>
            <m:r>
              <m:rPr>
                <m:sty m:val="b"/>
              </m:rPr>
              <m:t>j</m:t>
            </m:r>
          </m:e>
          <m:sub>
            <m:r>
              <m:t>m</m:t>
            </m:r>
          </m:sub>
        </m:sSub>
        <m:r>
          <m:rPr>
            <m:sty m:val="p"/>
          </m:rPr>
          <m:t>≈</m:t>
        </m:r>
        <m:r>
          <m:t>0</m:t>
        </m:r>
      </m:oMath>
      <w:r>
        <w:t xml:space="preserve">. Därmed</w:t>
      </w:r>
    </w:p>
    <w:p>
      <w:pPr>
        <w:pStyle w:val="BodyText"/>
        <w:keepNext w:val="0"/>
        <w:keepLines/>
        <w:widowControl/>
        <w:spacing w:before="80" w:after="180" w:line="264" w:lineRule="auto"/>
      </w:pPr>
      <m:oMathPara>
        <m:oMathParaPr>
          <m:jc m:val="center"/>
        </m:oMathParaPr>
        <m:oMath>
          <m:sSub>
            <m:e>
              <m:r>
                <m:t>ρ</m:t>
              </m:r>
            </m:e>
            <m:sub>
              <m:r>
                <m:t>s</m:t>
              </m:r>
            </m:sub>
          </m:sSub>
          <m:sSub>
            <m:e>
              <m:r>
                <m:rPr>
                  <m:sty m:val="b"/>
                </m:rPr>
                <m:t>v</m:t>
              </m:r>
            </m:e>
            <m:sub>
              <m:r>
                <m:t>s</m:t>
              </m:r>
            </m:sub>
          </m:sSub>
          <m:r>
            <m:rPr>
              <m:sty m:val="p"/>
            </m:rPr>
            <m:t>+</m:t>
          </m:r>
          <m:sSub>
            <m:e>
              <m:r>
                <m:t>ρ</m:t>
              </m:r>
            </m:e>
            <m:sub>
              <m:r>
                <m:t>n</m:t>
              </m:r>
            </m:sub>
          </m:sSub>
          <m:sSub>
            <m:e>
              <m:r>
                <m:rPr>
                  <m:sty m:val="b"/>
                </m:rPr>
                <m:t>v</m:t>
              </m:r>
            </m:e>
            <m:sub>
              <m:r>
                <m:t>n</m:t>
              </m:r>
            </m:sub>
          </m:sSub>
          <m:r>
            <m:rPr>
              <m:sty m:val="p"/>
            </m:rPr>
            <m:t>=</m:t>
          </m:r>
          <m:r>
            <m:t>0</m:t>
          </m:r>
          <m:r>
            <m:rPr>
              <m:sty m:val="p"/>
            </m:rPr>
            <m:t>,</m:t>
          </m:r>
          <m:r>
            <m:t>  </m:t>
          </m:r>
          <m:sSub>
            <m:e>
              <m:r>
                <m:rPr>
                  <m:sty m:val="b"/>
                </m:rPr>
                <m:t>v</m:t>
              </m:r>
            </m:e>
            <m:sub>
              <m:r>
                <m:t>s</m:t>
              </m:r>
            </m:sub>
          </m:sSub>
          <m:r>
            <m:rPr>
              <m:sty m:val="p"/>
            </m:rPr>
            <m:t>=</m:t>
          </m:r>
          <m:r>
            <m:rPr>
              <m:sty m:val="p"/>
            </m:rPr>
            <m:t>−</m:t>
          </m:r>
          <m:f>
            <m:fPr>
              <m:type m:val="bar"/>
            </m:fPr>
            <m:num>
              <m:sSub>
                <m:e>
                  <m:r>
                    <m:t>ρ</m:t>
                  </m:r>
                </m:e>
                <m:sub>
                  <m:r>
                    <m:t>n</m:t>
                  </m:r>
                </m:sub>
              </m:sSub>
            </m:num>
            <m:den>
              <m:sSub>
                <m:e>
                  <m:r>
                    <m:t>ρ</m:t>
                  </m:r>
                </m:e>
                <m:sub>
                  <m:r>
                    <m:t>s</m:t>
                  </m:r>
                </m:sub>
              </m:sSub>
            </m:den>
          </m:f>
          <m:sSub>
            <m:e>
              <m:r>
                <m:rPr>
                  <m:sty m:val="b"/>
                </m:rPr>
                <m:t>v</m:t>
              </m:r>
            </m:e>
            <m:sub>
              <m:r>
                <m:t>n</m:t>
              </m:r>
            </m:sub>
          </m:sSub>
          <m:r>
            <m:rPr>
              <m:sty m:val="p"/>
            </m:rPr>
            <m:t>.</m:t>
          </m:r>
        </m:oMath>
      </m:oMathPara>
    </w:p>
    <w:p>
      <w:pPr>
        <w:pStyle w:val="FirstParagraph"/>
        <w:widowControl/>
      </w:pPr>
      <w:r>
        <w:t xml:space="preserve">Komponenterna rör sig alltså mot varandra. Massan behöver knappt förflyttas netto, men entropin kan fortfarande transporteras.</w:t>
      </w:r>
    </w:p>
    <w:p>
      <w:pPr>
        <w:pStyle w:val="BodyText"/>
        <w:widowControl/>
      </w:pPr>
      <w:r>
        <w:t xml:space="preserve">Entropiekvationen reduceras till</w:t>
      </w:r>
      <w:r>
        <w:t xml:space="preserve"> </w:t>
      </w:r>
      <m:oMath>
        <m:sSub>
          <m:e>
            <m:r>
              <m:rPr>
                <m:sty m:val="p"/>
              </m:rPr>
              <m:t>∂</m:t>
            </m:r>
          </m:e>
          <m:sub>
            <m:r>
              <m:t>t</m:t>
            </m:r>
          </m:sub>
        </m:sSub>
        <m:r>
          <m:t>δ</m:t>
        </m:r>
        <m:r>
          <m:t>s</m:t>
        </m:r>
        <m:r>
          <m:rPr>
            <m:sty m:val="p"/>
          </m:rPr>
          <m:t>=</m:t>
        </m:r>
        <m:r>
          <m:rPr>
            <m:sty m:val="p"/>
          </m:rPr>
          <m:t>−</m:t>
        </m:r>
        <m:r>
          <m:t>s</m:t>
        </m:r>
        <m:r>
          <m:rPr>
            <m:sty m:val="p"/>
          </m:rPr>
          <m:t>∇</m:t>
        </m:r>
        <m:r>
          <m:rPr>
            <m:sty m:val="p"/>
          </m:rPr>
          <m:t>⋅</m:t>
        </m:r>
        <m:sSub>
          <m:e>
            <m:r>
              <m:rPr>
                <m:sty m:val="b"/>
              </m:rPr>
              <m:t>v</m:t>
            </m:r>
          </m:e>
          <m:sub>
            <m:r>
              <m:t>n</m:t>
            </m:r>
          </m:sub>
        </m:sSub>
      </m:oMath>
      <w:r>
        <w:t xml:space="preserve">. Vid nästan konstant tryck är</w:t>
      </w:r>
      <w:r>
        <w:t xml:space="preserve"> </w:t>
      </w:r>
      <m:oMath>
        <m:r>
          <m:t>δ</m:t>
        </m:r>
        <m:r>
          <m:t>s</m:t>
        </m:r>
        <m:r>
          <m:rPr>
            <m:sty m:val="p"/>
          </m:rPr>
          <m:t>=</m:t>
        </m:r>
        <m:d>
          <m:dPr>
            <m:begChr m:val="("/>
            <m:endChr m:val=")"/>
            <m:sepChr m:val=""/>
            <m:grow/>
          </m:dPr>
          <m:e>
            <m:sSub>
              <m:e>
                <m:r>
                  <m:t>c</m:t>
                </m:r>
              </m:e>
              <m:sub>
                <m:r>
                  <m:t>P</m:t>
                </m:r>
              </m:sub>
            </m:sSub>
            <m:r>
              <m:rPr>
                <m:sty m:val="p"/>
              </m:rPr>
              <m:t>/</m:t>
            </m:r>
            <m:r>
              <m:t>T</m:t>
            </m:r>
          </m:e>
        </m:d>
        <m:r>
          <m:t>δ</m:t>
        </m:r>
        <m:r>
          <m:t>T</m:t>
        </m:r>
      </m:oMath>
      <w:r>
        <w:t xml:space="preserve">. Därför</w:t>
      </w:r>
    </w:p>
    <w:p>
      <w:pPr>
        <w:pStyle w:val="BodyText"/>
        <w:keepNext w:val="0"/>
        <w:keepLines/>
        <w:widowControl/>
        <w:spacing w:before="80" w:after="180" w:line="264" w:lineRule="auto"/>
      </w:pPr>
      <m:oMathPara>
        <m:oMathParaPr>
          <m:jc m:val="center"/>
        </m:oMathParaPr>
        <m:oMath>
          <m:sSub>
            <m:e>
              <m:r>
                <m:rPr>
                  <m:sty m:val="p"/>
                </m:rPr>
                <m:t>∂</m:t>
              </m:r>
            </m:e>
            <m:sub>
              <m:r>
                <m:t>t</m:t>
              </m:r>
            </m:sub>
          </m:sSub>
          <m:r>
            <m:t>δ</m:t>
          </m:r>
          <m:r>
            <m:t>T</m:t>
          </m:r>
          <m:r>
            <m:rPr>
              <m:sty m:val="p"/>
            </m:rPr>
            <m:t>=</m:t>
          </m:r>
          <m:r>
            <m:rPr>
              <m:sty m:val="p"/>
            </m:rPr>
            <m:t>−</m:t>
          </m:r>
          <m:f>
            <m:fPr>
              <m:type m:val="bar"/>
            </m:fPr>
            <m:num>
              <m:r>
                <m:t>T</m:t>
              </m:r>
              <m:r>
                <m:t>s</m:t>
              </m:r>
            </m:num>
            <m:den>
              <m:sSub>
                <m:e>
                  <m:r>
                    <m:t>c</m:t>
                  </m:r>
                </m:e>
                <m:sub>
                  <m:r>
                    <m:t>P</m:t>
                  </m:r>
                </m:sub>
              </m:sSub>
            </m:den>
          </m:f>
          <m:r>
            <m:rPr>
              <m:sty m:val="p"/>
            </m:rPr>
            <m:t>∇</m:t>
          </m:r>
          <m:r>
            <m:rPr>
              <m:sty m:val="p"/>
            </m:rPr>
            <m:t>⋅</m:t>
          </m:r>
          <m:sSub>
            <m:e>
              <m:r>
                <m:rPr>
                  <m:sty m:val="b"/>
                </m:rPr>
                <m:t>v</m:t>
              </m:r>
            </m:e>
            <m:sub>
              <m:r>
                <m:t>n</m:t>
              </m:r>
            </m:sub>
          </m:sSub>
          <m:r>
            <m:rPr>
              <m:sty m:val="p"/>
            </m:rPr>
            <m:t>.</m:t>
          </m:r>
        </m:oMath>
      </m:oMathPara>
    </w:p>
    <w:p>
      <w:pPr>
        <w:pStyle w:val="FirstParagraph"/>
        <w:widowControl/>
      </w:pPr>
      <w:r>
        <w:t xml:space="preserve">Den suprafluida accelerationsekvationen ger</w:t>
      </w:r>
      <w:r>
        <w:t xml:space="preserve"> </w:t>
      </w:r>
      <m:oMath>
        <m:sSub>
          <m:e>
            <m:r>
              <m:rPr>
                <m:sty m:val="p"/>
              </m:rPr>
              <m:t>∂</m:t>
            </m:r>
          </m:e>
          <m:sub>
            <m:r>
              <m:t>t</m:t>
            </m:r>
          </m:sub>
        </m:sSub>
        <m:sSub>
          <m:e>
            <m:r>
              <m:rPr>
                <m:sty m:val="b"/>
              </m:rPr>
              <m:t>v</m:t>
            </m:r>
          </m:e>
          <m:sub>
            <m:r>
              <m:t>s</m:t>
            </m:r>
          </m:sub>
        </m:sSub>
        <m:r>
          <m:rPr>
            <m:sty m:val="p"/>
          </m:rPr>
          <m:t>=</m:t>
        </m:r>
        <m:r>
          <m:t>s</m:t>
        </m:r>
        <m:r>
          <m:rPr>
            <m:sty m:val="p"/>
          </m:rPr>
          <m:t>∇</m:t>
        </m:r>
        <m:r>
          <m:t>δ</m:t>
        </m:r>
        <m:r>
          <m:t>T</m:t>
        </m:r>
      </m:oMath>
      <w:r>
        <w:t xml:space="preserve">. Tidsderivera relationen om noll massström. Då får vi</w:t>
      </w:r>
    </w:p>
    <w:p>
      <w:pPr>
        <w:pStyle w:val="BodyText"/>
        <w:keepNext w:val="0"/>
        <w:keepLines/>
        <w:widowControl/>
        <w:spacing w:before="80" w:after="180" w:line="264" w:lineRule="auto"/>
      </w:pPr>
      <m:oMathPara>
        <m:oMathParaPr>
          <m:jc m:val="center"/>
        </m:oMathParaPr>
        <m:oMath>
          <m:sSub>
            <m:e>
              <m:r>
                <m:rPr>
                  <m:sty m:val="p"/>
                </m:rPr>
                <m:t>∂</m:t>
              </m:r>
            </m:e>
            <m:sub>
              <m:r>
                <m:t>t</m:t>
              </m:r>
            </m:sub>
          </m:sSub>
          <m:sSub>
            <m:e>
              <m:r>
                <m:rPr>
                  <m:sty m:val="b"/>
                </m:rPr>
                <m:t>v</m:t>
              </m:r>
            </m:e>
            <m:sub>
              <m:r>
                <m:t>n</m:t>
              </m:r>
            </m:sub>
          </m:sSub>
          <m:r>
            <m:rPr>
              <m:sty m:val="p"/>
            </m:rPr>
            <m:t>=</m:t>
          </m:r>
          <m:r>
            <m:rPr>
              <m:sty m:val="p"/>
            </m:rPr>
            <m:t>−</m:t>
          </m:r>
          <m:f>
            <m:fPr>
              <m:type m:val="bar"/>
            </m:fPr>
            <m:num>
              <m:sSub>
                <m:e>
                  <m:r>
                    <m:t>ρ</m:t>
                  </m:r>
                </m:e>
                <m:sub>
                  <m:r>
                    <m:t>s</m:t>
                  </m:r>
                </m:sub>
              </m:sSub>
            </m:num>
            <m:den>
              <m:sSub>
                <m:e>
                  <m:r>
                    <m:t>ρ</m:t>
                  </m:r>
                </m:e>
                <m:sub>
                  <m:r>
                    <m:t>n</m:t>
                  </m:r>
                </m:sub>
              </m:sSub>
            </m:den>
          </m:f>
          <m:r>
            <m:t>s</m:t>
          </m:r>
          <m:r>
            <m:rPr>
              <m:sty m:val="p"/>
            </m:rPr>
            <m:t>∇</m:t>
          </m:r>
          <m:r>
            <m:t>δ</m:t>
          </m:r>
          <m:r>
            <m:t>T</m:t>
          </m:r>
          <m:r>
            <m:rPr>
              <m:sty m:val="p"/>
            </m:rPr>
            <m:t>.</m:t>
          </m:r>
        </m:oMath>
      </m:oMathPara>
    </w:p>
    <w:p>
      <w:pPr>
        <w:pStyle w:val="FirstParagraph"/>
        <w:widowControl/>
      </w:pPr>
      <w:r>
        <w:t xml:space="preserve">Tidsderivera nu temperaturekvationen och sätt in detta resultat:</w:t>
      </w:r>
    </w:p>
    <w:p>
      <w:pPr>
        <w:pStyle w:val="BodyText"/>
        <w:keepNext w:val="0"/>
        <w:keepLines/>
        <w:widowControl/>
        <w:spacing w:before="80" w:after="180" w:line="264" w:lineRule="auto"/>
      </w:pPr>
      <m:oMathPara>
        <m:oMathParaPr>
          <m:jc m:val="center"/>
        </m:oMathParaPr>
        <m:oMath>
          <m:sSubSup>
            <m:e>
              <m:r>
                <m:rPr>
                  <m:sty m:val="p"/>
                </m:rPr>
                <m:t>∂</m:t>
              </m:r>
            </m:e>
            <m:sub>
              <m:r>
                <m:t>t</m:t>
              </m:r>
            </m:sub>
            <m:sup>
              <m:r>
                <m:t>2</m:t>
              </m:r>
            </m:sup>
          </m:sSubSup>
          <m:r>
            <m:t>δ</m:t>
          </m:r>
          <m:r>
            <m:t>T</m:t>
          </m:r>
          <m:r>
            <m:rPr>
              <m:sty m:val="p"/>
            </m:rPr>
            <m:t>=</m:t>
          </m:r>
          <m:sSubSup>
            <m:e>
              <m:r>
                <m:t>c</m:t>
              </m:r>
            </m:e>
            <m:sub>
              <m:r>
                <m:t>2</m:t>
              </m:r>
            </m:sub>
            <m:sup>
              <m:r>
                <m:t>2</m:t>
              </m:r>
            </m:sup>
          </m:sSubSup>
          <m:sSup>
            <m:e>
              <m:r>
                <m:rPr>
                  <m:sty m:val="p"/>
                </m:rPr>
                <m:t>∇</m:t>
              </m:r>
            </m:e>
            <m:sup>
              <m:r>
                <m:t>2</m:t>
              </m:r>
            </m:sup>
          </m:sSup>
          <m:r>
            <m:t>δ</m:t>
          </m:r>
          <m:r>
            <m:t>T</m:t>
          </m:r>
          <m:r>
            <m:rPr>
              <m:sty m:val="p"/>
            </m:rPr>
            <m:t>,</m:t>
          </m:r>
          <m:r>
            <m:t>  </m:t>
          </m:r>
          <m:sSubSup>
            <m:e>
              <m:r>
                <m:t>c</m:t>
              </m:r>
            </m:e>
            <m:sub>
              <m:r>
                <m:t>2</m:t>
              </m:r>
            </m:sub>
            <m:sup>
              <m:r>
                <m:t>2</m:t>
              </m:r>
            </m:sup>
          </m:sSubSup>
          <m:r>
            <m:rPr>
              <m:sty m:val="p"/>
            </m:rPr>
            <m:t>=</m:t>
          </m:r>
          <m:f>
            <m:fPr>
              <m:type m:val="bar"/>
            </m:fPr>
            <m:num>
              <m:sSub>
                <m:e>
                  <m:r>
                    <m:t>ρ</m:t>
                  </m:r>
                </m:e>
                <m:sub>
                  <m:r>
                    <m:t>s</m:t>
                  </m:r>
                </m:sub>
              </m:sSub>
            </m:num>
            <m:den>
              <m:sSub>
                <m:e>
                  <m:r>
                    <m:t>ρ</m:t>
                  </m:r>
                </m:e>
                <m:sub>
                  <m:r>
                    <m:t>n</m:t>
                  </m:r>
                </m:sub>
              </m:sSub>
            </m:den>
          </m:f>
          <m:f>
            <m:fPr>
              <m:type m:val="bar"/>
            </m:fPr>
            <m:num>
              <m:r>
                <m:t>T</m:t>
              </m:r>
              <m:sSup>
                <m:e>
                  <m:r>
                    <m:t>s</m:t>
                  </m:r>
                </m:e>
                <m:sup>
                  <m:r>
                    <m:t>2</m:t>
                  </m:r>
                </m:sup>
              </m:sSup>
            </m:num>
            <m:den>
              <m:sSub>
                <m:e>
                  <m:r>
                    <m:t>c</m:t>
                  </m:r>
                </m:e>
                <m:sub>
                  <m:r>
                    <m:t>P</m:t>
                  </m:r>
                </m:sub>
              </m:sSub>
            </m:den>
          </m:f>
          <m:r>
            <m:rPr>
              <m:sty m:val="p"/>
            </m:rPr>
            <m:t>.</m:t>
          </m:r>
        </m:oMath>
      </m:oMathPara>
    </w:p>
    <w:p>
      <w:pPr>
        <w:pStyle w:val="FirstParagraph"/>
        <w:widowControl/>
      </w:pPr>
      <w:r>
        <w:t xml:space="preserve">Vi har härlett en vågekvation för temperatur och entropi. Den skiljer sig från diffusionsekvationen som är av första ordningen i tiden. Värme betyder här överföring av termisk energi; andraljud är den tillhörande kollektiva entropi- och temperaturvågen under dessa villkor.</w:t>
      </w:r>
    </w:p>
    <w:p>
      <w:pPr>
        <w:pStyle w:val="Heading2"/>
        <w:widowControl/>
      </w:pPr>
      <w:r>
        <w:rPr>
          <w:color w:val="000000"/>
        </w:rPr>
        <w:t xml:space="preserve">Kontroll av enheterna</w:t>
      </w:r>
    </w:p>
    <w:p>
      <w:pPr>
        <w:pStyle w:val="FirstParagraph"/>
        <w:widowControl/>
      </w:pPr>
      <w:r>
        <w:t xml:space="preserve">s har enheten J/(kg K), medan</w:t>
      </w:r>
      <w:r>
        <w:t xml:space="preserve"> </w:t>
      </w:r>
      <m:oMath>
        <m:sSub>
          <m:e>
            <m:r>
              <m:t>c</m:t>
            </m:r>
          </m:e>
          <m:sub>
            <m:r>
              <m:t>P</m:t>
            </m:r>
          </m:sub>
        </m:sSub>
      </m:oMath>
      <w:r>
        <w:t xml:space="preserve"> </w:t>
      </w:r>
      <w:r>
        <w:t xml:space="preserve">också har J/(kg K). Därför har</w:t>
      </w:r>
      <w:r>
        <w:t xml:space="preserve"> </w:t>
      </w:r>
      <m:oMath>
        <m:r>
          <m:t>T</m:t>
        </m:r>
        <m:sSup>
          <m:e>
            <m:r>
              <m:t>s</m:t>
            </m:r>
          </m:e>
          <m:sup>
            <m:r>
              <m:t>2</m:t>
            </m:r>
          </m:sup>
        </m:sSup>
        <m:r>
          <m:rPr>
            <m:sty m:val="p"/>
          </m:rPr>
          <m:t>/</m:t>
        </m:r>
        <m:sSub>
          <m:e>
            <m:r>
              <m:t>c</m:t>
            </m:r>
          </m:e>
          <m:sub>
            <m:r>
              <m:t>P</m:t>
            </m:r>
          </m:sub>
        </m:sSub>
      </m:oMath>
      <w:r>
        <w:t xml:space="preserve"> </w:t>
      </w:r>
      <w:r>
        <w:t xml:space="preserve">enheten J/kg, alltså m²/s². Täthetskvoten är dimensionslös och kvadratroten blir en hastighet. Om du i stället råkar använda entropi per volym får du fel formel om densitetsfaktorerna inte ändras samtidigt.</w:t>
      </w:r>
    </w:p>
    <w:p>
      <w:pPr>
        <w:pStyle w:val="BodyText"/>
        <w:widowControl/>
      </w:pPr>
      <w:r>
        <w:rPr>
          <w:bCs/>
          <w:b/>
        </w:rPr>
        <w:t xml:space="preserve">Genomräknat exempel 22A.</w:t>
      </w:r>
      <w:r>
        <w:t xml:space="preserve"> </w:t>
      </w:r>
      <w:r>
        <w:t xml:space="preserve">Använd enbart som räkneövning</w:t>
      </w:r>
      <w:r>
        <w:t xml:space="preserve"> </w:t>
      </w:r>
      <m:oMath>
        <m:sSub>
          <m:e>
            <m:r>
              <m:t>ρ</m:t>
            </m:r>
          </m:e>
          <m:sub>
            <m:r>
              <m:t>s</m:t>
            </m:r>
          </m:sub>
        </m:sSub>
        <m:r>
          <m:rPr>
            <m:sty m:val="p"/>
          </m:rPr>
          <m:t>/</m:t>
        </m:r>
        <m:sSub>
          <m:e>
            <m:r>
              <m:t>ρ</m:t>
            </m:r>
          </m:e>
          <m:sub>
            <m:r>
              <m:t>n</m:t>
            </m:r>
          </m:sub>
        </m:sSub>
        <m:r>
          <m:rPr>
            <m:sty m:val="p"/>
          </m:rPr>
          <m:t>=</m:t>
        </m:r>
        <m:r>
          <m:t>4</m:t>
        </m:r>
      </m:oMath>
      <w:r>
        <w:t xml:space="preserve">, T=1 K, s=100 J/(kg K) och</w:t>
      </w:r>
      <w:r>
        <w:t xml:space="preserve"> </w:t>
      </w:r>
      <m:oMath>
        <m:sSub>
          <m:e>
            <m:r>
              <m:t>c</m:t>
            </m:r>
          </m:e>
          <m:sub>
            <m:r>
              <m:t>P</m:t>
            </m:r>
          </m:sub>
        </m:sSub>
        <m:r>
          <m:rPr>
            <m:sty m:val="p"/>
          </m:rPr>
          <m:t>=</m:t>
        </m:r>
        <m:r>
          <m:t>400</m:t>
        </m:r>
      </m:oMath>
      <w:r>
        <w:t xml:space="preserve"> </w:t>
      </w:r>
      <w:r>
        <w:t xml:space="preserve">J/(kg K). Då blir</w:t>
      </w:r>
      <w:r>
        <w:t xml:space="preserve"> </w:t>
      </w:r>
      <m:oMath>
        <m:sSubSup>
          <m:e>
            <m:r>
              <m:t>c</m:t>
            </m:r>
          </m:e>
          <m:sub>
            <m:r>
              <m:t>2</m:t>
            </m:r>
          </m:sub>
          <m:sup>
            <m:r>
              <m:t>2</m:t>
            </m:r>
          </m:sup>
        </m:sSubSup>
        <m:r>
          <m:rPr>
            <m:sty m:val="p"/>
          </m:rPr>
          <m:t>=</m:t>
        </m:r>
        <m:r>
          <m:t>100</m:t>
        </m:r>
      </m:oMath>
      <w:r>
        <w:t xml:space="preserve"> </w:t>
      </w:r>
      <w:r>
        <w:t xml:space="preserve">m²/s² och</w:t>
      </w:r>
      <w:r>
        <w:t xml:space="preserve"> </w:t>
      </w:r>
      <m:oMath>
        <m:sSub>
          <m:e>
            <m:r>
              <m:t>c</m:t>
            </m:r>
          </m:e>
          <m:sub>
            <m:r>
              <m:t>2</m:t>
            </m:r>
          </m:sub>
        </m:sSub>
        <m:r>
          <m:rPr>
            <m:sty m:val="p"/>
          </m:rPr>
          <m:t>=</m:t>
        </m:r>
        <m:r>
          <m:t>10</m:t>
        </m:r>
      </m:oMath>
      <w:r>
        <w:t xml:space="preserve"> </w:t>
      </w:r>
      <w:r>
        <w:t xml:space="preserve">m/s. Dessa tal är ett konstruerat beräkningsexempel, inte en uppmätt heliumtabell.</w:t>
      </w:r>
    </w:p>
    <w:p>
      <w:pPr>
        <w:pStyle w:val="Heading2"/>
        <w:widowControl/>
      </w:pPr>
      <w:r>
        <w:rPr>
          <w:color w:val="000000"/>
        </w:rPr>
        <w:t xml:space="preserve">De två ljuden i en kompressibel fluid</w:t>
      </w:r>
    </w:p>
    <w:p>
      <w:pPr>
        <w:pStyle w:val="FirstParagraph"/>
        <w:widowControl/>
      </w:pPr>
      <w:r>
        <w:t xml:space="preserve">Utan approximationen om svag koppling mellan tryck och temperatur blandas ljudmoderna. Definiera</w:t>
      </w:r>
    </w:p>
    <w:p>
      <w:pPr>
        <w:pStyle w:val="BodyText"/>
        <w:keepNext w:val="0"/>
        <w:keepLines/>
        <w:widowControl/>
        <w:spacing w:before="80" w:after="180" w:line="264" w:lineRule="auto"/>
      </w:pPr>
      <m:oMathPara>
        <m:oMathParaPr>
          <m:jc m:val="center"/>
        </m:oMathParaPr>
        <m:oMath>
          <m:r>
            <m:t>A</m:t>
          </m:r>
          <m:r>
            <m:rPr>
              <m:sty m:val="p"/>
            </m:rPr>
            <m:t>=</m:t>
          </m:r>
          <m:sSub>
            <m:e>
              <m:d>
                <m:dPr>
                  <m:begChr m:val="("/>
                  <m:endChr m:val=")"/>
                  <m:sepChr m:val=""/>
                  <m:grow/>
                </m:dPr>
                <m:e>
                  <m:f>
                    <m:fPr>
                      <m:type m:val="bar"/>
                    </m:fPr>
                    <m:num>
                      <m:r>
                        <m:rPr>
                          <m:sty m:val="p"/>
                        </m:rPr>
                        <m:t>∂</m:t>
                      </m:r>
                      <m:r>
                        <m:t>P</m:t>
                      </m:r>
                    </m:num>
                    <m:den>
                      <m:r>
                        <m:rPr>
                          <m:sty m:val="p"/>
                        </m:rPr>
                        <m:t>∂</m:t>
                      </m:r>
                      <m:r>
                        <m:t>ρ</m:t>
                      </m:r>
                    </m:den>
                  </m:f>
                </m:e>
              </m:d>
            </m:e>
            <m:sub>
              <m:r>
                <m:t>s</m:t>
              </m:r>
            </m:sub>
          </m:sSub>
          <m:r>
            <m:rPr>
              <m:sty m:val="p"/>
            </m:rPr>
            <m:t>,</m:t>
          </m:r>
          <m:r>
            <m:t> </m:t>
          </m:r>
          <m:r>
            <m:t>B</m:t>
          </m:r>
          <m:r>
            <m:rPr>
              <m:sty m:val="p"/>
            </m:rPr>
            <m:t>=</m:t>
          </m:r>
          <m:f>
            <m:fPr>
              <m:type m:val="bar"/>
            </m:fPr>
            <m:num>
              <m:sSub>
                <m:e>
                  <m:r>
                    <m:t>ρ</m:t>
                  </m:r>
                </m:e>
                <m:sub>
                  <m:r>
                    <m:t>s</m:t>
                  </m:r>
                </m:sub>
              </m:sSub>
            </m:num>
            <m:den>
              <m:sSub>
                <m:e>
                  <m:r>
                    <m:t>ρ</m:t>
                  </m:r>
                </m:e>
                <m:sub>
                  <m:r>
                    <m:t>n</m:t>
                  </m:r>
                </m:sub>
              </m:sSub>
            </m:den>
          </m:f>
          <m:f>
            <m:fPr>
              <m:type m:val="bar"/>
            </m:fPr>
            <m:num>
              <m:r>
                <m:t>T</m:t>
              </m:r>
              <m:sSup>
                <m:e>
                  <m:r>
                    <m:t>s</m:t>
                  </m:r>
                </m:e>
                <m:sup>
                  <m:r>
                    <m:t>2</m:t>
                  </m:r>
                </m:sup>
              </m:sSup>
            </m:num>
            <m:den>
              <m:sSub>
                <m:e>
                  <m:r>
                    <m:t>c</m:t>
                  </m:r>
                </m:e>
                <m:sub>
                  <m:r>
                    <m:t>V</m:t>
                  </m:r>
                </m:sub>
              </m:sSub>
            </m:den>
          </m:f>
          <m:r>
            <m:rPr>
              <m:sty m:val="p"/>
            </m:rPr>
            <m:t>,</m:t>
          </m:r>
          <m:r>
            <m:t> </m:t>
          </m:r>
          <m:r>
            <m:t>C</m:t>
          </m:r>
          <m:r>
            <m:rPr>
              <m:sty m:val="p"/>
            </m:rPr>
            <m:t>=</m:t>
          </m:r>
          <m:sSub>
            <m:e>
              <m:d>
                <m:dPr>
                  <m:begChr m:val="("/>
                  <m:endChr m:val=")"/>
                  <m:sepChr m:val=""/>
                  <m:grow/>
                </m:dPr>
                <m:e>
                  <m:f>
                    <m:fPr>
                      <m:type m:val="bar"/>
                    </m:fPr>
                    <m:num>
                      <m:r>
                        <m:rPr>
                          <m:sty m:val="p"/>
                        </m:rPr>
                        <m:t>∂</m:t>
                      </m:r>
                      <m:r>
                        <m:t>P</m:t>
                      </m:r>
                    </m:num>
                    <m:den>
                      <m:r>
                        <m:rPr>
                          <m:sty m:val="p"/>
                        </m:rPr>
                        <m:t>∂</m:t>
                      </m:r>
                      <m:r>
                        <m:t>ρ</m:t>
                      </m:r>
                    </m:den>
                  </m:f>
                </m:e>
              </m:d>
            </m:e>
            <m:sub>
              <m:r>
                <m:t>T</m:t>
              </m:r>
            </m:sub>
          </m:sSub>
          <m:r>
            <m:rPr>
              <m:sty m:val="p"/>
            </m:rPr>
            <m:t>.</m:t>
          </m:r>
        </m:oMath>
      </m:oMathPara>
    </w:p>
    <w:p>
      <w:pPr>
        <w:pStyle w:val="FirstParagraph"/>
        <w:widowControl/>
      </w:pPr>
      <w:r>
        <w:t xml:space="preserve">De två ljudhastigheterna följer då av</w:t>
      </w:r>
    </w:p>
    <w:p>
      <w:pPr>
        <w:pStyle w:val="BodyText"/>
        <w:keepNext w:val="0"/>
        <w:keepLines/>
        <w:widowControl/>
        <w:spacing w:before="80" w:after="180" w:line="264" w:lineRule="auto"/>
      </w:pPr>
      <m:oMathPara>
        <m:oMathParaPr>
          <m:jc m:val="center"/>
        </m:oMathParaPr>
        <m:oMath>
          <m:sSup>
            <m:e>
              <m:r>
                <m:t>u</m:t>
              </m:r>
            </m:e>
            <m:sup>
              <m:r>
                <m:t>4</m:t>
              </m:r>
            </m:sup>
          </m:sSup>
          <m:r>
            <m:rPr>
              <m:sty m:val="p"/>
            </m:rPr>
            <m:t>−</m:t>
          </m:r>
          <m:d>
            <m:dPr>
              <m:begChr m:val="("/>
              <m:endChr m:val=")"/>
              <m:sepChr m:val=""/>
              <m:grow/>
            </m:dPr>
            <m:e>
              <m:r>
                <m:t>A</m:t>
              </m:r>
              <m:r>
                <m:rPr>
                  <m:sty m:val="p"/>
                </m:rPr>
                <m:t>+</m:t>
              </m:r>
              <m:r>
                <m:t>B</m:t>
              </m:r>
            </m:e>
          </m:d>
          <m:sSup>
            <m:e>
              <m:r>
                <m:t>u</m:t>
              </m:r>
            </m:e>
            <m:sup>
              <m:r>
                <m:t>2</m:t>
              </m:r>
            </m:sup>
          </m:sSup>
          <m:r>
            <m:rPr>
              <m:sty m:val="p"/>
            </m:rPr>
            <m:t>+</m:t>
          </m:r>
          <m:r>
            <m:t>B</m:t>
          </m:r>
          <m:r>
            <m:t>C</m:t>
          </m:r>
          <m:r>
            <m:rPr>
              <m:sty m:val="p"/>
            </m:rPr>
            <m:t>=</m:t>
          </m:r>
          <m:r>
            <m:t>0</m:t>
          </m:r>
          <m:r>
            <m:rPr>
              <m:sty m:val="p"/>
            </m:rPr>
            <m:t>.</m:t>
          </m:r>
        </m:oMath>
      </m:oMathPara>
    </w:p>
    <w:p>
      <w:pPr>
        <w:pStyle w:val="FirstParagraph"/>
        <w:widowControl/>
      </w:pPr>
      <w:r>
        <w:t xml:space="preserve">Detta är en andragradsekvation i</w:t>
      </w:r>
      <w:r>
        <w:t xml:space="preserve"> </w:t>
      </w:r>
      <m:oMath>
        <m:sSup>
          <m:e>
            <m:r>
              <m:t>u</m:t>
            </m:r>
          </m:e>
          <m:sup>
            <m:r>
              <m:t>2</m:t>
            </m:r>
          </m:sup>
        </m:sSup>
      </m:oMath>
      <w:r>
        <w:t xml:space="preserve">. De två rötterna ger två olika kollektivmoder. En full eliminering med termodynamiska derivator skrivs ut i projekt 4. När A och C nästan är lika kopplas rötterna ungefär loss till ett vanligt tryckljud och ett entropiljud. I utspädda kompressibla gaser kan denna uppdelning vara betydligt mindre ren än i helium. Se</w:t>
      </w:r>
      <w:r>
        <w:t xml:space="preserve"> </w:t>
      </w:r>
      <w:r>
        <w:fldChar w:fldCharType="begin"/>
      </w:r>
      <w:r>
        <w:instrText xml:space="preserve"> HYPERLINK "https://arxiv.org/abs/1510.01306" </w:instrText>
      </w:r>
      <w:r>
        <w:fldChar w:fldCharType="separate"/>
      </w:r>
      <w:r>
        <w:rPr>
          <w:rStyle w:val="Hyperlink"/>
        </w:rPr>
        <w:t xml:space="preserve">Pitaevskii och Stringari</w:t>
      </w:r>
      <w:r>
        <w:fldChar w:fldCharType="end"/>
      </w:r>
      <w:r>
        <w:t xml:space="preserve">.</w:t>
      </w:r>
    </w:p>
    <w:p>
      <w:pPr>
        <w:pStyle w:val="Heading2"/>
        <w:widowControl/>
      </w:pPr>
      <w:r>
        <w:rPr>
          <w:color w:val="000000"/>
        </w:rPr>
        <w:t xml:space="preserve">Fonongränsen vid låg temperatur</w:t>
      </w:r>
    </w:p>
    <w:p>
      <w:pPr>
        <w:pStyle w:val="FirstParagraph"/>
        <w:widowControl/>
      </w:pPr>
      <w:r>
        <w:t xml:space="preserve">För en enda isotrop fonongren med E=cp och noll kemisk potential är energitätheten</w:t>
      </w:r>
    </w:p>
    <w:p>
      <w:pPr>
        <w:pStyle w:val="BodyText"/>
        <w:keepNext w:val="0"/>
        <w:keepLines/>
        <w:widowControl/>
        <w:spacing w:before="80" w:after="180" w:line="264" w:lineRule="auto"/>
      </w:pPr>
      <m:oMathPara>
        <m:oMathParaPr>
          <m:jc m:val="center"/>
        </m:oMathParaPr>
        <m:oMath>
          <m:sSub>
            <m:e>
              <m:r>
                <m:t>u</m:t>
              </m:r>
            </m:e>
            <m:sub>
              <m:r>
                <m:rPr>
                  <m:sty m:val="p"/>
                </m:rPr>
                <m:t>p</m:t>
              </m:r>
              <m:r>
                <m:rPr>
                  <m:sty m:val="p"/>
                </m:rPr>
                <m:t>h</m:t>
              </m:r>
            </m:sub>
          </m:sSub>
          <m:r>
            <m:rPr>
              <m:sty m:val="p"/>
            </m:rPr>
            <m:t>=</m:t>
          </m:r>
          <m:r>
            <m:rPr>
              <m:sty m:val="p"/>
            </m:rPr>
            <m:t>∫</m:t>
          </m:r>
          <m:f>
            <m:fPr>
              <m:type m:val="bar"/>
            </m:fPr>
            <m:num>
              <m:sSup>
                <m:e>
                  <m:r>
                    <m:t>d</m:t>
                  </m:r>
                </m:e>
                <m:sup>
                  <m:r>
                    <m:t>3</m:t>
                  </m:r>
                </m:sup>
              </m:sSup>
              <m:r>
                <m:t>p</m:t>
              </m:r>
            </m:num>
            <m:den>
              <m:sSup>
                <m:e>
                  <m:d>
                    <m:dPr>
                      <m:begChr m:val="("/>
                      <m:endChr m:val=")"/>
                      <m:sepChr m:val=""/>
                      <m:grow/>
                    </m:dPr>
                    <m:e>
                      <m:r>
                        <m:t>2</m:t>
                      </m:r>
                      <m:r>
                        <m:t>π</m:t>
                      </m:r>
                      <m:r>
                        <m:rPr>
                          <m:sty m:val="p"/>
                        </m:rPr>
                        <m:t>ℏ</m:t>
                      </m:r>
                    </m:e>
                  </m:d>
                </m:e>
                <m:sup>
                  <m:r>
                    <m:t>3</m:t>
                  </m:r>
                </m:sup>
              </m:sSup>
            </m:den>
          </m:f>
          <m:f>
            <m:fPr>
              <m:type m:val="bar"/>
            </m:fPr>
            <m:num>
              <m:r>
                <m:t>c</m:t>
              </m:r>
              <m:r>
                <m:t>p</m:t>
              </m:r>
            </m:num>
            <m:den>
              <m:sSup>
                <m:e>
                  <m:r>
                    <m:t>e</m:t>
                  </m:r>
                </m:e>
                <m:sup>
                  <m:r>
                    <m:t>c</m:t>
                  </m:r>
                  <m:r>
                    <m:t>p</m:t>
                  </m:r>
                  <m:r>
                    <m:rPr>
                      <m:sty m:val="p"/>
                    </m:rPr>
                    <m:t>/</m:t>
                  </m:r>
                  <m:d>
                    <m:dPr>
                      <m:begChr m:val="("/>
                      <m:endChr m:val=")"/>
                      <m:sepChr m:val=""/>
                      <m:grow/>
                    </m:dPr>
                    <m:e>
                      <m:sSub>
                        <m:e>
                          <m:r>
                            <m:t>k</m:t>
                          </m:r>
                        </m:e>
                        <m:sub>
                          <m:r>
                            <m:t>B</m:t>
                          </m:r>
                        </m:sub>
                      </m:sSub>
                      <m:r>
                        <m:t>T</m:t>
                      </m:r>
                    </m:e>
                  </m:d>
                </m:sup>
              </m:sSup>
              <m:r>
                <m:rPr>
                  <m:sty m:val="p"/>
                </m:rPr>
                <m:t>−</m:t>
              </m:r>
              <m:r>
                <m:t>1</m:t>
              </m:r>
            </m:den>
          </m:f>
          <m:r>
            <m:rPr>
              <m:sty m:val="p"/>
            </m:rPr>
            <m:t>=</m:t>
          </m:r>
          <m:f>
            <m:fPr>
              <m:type m:val="bar"/>
            </m:fPr>
            <m:num>
              <m:sSup>
                <m:e>
                  <m:r>
                    <m:t>π</m:t>
                  </m:r>
                </m:e>
                <m:sup>
                  <m:r>
                    <m:t>2</m:t>
                  </m:r>
                </m:sup>
              </m:sSup>
            </m:num>
            <m:den>
              <m:r>
                <m:t>30</m:t>
              </m:r>
            </m:den>
          </m:f>
          <m:f>
            <m:fPr>
              <m:type m:val="bar"/>
            </m:fPr>
            <m:num>
              <m:sSup>
                <m:e>
                  <m:d>
                    <m:dPr>
                      <m:begChr m:val="("/>
                      <m:endChr m:val=")"/>
                      <m:sepChr m:val=""/>
                      <m:grow/>
                    </m:dPr>
                    <m:e>
                      <m:sSub>
                        <m:e>
                          <m:r>
                            <m:t>k</m:t>
                          </m:r>
                        </m:e>
                        <m:sub>
                          <m:r>
                            <m:t>B</m:t>
                          </m:r>
                        </m:sub>
                      </m:sSub>
                      <m:r>
                        <m:t>T</m:t>
                      </m:r>
                    </m:e>
                  </m:d>
                </m:e>
                <m:sup>
                  <m:r>
                    <m:t>4</m:t>
                  </m:r>
                </m:sup>
              </m:sSup>
            </m:num>
            <m:den>
              <m:sSup>
                <m:e>
                  <m:r>
                    <m:rPr>
                      <m:sty m:val="p"/>
                    </m:rPr>
                    <m:t>ℏ</m:t>
                  </m:r>
                </m:e>
                <m:sup>
                  <m:r>
                    <m:t>3</m:t>
                  </m:r>
                </m:sup>
              </m:sSup>
              <m:sSup>
                <m:e>
                  <m:r>
                    <m:t>c</m:t>
                  </m:r>
                </m:e>
                <m:sup>
                  <m:r>
                    <m:t>3</m:t>
                  </m:r>
                </m:sup>
              </m:sSup>
            </m:den>
          </m:f>
          <m:r>
            <m:rPr>
              <m:sty m:val="p"/>
            </m:rPr>
            <m:t>.</m:t>
          </m:r>
        </m:oMath>
      </m:oMathPara>
    </w:p>
    <w:p>
      <w:pPr>
        <w:pStyle w:val="FirstParagraph"/>
        <w:widowControl/>
      </w:pPr>
      <w:r>
        <w:t xml:space="preserve">För att få sista uttrycket används sfäriska skal, substitutionen</w:t>
      </w:r>
      <w:r>
        <w:t xml:space="preserve"> </w:t>
      </w:r>
      <m:oMath>
        <m:r>
          <m:t>x</m:t>
        </m:r>
        <m:r>
          <m:rPr>
            <m:sty m:val="p"/>
          </m:rPr>
          <m:t>=</m:t>
        </m:r>
        <m:r>
          <m:t>c</m:t>
        </m:r>
        <m:r>
          <m:t>p</m:t>
        </m:r>
        <m:r>
          <m:rPr>
            <m:sty m:val="p"/>
          </m:rPr>
          <m:t>/</m:t>
        </m:r>
        <m:d>
          <m:dPr>
            <m:begChr m:val="("/>
            <m:endChr m:val=")"/>
            <m:sepChr m:val=""/>
            <m:grow/>
          </m:dPr>
          <m:e>
            <m:sSub>
              <m:e>
                <m:r>
                  <m:t>k</m:t>
                </m:r>
              </m:e>
              <m:sub>
                <m:r>
                  <m:t>B</m:t>
                </m:r>
              </m:sub>
            </m:sSub>
            <m:r>
              <m:t>T</m:t>
            </m:r>
          </m:e>
        </m:d>
      </m:oMath>
      <w:r>
        <w:t xml:space="preserve"> </w:t>
      </w:r>
      <w:r>
        <w:t xml:space="preserve">och</w:t>
      </w:r>
      <w:r>
        <w:t xml:space="preserve"> </w:t>
      </w:r>
      <m:oMath>
        <m:r>
          <m:t>Γ</m:t>
        </m:r>
        <m:d>
          <m:dPr>
            <m:begChr m:val="("/>
            <m:endChr m:val=")"/>
            <m:sepChr m:val=""/>
            <m:grow/>
          </m:dPr>
          <m:e>
            <m:r>
              <m:t>4</m:t>
            </m:r>
          </m:e>
        </m:d>
        <m:r>
          <m:t>ζ</m:t>
        </m:r>
        <m:d>
          <m:dPr>
            <m:begChr m:val="("/>
            <m:endChr m:val=")"/>
            <m:sepChr m:val=""/>
            <m:grow/>
          </m:dPr>
          <m:e>
            <m:r>
              <m:t>4</m:t>
            </m:r>
          </m:e>
        </m:d>
        <m:r>
          <m:rPr>
            <m:sty m:val="p"/>
          </m:rPr>
          <m:t>=</m:t>
        </m:r>
        <m:sSup>
          <m:e>
            <m:r>
              <m:t>π</m:t>
            </m:r>
          </m:e>
          <m:sup>
            <m:r>
              <m:t>4</m:t>
            </m:r>
          </m:sup>
        </m:sSup>
        <m:r>
          <m:rPr>
            <m:sty m:val="p"/>
          </m:rPr>
          <m:t>/</m:t>
        </m:r>
        <m:r>
          <m:t>15</m:t>
        </m:r>
      </m:oMath>
      <w:r>
        <w:t xml:space="preserve">. Fonontrycket är</w:t>
      </w:r>
      <w:r>
        <w:t xml:space="preserve"> </w:t>
      </w:r>
      <m:oMath>
        <m:sSub>
          <m:e>
            <m:r>
              <m:t>u</m:t>
            </m:r>
          </m:e>
          <m:sub>
            <m:r>
              <m:rPr>
                <m:sty m:val="p"/>
              </m:rPr>
              <m:t>p</m:t>
            </m:r>
            <m:r>
              <m:rPr>
                <m:sty m:val="p"/>
              </m:rPr>
              <m:t>h</m:t>
            </m:r>
          </m:sub>
        </m:sSub>
        <m:r>
          <m:rPr>
            <m:sty m:val="p"/>
          </m:rPr>
          <m:t>/</m:t>
        </m:r>
        <m:r>
          <m:t>3</m:t>
        </m:r>
      </m:oMath>
      <w:r>
        <w:t xml:space="preserve">. Då blir entropitätheten</w:t>
      </w:r>
      <w:r>
        <w:t xml:space="preserve"> </w:t>
      </w:r>
      <m:oMath>
        <m:r>
          <m:t>4</m:t>
        </m:r>
        <m:sSub>
          <m:e>
            <m:r>
              <m:t>u</m:t>
            </m:r>
          </m:e>
          <m:sub>
            <m:r>
              <m:rPr>
                <m:sty m:val="p"/>
              </m:rPr>
              <m:t>p</m:t>
            </m:r>
            <m:r>
              <m:rPr>
                <m:sty m:val="p"/>
              </m:rPr>
              <m:t>h</m:t>
            </m:r>
          </m:sub>
        </m:sSub>
        <m:r>
          <m:rPr>
            <m:sty m:val="p"/>
          </m:rPr>
          <m:t>/</m:t>
        </m:r>
        <m:d>
          <m:dPr>
            <m:begChr m:val="("/>
            <m:endChr m:val=")"/>
            <m:sepChr m:val=""/>
            <m:grow/>
          </m:dPr>
          <m:e>
            <m:r>
              <m:t>3</m:t>
            </m:r>
            <m:r>
              <m:t>T</m:t>
            </m:r>
          </m:e>
        </m:d>
      </m:oMath>
      <w:r>
        <w:t xml:space="preserve"> </w:t>
      </w:r>
      <w:r>
        <w:t xml:space="preserve">och den specifika värmekapaciteten ungefär</w:t>
      </w:r>
      <w:r>
        <w:t xml:space="preserve"> </w:t>
      </w:r>
      <m:oMath>
        <m:r>
          <m:t>4</m:t>
        </m:r>
        <m:sSub>
          <m:e>
            <m:r>
              <m:t>u</m:t>
            </m:r>
          </m:e>
          <m:sub>
            <m:r>
              <m:rPr>
                <m:sty m:val="p"/>
              </m:rPr>
              <m:t>p</m:t>
            </m:r>
            <m:r>
              <m:rPr>
                <m:sty m:val="p"/>
              </m:rPr>
              <m:t>h</m:t>
            </m:r>
          </m:sub>
        </m:sSub>
        <m:r>
          <m:rPr>
            <m:sty m:val="p"/>
          </m:rPr>
          <m:t>/</m:t>
        </m:r>
        <m:d>
          <m:dPr>
            <m:begChr m:val="("/>
            <m:endChr m:val=")"/>
            <m:sepChr m:val=""/>
            <m:grow/>
          </m:dPr>
          <m:e>
            <m:r>
              <m:t>ρ</m:t>
            </m:r>
            <m:r>
              <m:t>T</m:t>
            </m:r>
          </m:e>
        </m:d>
      </m:oMath>
      <w:r>
        <w:t xml:space="preserve"> </w:t>
      </w:r>
      <w:r>
        <w:t xml:space="preserve">om c:s temperaturberoende försummas.</w:t>
      </w:r>
    </w:p>
    <w:p>
      <w:pPr>
        <w:pStyle w:val="BodyText"/>
        <w:widowControl/>
      </w:pPr>
      <w:r>
        <w:t xml:space="preserve">Fononernas normala masstäthet är</w:t>
      </w:r>
      <w:r>
        <w:t xml:space="preserve"> </w:t>
      </w:r>
      <m:oMath>
        <m:sSub>
          <m:e>
            <m:r>
              <m:t>ρ</m:t>
            </m:r>
          </m:e>
          <m:sub>
            <m:r>
              <m:t>n</m:t>
            </m:r>
          </m:sub>
        </m:sSub>
        <m:r>
          <m:rPr>
            <m:sty m:val="p"/>
          </m:rPr>
          <m:t>=</m:t>
        </m:r>
        <m:r>
          <m:t>4</m:t>
        </m:r>
        <m:sSub>
          <m:e>
            <m:r>
              <m:t>u</m:t>
            </m:r>
          </m:e>
          <m:sub>
            <m:r>
              <m:rPr>
                <m:sty m:val="p"/>
              </m:rPr>
              <m:t>p</m:t>
            </m:r>
            <m:r>
              <m:rPr>
                <m:sty m:val="p"/>
              </m:rPr>
              <m:t>h</m:t>
            </m:r>
          </m:sub>
        </m:sSub>
        <m:r>
          <m:rPr>
            <m:sty m:val="p"/>
          </m:rPr>
          <m:t>/</m:t>
        </m:r>
        <m:d>
          <m:dPr>
            <m:begChr m:val="("/>
            <m:endChr m:val=")"/>
            <m:sepChr m:val=""/>
            <m:grow/>
          </m:dPr>
          <m:e>
            <m:r>
              <m:t>3</m:t>
            </m:r>
            <m:sSup>
              <m:e>
                <m:r>
                  <m:t>c</m:t>
                </m:r>
              </m:e>
              <m:sup>
                <m:r>
                  <m:t>2</m:t>
                </m:r>
              </m:sup>
            </m:sSup>
          </m:e>
        </m:d>
      </m:oMath>
      <w:r>
        <w:t xml:space="preserve">. Den kommer från deras linjära rörelsemängdsrespons på ett litet relativt flöde, inte från att fononer skulle ha en vanlig vilomassa. Härledningen ges i projekt 4.</w:t>
      </w:r>
    </w:p>
    <w:p>
      <w:pPr>
        <w:pStyle w:val="BodyText"/>
        <w:widowControl/>
      </w:pPr>
      <w:r>
        <w:t xml:space="preserve">Insättning i andraljudsformeln med</w:t>
      </w:r>
      <w:r>
        <w:t xml:space="preserve"> </w:t>
      </w:r>
      <m:oMath>
        <m:sSub>
          <m:e>
            <m:r>
              <m:t>ρ</m:t>
            </m:r>
          </m:e>
          <m:sub>
            <m:r>
              <m:t>s</m:t>
            </m:r>
          </m:sub>
        </m:sSub>
        <m:r>
          <m:rPr>
            <m:sty m:val="p"/>
          </m:rPr>
          <m:t>≈</m:t>
        </m:r>
        <m:r>
          <m:t>ρ</m:t>
        </m:r>
      </m:oMath>
      <w:r>
        <w:t xml:space="preserve"> </w:t>
      </w:r>
      <w:r>
        <w:t xml:space="preserve">och</w:t>
      </w:r>
      <w:r>
        <w:t xml:space="preserve"> </w:t>
      </w:r>
      <m:oMath>
        <m:sSub>
          <m:e>
            <m:r>
              <m:t>c</m:t>
            </m:r>
          </m:e>
          <m:sub>
            <m:r>
              <m:t>P</m:t>
            </m:r>
          </m:sub>
        </m:sSub>
        <m:r>
          <m:rPr>
            <m:sty m:val="p"/>
          </m:rPr>
          <m:t>≈</m:t>
        </m:r>
        <m:sSub>
          <m:e>
            <m:r>
              <m:t>c</m:t>
            </m:r>
          </m:e>
          <m:sub>
            <m:r>
              <m:t>V</m:t>
            </m:r>
          </m:sub>
        </m:sSub>
      </m:oMath>
      <w:r>
        <w:t xml:space="preserve"> </w:t>
      </w:r>
      <w:r>
        <w:t xml:space="preserve">ger</w:t>
      </w:r>
    </w:p>
    <w:p>
      <w:pPr>
        <w:pStyle w:val="BodyText"/>
        <w:keepNext w:val="0"/>
        <w:keepLines/>
        <w:widowControl/>
        <w:spacing w:before="80" w:after="180" w:line="264" w:lineRule="auto"/>
      </w:pPr>
      <m:oMathPara>
        <m:oMathParaPr>
          <m:jc m:val="center"/>
        </m:oMathParaPr>
        <m:oMath>
          <m:sSub>
            <m:e>
              <m:r>
                <m:t>c</m:t>
              </m:r>
            </m:e>
            <m:sub>
              <m:r>
                <m:t>2</m:t>
              </m:r>
            </m:sub>
          </m:sSub>
          <m:r>
            <m:rPr>
              <m:sty m:val="p"/>
            </m:rPr>
            <m:t>→</m:t>
          </m:r>
          <m:f>
            <m:fPr>
              <m:type m:val="bar"/>
            </m:fPr>
            <m:num>
              <m:r>
                <m:t>c</m:t>
              </m:r>
            </m:num>
            <m:den>
              <m:rad>
                <m:radPr>
                  <m:degHide m:val="on"/>
                </m:radPr>
                <m:deg/>
                <m:e>
                  <m:r>
                    <m:t>3</m:t>
                  </m:r>
                </m:e>
              </m:rad>
            </m:den>
          </m:f>
          <m:r>
            <m:rPr>
              <m:sty m:val="p"/>
            </m:rPr>
            <m:t>.</m:t>
          </m:r>
        </m:oMath>
      </m:oMathPara>
    </w:p>
    <w:p>
      <w:pPr>
        <w:pStyle w:val="FirstParagraph"/>
        <w:widowControl/>
      </w:pPr>
      <w:r>
        <w:t xml:space="preserve">Det är en formell hydrodynamisk fonongräns när endast fononer spelar roll. Den ska inte beskrivas som att andraljud med säkerhet kan fortplanta sig i exakt samma försöksregim ända till absoluta nollpunkten.</w:t>
      </w:r>
    </w:p>
    <w:p>
      <w:pPr>
        <w:pStyle w:val="Heading2"/>
        <w:widowControl/>
      </w:pPr>
      <w:r>
        <w:rPr>
          <w:color w:val="000000"/>
        </w:rPr>
        <w:t xml:space="preserve">Fontäneffekt och krypande filmer</w:t>
      </w:r>
    </w:p>
    <w:p>
      <w:pPr>
        <w:pStyle w:val="FirstParagraph"/>
        <w:widowControl/>
      </w:pPr>
      <w:r>
        <w:t xml:space="preserve">Om två heliumvolymer står i förbindelse genom en passage som starkt hindrar den normala komponenten kan den suprafluida komponenten utjämna kemisk potential. I statisk jämvikt utan höjdskillnad är</w:t>
      </w:r>
      <w:r>
        <w:t xml:space="preserve"> </w:t>
      </w:r>
      <m:oMath>
        <m:r>
          <m:t>d</m:t>
        </m:r>
        <m:acc>
          <m:accPr>
            <m:chr m:val="̃"/>
          </m:accPr>
          <m:e>
            <m:r>
              <m:t>μ</m:t>
            </m:r>
          </m:e>
        </m:acc>
        <m:r>
          <m:rPr>
            <m:sty m:val="p"/>
          </m:rPr>
          <m:t>=</m:t>
        </m:r>
        <m:r>
          <m:t>0</m:t>
        </m:r>
      </m:oMath>
      <w:r>
        <w:t xml:space="preserve">. Gibbs–Duhem ger då</w:t>
      </w:r>
    </w:p>
    <w:p>
      <w:pPr>
        <w:pStyle w:val="BodyText"/>
        <w:keepNext w:val="0"/>
        <w:keepLines/>
        <w:widowControl/>
        <w:spacing w:before="80" w:after="180" w:line="264" w:lineRule="auto"/>
      </w:pPr>
      <m:oMathPara>
        <m:oMathParaPr>
          <m:jc m:val="center"/>
        </m:oMathParaPr>
        <m:oMath>
          <m:r>
            <m:t>d</m:t>
          </m:r>
          <m:r>
            <m:t>P</m:t>
          </m:r>
          <m:r>
            <m:rPr>
              <m:sty m:val="p"/>
            </m:rPr>
            <m:t>=</m:t>
          </m:r>
          <m:r>
            <m:t>ρ</m:t>
          </m:r>
          <m:r>
            <m:t>s</m:t>
          </m:r>
          <m:r>
            <m:t> </m:t>
          </m:r>
          <m:r>
            <m:t>d</m:t>
          </m:r>
          <m:r>
            <m:t>T</m:t>
          </m:r>
          <m:r>
            <m:rPr>
              <m:sty m:val="p"/>
            </m:rPr>
            <m:t>.</m:t>
          </m:r>
        </m:oMath>
      </m:oMathPara>
    </w:p>
    <w:p>
      <w:pPr>
        <w:pStyle w:val="FirstParagraph"/>
        <w:widowControl/>
      </w:pPr>
      <w:r>
        <w:t xml:space="preserve">En varmare sida kan därför få ett högre tryck. Med en passande experimentgeometri kan detta ge fontäneffekten. Energin kommer från uppvärmningen. Ingen energi skapas av suprafluiditeten.</w:t>
      </w:r>
    </w:p>
    <w:p>
      <w:pPr>
        <w:pStyle w:val="BodyText"/>
        <w:widowControl/>
      </w:pPr>
      <w:r>
        <w:t xml:space="preserve">Helium kan också bilda tunna filmer som väter ytor och stöder suprafluidt flöde. En film som rör sig längs en kärlvägg kräver en beskrivning av ytinteraktion, filmtjocklek, gravitation och kemisk potential. Formuleringen vätskan klättrar eftersom den saknar friktion är därför otillräcklig. Suprafluiditet möjliggör ett visst flöde; den skapar inte drivkraften ur ingenting.</w:t>
      </w:r>
    </w:p>
    <w:p>
      <w:pPr>
        <w:pStyle w:val="Heading2"/>
        <w:widowControl/>
      </w:pPr>
      <w:r>
        <w:rPr>
          <w:color w:val="000000"/>
        </w:rPr>
        <w:t xml:space="preserve">Begrepp och övningar</w:t>
      </w:r>
    </w:p>
    <w:p>
      <w:pPr>
        <w:pStyle w:val="FirstParagraph"/>
        <w:widowControl/>
      </w:pPr>
      <w:r>
        <w:t xml:space="preserve">Normal komponent, suprafluid komponent, motflöde, entropiström, första ljud, andra ljud, lokal jämvikt, fonongräns, fontäneffekt och mättnadsångtryck.</w:t>
      </w:r>
    </w:p>
    <w:p>
      <w:pPr>
        <w:pStyle w:val="BodyText"/>
        <w:widowControl/>
      </w:pPr>
      <w:r>
        <w:rPr>
          <w:bCs/>
          <w:b/>
        </w:rPr>
        <w:t xml:space="preserve">Övning 22.1.</w:t>
      </w:r>
      <w:r>
        <w:t xml:space="preserve"> </w:t>
      </w:r>
      <w:r>
        <w:t xml:space="preserve">Härled andraljudets vågekvation.</w:t>
      </w:r>
      <w:r>
        <w:t xml:space="preserve"> </w:t>
      </w:r>
      <w:r>
        <w:rPr>
          <w:bCs/>
          <w:b/>
        </w:rPr>
        <w:t xml:space="preserve">Övning 22.2.</w:t>
      </w:r>
      <w:r>
        <w:t xml:space="preserve"> </w:t>
      </w:r>
      <w:r>
        <w:t xml:space="preserve">Kontrollera dess enheter om s är specifik entropi.</w:t>
      </w:r>
      <w:r>
        <w:t xml:space="preserve"> </w:t>
      </w:r>
      <w:r>
        <w:rPr>
          <w:bCs/>
          <w:b/>
        </w:rPr>
        <w:t xml:space="preserve">Övning 22.3.</w:t>
      </w:r>
      <w:r>
        <w:t xml:space="preserve"> </w:t>
      </w:r>
      <w:r>
        <w:t xml:space="preserve">Sätt in fononuttrycken och härled</w:t>
      </w:r>
      <w:r>
        <w:t xml:space="preserve"> </w:t>
      </w:r>
      <m:oMath>
        <m:r>
          <m:t>c</m:t>
        </m:r>
        <m:r>
          <m:rPr>
            <m:sty m:val="p"/>
          </m:rPr>
          <m:t>/</m:t>
        </m:r>
        <m:rad>
          <m:radPr>
            <m:degHide m:val="on"/>
          </m:radPr>
          <m:deg/>
          <m:e>
            <m:r>
              <m:t>3</m:t>
            </m:r>
          </m:e>
        </m:rad>
      </m:oMath>
      <w:r>
        <w:t xml:space="preserve">.</w:t>
      </w:r>
      <w:r>
        <w:t xml:space="preserve"> </w:t>
      </w:r>
      <w:r>
        <w:rPr>
          <w:bCs/>
          <w:b/>
        </w:rPr>
        <w:t xml:space="preserve">Övning 22.4.</w:t>
      </w:r>
      <w:r>
        <w:t xml:space="preserve"> </w:t>
      </w:r>
      <w:r>
        <w:t xml:space="preserve">Varför är normaldensitet inte samma sak som tätheten av atomer utanför kondensatet?</w:t>
      </w:r>
    </w:p>
    <w:p>
      <w:pPr>
        <w:pStyle w:val="Heading2"/>
        <w:widowControl/>
      </w:pPr>
      <w:r>
        <w:rPr>
          <w:color w:val="000000"/>
        </w:rPr>
        <w:t xml:space="preserve">Läs vidare</w:t>
      </w:r>
    </w:p>
    <w:p>
      <w:pPr>
        <w:pStyle w:val="FirstParagraph"/>
        <w:widowControl/>
      </w:pPr>
      <w:r>
        <w:fldChar w:fldCharType="begin"/>
      </w:r>
      <w:r>
        <w:instrText xml:space="preserve"> HYPERLINK "https://arxiv.org/abs/1510.01306" </w:instrText>
      </w:r>
      <w:r>
        <w:fldChar w:fldCharType="separate"/>
      </w:r>
      <w:r>
        <w:rPr>
          <w:rStyle w:val="Hyperlink"/>
        </w:rPr>
        <w:t xml:space="preserve">Pitaevskii och Stringari</w:t>
      </w:r>
      <w:r>
        <w:fldChar w:fldCharType="end"/>
      </w:r>
      <w:r>
        <w:t xml:space="preserve">, avsnitt 1.2 om tvåvätskehydrodynamik, och</w:t>
      </w:r>
      <w:r>
        <w:t xml:space="preserve"> </w:t>
      </w:r>
      <w:r>
        <w:fldChar w:fldCharType="begin"/>
      </w:r>
      <w:r>
        <w:instrText xml:space="preserve"> HYPERLINK "https://doi.org/10.1063/1.556028" </w:instrText>
      </w:r>
      <w:r>
        <w:fldChar w:fldCharType="separate"/>
      </w:r>
      <w:r>
        <w:rPr>
          <w:rStyle w:val="Hyperlink"/>
        </w:rPr>
        <w:t xml:space="preserve">Donnelly och Barenghi</w:t>
      </w:r>
      <w:r>
        <w:fldChar w:fldCharType="end"/>
      </w:r>
      <w:r>
        <w:t xml:space="preserve"> </w:t>
      </w:r>
      <w:r>
        <w:t xml:space="preserve">för heliumdata.</w:t>
      </w:r>
      <w:r>
        <w:t xml:space="preserve"> </w:t>
      </w:r>
      <w:r>
        <w:fldChar w:fldCharType="begin"/>
      </w:r>
      <w:r>
        <w:instrText xml:space="preserve"> HYPERLINK "https://www.mas.ncl.ac.uk/helium/" </w:instrText>
      </w:r>
      <w:r>
        <w:fldChar w:fldCharType="separate"/>
      </w:r>
      <w:r>
        <w:rPr>
          <w:rStyle w:val="Hyperlink"/>
        </w:rPr>
        <w:t xml:space="preserve">Newcastles heliumverktyg</w:t>
      </w:r>
      <w:r>
        <w:fldChar w:fldCharType="end"/>
      </w:r>
      <w:r>
        <w:t xml:space="preserve"> </w:t>
      </w:r>
      <w:r>
        <w:t xml:space="preserve">bygger på den senare sammanställningen och visar bland annat densiteter, värmekapacitet och ljudhastigheter. Kontrollera datans definitioner, tryckvillkor och enheter före användning.</w:t>
      </w:r>
    </w:p>
    <w:p>
      <w:pPr>
        <w:pStyle w:val="Heading1"/>
        <w:pageBreakBefore w:val="0"/>
        <w:widowControl/>
        <w:spacing w:before="400"/>
      </w:pPr>
      <w:bookmarkStart w:id="20862" w:name="chapter_23"/>
      <w:r>
        <w:rPr>
          <w:color w:val="000000"/>
        </w:rPr>
        <w:t xml:space="preserve">23 Helium 3 parbildning och andra suprafluida fenomen</w:t>
      </w:r>
      <w:bookmarkEnd w:id="20862"/>
    </w:p>
    <w:p>
      <w:pPr>
        <w:pStyle w:val="Heading2"/>
        <w:widowControl/>
      </w:pPr>
      <w:r>
        <w:rPr>
          <w:color w:val="000000"/>
        </w:rPr>
        <w:t xml:space="preserve">Varför helium 3 är ett annat problem</w:t>
      </w:r>
    </w:p>
    <w:p>
      <w:pPr>
        <w:pStyle w:val="FirstParagraph"/>
        <w:widowControl/>
      </w:pPr>
      <w:r>
        <w:t xml:space="preserve">En neutral helium-4-atom är en boson, medan helium-3 är en fermion. En extra neutron ändrar alltså inte bara massan utan även atomens kvantstatistik. Helium-3 övergår till suprafluida faser vid temperaturer av storleksordningen en till några millikelvin, beroende på tryck och fas. Den låga skalan och den interna strukturen gör systemet experimentellt och teoretiskt krävande.</w:t>
      </w:r>
      <w:r>
        <w:t xml:space="preserve"> </w:t>
      </w:r>
      <w:r>
        <w:fldChar w:fldCharType="begin"/>
      </w:r>
      <w:r>
        <w:instrText xml:space="preserve"> HYPERLINK "https://www.nobelprize.org/prizes/physics/2003/leggett/lecture/" </w:instrText>
      </w:r>
      <w:r>
        <w:fldChar w:fldCharType="separate"/>
      </w:r>
      <w:r>
        <w:rPr>
          <w:rStyle w:val="Hyperlink"/>
        </w:rPr>
        <w:t xml:space="preserve">Leggetts Nobelföreläsning</w:t>
      </w:r>
      <w:r>
        <w:fldChar w:fldCharType="end"/>
      </w:r>
      <w:r>
        <w:t xml:space="preserve"> </w:t>
      </w:r>
      <w:r>
        <w:t xml:space="preserve">ger en förstahandsbeskrivning av teoriutvecklingen.</w:t>
      </w:r>
    </w:p>
    <w:p>
      <w:pPr>
        <w:pStyle w:val="BodyText"/>
        <w:widowControl/>
      </w:pPr>
      <w:r>
        <w:t xml:space="preserve">Fermioner kan inte alla använda samma kompletta enpartikeltillstånd. Suprafluiditet uppkommer i stället genom kollektiv parbildning och koherens i parkanalen. Cooperpar ska inte generellt föreställas som små separata molekyler. I svagkopplingsregimen överlappar många par kraftigt; parets typiska utsträckning kan vara mycket större än avståndet mellan partiklarna.</w:t>
      </w:r>
    </w:p>
    <w:p>
      <w:pPr>
        <w:pStyle w:val="Heading2"/>
        <w:widowControl/>
      </w:pPr>
      <w:r>
        <w:rPr>
          <w:color w:val="000000"/>
        </w:rPr>
        <w:t xml:space="preserve">Cooperproblemet som en första modell</w:t>
      </w:r>
    </w:p>
    <w:p>
      <w:pPr>
        <w:pStyle w:val="FirstParagraph"/>
        <w:widowControl/>
      </w:pPr>
      <w:r>
        <w:t xml:space="preserve">En enkel modell undersöker två fermioner nära en fylld Fermiyta med en svag attraktiv koppling i ett energifönster. Den principiellt viktiga integralen har formen</w:t>
      </w:r>
    </w:p>
    <w:p>
      <w:pPr>
        <w:pStyle w:val="BodyText"/>
        <w:keepNext w:val="0"/>
        <w:keepLines/>
        <w:widowControl/>
        <w:spacing w:before="80" w:after="180" w:line="264" w:lineRule="auto"/>
      </w:pPr>
      <m:oMathPara>
        <m:oMathParaPr>
          <m:jc m:val="center"/>
        </m:oMathParaPr>
        <m:oMath>
          <m:r>
            <m:t>1</m:t>
          </m:r>
          <m:r>
            <m:rPr>
              <m:sty m:val="p"/>
            </m:rPr>
            <m:t>=</m:t>
          </m:r>
          <m:r>
            <m:t>λ</m:t>
          </m:r>
          <m:nary>
            <m:naryPr>
              <m:chr m:val="∫"/>
              <m:limLoc m:val="subSup"/>
              <m:subHide m:val="off"/>
              <m:supHide m:val="off"/>
            </m:naryPr>
            <m:sub>
              <m:r>
                <m:t>0</m:t>
              </m:r>
            </m:sub>
            <m:sup>
              <m:sSub>
                <m:e>
                  <m:r>
                    <m:t>E</m:t>
                  </m:r>
                </m:e>
                <m:sub>
                  <m:r>
                    <m:t>c</m:t>
                  </m:r>
                </m:sub>
              </m:sSub>
            </m:sup>
            <m:e>
              <m:f>
                <m:fPr>
                  <m:type m:val="bar"/>
                </m:fPr>
                <m:num>
                  <m:r>
                    <m:t>d</m:t>
                  </m:r>
                  <m:r>
                    <m:t>ξ</m:t>
                  </m:r>
                </m:num>
                <m:den>
                  <m:r>
                    <m:t>2</m:t>
                  </m:r>
                  <m:r>
                    <m:t>ξ</m:t>
                  </m:r>
                  <m:r>
                    <m:rPr>
                      <m:sty m:val="p"/>
                    </m:rPr>
                    <m:t>+</m:t>
                  </m:r>
                  <m:sSub>
                    <m:e>
                      <m:r>
                        <m:t>E</m:t>
                      </m:r>
                    </m:e>
                    <m:sub>
                      <m:r>
                        <m:t>b</m:t>
                      </m:r>
                    </m:sub>
                  </m:sSub>
                </m:den>
              </m:f>
            </m:e>
          </m:nary>
          <m:r>
            <m:rPr>
              <m:sty m:val="p"/>
            </m:rPr>
            <m:t>=</m:t>
          </m:r>
          <m:f>
            <m:fPr>
              <m:type m:val="bar"/>
            </m:fPr>
            <m:num>
              <m:r>
                <m:t>λ</m:t>
              </m:r>
            </m:num>
            <m:den>
              <m:r>
                <m:t>2</m:t>
              </m:r>
            </m:den>
          </m:f>
          <m:r>
            <m:rPr>
              <m:sty m:val="p"/>
            </m:rPr>
            <m:t>ln</m:t>
          </m:r>
          <m:f>
            <m:fPr>
              <m:type m:val="bar"/>
            </m:fPr>
            <m:num>
              <m:r>
                <m:t>2</m:t>
              </m:r>
              <m:sSub>
                <m:e>
                  <m:r>
                    <m:t>E</m:t>
                  </m:r>
                </m:e>
                <m:sub>
                  <m:r>
                    <m:t>c</m:t>
                  </m:r>
                </m:sub>
              </m:sSub>
              <m:r>
                <m:rPr>
                  <m:sty m:val="p"/>
                </m:rPr>
                <m:t>+</m:t>
              </m:r>
              <m:sSub>
                <m:e>
                  <m:r>
                    <m:t>E</m:t>
                  </m:r>
                </m:e>
                <m:sub>
                  <m:r>
                    <m:t>b</m:t>
                  </m:r>
                </m:sub>
              </m:sSub>
            </m:num>
            <m:den>
              <m:sSub>
                <m:e>
                  <m:r>
                    <m:t>E</m:t>
                  </m:r>
                </m:e>
                <m:sub>
                  <m:r>
                    <m:t>b</m:t>
                  </m:r>
                </m:sub>
              </m:sSub>
            </m:den>
          </m:f>
          <m:r>
            <m:rPr>
              <m:sty m:val="p"/>
            </m:rPr>
            <m:t>.</m:t>
          </m:r>
        </m:oMath>
      </m:oMathPara>
    </w:p>
    <w:p>
      <w:pPr>
        <w:pStyle w:val="FirstParagraph"/>
        <w:widowControl/>
      </w:pPr>
      <w:r>
        <w:t xml:space="preserve">Här är</w:t>
      </w:r>
      <w:r>
        <w:t xml:space="preserve"> </w:t>
      </w:r>
      <m:oMath>
        <m:sSub>
          <m:e>
            <m:r>
              <m:t>E</m:t>
            </m:r>
          </m:e>
          <m:sub>
            <m:r>
              <m:t>b</m:t>
            </m:r>
          </m:sub>
        </m:sSub>
        <m:r>
          <m:rPr>
            <m:sty m:val="p"/>
          </m:rPr>
          <m:t>&gt;</m:t>
        </m:r>
        <m:r>
          <m:t>0</m:t>
        </m:r>
      </m:oMath>
      <w:r>
        <w:t xml:space="preserve"> </w:t>
      </w:r>
      <w:r>
        <w:t xml:space="preserve">bindningsskalan under tröskeln,</w:t>
      </w:r>
      <w:r>
        <w:t xml:space="preserve"> </w:t>
      </w:r>
      <m:oMath>
        <m:sSub>
          <m:e>
            <m:r>
              <m:t>E</m:t>
            </m:r>
          </m:e>
          <m:sub>
            <m:r>
              <m:t>c</m:t>
            </m:r>
          </m:sub>
        </m:sSub>
      </m:oMath>
      <w:r>
        <w:t xml:space="preserve"> </w:t>
      </w:r>
      <w:r>
        <w:t xml:space="preserve">en modellcutoff och</w:t>
      </w:r>
      <w:r>
        <w:t xml:space="preserve"> </w:t>
      </w:r>
      <m:oMath>
        <m:r>
          <m:t>λ</m:t>
        </m:r>
        <m:r>
          <m:rPr>
            <m:sty m:val="p"/>
          </m:rPr>
          <m:t>&gt;</m:t>
        </m:r>
        <m:r>
          <m:t>0</m:t>
        </m:r>
      </m:oMath>
      <w:r>
        <w:t xml:space="preserve"> </w:t>
      </w:r>
      <w:r>
        <w:t xml:space="preserve">en dimensionslös koppling enligt denna konvention. För svag koppling blir</w:t>
      </w:r>
      <w:r>
        <w:t xml:space="preserve"> </w:t>
      </w:r>
      <m:oMath>
        <m:sSub>
          <m:e>
            <m:r>
              <m:t>E</m:t>
            </m:r>
          </m:e>
          <m:sub>
            <m:r>
              <m:t>b</m:t>
            </m:r>
          </m:sub>
        </m:sSub>
        <m:r>
          <m:rPr>
            <m:sty m:val="p"/>
          </m:rPr>
          <m:t>≈</m:t>
        </m:r>
        <m:r>
          <m:t>2</m:t>
        </m:r>
        <m:sSub>
          <m:e>
            <m:r>
              <m:t>E</m:t>
            </m:r>
          </m:e>
          <m:sub>
            <m:r>
              <m:t>c</m:t>
            </m:r>
          </m:sub>
        </m:sSub>
        <m:sSup>
          <m:e>
            <m:r>
              <m:t>e</m:t>
            </m:r>
          </m:e>
          <m:sup>
            <m:r>
              <m:rPr>
                <m:sty m:val="p"/>
              </m:rPr>
              <m:t>−</m:t>
            </m:r>
            <m:r>
              <m:t>2</m:t>
            </m:r>
            <m:r>
              <m:rPr>
                <m:sty m:val="p"/>
              </m:rPr>
              <m:t>/</m:t>
            </m:r>
            <m:r>
              <m:t>λ</m:t>
            </m:r>
          </m:sup>
        </m:sSup>
      </m:oMath>
      <w:r>
        <w:t xml:space="preserve">. Logaritmen gör att en godtyckligt liten attraktion i den idealiserade modellen kan ge ett bundet parläge nära Fermiytan.</w:t>
      </w:r>
    </w:p>
    <w:p>
      <w:pPr>
        <w:pStyle w:val="BodyText"/>
        <w:widowControl/>
      </w:pPr>
      <w:r>
        <w:t xml:space="preserve">Detta är inte en full teori för hela vätskan. Det visar varför Fermiytan kan vara instabil mot parbildning och varför energiskalan kan bli mycket liten. Konstanten i exponenten beror på hur koppling och tillståndstäthet definieras; ange alltid modellkonventionen.</w:t>
      </w:r>
    </w:p>
    <w:p>
      <w:pPr>
        <w:pStyle w:val="Heading2"/>
        <w:widowControl/>
      </w:pPr>
      <w:r>
        <w:rPr>
          <w:color w:val="000000"/>
        </w:rPr>
        <w:t xml:space="preserve">En minimal BCS modell</w:t>
      </w:r>
    </w:p>
    <w:p>
      <w:pPr>
        <w:pStyle w:val="FirstParagraph"/>
        <w:widowControl/>
      </w:pPr>
      <w:r>
        <w:t xml:space="preserve">En standardmodell för isotrop parning använder energin</w:t>
      </w:r>
      <w:r>
        <w:t xml:space="preserve"> </w:t>
      </w:r>
      <m:oMath>
        <m:sSub>
          <m:e>
            <m:r>
              <m:t>ξ</m:t>
            </m:r>
          </m:e>
          <m:sub>
            <m:r>
              <m:t>k</m:t>
            </m:r>
          </m:sub>
        </m:sSub>
        <m:r>
          <m:rPr>
            <m:sty m:val="p"/>
          </m:rPr>
          <m:t>=</m:t>
        </m:r>
        <m:sSub>
          <m:e>
            <m:r>
              <m:t>ϵ</m:t>
            </m:r>
          </m:e>
          <m:sub>
            <m:r>
              <m:t>k</m:t>
            </m:r>
          </m:sub>
        </m:sSub>
        <m:r>
          <m:rPr>
            <m:sty m:val="p"/>
          </m:rPr>
          <m:t>−</m:t>
        </m:r>
        <m:r>
          <m:t>μ</m:t>
        </m:r>
      </m:oMath>
      <w:r>
        <w:t xml:space="preserve"> </w:t>
      </w:r>
      <w:r>
        <w:t xml:space="preserve">mätt relativt kemisk potential och en parparameter</w:t>
      </w:r>
      <w:r>
        <w:t xml:space="preserve"> </w:t>
      </w:r>
      <m:oMath>
        <m:r>
          <m:t>Δ</m:t>
        </m:r>
      </m:oMath>
      <w:r>
        <w:t xml:space="preserve">. Det relevanta två gånger två-problemet är</w:t>
      </w:r>
    </w:p>
    <w:p>
      <w:pPr>
        <w:pStyle w:val="BodyText"/>
        <w:keepNext w:val="0"/>
        <w:keepLines/>
        <w:widowControl/>
        <w:spacing w:before="80" w:after="180" w:line="264" w:lineRule="auto"/>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sSub>
                      <m:e>
                        <m:r>
                          <m:t>ξ</m:t>
                        </m:r>
                      </m:e>
                      <m:sub>
                        <m:r>
                          <m:t>k</m:t>
                        </m:r>
                      </m:sub>
                    </m:sSub>
                  </m:e>
                  <m:e>
                    <m:r>
                      <m:t>Δ</m:t>
                    </m:r>
                  </m:e>
                </m:mr>
                <m:mr>
                  <m:e>
                    <m:sSup>
                      <m:e>
                        <m:r>
                          <m:t>Δ</m:t>
                        </m:r>
                      </m:e>
                      <m:sup>
                        <m:r>
                          <m:rPr>
                            <m:sty m:val="p"/>
                          </m:rPr>
                          <m:t>*</m:t>
                        </m:r>
                      </m:sup>
                    </m:sSup>
                  </m:e>
                  <m:e>
                    <m:r>
                      <m:rPr>
                        <m:sty m:val="p"/>
                      </m:rPr>
                      <m:t>−</m:t>
                    </m:r>
                    <m:sSub>
                      <m:e>
                        <m:r>
                          <m:t>ξ</m:t>
                        </m:r>
                      </m:e>
                      <m:sub>
                        <m:r>
                          <m:t>k</m:t>
                        </m:r>
                      </m:sub>
                    </m:sSub>
                  </m:e>
                </m:mr>
              </m:m>
            </m:e>
          </m:d>
          <m:d>
            <m:dPr>
              <m:begChr m:val="("/>
              <m:endChr m:val=")"/>
              <m:sepChr m:val=""/>
              <m:grow/>
            </m:dPr>
            <m:e>
              <m:m>
                <m:mPr>
                  <m:baseJc m:val="center"/>
                  <m:plcHide m:val="on"/>
                  <m:mcs>
                    <m:mc>
                      <m:mcPr>
                        <m:mcJc m:val="center"/>
                        <m:count m:val="1"/>
                      </m:mcPr>
                    </m:mc>
                  </m:mcs>
                </m:mPr>
                <m:mr>
                  <m:e>
                    <m:sSub>
                      <m:e>
                        <m:r>
                          <m:t>u</m:t>
                        </m:r>
                      </m:e>
                      <m:sub>
                        <m:r>
                          <m:t>k</m:t>
                        </m:r>
                      </m:sub>
                    </m:sSub>
                  </m:e>
                </m:mr>
                <m:mr>
                  <m:e>
                    <m:sSub>
                      <m:e>
                        <m:r>
                          <m:t>v</m:t>
                        </m:r>
                      </m:e>
                      <m:sub>
                        <m:r>
                          <m:t>k</m:t>
                        </m:r>
                      </m:sub>
                    </m:sSub>
                  </m:e>
                </m:mr>
              </m:m>
            </m:e>
          </m:d>
          <m:r>
            <m:rPr>
              <m:sty m:val="p"/>
            </m:rPr>
            <m:t>=</m:t>
          </m:r>
          <m:sSub>
            <m:e>
              <m:r>
                <m:t>E</m:t>
              </m:r>
            </m:e>
            <m:sub>
              <m:r>
                <m:t>k</m:t>
              </m:r>
            </m:sub>
          </m:sSub>
          <m:d>
            <m:dPr>
              <m:begChr m:val="("/>
              <m:endChr m:val=")"/>
              <m:sepChr m:val=""/>
              <m:grow/>
            </m:dPr>
            <m:e>
              <m:m>
                <m:mPr>
                  <m:baseJc m:val="center"/>
                  <m:plcHide m:val="on"/>
                  <m:mcs>
                    <m:mc>
                      <m:mcPr>
                        <m:mcJc m:val="center"/>
                        <m:count m:val="1"/>
                      </m:mcPr>
                    </m:mc>
                  </m:mcs>
                </m:mPr>
                <m:mr>
                  <m:e>
                    <m:sSub>
                      <m:e>
                        <m:r>
                          <m:t>u</m:t>
                        </m:r>
                      </m:e>
                      <m:sub>
                        <m:r>
                          <m:t>k</m:t>
                        </m:r>
                      </m:sub>
                    </m:sSub>
                  </m:e>
                </m:mr>
                <m:mr>
                  <m:e>
                    <m:sSub>
                      <m:e>
                        <m:r>
                          <m:t>v</m:t>
                        </m:r>
                      </m:e>
                      <m:sub>
                        <m:r>
                          <m:t>k</m:t>
                        </m:r>
                      </m:sub>
                    </m:sSub>
                  </m:e>
                </m:mr>
              </m:m>
            </m:e>
          </m:d>
          <m:r>
            <m:rPr>
              <m:sty m:val="p"/>
            </m:rPr>
            <m:t>.</m:t>
          </m:r>
        </m:oMath>
      </m:oMathPara>
    </w:p>
    <w:p>
      <w:pPr>
        <w:pStyle w:val="FirstParagraph"/>
        <w:widowControl/>
      </w:pPr>
      <w:r>
        <w:t xml:space="preserve">Determinanten ger</w:t>
      </w:r>
      <w:r>
        <w:t xml:space="preserve"> </w:t>
      </w:r>
      <m:oMath>
        <m:sSubSup>
          <m:e>
            <m:r>
              <m:t>E</m:t>
            </m:r>
          </m:e>
          <m:sub>
            <m:r>
              <m:t>k</m:t>
            </m:r>
          </m:sub>
          <m:sup>
            <m:r>
              <m:t>2</m:t>
            </m:r>
          </m:sup>
        </m:sSubSup>
        <m:r>
          <m:rPr>
            <m:sty m:val="p"/>
          </m:rPr>
          <m:t>−</m:t>
        </m:r>
        <m:sSubSup>
          <m:e>
            <m:r>
              <m:t>ξ</m:t>
            </m:r>
          </m:e>
          <m:sub>
            <m:r>
              <m:t>k</m:t>
            </m:r>
          </m:sub>
          <m:sup>
            <m:r>
              <m:t>2</m:t>
            </m:r>
          </m:sup>
        </m:sSubSup>
        <m:r>
          <m:rPr>
            <m:sty m:val="p"/>
          </m:rPr>
          <m:t>−</m:t>
        </m:r>
        <m:sSup>
          <m:e>
            <m:d>
              <m:dPr>
                <m:begChr m:val="|"/>
                <m:endChr m:val="|"/>
                <m:sepChr m:val=""/>
                <m:grow/>
              </m:dPr>
              <m:e>
                <m:r>
                  <m:t>Δ</m:t>
                </m:r>
              </m:e>
            </m:d>
          </m:e>
          <m:sup>
            <m:r>
              <m:t>2</m:t>
            </m:r>
          </m:sup>
        </m:sSup>
        <m:r>
          <m:rPr>
            <m:sty m:val="p"/>
          </m:rPr>
          <m:t>=</m:t>
        </m:r>
        <m:r>
          <m:t>0</m:t>
        </m:r>
      </m:oMath>
      <w:r>
        <w:t xml:space="preserve">, så den positiva grenen är</w:t>
      </w:r>
    </w:p>
    <w:p>
      <w:pPr>
        <w:pStyle w:val="BodyText"/>
        <w:keepNext w:val="0"/>
        <w:keepLines/>
        <w:widowControl/>
        <w:spacing w:before="80" w:after="180" w:line="264" w:lineRule="auto"/>
      </w:pPr>
      <m:oMathPara>
        <m:oMathParaPr>
          <m:jc m:val="center"/>
        </m:oMathParaPr>
        <m:oMath>
          <m:sSub>
            <m:e>
              <m:r>
                <m:t>E</m:t>
              </m:r>
            </m:e>
            <m:sub>
              <m:r>
                <m:t>k</m:t>
              </m:r>
            </m:sub>
          </m:sSub>
          <m:r>
            <m:rPr>
              <m:sty m:val="p"/>
            </m:rPr>
            <m:t>=</m:t>
          </m:r>
          <m:rad>
            <m:radPr>
              <m:degHide m:val="on"/>
            </m:radPr>
            <m:deg/>
            <m:e>
              <m:sSubSup>
                <m:e>
                  <m:r>
                    <m:t>ξ</m:t>
                  </m:r>
                </m:e>
                <m:sub>
                  <m:r>
                    <m:t>k</m:t>
                  </m:r>
                </m:sub>
                <m:sup>
                  <m:r>
                    <m:t>2</m:t>
                  </m:r>
                </m:sup>
              </m:sSubSup>
              <m:r>
                <m:rPr>
                  <m:sty m:val="p"/>
                </m:rPr>
                <m:t>+</m:t>
              </m:r>
              <m:sSup>
                <m:e>
                  <m:d>
                    <m:dPr>
                      <m:begChr m:val="|"/>
                      <m:endChr m:val="|"/>
                      <m:sepChr m:val=""/>
                      <m:grow/>
                    </m:dPr>
                    <m:e>
                      <m:r>
                        <m:t>Δ</m:t>
                      </m:r>
                    </m:e>
                  </m:d>
                </m:e>
                <m:sup>
                  <m:r>
                    <m:t>2</m:t>
                  </m:r>
                </m:sup>
              </m:sSup>
            </m:e>
          </m:rad>
          <m:r>
            <m:rPr>
              <m:sty m:val="p"/>
            </m:rPr>
            <m:t>.</m:t>
          </m:r>
        </m:oMath>
      </m:oMathPara>
    </w:p>
    <w:p>
      <w:pPr>
        <w:pStyle w:val="FirstParagraph"/>
        <w:widowControl/>
      </w:pPr>
      <w:r>
        <w:t xml:space="preserve">Det finns ett energigap för dessa fermioniska quasipartiklar om</w:t>
      </w:r>
      <w:r>
        <w:t xml:space="preserve"> </w:t>
      </w:r>
      <m:oMath>
        <m:r>
          <m:t>Δ</m:t>
        </m:r>
      </m:oMath>
      <w:r>
        <w:t xml:space="preserve"> </w:t>
      </w:r>
      <w:r>
        <w:t xml:space="preserve">är icke-noll över hela Fermiytan. Till skillnad från den bosoniska BdG-matrisen i kapitel 19 är denna enkla fermioniska matris Hermitesk i vanlig mening.</w:t>
      </w:r>
    </w:p>
    <w:p>
      <w:pPr>
        <w:pStyle w:val="BodyText"/>
        <w:widowControl/>
      </w:pPr>
      <w:r>
        <w:t xml:space="preserve">I den enklaste isotropa svagkopplingsmodellen uppfyller gapet vid noll temperatur ett självkonsistensvillkor</w:t>
      </w:r>
    </w:p>
    <w:p>
      <w:pPr>
        <w:pStyle w:val="BodyText"/>
        <w:keepNext w:val="0"/>
        <w:keepLines/>
        <w:widowControl/>
        <w:spacing w:before="80" w:after="180" w:line="264" w:lineRule="auto"/>
      </w:pPr>
      <m:oMathPara>
        <m:oMathParaPr>
          <m:jc m:val="center"/>
        </m:oMathParaPr>
        <m:oMath>
          <m:r>
            <m:t>1</m:t>
          </m:r>
          <m:r>
            <m:rPr>
              <m:sty m:val="p"/>
            </m:rPr>
            <m:t>=</m:t>
          </m:r>
          <m:r>
            <m:t>λ</m:t>
          </m:r>
          <m:nary>
            <m:naryPr>
              <m:chr m:val="∫"/>
              <m:limLoc m:val="subSup"/>
              <m:subHide m:val="off"/>
              <m:supHide m:val="off"/>
            </m:naryPr>
            <m:sub>
              <m:r>
                <m:t>0</m:t>
              </m:r>
            </m:sub>
            <m:sup>
              <m:sSub>
                <m:e>
                  <m:r>
                    <m:t>E</m:t>
                  </m:r>
                </m:e>
                <m:sub>
                  <m:r>
                    <m:t>c</m:t>
                  </m:r>
                </m:sub>
              </m:sSub>
            </m:sup>
            <m:e>
              <m:f>
                <m:fPr>
                  <m:type m:val="bar"/>
                </m:fPr>
                <m:num>
                  <m:r>
                    <m:t>d</m:t>
                  </m:r>
                  <m:r>
                    <m:t>ξ</m:t>
                  </m:r>
                </m:num>
                <m:den>
                  <m:rad>
                    <m:radPr>
                      <m:degHide m:val="on"/>
                    </m:radPr>
                    <m:deg/>
                    <m:e>
                      <m:sSup>
                        <m:e>
                          <m:r>
                            <m:t>ξ</m:t>
                          </m:r>
                        </m:e>
                        <m:sup>
                          <m:r>
                            <m:t>2</m:t>
                          </m:r>
                        </m:sup>
                      </m:sSup>
                      <m:r>
                        <m:rPr>
                          <m:sty m:val="p"/>
                        </m:rPr>
                        <m:t>+</m:t>
                      </m:r>
                      <m:sSup>
                        <m:e>
                          <m:r>
                            <m:t>Δ</m:t>
                          </m:r>
                        </m:e>
                        <m:sup>
                          <m:r>
                            <m:t>2</m:t>
                          </m:r>
                        </m:sup>
                      </m:sSup>
                    </m:e>
                  </m:rad>
                </m:den>
              </m:f>
            </m:e>
          </m:nary>
          <m:r>
            <m:rPr>
              <m:sty m:val="p"/>
            </m:rPr>
            <m:t>=</m:t>
          </m:r>
          <m:r>
            <m:t>λ</m:t>
          </m:r>
          <m:r>
            <m:rPr>
              <m:sty m:val="p"/>
            </m:rPr>
            <m:t>arsinh</m:t>
          </m:r>
          <m:f>
            <m:fPr>
              <m:type m:val="bar"/>
            </m:fPr>
            <m:num>
              <m:sSub>
                <m:e>
                  <m:r>
                    <m:t>E</m:t>
                  </m:r>
                </m:e>
                <m:sub>
                  <m:r>
                    <m:t>c</m:t>
                  </m:r>
                </m:sub>
              </m:sSub>
            </m:num>
            <m:den>
              <m:r>
                <m:t>Δ</m:t>
              </m:r>
            </m:den>
          </m:f>
          <m:r>
            <m:rPr>
              <m:sty m:val="p"/>
            </m:rPr>
            <m:t>.</m:t>
          </m:r>
        </m:oMath>
      </m:oMathPara>
    </w:p>
    <w:p>
      <w:pPr>
        <w:pStyle w:val="FirstParagraph"/>
        <w:widowControl/>
      </w:pPr>
      <w:r>
        <w:t xml:space="preserve">Integralen fås genom substitutionen</w:t>
      </w:r>
      <w:r>
        <w:t xml:space="preserve"> </w:t>
      </w:r>
      <m:oMath>
        <m:r>
          <m:t>ξ</m:t>
        </m:r>
        <m:r>
          <m:rPr>
            <m:sty m:val="p"/>
          </m:rPr>
          <m:t>=</m:t>
        </m:r>
        <m:r>
          <m:t>Δ</m:t>
        </m:r>
        <m:r>
          <m:rPr>
            <m:sty m:val="p"/>
          </m:rPr>
          <m:t>sinh</m:t>
        </m:r>
        <m:r>
          <m:t>u</m:t>
        </m:r>
      </m:oMath>
      <w:r>
        <w:t xml:space="preserve">. För</w:t>
      </w:r>
      <w:r>
        <w:t xml:space="preserve"> </w:t>
      </w:r>
      <m:oMath>
        <m:sSub>
          <m:e>
            <m:r>
              <m:t>E</m:t>
            </m:r>
          </m:e>
          <m:sub>
            <m:r>
              <m:t>c</m:t>
            </m:r>
          </m:sub>
        </m:sSub>
        <m:r>
          <m:rPr>
            <m:sty m:val="p"/>
          </m:rPr>
          <m:t>≫</m:t>
        </m:r>
        <m:r>
          <m:t>Δ</m:t>
        </m:r>
      </m:oMath>
      <w:r>
        <w:t xml:space="preserve"> </w:t>
      </w:r>
      <w:r>
        <w:t xml:space="preserve">är</w:t>
      </w:r>
      <w:r>
        <w:t xml:space="preserve"> </w:t>
      </w:r>
      <m:oMath>
        <m:r>
          <m:rPr>
            <m:sty m:val="p"/>
          </m:rPr>
          <m:t>arsinh</m:t>
        </m:r>
        <m:d>
          <m:dPr>
            <m:begChr m:val="("/>
            <m:endChr m:val=")"/>
            <m:sepChr m:val=""/>
            <m:grow/>
          </m:dPr>
          <m:e>
            <m:sSub>
              <m:e>
                <m:r>
                  <m:t>E</m:t>
                </m:r>
              </m:e>
              <m:sub>
                <m:r>
                  <m:t>c</m:t>
                </m:r>
              </m:sub>
            </m:sSub>
            <m:r>
              <m:rPr>
                <m:sty m:val="p"/>
              </m:rPr>
              <m:t>/</m:t>
            </m:r>
            <m:r>
              <m:t>Δ</m:t>
            </m:r>
          </m:e>
        </m:d>
        <m:r>
          <m:rPr>
            <m:sty m:val="p"/>
          </m:rPr>
          <m:t>≈</m:t>
        </m:r>
        <m:r>
          <m:rPr>
            <m:sty m:val="p"/>
          </m:rPr>
          <m:t>ln</m:t>
        </m:r>
        <m:d>
          <m:dPr>
            <m:begChr m:val="("/>
            <m:endChr m:val=")"/>
            <m:sepChr m:val=""/>
            <m:grow/>
          </m:dPr>
          <m:e>
            <m:r>
              <m:t>2</m:t>
            </m:r>
            <m:sSub>
              <m:e>
                <m:r>
                  <m:t>E</m:t>
                </m:r>
              </m:e>
              <m:sub>
                <m:r>
                  <m:t>c</m:t>
                </m:r>
              </m:sub>
            </m:sSub>
            <m:r>
              <m:rPr>
                <m:sty m:val="p"/>
              </m:rPr>
              <m:t>/</m:t>
            </m:r>
            <m:r>
              <m:t>Δ</m:t>
            </m:r>
          </m:e>
        </m:d>
      </m:oMath>
      <w:r>
        <w:t xml:space="preserve">, så</w:t>
      </w:r>
    </w:p>
    <w:p>
      <w:pPr>
        <w:pStyle w:val="BodyText"/>
        <w:keepNext w:val="0"/>
        <w:keepLines/>
        <w:widowControl/>
        <w:spacing w:before="80" w:after="180" w:line="264" w:lineRule="auto"/>
      </w:pPr>
      <m:oMathPara>
        <m:oMathParaPr>
          <m:jc m:val="center"/>
        </m:oMathParaPr>
        <m:oMath>
          <m:r>
            <m:t>Δ</m:t>
          </m:r>
          <m:r>
            <m:rPr>
              <m:sty m:val="p"/>
            </m:rPr>
            <m:t>≈</m:t>
          </m:r>
          <m:r>
            <m:t>2</m:t>
          </m:r>
          <m:sSub>
            <m:e>
              <m:r>
                <m:t>E</m:t>
              </m:r>
            </m:e>
            <m:sub>
              <m:r>
                <m:t>c</m:t>
              </m:r>
            </m:sub>
          </m:sSub>
          <m:sSup>
            <m:e>
              <m:r>
                <m:t>e</m:t>
              </m:r>
            </m:e>
            <m:sup>
              <m:r>
                <m:rPr>
                  <m:sty m:val="p"/>
                </m:rPr>
                <m:t>−</m:t>
              </m:r>
              <m:r>
                <m:t>1</m:t>
              </m:r>
              <m:r>
                <m:rPr>
                  <m:sty m:val="p"/>
                </m:rPr>
                <m:t>/</m:t>
              </m:r>
              <m:r>
                <m:t>λ</m:t>
              </m:r>
            </m:sup>
          </m:sSup>
          <m:r>
            <m:rPr>
              <m:sty m:val="p"/>
            </m:rPr>
            <m:t>.</m:t>
          </m:r>
        </m:oMath>
      </m:oMathPara>
    </w:p>
    <w:p>
      <w:pPr>
        <w:pStyle w:val="FirstParagraph"/>
        <w:widowControl/>
      </w:pPr>
      <w:r>
        <w:t xml:space="preserve">Den exponentiella känsligheten visar varför små förändringar i effektiv parinteraktion kan ge stora relativa ändringar i övergångsskala. Men</w:t>
      </w:r>
      <w:r>
        <w:t xml:space="preserve"> </w:t>
      </w:r>
      <m:oMath>
        <m:sSub>
          <m:e>
            <m:r>
              <m:t>E</m:t>
            </m:r>
          </m:e>
          <m:sub>
            <m:r>
              <m:t>c</m:t>
            </m:r>
          </m:sub>
        </m:sSub>
      </m:oMath>
      <w:r>
        <w:t xml:space="preserve"> </w:t>
      </w:r>
      <w:r>
        <w:t xml:space="preserve">och</w:t>
      </w:r>
      <w:r>
        <w:t xml:space="preserve"> </w:t>
      </w:r>
      <m:oMath>
        <m:r>
          <m:t>λ</m:t>
        </m:r>
      </m:oMath>
      <w:r>
        <w:t xml:space="preserve"> </w:t>
      </w:r>
      <w:r>
        <w:t xml:space="preserve">är inte bestämda bara genom att vi vet att en atom är en fermion.</w:t>
      </w:r>
    </w:p>
    <w:p>
      <w:pPr>
        <w:pStyle w:val="BodyText"/>
        <w:widowControl/>
      </w:pPr>
      <w:r>
        <w:rPr>
          <w:bCs/>
          <w:b/>
        </w:rPr>
        <w:t xml:space="preserve">Genomräknat exempel 23A.</w:t>
      </w:r>
      <w:r>
        <w:t xml:space="preserve"> </w:t>
      </w:r>
      <w:r>
        <w:t xml:space="preserve">Jämför kopplingarna</w:t>
      </w:r>
      <w:r>
        <w:t xml:space="preserve"> </w:t>
      </w:r>
      <m:oMath>
        <m:r>
          <m:t>λ</m:t>
        </m:r>
        <m:r>
          <m:rPr>
            <m:sty m:val="p"/>
          </m:rPr>
          <m:t>=</m:t>
        </m:r>
        <m:r>
          <m:t>0.20</m:t>
        </m:r>
      </m:oMath>
      <w:r>
        <w:t xml:space="preserve"> </w:t>
      </w:r>
      <w:r>
        <w:t xml:space="preserve">och 0.25 med samma cutoff. Gapkvoten blir</w:t>
      </w:r>
      <w:r>
        <w:t xml:space="preserve"> </w:t>
      </w:r>
      <m:oMath>
        <m:sSup>
          <m:e>
            <m:r>
              <m:t>e</m:t>
            </m:r>
          </m:e>
          <m:sup>
            <m:r>
              <m:rPr>
                <m:sty m:val="p"/>
              </m:rPr>
              <m:t>−</m:t>
            </m:r>
            <m:r>
              <m:t>4</m:t>
            </m:r>
          </m:sup>
        </m:sSup>
        <m:r>
          <m:rPr>
            <m:sty m:val="p"/>
          </m:rPr>
          <m:t>/</m:t>
        </m:r>
        <m:sSup>
          <m:e>
            <m:r>
              <m:t>e</m:t>
            </m:r>
          </m:e>
          <m:sup>
            <m:r>
              <m:rPr>
                <m:sty m:val="p"/>
              </m:rPr>
              <m:t>−</m:t>
            </m:r>
            <m:r>
              <m:t>5</m:t>
            </m:r>
          </m:sup>
        </m:sSup>
        <m:r>
          <m:rPr>
            <m:sty m:val="p"/>
          </m:rPr>
          <m:t>=</m:t>
        </m:r>
        <m:r>
          <m:t>e</m:t>
        </m:r>
        <m:r>
          <m:rPr>
            <m:sty m:val="p"/>
          </m:rPr>
          <m:t>≈</m:t>
        </m:r>
        <m:r>
          <m:t>2.72</m:t>
        </m:r>
      </m:oMath>
      <w:r>
        <w:t xml:space="preserve">. En 25 procent större dimensionslös koppling ger här nästan tre gånger större gap. Detta är en egenskap hos den förenklade svagkopplingsmodellen, inte en kvantitativ förutsägelse för helium-3.</w:t>
      </w:r>
    </w:p>
    <w:p>
      <w:pPr>
        <w:pStyle w:val="Heading2"/>
        <w:widowControl/>
      </w:pPr>
      <w:r>
        <w:rPr>
          <w:color w:val="000000"/>
        </w:rPr>
        <w:t xml:space="preserve">Vad som måste läggas till för helium 3</w:t>
      </w:r>
    </w:p>
    <w:p>
      <w:pPr>
        <w:pStyle w:val="FirstParagraph"/>
        <w:widowControl/>
      </w:pPr>
      <w:r>
        <w:t xml:space="preserve">Helium-3:s vanliga suprafluida faser har spinntriplett- och p-vågsparning. Den rumsliga pardelen är udda vid</w:t>
      </w:r>
      <w:r>
        <w:t xml:space="preserve"> </w:t>
      </w:r>
      <m:oMath>
        <m:r>
          <m:rPr>
            <m:sty m:val="b"/>
          </m:rPr>
          <m:t>k</m:t>
        </m:r>
        <m:r>
          <m:rPr>
            <m:sty m:val="p"/>
          </m:rPr>
          <m:t>↦</m:t>
        </m:r>
        <m:r>
          <m:rPr>
            <m:sty m:val="p"/>
          </m:rPr>
          <m:t>−</m:t>
        </m:r>
        <m:r>
          <m:rPr>
            <m:sty m:val="b"/>
          </m:rPr>
          <m:t>k</m:t>
        </m:r>
      </m:oMath>
      <w:r>
        <w:t xml:space="preserve">, medan spindelen är symmetrisk. Produkten blir då antisymmetrisk, som identiska fermioner kräver. Detta följer från symmetrivillkoret; valet av just den gynnade parningskanalen kräver interaktionsfysik.</w:t>
      </w:r>
    </w:p>
    <w:p>
      <w:pPr>
        <w:pStyle w:val="BodyText"/>
        <w:widowControl/>
      </w:pPr>
      <w:r>
        <w:t xml:space="preserve">En p-vågsparfunktion behöver riktning. En användbar skrivning är</w:t>
      </w:r>
      <w:r>
        <w:t xml:space="preserve"> </w:t>
      </w:r>
      <m:oMath>
        <m:sSub>
          <m:e>
            <m:r>
              <m:t>d</m:t>
            </m:r>
          </m:e>
          <m:sub>
            <m:r>
              <m:t>μ</m:t>
            </m:r>
          </m:sub>
        </m:sSub>
        <m:d>
          <m:dPr>
            <m:begChr m:val="("/>
            <m:endChr m:val=")"/>
            <m:sepChr m:val=""/>
            <m:grow/>
          </m:dPr>
          <m:e>
            <m:acc>
              <m:accPr>
                <m:chr m:val="̂"/>
              </m:accPr>
              <m:e>
                <m:r>
                  <m:rPr>
                    <m:sty m:val="b"/>
                  </m:rPr>
                  <m:t>k</m:t>
                </m:r>
              </m:e>
            </m:acc>
          </m:e>
        </m:d>
        <m:r>
          <m:rPr>
            <m:sty m:val="p"/>
          </m:rPr>
          <m:t>=</m:t>
        </m:r>
        <m:nary>
          <m:naryPr>
            <m:chr m:val="∑"/>
            <m:limLoc m:val="undOvr"/>
            <m:subHide m:val="off"/>
            <m:supHide m:val="on"/>
          </m:naryPr>
          <m:sub>
            <m:r>
              <m:t>i</m:t>
            </m:r>
          </m:sub>
          <m:sup>
            <m:r>
              <m:t>​</m:t>
            </m:r>
          </m:sup>
          <m:e>
            <m:sSub>
              <m:e>
                <m:r>
                  <m:t>A</m:t>
                </m:r>
              </m:e>
              <m:sub>
                <m:r>
                  <m:t>μ</m:t>
                </m:r>
                <m:r>
                  <m:t>i</m:t>
                </m:r>
              </m:sub>
            </m:sSub>
          </m:e>
        </m:nary>
        <m:sSub>
          <m:e>
            <m:acc>
              <m:accPr>
                <m:chr m:val="̂"/>
              </m:accPr>
              <m:e>
                <m:r>
                  <m:t>k</m:t>
                </m:r>
              </m:e>
            </m:acc>
          </m:e>
          <m:sub>
            <m:r>
              <m:t>i</m:t>
            </m:r>
          </m:sub>
        </m:sSub>
      </m:oMath>
      <w:r>
        <w:t xml:space="preserve">, där</w:t>
      </w:r>
      <w:r>
        <w:t xml:space="preserve"> </w:t>
      </w:r>
      <m:oMath>
        <m:sSub>
          <m:e>
            <m:r>
              <m:t>A</m:t>
            </m:r>
          </m:e>
          <m:sub>
            <m:r>
              <m:t>μ</m:t>
            </m:r>
            <m:r>
              <m:t>i</m:t>
            </m:r>
          </m:sub>
        </m:sSub>
      </m:oMath>
      <w:r>
        <w:t xml:space="preserve"> </w:t>
      </w:r>
      <w:r>
        <w:t xml:space="preserve">är en komplex tre gånger tre-matris. Indexet</w:t>
      </w:r>
      <w:r>
        <w:t xml:space="preserve"> </w:t>
      </w:r>
      <m:oMath>
        <m:r>
          <m:t>μ</m:t>
        </m:r>
      </m:oMath>
      <w:r>
        <w:t xml:space="preserve"> </w:t>
      </w:r>
      <w:r>
        <w:t xml:space="preserve">beskriver spinnstruktur och i orbital riktning. En skalär komplex GP-funktion kan inte rymma dessa frihetsgrader.</w:t>
      </w:r>
    </w:p>
    <w:p>
      <w:pPr>
        <w:pStyle w:val="BodyText"/>
        <w:widowControl/>
      </w:pPr>
      <w:r>
        <w:t xml:space="preserve">Denna matrisdefinition introduceras för att visa vad det avancerade problemet faktiskt innehåller. En full härledning av helium-3:s fasdiagram kräver en energifunktional med flera symmetritillåtna termer, materialparametrar och korrektioner bortom den enkla BCS-modellen. Det är ett naturligt stopp för ett gymnasiearbete, inte ett saknat litet algebraiskt steg.</w:t>
      </w:r>
    </w:p>
    <w:p>
      <w:pPr>
        <w:pStyle w:val="BodyText"/>
        <w:widowControl/>
      </w:pPr>
      <w:r>
        <w:t xml:space="preserve">A- och B-faserna har olika gap- och symmetristruktur. Vissa riktningar kan ha noder i gapet i en anisotrop fas. Därför får den isotropa formeln med ett enda konstant</w:t>
      </w:r>
      <w:r>
        <w:t xml:space="preserve"> </w:t>
      </w:r>
      <m:oMath>
        <m:r>
          <m:t>Δ</m:t>
        </m:r>
      </m:oMath>
      <w:r>
        <w:t xml:space="preserve"> </w:t>
      </w:r>
      <w:r>
        <w:t xml:space="preserve">inte utan kommentar behandlas som en full helium-3-teori.</w:t>
      </w:r>
    </w:p>
    <w:p>
      <w:pPr>
        <w:pStyle w:val="Heading2"/>
        <w:widowControl/>
      </w:pPr>
      <w:r>
        <w:rPr>
          <w:color w:val="000000"/>
        </w:rPr>
        <w:t xml:space="preserve">Kritisk hastighet vid parbildning</w:t>
      </w:r>
    </w:p>
    <w:p>
      <w:pPr>
        <w:pStyle w:val="FirstParagraph"/>
        <w:widowControl/>
      </w:pPr>
      <w:r>
        <w:t xml:space="preserve">Förutom kollektiva ljudmoder kan ett parat Fermisystem förlora energi genom parbrytande excitationer. I en enkel isotrop svagkopplingsbild nära Fermiytan är en karakteristisk Landauskala</w:t>
      </w:r>
    </w:p>
    <w:p>
      <w:pPr>
        <w:pStyle w:val="BodyText"/>
        <w:keepNext w:val="0"/>
        <w:keepLines/>
        <w:widowControl/>
        <w:spacing w:before="80" w:after="180" w:line="264" w:lineRule="auto"/>
      </w:pPr>
      <m:oMathPara>
        <m:oMathParaPr>
          <m:jc m:val="center"/>
        </m:oMathParaPr>
        <m:oMath>
          <m:sSub>
            <m:e>
              <m:r>
                <m:t>v</m:t>
              </m:r>
            </m:e>
            <m:sub>
              <m:r>
                <m:rPr>
                  <m:sty m:val="p"/>
                </m:rPr>
                <m:t>p</m:t>
              </m:r>
              <m:r>
                <m:rPr>
                  <m:sty m:val="p"/>
                </m:rPr>
                <m:t>b</m:t>
              </m:r>
            </m:sub>
          </m:sSub>
          <m:r>
            <m:rPr>
              <m:sty m:val="p"/>
            </m:rPr>
            <m:t>∼</m:t>
          </m:r>
          <m:f>
            <m:fPr>
              <m:type m:val="bar"/>
            </m:fPr>
            <m:num>
              <m:r>
                <m:t>Δ</m:t>
              </m:r>
            </m:num>
            <m:den>
              <m:sSub>
                <m:e>
                  <m:r>
                    <m:t>p</m:t>
                  </m:r>
                </m:e>
                <m:sub>
                  <m:r>
                    <m:t>F</m:t>
                  </m:r>
                </m:sub>
              </m:sSub>
            </m:den>
          </m:f>
          <m:r>
            <m:rPr>
              <m:sty m:val="p"/>
            </m:rPr>
            <m:t>.</m:t>
          </m:r>
        </m:oMath>
      </m:oMathPara>
    </w:p>
    <w:p>
      <w:pPr>
        <w:pStyle w:val="FirstParagraph"/>
        <w:widowControl/>
      </w:pPr>
      <w:r>
        <w:t xml:space="preserve">Detta följer av att excitationsenergin nära</w:t>
      </w:r>
      <w:r>
        <w:t xml:space="preserve"> </w:t>
      </w:r>
      <m:oMath>
        <m:sSub>
          <m:e>
            <m:r>
              <m:t>p</m:t>
            </m:r>
          </m:e>
          <m:sub>
            <m:r>
              <m:t>F</m:t>
            </m:r>
          </m:sub>
        </m:sSub>
      </m:oMath>
      <w:r>
        <w:t xml:space="preserve"> </w:t>
      </w:r>
      <w:r>
        <w:t xml:space="preserve">är av storleksordningen</w:t>
      </w:r>
      <w:r>
        <w:t xml:space="preserve"> </w:t>
      </w:r>
      <m:oMath>
        <m:r>
          <m:t>Δ</m:t>
        </m:r>
      </m:oMath>
      <w:r>
        <w:t xml:space="preserve"> </w:t>
      </w:r>
      <w:r>
        <w:t xml:space="preserve">och att Landaukvoten är E/p. Den är en uppskattning, inte den exakta minimiseringen för varje dispersion. Relevanta fonon-, yt- och defektkanaler måste också jämföras. Ett gap hos fermioniska quasipartiklar innebär inte att alla kollektiva excitationer är gapade; en neutral fasmod kan fortfarande vara ljudliknande.</w:t>
      </w:r>
    </w:p>
    <w:p>
      <w:pPr>
        <w:pStyle w:val="Heading2"/>
        <w:widowControl/>
      </w:pPr>
      <w:r>
        <w:rPr>
          <w:color w:val="000000"/>
        </w:rPr>
        <w:t xml:space="preserve">Svaga länkar och Josephsonliknande flöde</w:t>
      </w:r>
    </w:p>
    <w:p>
      <w:pPr>
        <w:pStyle w:val="FirstParagraph"/>
        <w:widowControl/>
      </w:pPr>
      <w:r>
        <w:t xml:space="preserve">Två koherenta neutrala reservoarer med en svag koppling kan i en enkel tvåmodsmodell ha kopplingsenergin</w:t>
      </w:r>
      <w:r>
        <w:t xml:space="preserve"> </w:t>
      </w:r>
      <m:oMath>
        <m:sSub>
          <m:e>
            <m:r>
              <m:t>E</m:t>
            </m:r>
          </m:e>
          <m:sub>
            <m:r>
              <m:t>J</m:t>
            </m:r>
          </m:sub>
        </m:sSub>
        <m:d>
          <m:dPr>
            <m:begChr m:val="("/>
            <m:endChr m:val=")"/>
            <m:sepChr m:val=""/>
            <m:grow/>
          </m:dPr>
          <m:e>
            <m:r>
              <m:t>φ</m:t>
            </m:r>
          </m:e>
        </m:d>
        <m:r>
          <m:rPr>
            <m:sty m:val="p"/>
          </m:rPr>
          <m:t>=</m:t>
        </m:r>
        <m:r>
          <m:rPr>
            <m:sty m:val="p"/>
          </m:rPr>
          <m:t>−</m:t>
        </m:r>
        <m:r>
          <m:t>J</m:t>
        </m:r>
        <m:r>
          <m:rPr>
            <m:sty m:val="p"/>
          </m:rPr>
          <m:t>cos</m:t>
        </m:r>
        <m:r>
          <m:t>φ</m:t>
        </m:r>
      </m:oMath>
      <w:r>
        <w:t xml:space="preserve">, där</w:t>
      </w:r>
      <w:r>
        <w:t xml:space="preserve"> </w:t>
      </w:r>
      <m:oMath>
        <m:r>
          <m:t>φ</m:t>
        </m:r>
        <m:r>
          <m:rPr>
            <m:sty m:val="p"/>
          </m:rPr>
          <m:t>=</m:t>
        </m:r>
        <m:sSub>
          <m:e>
            <m:r>
              <m:t>θ</m:t>
            </m:r>
          </m:e>
          <m:sub>
            <m:r>
              <m:t>R</m:t>
            </m:r>
          </m:sub>
        </m:sSub>
        <m:r>
          <m:rPr>
            <m:sty m:val="p"/>
          </m:rPr>
          <m:t>−</m:t>
        </m:r>
        <m:sSub>
          <m:e>
            <m:r>
              <m:t>θ</m:t>
            </m:r>
          </m:e>
          <m:sub>
            <m:r>
              <m:t>L</m:t>
            </m:r>
          </m:sub>
        </m:sSub>
      </m:oMath>
      <w:r>
        <w:t xml:space="preserve"> </w:t>
      </w:r>
      <w:r>
        <w:t xml:space="preserve">är fasskillnaden och</w:t>
      </w:r>
      <w:r>
        <w:t xml:space="preserve"> </w:t>
      </w:r>
      <m:oMath>
        <m:r>
          <m:t>J</m:t>
        </m:r>
        <m:r>
          <m:rPr>
            <m:sty m:val="p"/>
          </m:rPr>
          <m:t>&gt;</m:t>
        </m:r>
        <m:r>
          <m:t>0</m:t>
        </m:r>
      </m:oMath>
      <w:r>
        <w:t xml:space="preserve">. Om I definieras positiv från vänster till höger får den kanoniska fas–antal-dynamiken</w:t>
      </w:r>
    </w:p>
    <w:p>
      <w:pPr>
        <w:pStyle w:val="BodyText"/>
        <w:keepNext w:val="0"/>
        <w:keepLines/>
        <w:widowControl/>
        <w:spacing w:before="80" w:after="180" w:line="264" w:lineRule="auto"/>
      </w:pPr>
      <m:oMathPara>
        <m:oMathParaPr>
          <m:jc m:val="center"/>
        </m:oMathParaPr>
        <m:oMath>
          <m:r>
            <m:t>I</m:t>
          </m:r>
          <m:r>
            <m:rPr>
              <m:sty m:val="p"/>
            </m:rPr>
            <m:t>=</m:t>
          </m:r>
          <m:f>
            <m:fPr>
              <m:type m:val="bar"/>
            </m:fPr>
            <m:num>
              <m:r>
                <m:t>J</m:t>
              </m:r>
            </m:num>
            <m:den>
              <m:r>
                <m:rPr>
                  <m:sty m:val="p"/>
                </m:rPr>
                <m:t>ℏ</m:t>
              </m:r>
            </m:den>
          </m:f>
          <m:r>
            <m:rPr>
              <m:sty m:val="p"/>
            </m:rPr>
            <m:t>sin</m:t>
          </m:r>
          <m:r>
            <m:t>φ</m:t>
          </m:r>
          <m:r>
            <m:rPr>
              <m:sty m:val="p"/>
            </m:rPr>
            <m:t>,</m:t>
          </m:r>
          <m:r>
            <m:t>  </m:t>
          </m:r>
          <m:r>
            <m:rPr>
              <m:sty m:val="p"/>
            </m:rPr>
            <m:t>ℏ</m:t>
          </m:r>
          <m:acc>
            <m:accPr>
              <m:chr m:val="̇"/>
            </m:accPr>
            <m:e>
              <m:r>
                <m:t>φ</m:t>
              </m:r>
            </m:e>
          </m:acc>
          <m:r>
            <m:rPr>
              <m:sty m:val="p"/>
            </m:rPr>
            <m:t>=</m:t>
          </m:r>
          <m:sSub>
            <m:e>
              <m:r>
                <m:t>μ</m:t>
              </m:r>
            </m:e>
            <m:sub>
              <m:r>
                <m:t>L</m:t>
              </m:r>
            </m:sub>
          </m:sSub>
          <m:r>
            <m:rPr>
              <m:sty m:val="p"/>
            </m:rPr>
            <m:t>−</m:t>
          </m:r>
          <m:sSub>
            <m:e>
              <m:r>
                <m:t>μ</m:t>
              </m:r>
            </m:e>
            <m:sub>
              <m:r>
                <m:t>R</m:t>
              </m:r>
            </m:sub>
          </m:sSub>
          <m:r>
            <m:rPr>
              <m:sty m:val="p"/>
            </m:rPr>
            <m:t>.</m:t>
          </m:r>
        </m:oMath>
      </m:oMathPara>
    </w:p>
    <w:p>
      <w:pPr>
        <w:pStyle w:val="FirstParagraph"/>
        <w:widowControl/>
      </w:pPr>
      <w:r>
        <w:t xml:space="preserve">Tecknen kan kontrolleras från tvåmodsmodellens Lagrangefunktion</w:t>
      </w:r>
      <w:r>
        <w:t xml:space="preserve"> </w:t>
      </w:r>
      <m:oMath>
        <m:r>
          <m:t>L</m:t>
        </m:r>
        <m:r>
          <m:rPr>
            <m:sty m:val="p"/>
          </m:rPr>
          <m:t>=</m:t>
        </m:r>
        <m:r>
          <m:rPr>
            <m:sty m:val="p"/>
          </m:rPr>
          <m:t>−</m:t>
        </m:r>
        <m:r>
          <m:rPr>
            <m:sty m:val="p"/>
          </m:rPr>
          <m:t>ℏ</m:t>
        </m:r>
        <m:sSub>
          <m:e>
            <m:r>
              <m:t>N</m:t>
            </m:r>
          </m:e>
          <m:sub>
            <m:r>
              <m:t>L</m:t>
            </m:r>
          </m:sub>
        </m:sSub>
        <m:sSub>
          <m:e>
            <m:acc>
              <m:accPr>
                <m:chr m:val="̇"/>
              </m:accPr>
              <m:e>
                <m:r>
                  <m:t>θ</m:t>
                </m:r>
              </m:e>
            </m:acc>
          </m:e>
          <m:sub>
            <m:r>
              <m:t>L</m:t>
            </m:r>
          </m:sub>
        </m:sSub>
        <m:r>
          <m:rPr>
            <m:sty m:val="p"/>
          </m:rPr>
          <m:t>−</m:t>
        </m:r>
        <m:r>
          <m:rPr>
            <m:sty m:val="p"/>
          </m:rPr>
          <m:t>ℏ</m:t>
        </m:r>
        <m:sSub>
          <m:e>
            <m:r>
              <m:t>N</m:t>
            </m:r>
          </m:e>
          <m:sub>
            <m:r>
              <m:t>R</m:t>
            </m:r>
          </m:sub>
        </m:sSub>
        <m:sSub>
          <m:e>
            <m:acc>
              <m:accPr>
                <m:chr m:val="̇"/>
              </m:accPr>
              <m:e>
                <m:r>
                  <m:t>θ</m:t>
                </m:r>
              </m:e>
            </m:acc>
          </m:e>
          <m:sub>
            <m:r>
              <m:t>R</m:t>
            </m:r>
          </m:sub>
        </m:sSub>
        <m:r>
          <m:rPr>
            <m:sty m:val="p"/>
          </m:rPr>
          <m:t>−</m:t>
        </m:r>
        <m:r>
          <m:t>H</m:t>
        </m:r>
      </m:oMath>
      <w:r>
        <w:t xml:space="preserve">. Euler–Lagrange-ekvationen för</w:t>
      </w:r>
      <w:r>
        <w:t xml:space="preserve"> </w:t>
      </w:r>
      <m:oMath>
        <m:sSub>
          <m:e>
            <m:r>
              <m:t>θ</m:t>
            </m:r>
          </m:e>
          <m:sub>
            <m:r>
              <m:t>R</m:t>
            </m:r>
          </m:sub>
        </m:sSub>
      </m:oMath>
      <w:r>
        <w:t xml:space="preserve"> </w:t>
      </w:r>
      <w:r>
        <w:t xml:space="preserve">ger</w:t>
      </w:r>
      <w:r>
        <w:t xml:space="preserve"> </w:t>
      </w:r>
      <m:oMath>
        <m:r>
          <m:rPr>
            <m:sty m:val="p"/>
          </m:rPr>
          <m:t>ℏ</m:t>
        </m:r>
        <m:sSub>
          <m:e>
            <m:acc>
              <m:accPr>
                <m:chr m:val="̇"/>
              </m:accPr>
              <m:e>
                <m:r>
                  <m:t>N</m:t>
                </m:r>
              </m:e>
            </m:acc>
          </m:e>
          <m:sub>
            <m:r>
              <m:t>R</m:t>
            </m:r>
          </m:sub>
        </m:sSub>
        <m:r>
          <m:rPr>
            <m:sty m:val="p"/>
          </m:rPr>
          <m:t>=</m:t>
        </m:r>
        <m:r>
          <m:rPr>
            <m:sty m:val="p"/>
          </m:rPr>
          <m:t>∂</m:t>
        </m:r>
        <m:r>
          <m:t>H</m:t>
        </m:r>
        <m:r>
          <m:rPr>
            <m:sty m:val="p"/>
          </m:rPr>
          <m:t>/</m:t>
        </m:r>
        <m:r>
          <m:rPr>
            <m:sty m:val="p"/>
          </m:rPr>
          <m:t>∂</m:t>
        </m:r>
        <m:sSub>
          <m:e>
            <m:r>
              <m:t>θ</m:t>
            </m:r>
          </m:e>
          <m:sub>
            <m:r>
              <m:t>R</m:t>
            </m:r>
          </m:sub>
        </m:sSub>
        <m:r>
          <m:rPr>
            <m:sty m:val="p"/>
          </m:rPr>
          <m:t>=</m:t>
        </m:r>
        <m:r>
          <m:t>J</m:t>
        </m:r>
        <m:r>
          <m:rPr>
            <m:sty m:val="p"/>
          </m:rPr>
          <m:t>sin</m:t>
        </m:r>
        <m:r>
          <m:t>φ</m:t>
        </m:r>
      </m:oMath>
      <w:r>
        <w:t xml:space="preserve">. Eftersom</w:t>
      </w:r>
      <w:r>
        <w:t xml:space="preserve"> </w:t>
      </w:r>
      <m:oMath>
        <m:r>
          <m:t>I</m:t>
        </m:r>
        <m:r>
          <m:rPr>
            <m:sty m:val="p"/>
          </m:rPr>
          <m:t>=</m:t>
        </m:r>
        <m:sSub>
          <m:e>
            <m:acc>
              <m:accPr>
                <m:chr m:val="̇"/>
              </m:accPr>
              <m:e>
                <m:r>
                  <m:t>N</m:t>
                </m:r>
              </m:e>
            </m:acc>
          </m:e>
          <m:sub>
            <m:r>
              <m:t>R</m:t>
            </m:r>
          </m:sub>
        </m:sSub>
        <m:r>
          <m:rPr>
            <m:sty m:val="p"/>
          </m:rPr>
          <m:t>=</m:t>
        </m:r>
        <m:r>
          <m:rPr>
            <m:sty m:val="p"/>
          </m:rPr>
          <m:t>−</m:t>
        </m:r>
        <m:sSub>
          <m:e>
            <m:acc>
              <m:accPr>
                <m:chr m:val="̇"/>
              </m:accPr>
              <m:e>
                <m:r>
                  <m:t>N</m:t>
                </m:r>
              </m:e>
            </m:acc>
          </m:e>
          <m:sub>
            <m:r>
              <m:t>L</m:t>
            </m:r>
          </m:sub>
        </m:sSub>
      </m:oMath>
      <w:r>
        <w:t xml:space="preserve"> </w:t>
      </w:r>
      <w:r>
        <w:t xml:space="preserve">följer den första relationen. Variation med avseende på varje N ger i sin tur</w:t>
      </w:r>
      <w:r>
        <w:t xml:space="preserve"> </w:t>
      </w:r>
      <m:oMath>
        <m:r>
          <m:rPr>
            <m:sty m:val="p"/>
          </m:rPr>
          <m:t>ℏ</m:t>
        </m:r>
        <m:acc>
          <m:accPr>
            <m:chr m:val="̇"/>
          </m:accPr>
          <m:e>
            <m:r>
              <m:t>θ</m:t>
            </m:r>
          </m:e>
        </m:acc>
        <m:r>
          <m:rPr>
            <m:sty m:val="p"/>
          </m:rPr>
          <m:t>=</m:t>
        </m:r>
        <m:r>
          <m:rPr>
            <m:sty m:val="p"/>
          </m:rPr>
          <m:t>−</m:t>
        </m:r>
        <m:r>
          <m:rPr>
            <m:sty m:val="p"/>
          </m:rPr>
          <m:t>∂</m:t>
        </m:r>
        <m:r>
          <m:t>H</m:t>
        </m:r>
        <m:r>
          <m:rPr>
            <m:sty m:val="p"/>
          </m:rPr>
          <m:t>/</m:t>
        </m:r>
        <m:r>
          <m:rPr>
            <m:sty m:val="p"/>
          </m:rPr>
          <m:t>∂</m:t>
        </m:r>
        <m:r>
          <m:t>N</m:t>
        </m:r>
        <m:r>
          <m:rPr>
            <m:sty m:val="p"/>
          </m:rPr>
          <m:t>=</m:t>
        </m:r>
        <m:r>
          <m:rPr>
            <m:sty m:val="p"/>
          </m:rPr>
          <m:t>−</m:t>
        </m:r>
        <m:r>
          <m:t>μ</m:t>
        </m:r>
      </m:oMath>
      <w:r>
        <w:t xml:space="preserve">. Subtrahera de två fasekvationerna för att få den andra relationen. Här används stora reservoarer och J behandlas som konstant när antalen varieras.</w:t>
      </w:r>
    </w:p>
    <w:p>
      <w:pPr>
        <w:pStyle w:val="BodyText"/>
        <w:widowControl/>
      </w:pPr>
      <w:r>
        <w:t xml:space="preserve">Konstant kemisk potentialskillnad ger därför en tidsvarierande fas och en oscillerande ström i den idealiserade modellen. N räknar de objekt vars fas används: atomer för ett enkelt Bosekondensat och par för en parorderparameter. Då måste även I och den kemiska potentialen uttryckas per samma objekt. Atomströmmen är två gånger parströmmen i ett parat system.</w:t>
      </w:r>
    </w:p>
    <w:p>
      <w:pPr>
        <w:pStyle w:val="BodyText"/>
        <w:widowControl/>
      </w:pPr>
      <w:r>
        <w:t xml:space="preserve">Kopplingsenergin är själv en effektiv modell och J måste beräknas eller mätas. Formlerna ska inte läsas som att all ström genom varje öppning automatiskt följer en exakt sinuslag.</w:t>
      </w:r>
    </w:p>
    <w:p>
      <w:pPr>
        <w:pStyle w:val="Heading2"/>
        <w:widowControl/>
      </w:pPr>
      <w:r>
        <w:rPr>
          <w:color w:val="000000"/>
        </w:rPr>
        <w:t xml:space="preserve">Fenomenen i rätt relation</w:t>
      </w:r>
    </w:p>
    <w:p>
      <w:pPr>
        <w:pStyle w:val="FirstParagraph"/>
        <w:widowControl/>
      </w:pPr>
      <w:r>
        <w:t xml:space="preserve">Långlivat flöde kräver stabilitet mot relevanta dissipationsprocesser. Virvelkvantisering följer från fasens struktur och den bärande massan. Andraljud kräver tvåvätskedynamik och ett hydrodynamiskt tidsfönster. Fontäneffekten knyter ihop temperatur, kemisk potential och tryck. Parbildning förklarar hur ett Fermisystem kan utveckla en koherent suprafluid ordning. Inget enskilt av dessa påståenden kan ensamt ersätta alla de andra.</w:t>
      </w:r>
    </w:p>
    <w:p>
      <w:pPr>
        <w:pStyle w:val="BodyText"/>
        <w:widowControl/>
      </w:pPr>
      <w:r>
        <w:t xml:space="preserve">Suprafluiditet innebär inte oändlig energikälla, noll viskositet hos varje möjlig komponent eller att ett helt prov aldrig kan värmas upp av rörelse. Det är en grupp precisa kvantkollektiva egenskaper som måste undersökas med en angiven modell och ett angivet experiment.</w:t>
      </w:r>
    </w:p>
    <w:p>
      <w:pPr>
        <w:pStyle w:val="Heading2"/>
        <w:widowControl/>
      </w:pPr>
      <w:r>
        <w:rPr>
          <w:color w:val="000000"/>
        </w:rPr>
        <w:t xml:space="preserve">Begrepp och övningar</w:t>
      </w:r>
    </w:p>
    <w:p>
      <w:pPr>
        <w:pStyle w:val="FirstParagraph"/>
        <w:widowControl/>
      </w:pPr>
      <w:r>
        <w:t xml:space="preserve">Cooperpar, Fermiyta, parningskanal, energigap, självkonsistens, p-våg, spinntriplett, orderparameter, parbrytning och svag länk.</w:t>
      </w:r>
    </w:p>
    <w:p>
      <w:pPr>
        <w:pStyle w:val="BodyText"/>
        <w:widowControl/>
      </w:pPr>
      <w:r>
        <w:rPr>
          <w:bCs/>
          <w:b/>
        </w:rPr>
        <w:t xml:space="preserve">Övning 23.1.</w:t>
      </w:r>
      <w:r>
        <w:t xml:space="preserve"> </w:t>
      </w:r>
      <w:r>
        <w:t xml:space="preserve">Härled den minimala BCS-matrisens egenvärden.</w:t>
      </w:r>
      <w:r>
        <w:t xml:space="preserve"> </w:t>
      </w:r>
      <w:r>
        <w:rPr>
          <w:bCs/>
          <w:b/>
        </w:rPr>
        <w:t xml:space="preserve">Övning 23.2.</w:t>
      </w:r>
      <w:r>
        <w:t xml:space="preserve"> </w:t>
      </w:r>
      <w:r>
        <w:t xml:space="preserve">Utför gapintegralen med hyperbolisk substitution.</w:t>
      </w:r>
      <w:r>
        <w:t xml:space="preserve"> </w:t>
      </w:r>
      <w:r>
        <w:rPr>
          <w:bCs/>
          <w:b/>
        </w:rPr>
        <w:t xml:space="preserve">Övning 23.3.</w:t>
      </w:r>
      <w:r>
        <w:t xml:space="preserve"> </w:t>
      </w:r>
      <w:r>
        <w:t xml:space="preserve">Förklara varför udda orbitaldel och symmetrisk spindel ger ett antisymmetriskt fermionpar.</w:t>
      </w:r>
      <w:r>
        <w:t xml:space="preserve"> </w:t>
      </w:r>
      <w:r>
        <w:rPr>
          <w:bCs/>
          <w:b/>
        </w:rPr>
        <w:t xml:space="preserve">Övning 23.4.</w:t>
      </w:r>
      <w:r>
        <w:t xml:space="preserve"> </w:t>
      </w:r>
      <w:r>
        <w:t xml:space="preserve">Varför bestämmer Bose- eller Fermistatistiken inte ensam övergångstemperaturen?</w:t>
      </w:r>
    </w:p>
    <w:p>
      <w:pPr>
        <w:pStyle w:val="Heading2"/>
        <w:widowControl/>
      </w:pPr>
      <w:r>
        <w:rPr>
          <w:color w:val="000000"/>
        </w:rPr>
        <w:t xml:space="preserve">Läs vidare</w:t>
      </w:r>
    </w:p>
    <w:p>
      <w:pPr>
        <w:pStyle w:val="FirstParagraph"/>
        <w:widowControl/>
      </w:pPr>
      <w:r>
        <w:fldChar w:fldCharType="begin"/>
      </w:r>
      <w:r>
        <w:instrText xml:space="preserve"> HYPERLINK "https://www.nobelprize.org/prizes/physics/2003/leggett/lecture/" </w:instrText>
      </w:r>
      <w:r>
        <w:fldChar w:fldCharType="separate"/>
      </w:r>
      <w:r>
        <w:rPr>
          <w:rStyle w:val="Hyperlink"/>
        </w:rPr>
        <w:t xml:space="preserve">Leggetts Nobelföreläsning</w:t>
      </w:r>
      <w:r>
        <w:fldChar w:fldCharType="end"/>
      </w:r>
      <w:r>
        <w:t xml:space="preserve"> </w:t>
      </w:r>
      <w:r>
        <w:t xml:space="preserve">och den publicerade versionen</w:t>
      </w:r>
      <w:r>
        <w:t xml:space="preserve"> </w:t>
      </w:r>
      <w:r>
        <w:fldChar w:fldCharType="begin"/>
      </w:r>
      <w:r>
        <w:instrText xml:space="preserve"> HYPERLINK "https://doi.org/10.1103/RevModPhys.76.999" </w:instrText>
      </w:r>
      <w:r>
        <w:fldChar w:fldCharType="separate"/>
      </w:r>
      <w:r>
        <w:rPr>
          <w:rStyle w:val="Hyperlink"/>
        </w:rPr>
        <w:t xml:space="preserve">Reviews of Modern Physics 76 999</w:t>
      </w:r>
      <w:r>
        <w:fldChar w:fldCharType="end"/>
      </w:r>
      <w:r>
        <w:t xml:space="preserve">. För en avancerad monografi, se</w:t>
      </w:r>
      <w:r>
        <w:t xml:space="preserve"> </w:t>
      </w:r>
      <w:r>
        <w:fldChar w:fldCharType="begin"/>
      </w:r>
      <w:r>
        <w:instrText xml:space="preserve"> HYPERLINK "https://www.routledge.com/Superfluid-States-of-Matter/Svistunov-Babaev-Prokofev/p/book/9780367783525" </w:instrText>
      </w:r>
      <w:r>
        <w:fldChar w:fldCharType="separate"/>
      </w:r>
      <w:r>
        <w:rPr>
          <w:rStyle w:val="Hyperlink"/>
        </w:rPr>
        <w:t xml:space="preserve">Superfluid States of Matter</w:t>
      </w:r>
      <w:r>
        <w:fldChar w:fldCharType="end"/>
      </w:r>
      <w:r>
        <w:t xml:space="preserve">.</w:t>
      </w:r>
      <w:r>
        <w:t xml:space="preserve"> </w:t>
      </w:r>
      <w:r>
        <w:fldChar w:fldCharType="begin"/>
      </w:r>
      <w:r>
        <w:instrText xml:space="preserve"> HYPERLINK "https://www.aalto.fi/en/department-of-applied-physics/topological-quantum-fluids-rota" </w:instrText>
      </w:r>
      <w:r>
        <w:fldChar w:fldCharType="separate"/>
      </w:r>
      <w:r>
        <w:rPr>
          <w:rStyle w:val="Hyperlink"/>
        </w:rPr>
        <w:t xml:space="preserve">Aaltos ROTA-beskrivning</w:t>
      </w:r>
      <w:r>
        <w:fldChar w:fldCharType="end"/>
      </w:r>
      <w:r>
        <w:t xml:space="preserve"> </w:t>
      </w:r>
      <w:r>
        <w:t xml:space="preserve">visar hur verkliga helium-3-experiment bland annat använder NMR och mekaniska oscillatorer för att studera virvlar och andra kollektiva strukturer.</w:t>
      </w:r>
    </w:p>
    <w:p>
      <w:pPr>
        <w:pStyle w:val="Heading1"/>
        <w:pageBreakBefore/>
        <w:widowControl/>
        <w:spacing w:before="0"/>
      </w:pPr>
      <w:bookmarkStart w:id="20906" w:name="chapter_24"/>
      <w:r>
        <w:rPr>
          <w:color w:val="000000"/>
        </w:rPr>
        <w:t xml:space="preserve">24 Projekt 1 Varför kondensation inte ensam ger en positiv Landauhastighet</w:t>
      </w:r>
      <w:bookmarkEnd w:id="20906"/>
    </w:p>
    <w:p>
      <w:pPr>
        <w:pStyle w:val="Heading2"/>
        <w:widowControl/>
      </w:pPr>
      <w:r>
        <w:rPr>
          <w:color w:val="000000"/>
        </w:rPr>
        <w:t xml:space="preserve">Frågeställning och avgränsning</w:t>
      </w:r>
    </w:p>
    <w:p>
      <w:pPr>
        <w:pStyle w:val="FirstParagraph"/>
        <w:widowControl/>
      </w:pPr>
      <w:r>
        <w:t xml:space="preserve">En lämplig huvudfråga är:</w:t>
      </w:r>
      <w:r>
        <w:t xml:space="preserve"> </w:t>
      </w:r>
      <w:r>
        <w:rPr>
          <w:bCs/>
          <w:b/>
        </w:rPr>
        <w:t xml:space="preserve">Hur förändrar svag repulsiv växelverkan excitationerna i en homogen tredimensionell Bosegas, och varför ger den en positiv Landauhastighet trots att den ideala gasen också kan Bosekondensera?</w:t>
      </w:r>
    </w:p>
    <w:p>
      <w:pPr>
        <w:pStyle w:val="BodyText"/>
        <w:widowControl/>
      </w:pPr>
      <w:r>
        <w:t xml:space="preserve">Denna precisering är starkare än den allmänna formuleringen varför ett kondensat inte automatiskt är suprafluidt. Den anger systemet, vilken egenskap som prövas och vilken jämförelse som görs. Den förhindrar att arbetet gör ett alltför brett påstående om alla definitioner av suprafluiditet.</w:t>
      </w:r>
    </w:p>
    <w:p>
      <w:pPr>
        <w:pStyle w:val="BodyText"/>
        <w:widowControl/>
      </w:pPr>
      <w:r>
        <w:t xml:space="preserve">Arbetet bör omfatta en homogen stor gas, en enda intern bosonkomponent, låg temperatur och repulsiv kontaktkoppling med</w:t>
      </w:r>
      <w:r>
        <w:t xml:space="preserve"> </w:t>
      </w:r>
      <m:oMath>
        <m:r>
          <m:t>n</m:t>
        </m:r>
        <m:sSubSup>
          <m:e>
            <m:r>
              <m:t>a</m:t>
            </m:r>
          </m:e>
          <m:sub>
            <m:r>
              <m:t>s</m:t>
            </m:r>
          </m:sub>
          <m:sup>
            <m:r>
              <m:t>3</m:t>
            </m:r>
          </m:sup>
        </m:sSubSup>
        <m:r>
          <m:rPr>
            <m:sty m:val="p"/>
          </m:rPr>
          <m:t>≪</m:t>
        </m:r>
        <m:r>
          <m:t>1</m:t>
        </m:r>
      </m:oMath>
      <w:r>
        <w:t xml:space="preserve">. Använd periodiska randvillkor för tillståndsräkningen. Behandla Landaukriteriet för en tung svag störning relativt gasen. Rotoner, helium-3 och full tvåvätskehydrodynamik kan nämnas i diskussionen men ska inte härledas i samma arbete.</w:t>
      </w:r>
    </w:p>
    <w:p>
      <w:pPr>
        <w:pStyle w:val="BodyText"/>
        <w:widowControl/>
      </w:pPr>
      <w:r>
        <w:t xml:space="preserve">Detta projekt och projekt 2 delar teori. De är alternativa sätt att avgränsa samma breda intresse, inte två oberoende uppgifter som bör kombineras för att dubblera arbetets storlek. Här är det begreppsliga problemet kondensation kontra flödesstabilitet som är huvudfrågan.</w:t>
      </w:r>
    </w:p>
    <w:p>
      <w:pPr>
        <w:pStyle w:val="Heading2"/>
        <w:widowControl/>
      </w:pPr>
      <w:r>
        <w:rPr>
          <w:color w:val="000000"/>
        </w:rPr>
        <w:t xml:space="preserve">Delfrågor som bygger en argumentation</w:t>
      </w:r>
    </w:p>
    <w:p>
      <w:pPr>
        <w:pStyle w:val="FirstParagraph"/>
        <w:widowControl/>
      </w:pPr>
      <w:r>
        <w:t xml:space="preserve">Först behöver du definiera Bosekondensation genom en makroskopisk occupation och visa hur den kan uppstå i en ideal gas. Därefter bestämmer du idealgasens excitationsenergi och dess Landaukvot. Sedan inför du växelverkan, härleder GP och Bogoliubovs spektrum samt upprepar minimeringen. Slutligen diskuterar du varför en uppmätt kritisk hastighet kan avvika från det beräknade värdet.</w:t>
      </w:r>
    </w:p>
    <w:p>
      <w:pPr>
        <w:pStyle w:val="BodyText"/>
        <w:widowControl/>
      </w:pPr>
      <w:r>
        <w:t xml:space="preserve">Detta kan delas upp i fyra formella delfrågor: Vilken egenskap mäter kondensatandelen? Hur beror</w:t>
      </w:r>
      <w:r>
        <w:t xml:space="preserve"> </w:t>
      </w:r>
      <m:oMath>
        <m:r>
          <m:t>E</m:t>
        </m:r>
        <m:d>
          <m:dPr>
            <m:begChr m:val="("/>
            <m:endChr m:val=")"/>
            <m:sepChr m:val=""/>
            <m:grow/>
          </m:dPr>
          <m:e>
            <m:r>
              <m:t>p</m:t>
            </m:r>
          </m:e>
        </m:d>
        <m:r>
          <m:rPr>
            <m:sty m:val="p"/>
          </m:rPr>
          <m:t>/</m:t>
        </m:r>
        <m:r>
          <m:t>p</m:t>
        </m:r>
      </m:oMath>
      <w:r>
        <w:t xml:space="preserve"> </w:t>
      </w:r>
      <w:r>
        <w:t xml:space="preserve">på p i de två modellerna? Hur skalar den positiva Landauhastigheten med densitet, massa och spridningslängd? Vilka slutsatser om experiment är och är inte motiverade av det resultatet?</w:t>
      </w:r>
    </w:p>
    <w:p>
      <w:pPr>
        <w:pStyle w:val="Heading2"/>
        <w:widowControl/>
      </w:pPr>
      <w:r>
        <w:rPr>
          <w:color w:val="000000"/>
        </w:rPr>
        <w:t xml:space="preserve">Teoretisk startpunkt</w:t>
      </w:r>
    </w:p>
    <w:p>
      <w:pPr>
        <w:pStyle w:val="FirstParagraph"/>
        <w:widowControl/>
      </w:pPr>
      <w:r>
        <w:t xml:space="preserve">Lämpliga accepterade startpunkter är den icke-relativistiska Schrödingerekvationen, bosonisk symmetri och Borns regel. Härled Bosefördelningen och gasens kritiska temperatur i en bilaga eller kortare bakgrundsdel. Förklara kontaktkopplingen genom spridningslängd; försök inte beräkna verkliga atomers växelverkanspotential från elektronstruktur.</w:t>
      </w:r>
    </w:p>
    <w:p>
      <w:pPr>
        <w:pStyle w:val="BodyText"/>
        <w:widowControl/>
      </w:pPr>
      <w:r>
        <w:t xml:space="preserve">Gör sedan själv följande kedja på papper: mångapartikelHamiltonian, produktansats, GP-funktional, variation med normbivillkor, homogent tillstånd, linjärisering, excitationsspektrum och Landaukvot. I rapporten får de allra mest rutinmässiga algebraiska stegen flyttas till en bilaga, men de ska finnas i din arbetsbok och kunna förklaras.</w:t>
      </w:r>
    </w:p>
    <w:p>
      <w:pPr>
        <w:pStyle w:val="Heading2"/>
        <w:widowControl/>
      </w:pPr>
      <w:r>
        <w:rPr>
          <w:color w:val="000000"/>
        </w:rPr>
        <w:t xml:space="preserve">Vad som kan vara din egen analys</w:t>
      </w:r>
    </w:p>
    <w:p>
      <w:pPr>
        <w:pStyle w:val="FirstParagraph"/>
        <w:widowControl/>
      </w:pPr>
      <w:r>
        <w:t xml:space="preserve">En återgivning av härledningen visar förståelse men ger en begränsad undersökning om den bara följer en enda källa. Ett lämpligt eget analysinslag är att pröva tre gränsfall systematiskt: växelverkan mot noll, storlek mot oändligheten och låg rörelsemängd. Skriv vilken parameter som ändras och vilka som hålls fasta.</w:t>
      </w:r>
    </w:p>
    <w:p>
      <w:pPr>
        <w:pStyle w:val="BodyText"/>
        <w:widowControl/>
      </w:pPr>
      <w:r>
        <w:t xml:space="preserve">För</w:t>
      </w:r>
      <w:r>
        <w:t xml:space="preserve"> </w:t>
      </w:r>
      <m:oMath>
        <m:r>
          <m:t>g</m:t>
        </m:r>
        <m:r>
          <m:rPr>
            <m:sty m:val="p"/>
          </m:rPr>
          <m:t>&gt;</m:t>
        </m:r>
        <m:r>
          <m:t>0</m:t>
        </m:r>
      </m:oMath>
      <w:r>
        <w:t xml:space="preserve"> </w:t>
      </w:r>
      <w:r>
        <w:t xml:space="preserve">och</w:t>
      </w:r>
      <w:r>
        <w:t xml:space="preserve"> </w:t>
      </w:r>
      <m:oMath>
        <m:r>
          <m:t>p</m:t>
        </m:r>
        <m:r>
          <m:rPr>
            <m:sty m:val="p"/>
          </m:rPr>
          <m:t>→</m:t>
        </m:r>
        <m:r>
          <m:t>0</m:t>
        </m:r>
      </m:oMath>
      <w:r>
        <w:t xml:space="preserve"> </w:t>
      </w:r>
      <w:r>
        <w:t xml:space="preserve">gäller</w:t>
      </w:r>
      <w:r>
        <w:t xml:space="preserve"> </w:t>
      </w:r>
      <m:oMath>
        <m:r>
          <m:t>E</m:t>
        </m:r>
        <m:r>
          <m:rPr>
            <m:sty m:val="p"/>
          </m:rPr>
          <m:t>∼</m:t>
        </m:r>
        <m:r>
          <m:t>c</m:t>
        </m:r>
        <m:r>
          <m:t>p</m:t>
        </m:r>
      </m:oMath>
      <w:r>
        <w:t xml:space="preserve">. Fononområdet kräver</w:t>
      </w:r>
      <w:r>
        <w:t xml:space="preserve"> </w:t>
      </w:r>
      <m:oMath>
        <m:sSup>
          <m:e>
            <m:r>
              <m:t>p</m:t>
            </m:r>
          </m:e>
          <m:sup>
            <m:r>
              <m:t>2</m:t>
            </m:r>
          </m:sup>
        </m:sSup>
        <m:r>
          <m:rPr>
            <m:sty m:val="p"/>
          </m:rPr>
          <m:t>/</m:t>
        </m:r>
        <m:d>
          <m:dPr>
            <m:begChr m:val="("/>
            <m:endChr m:val=")"/>
            <m:sepChr m:val=""/>
            <m:grow/>
          </m:dPr>
          <m:e>
            <m:r>
              <m:t>2</m:t>
            </m:r>
            <m:r>
              <m:t>m</m:t>
            </m:r>
          </m:e>
        </m:d>
        <m:r>
          <m:rPr>
            <m:sty m:val="p"/>
          </m:rPr>
          <m:t>≪</m:t>
        </m:r>
        <m:r>
          <m:t>g</m:t>
        </m:r>
        <m:sSub>
          <m:e>
            <m:r>
              <m:t>n</m:t>
            </m:r>
          </m:e>
          <m:sub>
            <m:r>
              <m:t>0</m:t>
            </m:r>
          </m:sub>
        </m:sSub>
      </m:oMath>
      <w:r>
        <w:t xml:space="preserve">. När g blir mindre krymper alltså intervallet av rörelsemängder där approximationen är linjär. Att först observera ett mycket litet p och att hålla p fast medan g minskar ger olika praktiska approximationsproblem, även om den exakta formeln är kontinuerlig.</w:t>
      </w:r>
    </w:p>
    <w:p>
      <w:pPr>
        <w:pStyle w:val="BodyText"/>
        <w:widowControl/>
      </w:pPr>
      <w:r>
        <w:t xml:space="preserve">I ett ändligt periodiskt system är minsta p ungefär</w:t>
      </w:r>
      <w:r>
        <w:t xml:space="preserve"> </w:t>
      </w:r>
      <m:oMath>
        <m:r>
          <m:t>2</m:t>
        </m:r>
        <m:r>
          <m:t>π</m:t>
        </m:r>
        <m:r>
          <m:rPr>
            <m:sty m:val="p"/>
          </m:rPr>
          <m:t>ℏ</m:t>
        </m:r>
        <m:r>
          <m:rPr>
            <m:sty m:val="p"/>
          </m:rPr>
          <m:t>/</m:t>
        </m:r>
        <m:r>
          <m:t>L</m:t>
        </m:r>
      </m:oMath>
      <w:r>
        <w:t xml:space="preserve">. Med Bogoliubovs spektrum blir den lägsta diskreta kvoten</w:t>
      </w:r>
    </w:p>
    <w:p>
      <w:pPr>
        <w:pStyle w:val="BodyText"/>
        <w:keepNext w:val="0"/>
        <w:keepLines/>
        <w:widowControl/>
        <w:spacing w:before="80" w:after="180" w:line="264" w:lineRule="auto"/>
      </w:pPr>
      <m:oMathPara>
        <m:oMathParaPr>
          <m:jc m:val="center"/>
        </m:oMathParaPr>
        <m:oMath>
          <m:sSub>
            <m:e>
              <m:r>
                <m:t>v</m:t>
              </m:r>
            </m:e>
            <m:sub>
              <m:r>
                <m:t>L</m:t>
              </m:r>
            </m:sub>
          </m:sSub>
          <m:d>
            <m:dPr>
              <m:begChr m:val="("/>
              <m:endChr m:val=")"/>
              <m:sepChr m:val=""/>
              <m:grow/>
            </m:dPr>
            <m:e>
              <m:r>
                <m:t>L</m:t>
              </m:r>
            </m:e>
          </m:d>
          <m:r>
            <m:rPr>
              <m:sty m:val="p"/>
            </m:rPr>
            <m:t>=</m:t>
          </m:r>
          <m:rad>
            <m:radPr>
              <m:degHide m:val="on"/>
            </m:radPr>
            <m:deg/>
            <m:e>
              <m:sSup>
                <m:e>
                  <m:r>
                    <m:t>c</m:t>
                  </m:r>
                </m:e>
                <m:sup>
                  <m:r>
                    <m:t>2</m:t>
                  </m:r>
                </m:sup>
              </m:sSup>
              <m:r>
                <m:rPr>
                  <m:sty m:val="p"/>
                </m:rPr>
                <m:t>+</m:t>
              </m:r>
              <m:sSup>
                <m:e>
                  <m:d>
                    <m:dPr>
                      <m:begChr m:val="("/>
                      <m:endChr m:val=")"/>
                      <m:sepChr m:val=""/>
                      <m:grow/>
                    </m:dPr>
                    <m:e>
                      <m:f>
                        <m:fPr>
                          <m:type m:val="bar"/>
                        </m:fPr>
                        <m:num>
                          <m:r>
                            <m:t>π</m:t>
                          </m:r>
                          <m:r>
                            <m:rPr>
                              <m:sty m:val="p"/>
                            </m:rPr>
                            <m:t>ℏ</m:t>
                          </m:r>
                        </m:num>
                        <m:den>
                          <m:r>
                            <m:t>m</m:t>
                          </m:r>
                          <m:r>
                            <m:t>L</m:t>
                          </m:r>
                        </m:den>
                      </m:f>
                    </m:e>
                  </m:d>
                </m:e>
                <m:sup>
                  <m:r>
                    <m:t>2</m:t>
                  </m:r>
                </m:sup>
              </m:sSup>
            </m:e>
          </m:rad>
          <m:r>
            <m:rPr>
              <m:sty m:val="p"/>
            </m:rPr>
            <m:t>.</m:t>
          </m:r>
        </m:oMath>
      </m:oMathPara>
    </w:p>
    <w:p>
      <w:pPr>
        <w:pStyle w:val="FirstParagraph"/>
        <w:widowControl/>
      </w:pPr>
      <w:r>
        <w:t xml:space="preserve">Du kan härleda villkoret för när ändlig-storlekskorrektionen är liten. För att den relativa skillnaden från c ska vara mindre än en tolerans</w:t>
      </w:r>
      <w:r>
        <w:t xml:space="preserve"> </w:t>
      </w:r>
      <m:oMath>
        <m:r>
          <m:t>δ</m:t>
        </m:r>
      </m:oMath>
      <w:r>
        <w:t xml:space="preserve"> </w:t>
      </w:r>
      <w:r>
        <w:t xml:space="preserve">krävs</w:t>
      </w:r>
    </w:p>
    <w:p>
      <w:pPr>
        <w:pStyle w:val="BodyText"/>
        <w:keepNext w:val="0"/>
        <w:keepLines/>
        <w:widowControl/>
        <w:spacing w:before="80" w:after="180" w:line="264" w:lineRule="auto"/>
      </w:pPr>
      <m:oMathPara>
        <m:oMathParaPr>
          <m:jc m:val="center"/>
        </m:oMathParaPr>
        <m:oMath>
          <m:f>
            <m:fPr>
              <m:type m:val="bar"/>
            </m:fPr>
            <m:num>
              <m:r>
                <m:t>π</m:t>
              </m:r>
              <m:r>
                <m:rPr>
                  <m:sty m:val="p"/>
                </m:rPr>
                <m:t>ℏ</m:t>
              </m:r>
            </m:num>
            <m:den>
              <m:r>
                <m:t>m</m:t>
              </m:r>
              <m:r>
                <m:t>L</m:t>
              </m:r>
              <m:r>
                <m:t>c</m:t>
              </m:r>
            </m:den>
          </m:f>
          <m:r>
            <m:rPr>
              <m:sty m:val="p"/>
            </m:rPr>
            <m:t>&lt;</m:t>
          </m:r>
          <m:rad>
            <m:radPr>
              <m:degHide m:val="on"/>
            </m:radPr>
            <m:deg/>
            <m:e>
              <m:sSup>
                <m:e>
                  <m:d>
                    <m:dPr>
                      <m:begChr m:val="("/>
                      <m:endChr m:val=")"/>
                      <m:sepChr m:val=""/>
                      <m:grow/>
                    </m:dPr>
                    <m:e>
                      <m:r>
                        <m:t>1</m:t>
                      </m:r>
                      <m:r>
                        <m:rPr>
                          <m:sty m:val="p"/>
                        </m:rPr>
                        <m:t>+</m:t>
                      </m:r>
                      <m:r>
                        <m:t>δ</m:t>
                      </m:r>
                    </m:e>
                  </m:d>
                </m:e>
                <m:sup>
                  <m:r>
                    <m:t>2</m:t>
                  </m:r>
                </m:sup>
              </m:sSup>
              <m:r>
                <m:rPr>
                  <m:sty m:val="p"/>
                </m:rPr>
                <m:t>−</m:t>
              </m:r>
              <m:r>
                <m:t>1</m:t>
              </m:r>
            </m:e>
          </m:rad>
          <m:r>
            <m:rPr>
              <m:sty m:val="p"/>
            </m:rPr>
            <m:t>.</m:t>
          </m:r>
        </m:oMath>
      </m:oMathPara>
    </w:p>
    <w:p>
      <w:pPr>
        <w:pStyle w:val="FirstParagraph"/>
        <w:widowControl/>
      </w:pPr>
      <w:r>
        <w:t xml:space="preserve">Detta är en egen analytisk jämförelse som kräver mer än att skriva av slutformeln. Den visar också att vissa små-systemeffekter kan likna en positiv tröskel utan att motsvara samma bulkfysik.</w:t>
      </w:r>
    </w:p>
    <w:p>
      <w:pPr>
        <w:pStyle w:val="Heading2"/>
        <w:widowControl/>
      </w:pPr>
      <w:r>
        <w:rPr>
          <w:color w:val="000000"/>
        </w:rPr>
        <w:t xml:space="preserve">Genomräknat projektprov</w:t>
      </w:r>
    </w:p>
    <w:p>
      <w:pPr>
        <w:pStyle w:val="FirstParagraph"/>
        <w:widowControl/>
      </w:pPr>
      <w:r>
        <w:t xml:space="preserve">För L=100 µm och modellmassan</w:t>
      </w:r>
      <w:r>
        <w:t xml:space="preserve"> </w:t>
      </w:r>
      <m:oMath>
        <m:r>
          <m:t>1.443</m:t>
        </m:r>
        <m:r>
          <m:rPr>
            <m:sty m:val="p"/>
          </m:rPr>
          <m:t>×</m:t>
        </m:r>
        <m:sSup>
          <m:e>
            <m:r>
              <m:t>10</m:t>
            </m:r>
          </m:e>
          <m:sup>
            <m:r>
              <m:rPr>
                <m:sty m:val="p"/>
              </m:rPr>
              <m:t>−</m:t>
            </m:r>
            <m:r>
              <m:t>25</m:t>
            </m:r>
          </m:sup>
        </m:sSup>
      </m:oMath>
      <w:r>
        <w:t xml:space="preserve"> </w:t>
      </w:r>
      <w:r>
        <w:t xml:space="preserve">kg är idealgasens minsta diskreta kvot ungefär 0.0230 mm/s. För den växelverkande modellgasen är c ungefär 1.89 mm/s. Kvoten mellan ändlig-storleksskalan och c är cirka 0.0122. Korrigeringen i kvadratroten är därför mycket liten i just detta undervisningsexempel.</w:t>
      </w:r>
    </w:p>
    <w:p>
      <w:pPr>
        <w:pStyle w:val="BodyText"/>
        <w:widowControl/>
      </w:pPr>
      <w:r>
        <w:t xml:space="preserve">Om du endast redovisade att båda ändliga systemen har en positiv minsta kvot skulle du missa den viktiga skillnaden. Idealgasens värde går som</w:t>
      </w:r>
      <w:r>
        <w:t xml:space="preserve"> </w:t>
      </w:r>
      <m:oMath>
        <m:r>
          <m:t>1</m:t>
        </m:r>
        <m:r>
          <m:rPr>
            <m:sty m:val="p"/>
          </m:rPr>
          <m:t>/</m:t>
        </m:r>
        <m:r>
          <m:t>L</m:t>
        </m:r>
      </m:oMath>
      <w:r>
        <w:t xml:space="preserve"> </w:t>
      </w:r>
      <w:r>
        <w:t xml:space="preserve">och försvinner i bulkgränsen. Den växelverkande modellens gräns går mot c vid fast täthet och koppling.</w:t>
      </w:r>
    </w:p>
    <w:p>
      <w:pPr>
        <w:pStyle w:val="Heading2"/>
        <w:widowControl/>
      </w:pPr>
      <w:r>
        <w:rPr>
          <w:color w:val="000000"/>
        </w:rPr>
        <w:t xml:space="preserve">Rapportens resultatdel</w:t>
      </w:r>
    </w:p>
    <w:p>
      <w:pPr>
        <w:pStyle w:val="FirstParagraph"/>
        <w:widowControl/>
      </w:pPr>
      <w:r>
        <w:t xml:space="preserve">Resultatdelen kan bestå av en tydlig jämförelse mellan modellernas kondensationsvillkor, dispersion och Landauhastighet, följd av dina gränsfalls- och skalningsberäkningar. En figur över dispersionen och en figur över E/p är tillräckliga om du väljer att använda figurer. En graf får gärna produceras med ett vanligt grafverktyg; arbetets analytiska kärna ska fortfarande gå att återskapa utan programmering.</w:t>
      </w:r>
    </w:p>
    <w:p>
      <w:pPr>
        <w:pStyle w:val="BodyText"/>
        <w:widowControl/>
      </w:pPr>
      <w:r>
        <w:t xml:space="preserve">Diskussionen ska skilja modelljämförelse från experimentell verifiering. Om du inte analyserar faktiska mätdata skriver du inte att du har bevisat teorin experimentellt. Du har prövat dess interna följder och kan jämföra dem kvalitativt med en publicerad observation.</w:t>
      </w:r>
    </w:p>
    <w:p>
      <w:pPr>
        <w:pStyle w:val="Heading2"/>
        <w:widowControl/>
      </w:pPr>
      <w:r>
        <w:rPr>
          <w:color w:val="000000"/>
        </w:rPr>
        <w:t xml:space="preserve">Forskarintervju och studiebesök</w:t>
      </w:r>
    </w:p>
    <w:p>
      <w:pPr>
        <w:pStyle w:val="FirstParagraph"/>
        <w:widowControl/>
      </w:pPr>
      <w:r>
        <w:t xml:space="preserve">Fråga en forskare hur de skulle operationalisera suprafluiditet i ett verkligt försök. Vad rör man? Vilken signal visar dissipation? Hur hanteras den lokala densiteten nära ett hinder? Vilket antagande i din härledning brukar först sluta gälla? Dessa frågor ger intervjun en tydlig funktion i diskussionen.</w:t>
      </w:r>
    </w:p>
    <w:p>
      <w:pPr>
        <w:pStyle w:val="BodyText"/>
        <w:widowControl/>
      </w:pPr>
      <w:r>
        <w:t xml:space="preserve">Ett besök på ett helium-3-labb kan fortfarande vara värdefullt, men det validerar inte direkt en GP-modell för en utspädd atomgas. Besöket kan i stället belysa vilka suprafluida egenskaper som är gemensamma och vilka som är systemspecifika.</w:t>
      </w:r>
    </w:p>
    <w:p>
      <w:pPr>
        <w:pStyle w:val="Heading2"/>
        <w:widowControl/>
      </w:pPr>
      <w:r>
        <w:rPr>
          <w:color w:val="000000"/>
        </w:rPr>
        <w:t xml:space="preserve">Omfattning och stoppvillkor</w:t>
      </w:r>
    </w:p>
    <w:p>
      <w:pPr>
        <w:pStyle w:val="FirstParagraph"/>
        <w:widowControl/>
      </w:pPr>
      <w:r>
        <w:t xml:space="preserve">Minsta starka version innehåller GP-härledning, en korrekt Bogoliubovhärledning, Landaukriteriet och en välgjord gränsfallsanalys. En utökad version lägger till ändlig-storleksanalysen och jämförelse med en experimentartikel. Avstå från att samtidigt försöka härleda ett helt ändlig-temperatur-fasdiagram.</w:t>
      </w:r>
    </w:p>
    <w:p>
      <w:pPr>
        <w:pStyle w:val="BodyText"/>
        <w:widowControl/>
      </w:pPr>
      <w:r>
        <w:t xml:space="preserve">Du är redo att skriva resultat när du utan stöd kan förklara konjugattermen i linjäriseringen, skilja n från N och visa varför infimum ligger vid p mot noll. Om detta inte fungerar ännu är nästa steg förkunskapsarbete, inte att lägga till en svårare teori.</w:t>
      </w:r>
    </w:p>
    <w:p>
      <w:pPr>
        <w:pStyle w:val="Heading2"/>
        <w:widowControl/>
      </w:pPr>
      <w:r>
        <w:rPr>
          <w:color w:val="000000"/>
        </w:rPr>
        <w:t xml:space="preserve">Läs vidare och källpaket</w:t>
      </w:r>
    </w:p>
    <w:p>
      <w:pPr>
        <w:pStyle w:val="FirstParagraph"/>
        <w:widowControl/>
      </w:pPr>
      <w:r>
        <w:t xml:space="preserve">Använd</w:t>
      </w:r>
      <w:r>
        <w:t xml:space="preserve"> </w:t>
      </w:r>
      <w:r>
        <w:fldChar w:fldCharType="begin"/>
      </w:r>
      <w:r>
        <w:instrText xml:space="preserve"> HYPERLINK "https://davidtong.org/teaching/statistical-physics/" </w:instrText>
      </w:r>
      <w:r>
        <w:fldChar w:fldCharType="separate"/>
      </w:r>
      <w:r>
        <w:rPr>
          <w:rStyle w:val="Hyperlink"/>
        </w:rPr>
        <w:t xml:space="preserve">Tongs kvantgaser</w:t>
      </w:r>
      <w:r>
        <w:fldChar w:fldCharType="end"/>
      </w:r>
      <w:r>
        <w:t xml:space="preserve"> </w:t>
      </w:r>
      <w:r>
        <w:t xml:space="preserve">för idealgasbakgrunden,</w:t>
      </w:r>
      <w:r>
        <w:t xml:space="preserve"> </w:t>
      </w:r>
      <w:r>
        <w:fldChar w:fldCharType="begin"/>
      </w:r>
      <w:r>
        <w:instrText xml:space="preserve"> HYPERLINK "https://arxiv.org/abs/cond-mat/0105058" </w:instrText>
      </w:r>
      <w:r>
        <w:fldChar w:fldCharType="separate"/>
      </w:r>
      <w:r>
        <w:rPr>
          <w:rStyle w:val="Hyperlink"/>
        </w:rPr>
        <w:t xml:space="preserve">Castin</w:t>
      </w:r>
      <w:r>
        <w:fldChar w:fldCharType="end"/>
      </w:r>
      <w:r>
        <w:t xml:space="preserve"> </w:t>
      </w:r>
      <w:r>
        <w:t xml:space="preserve">för den huvudsakliga teoretiska fördjupningen och</w:t>
      </w:r>
      <w:r>
        <w:t xml:space="preserve"> </w:t>
      </w: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w:t>
      </w:r>
      <w:r>
        <w:t xml:space="preserve">som en oberoende jämförelsekälla för modellernas villkor.</w:t>
      </w:r>
      <w:r>
        <w:t xml:space="preserve"> </w:t>
      </w:r>
      <w:r>
        <w:fldChar w:fldCharType="begin"/>
      </w:r>
      <w:r>
        <w:instrText xml:space="preserve"> HYPERLINK "https://doi.org/10.1103/PhysRevLett.83.2502" </w:instrText>
      </w:r>
      <w:r>
        <w:fldChar w:fldCharType="separate"/>
      </w:r>
      <w:r>
        <w:rPr>
          <w:rStyle w:val="Hyperlink"/>
        </w:rPr>
        <w:t xml:space="preserve">Raman med flera</w:t>
      </w:r>
      <w:r>
        <w:fldChar w:fldCharType="end"/>
      </w:r>
      <w:r>
        <w:t xml:space="preserve"> </w:t>
      </w:r>
      <w:r>
        <w:t xml:space="preserve">kan vara den experimentella diskussionskällan. Originaliteten ligger i ditt val av jämförelse, din analys och din tydlighet, inte i att dessa kända formler blir nya upptäckter.</w:t>
      </w:r>
    </w:p>
    <w:p>
      <w:pPr>
        <w:pStyle w:val="Heading1"/>
        <w:pageBreakBefore/>
        <w:widowControl/>
        <w:spacing w:before="0"/>
      </w:pPr>
      <w:bookmarkStart w:id="20940" w:name="chapter_25"/>
      <w:r>
        <w:rPr>
          <w:color w:val="000000"/>
        </w:rPr>
        <w:t xml:space="preserve">25 Projekt 2 När ljudapproximationen fungerar i Bogoliubovteorin</w:t>
      </w:r>
      <w:bookmarkEnd w:id="20940"/>
    </w:p>
    <w:p>
      <w:pPr>
        <w:pStyle w:val="Heading2"/>
        <w:widowControl/>
      </w:pPr>
      <w:r>
        <w:rPr>
          <w:color w:val="000000"/>
        </w:rPr>
        <w:t xml:space="preserve">En tydligare nisch än bara en lång härledning</w:t>
      </w:r>
    </w:p>
    <w:p>
      <w:pPr>
        <w:pStyle w:val="FirstParagraph"/>
        <w:widowControl/>
      </w:pPr>
      <w:r>
        <w:t xml:space="preserve">En användbar huvudfråga är:</w:t>
      </w:r>
      <w:r>
        <w:t xml:space="preserve"> </w:t>
      </w:r>
      <w:r>
        <w:rPr>
          <w:bCs/>
          <w:b/>
        </w:rPr>
        <w:t xml:space="preserve">Hur uppkommer Bogoliubovs excitationsspektrum ur Gross–Pitaevskii-ekvationen, och inom vilka våglängdsområden kan det approximeras av ljud respektive partikellika excitationer med ett angivet relativt fel?</w:t>
      </w:r>
    </w:p>
    <w:p>
      <w:pPr>
        <w:pStyle w:val="BodyText"/>
        <w:widowControl/>
      </w:pPr>
      <w:r>
        <w:t xml:space="preserve">Landauhastigheten blir en viktig följd, men själva undersökningen gäller övergången mellan två regimer och approximationernas noggrannhet. Detta gör projektet mer distinkt från projekt 1. Du får ett mätbart matematiskt mål: exempelvis högst fem procents relativt fel.</w:t>
      </w:r>
    </w:p>
    <w:p>
      <w:pPr>
        <w:pStyle w:val="BodyText"/>
        <w:widowControl/>
      </w:pPr>
      <w:r>
        <w:t xml:space="preserve">Systemet avgränsas som tidigare till en homogen svagt växelverkande repulsiv Bosegas vid nära noll temperatur. Undvik fällmoder, ändlig-temperatur-dämpning och stark koppling i huvudresultatet. Analysera fel inom modellen separat från modellens fel relativt verkligheten.</w:t>
      </w:r>
    </w:p>
    <w:p>
      <w:pPr>
        <w:pStyle w:val="Heading2"/>
        <w:widowControl/>
      </w:pPr>
      <w:r>
        <w:rPr>
          <w:color w:val="000000"/>
        </w:rPr>
        <w:t xml:space="preserve">Obligatorisk härledningskedja</w:t>
      </w:r>
    </w:p>
    <w:p>
      <w:pPr>
        <w:pStyle w:val="FirstParagraph"/>
        <w:widowControl/>
      </w:pPr>
      <w:r>
        <w:t xml:space="preserve">Du ska härleda GP från en energifunktional och förklara dess tidsberoende form. Därefter bör du visa både täthet–fas-härledningen och amplitudmatrisen från kapitel 19. Två metoder är särskilt värdefulla om du diskuterar vad de gör lätt att se: den första visar kopplingen till hydrodynamik, den andra gör normalmodsproblemet och stabiliteten tydliga.</w:t>
      </w:r>
    </w:p>
    <w:p>
      <w:pPr>
        <w:pStyle w:val="BodyText"/>
        <w:widowControl/>
      </w:pPr>
      <w:r>
        <w:t xml:space="preserve">Efter härledningen definierar du</w:t>
      </w:r>
      <w:r>
        <w:t xml:space="preserve"> </w:t>
      </w:r>
      <m:oMath>
        <m:r>
          <m:t>q</m:t>
        </m:r>
        <m:r>
          <m:rPr>
            <m:sty m:val="p"/>
          </m:rPr>
          <m:t>=</m:t>
        </m:r>
        <m:r>
          <m:t>k</m:t>
        </m:r>
        <m:r>
          <m:t>ξ</m:t>
        </m:r>
      </m:oMath>
      <w:r>
        <w:t xml:space="preserve"> </w:t>
      </w:r>
      <w:r>
        <w:t xml:space="preserve">och skriver</w:t>
      </w:r>
    </w:p>
    <w:p>
      <w:pPr>
        <w:pStyle w:val="BodyText"/>
        <w:keepNext w:val="0"/>
        <w:keepLines/>
        <w:widowControl/>
        <w:spacing w:before="80" w:after="180" w:line="264" w:lineRule="auto"/>
      </w:pPr>
      <m:oMathPara>
        <m:oMathParaPr>
          <m:jc m:val="center"/>
        </m:oMathParaPr>
        <m:oMath>
          <m:r>
            <m:rPr>
              <m:sty m:val="p"/>
              <m:scr m:val="script"/>
            </m:rPr>
            <m:t>E</m:t>
          </m:r>
          <m:d>
            <m:dPr>
              <m:begChr m:val="("/>
              <m:endChr m:val=")"/>
              <m:sepChr m:val=""/>
              <m:grow/>
            </m:dPr>
            <m:e>
              <m:r>
                <m:t>q</m:t>
              </m:r>
            </m:e>
          </m:d>
          <m:r>
            <m:rPr>
              <m:sty m:val="p"/>
            </m:rPr>
            <m:t>=</m:t>
          </m:r>
          <m:f>
            <m:fPr>
              <m:type m:val="bar"/>
            </m:fPr>
            <m:num>
              <m:r>
                <m:t>E</m:t>
              </m:r>
            </m:num>
            <m:den>
              <m:r>
                <m:t>g</m:t>
              </m:r>
              <m:sSub>
                <m:e>
                  <m:r>
                    <m:t>n</m:t>
                  </m:r>
                </m:e>
                <m:sub>
                  <m:r>
                    <m:t>0</m:t>
                  </m:r>
                </m:sub>
              </m:sSub>
            </m:den>
          </m:f>
          <m:r>
            <m:rPr>
              <m:sty m:val="p"/>
            </m:rPr>
            <m:t>=</m:t>
          </m:r>
          <m:r>
            <m:t>q</m:t>
          </m:r>
          <m:rad>
            <m:radPr>
              <m:degHide m:val="on"/>
            </m:radPr>
            <m:deg/>
            <m:e>
              <m:sSup>
                <m:e>
                  <m:r>
                    <m:t>q</m:t>
                  </m:r>
                </m:e>
                <m:sup>
                  <m:r>
                    <m:t>2</m:t>
                  </m:r>
                </m:sup>
              </m:sSup>
              <m:r>
                <m:rPr>
                  <m:sty m:val="p"/>
                </m:rPr>
                <m:t>+</m:t>
              </m:r>
              <m:r>
                <m:t>2</m:t>
              </m:r>
            </m:e>
          </m:rad>
          <m:r>
            <m:rPr>
              <m:sty m:val="p"/>
            </m:rPr>
            <m:t>,</m:t>
          </m:r>
          <m:r>
            <m:t>  </m:t>
          </m:r>
          <m:r>
            <m:t>q</m:t>
          </m:r>
          <m:r>
            <m:rPr>
              <m:sty m:val="p"/>
            </m:rPr>
            <m:t>≥</m:t>
          </m:r>
          <m:r>
            <m:t>0</m:t>
          </m:r>
          <m:r>
            <m:rPr>
              <m:sty m:val="p"/>
            </m:rPr>
            <m:t>.</m:t>
          </m:r>
        </m:oMath>
      </m:oMathPara>
    </w:p>
    <w:p>
      <w:pPr>
        <w:pStyle w:val="FirstParagraph"/>
        <w:widowControl/>
      </w:pPr>
      <w:r>
        <w:t xml:space="preserve">Ljudapproximationen är</w:t>
      </w:r>
      <w:r>
        <w:t xml:space="preserve"> </w:t>
      </w:r>
      <m:oMath>
        <m:sSub>
          <m:e>
            <m:r>
              <m:rPr>
                <m:sty m:val="p"/>
                <m:scr m:val="script"/>
              </m:rPr>
              <m:t>E</m:t>
            </m:r>
          </m:e>
          <m:sub>
            <m:r>
              <m:rPr>
                <m:sty m:val="p"/>
              </m:rPr>
              <m:t>p</m:t>
            </m:r>
            <m:r>
              <m:rPr>
                <m:sty m:val="p"/>
              </m:rPr>
              <m:t>h</m:t>
            </m:r>
          </m:sub>
        </m:sSub>
        <m:r>
          <m:rPr>
            <m:sty m:val="p"/>
          </m:rPr>
          <m:t>=</m:t>
        </m:r>
        <m:rad>
          <m:radPr>
            <m:degHide m:val="on"/>
          </m:radPr>
          <m:deg/>
          <m:e>
            <m:r>
              <m:t>2</m:t>
            </m:r>
          </m:e>
        </m:rad>
        <m:r>
          <m:t>q</m:t>
        </m:r>
      </m:oMath>
      <w:r>
        <w:t xml:space="preserve">. Den ledande partikellika approximationen är</w:t>
      </w:r>
      <w:r>
        <w:t xml:space="preserve"> </w:t>
      </w:r>
      <m:oMath>
        <m:sSub>
          <m:e>
            <m:r>
              <m:rPr>
                <m:sty m:val="p"/>
                <m:scr m:val="script"/>
              </m:rPr>
              <m:t>E</m:t>
            </m:r>
          </m:e>
          <m:sub>
            <m:r>
              <m:rPr>
                <m:sty m:val="p"/>
              </m:rPr>
              <m:t>p</m:t>
            </m:r>
            <m:r>
              <m:rPr>
                <m:sty m:val="p"/>
              </m:rPr>
              <m:t>a</m:t>
            </m:r>
            <m:r>
              <m:rPr>
                <m:sty m:val="p"/>
              </m:rPr>
              <m:t>r</m:t>
            </m:r>
            <m:r>
              <m:rPr>
                <m:sty m:val="p"/>
              </m:rPr>
              <m:t>t</m:t>
            </m:r>
          </m:sub>
        </m:sSub>
        <m:r>
          <m:rPr>
            <m:sty m:val="p"/>
          </m:rPr>
          <m:t>=</m:t>
        </m:r>
        <m:sSup>
          <m:e>
            <m:r>
              <m:t>q</m:t>
            </m:r>
          </m:e>
          <m:sup>
            <m:r>
              <m:t>2</m:t>
            </m:r>
          </m:sup>
        </m:sSup>
        <m:r>
          <m:rPr>
            <m:sty m:val="p"/>
          </m:rPr>
          <m:t>+</m:t>
        </m:r>
        <m:r>
          <m:t>1</m:t>
        </m:r>
      </m:oMath>
      <w:r>
        <w:t xml:space="preserve">. Att bara jämföra med</w:t>
      </w:r>
      <w:r>
        <w:t xml:space="preserve"> </w:t>
      </w:r>
      <m:oMath>
        <m:sSup>
          <m:e>
            <m:r>
              <m:t>q</m:t>
            </m:r>
          </m:e>
          <m:sup>
            <m:r>
              <m:t>2</m:t>
            </m:r>
          </m:sup>
        </m:sSup>
      </m:oMath>
      <w:r>
        <w:t xml:space="preserve"> </w:t>
      </w:r>
      <w:r>
        <w:t xml:space="preserve">missar den konstanta medelfältsförskjutningen.</w:t>
      </w:r>
    </w:p>
    <w:p>
      <w:pPr>
        <w:pStyle w:val="Heading2"/>
        <w:widowControl/>
      </w:pPr>
      <w:r>
        <w:rPr>
          <w:color w:val="000000"/>
        </w:rPr>
        <w:t xml:space="preserve">Egen analys av fononfelet</w:t>
      </w:r>
    </w:p>
    <w:p>
      <w:pPr>
        <w:pStyle w:val="FirstParagraph"/>
        <w:widowControl/>
      </w:pPr>
      <w:r>
        <w:t xml:space="preserve">Definiera det relativa felet med den exakta modellenergin i nämnaren:</w:t>
      </w:r>
    </w:p>
    <w:p>
      <w:pPr>
        <w:pStyle w:val="BodyText"/>
        <w:keepNext w:val="0"/>
        <w:keepLines/>
        <w:widowControl/>
        <w:spacing w:before="80" w:after="180" w:line="264" w:lineRule="auto"/>
      </w:pPr>
      <m:oMathPara>
        <m:oMathParaPr>
          <m:jc m:val="center"/>
        </m:oMathParaPr>
        <m:oMath>
          <m:sSub>
            <m:e>
              <m:r>
                <m:t>ε</m:t>
              </m:r>
            </m:e>
            <m:sub>
              <m:r>
                <m:rPr>
                  <m:sty m:val="p"/>
                </m:rPr>
                <m:t>p</m:t>
              </m:r>
              <m:r>
                <m:rPr>
                  <m:sty m:val="p"/>
                </m:rPr>
                <m:t>h</m:t>
              </m:r>
            </m:sub>
          </m:sSub>
          <m:d>
            <m:dPr>
              <m:begChr m:val="("/>
              <m:endChr m:val=")"/>
              <m:sepChr m:val=""/>
              <m:grow/>
            </m:dPr>
            <m:e>
              <m:r>
                <m:t>q</m:t>
              </m:r>
            </m:e>
          </m:d>
          <m:r>
            <m:rPr>
              <m:sty m:val="p"/>
            </m:rPr>
            <m:t>=</m:t>
          </m:r>
          <m:f>
            <m:fPr>
              <m:type m:val="bar"/>
            </m:fPr>
            <m:num>
              <m:r>
                <m:rPr>
                  <m:sty m:val="p"/>
                  <m:scr m:val="script"/>
                </m:rPr>
                <m:t>E</m:t>
              </m:r>
              <m:r>
                <m:rPr>
                  <m:sty m:val="p"/>
                </m:rPr>
                <m:t>−</m:t>
              </m:r>
              <m:sSub>
                <m:e>
                  <m:r>
                    <m:rPr>
                      <m:sty m:val="p"/>
                      <m:scr m:val="script"/>
                    </m:rPr>
                    <m:t>E</m:t>
                  </m:r>
                </m:e>
                <m:sub>
                  <m:r>
                    <m:rPr>
                      <m:sty m:val="p"/>
                    </m:rPr>
                    <m:t>p</m:t>
                  </m:r>
                  <m:r>
                    <m:rPr>
                      <m:sty m:val="p"/>
                    </m:rPr>
                    <m:t>h</m:t>
                  </m:r>
                </m:sub>
              </m:sSub>
            </m:num>
            <m:den>
              <m:r>
                <m:rPr>
                  <m:sty m:val="p"/>
                  <m:scr m:val="script"/>
                </m:rPr>
                <m:t>E</m:t>
              </m:r>
            </m:den>
          </m:f>
          <m:r>
            <m:rPr>
              <m:sty m:val="p"/>
            </m:rPr>
            <m:t>=</m:t>
          </m:r>
          <m:r>
            <m:t>1</m:t>
          </m:r>
          <m:r>
            <m:rPr>
              <m:sty m:val="p"/>
            </m:rPr>
            <m:t>−</m:t>
          </m:r>
          <m:f>
            <m:fPr>
              <m:type m:val="bar"/>
            </m:fPr>
            <m:num>
              <m:r>
                <m:t>1</m:t>
              </m:r>
            </m:num>
            <m:den>
              <m:rad>
                <m:radPr>
                  <m:degHide m:val="on"/>
                </m:radPr>
                <m:deg/>
                <m:e>
                  <m:r>
                    <m:t>1</m:t>
                  </m:r>
                  <m:r>
                    <m:rPr>
                      <m:sty m:val="p"/>
                    </m:rPr>
                    <m:t>+</m:t>
                  </m:r>
                  <m:sSup>
                    <m:e>
                      <m:r>
                        <m:t>q</m:t>
                      </m:r>
                    </m:e>
                    <m:sup>
                      <m:r>
                        <m:t>2</m:t>
                      </m:r>
                    </m:sup>
                  </m:sSup>
                  <m:r>
                    <m:rPr>
                      <m:sty m:val="p"/>
                    </m:rPr>
                    <m:t>/</m:t>
                  </m:r>
                  <m:r>
                    <m:t>2</m:t>
                  </m:r>
                </m:e>
              </m:rad>
            </m:den>
          </m:f>
          <m:r>
            <m:rPr>
              <m:sty m:val="p"/>
            </m:rPr>
            <m:t>.</m:t>
          </m:r>
        </m:oMath>
      </m:oMathPara>
    </w:p>
    <w:p>
      <w:pPr>
        <w:pStyle w:val="FirstParagraph"/>
        <w:widowControl/>
      </w:pPr>
      <w:r>
        <w:t xml:space="preserve">För</w:t>
      </w:r>
      <w:r>
        <w:t xml:space="preserve"> </w:t>
      </w:r>
      <m:oMath>
        <m:r>
          <m:t>q</m:t>
        </m:r>
        <m:r>
          <m:rPr>
            <m:sty m:val="p"/>
          </m:rPr>
          <m:t>&gt;</m:t>
        </m:r>
        <m:r>
          <m:t>0</m:t>
        </m:r>
      </m:oMath>
      <w:r>
        <w:t xml:space="preserve"> </w:t>
      </w:r>
      <w:r>
        <w:t xml:space="preserve">är felet positivt eftersom ljudlinjen ligger under den exakta kurvan. I q=0 används gränsvärdet, eftersom båda energierna där är noll. Lös kravet</w:t>
      </w:r>
      <w:r>
        <w:t xml:space="preserve"> </w:t>
      </w:r>
      <m:oMath>
        <m:sSub>
          <m:e>
            <m:r>
              <m:t>ε</m:t>
            </m:r>
          </m:e>
          <m:sub>
            <m:r>
              <m:rPr>
                <m:sty m:val="p"/>
              </m:rPr>
              <m:t>p</m:t>
            </m:r>
            <m:r>
              <m:rPr>
                <m:sty m:val="p"/>
              </m:rPr>
              <m:t>h</m:t>
            </m:r>
          </m:sub>
        </m:sSub>
        <m:r>
          <m:rPr>
            <m:sty m:val="p"/>
          </m:rPr>
          <m:t>≤</m:t>
        </m:r>
        <m:r>
          <m:t>δ</m:t>
        </m:r>
      </m:oMath>
      <w:r>
        <w:t xml:space="preserve">:</w:t>
      </w:r>
    </w:p>
    <w:p>
      <w:pPr>
        <w:pStyle w:val="BodyText"/>
        <w:keepNext w:val="0"/>
        <w:keepLines/>
        <w:widowControl/>
        <w:spacing w:before="80" w:after="180" w:line="264" w:lineRule="auto"/>
      </w:pPr>
      <m:oMathPara>
        <m:oMathParaPr>
          <m:jc m:val="center"/>
        </m:oMathParaPr>
        <m:oMath>
          <m:r>
            <m:t>q</m:t>
          </m:r>
          <m:r>
            <m:rPr>
              <m:sty m:val="p"/>
            </m:rPr>
            <m:t>≤</m:t>
          </m:r>
          <m:rad>
            <m:radPr>
              <m:degHide m:val="on"/>
            </m:radPr>
            <m:deg/>
            <m:e>
              <m:r>
                <m:t>2</m:t>
              </m:r>
              <m:d>
                <m:dPr>
                  <m:begChr m:val="["/>
                  <m:endChr m:val="]"/>
                  <m:sepChr m:val=""/>
                  <m:grow/>
                </m:dPr>
                <m:e>
                  <m:sSup>
                    <m:e>
                      <m:d>
                        <m:dPr>
                          <m:begChr m:val="("/>
                          <m:endChr m:val=")"/>
                          <m:sepChr m:val=""/>
                          <m:grow/>
                        </m:dPr>
                        <m:e>
                          <m:r>
                            <m:t>1</m:t>
                          </m:r>
                          <m:r>
                            <m:rPr>
                              <m:sty m:val="p"/>
                            </m:rPr>
                            <m:t>−</m:t>
                          </m:r>
                          <m:r>
                            <m:t>δ</m:t>
                          </m:r>
                        </m:e>
                      </m:d>
                    </m:e>
                    <m:sup>
                      <m:r>
                        <m:rPr>
                          <m:sty m:val="p"/>
                        </m:rPr>
                        <m:t>−</m:t>
                      </m:r>
                      <m:r>
                        <m:t>2</m:t>
                      </m:r>
                    </m:sup>
                  </m:sSup>
                  <m:r>
                    <m:rPr>
                      <m:sty m:val="p"/>
                    </m:rPr>
                    <m:t>−</m:t>
                  </m:r>
                  <m:r>
                    <m:t>1</m:t>
                  </m:r>
                </m:e>
              </m:d>
            </m:e>
          </m:rad>
          <m:r>
            <m:rPr>
              <m:sty m:val="p"/>
            </m:rPr>
            <m:t>.</m:t>
          </m:r>
        </m:oMath>
      </m:oMathPara>
    </w:p>
    <w:p>
      <w:pPr>
        <w:pStyle w:val="FirstParagraph"/>
        <w:widowControl/>
      </w:pPr>
      <w:r>
        <w:t xml:space="preserve">För</w:t>
      </w:r>
      <w:r>
        <w:t xml:space="preserve"> </w:t>
      </w:r>
      <m:oMath>
        <m:r>
          <m:t>δ</m:t>
        </m:r>
        <m:r>
          <m:rPr>
            <m:sty m:val="p"/>
          </m:rPr>
          <m:t>=</m:t>
        </m:r>
        <m:r>
          <m:t>0.05</m:t>
        </m:r>
      </m:oMath>
      <w:r>
        <w:t xml:space="preserve"> </w:t>
      </w:r>
      <w:r>
        <w:t xml:space="preserve">blir gränsen ungefär</w:t>
      </w:r>
      <w:r>
        <w:t xml:space="preserve"> </w:t>
      </w:r>
      <m:oMath>
        <m:r>
          <m:t>q</m:t>
        </m:r>
        <m:r>
          <m:rPr>
            <m:sty m:val="p"/>
          </m:rPr>
          <m:t>≤</m:t>
        </m:r>
        <m:r>
          <m:t>0.465</m:t>
        </m:r>
      </m:oMath>
      <w:r>
        <w:t xml:space="preserve">. Eftersom</w:t>
      </w:r>
      <w:r>
        <w:t xml:space="preserve"> </w:t>
      </w:r>
      <m:oMath>
        <m:r>
          <m:t>q</m:t>
        </m:r>
        <m:r>
          <m:rPr>
            <m:sty m:val="p"/>
          </m:rPr>
          <m:t>=</m:t>
        </m:r>
        <m:r>
          <m:t>2</m:t>
        </m:r>
        <m:r>
          <m:t>π</m:t>
        </m:r>
        <m:r>
          <m:t>ξ</m:t>
        </m:r>
        <m:r>
          <m:rPr>
            <m:sty m:val="p"/>
          </m:rPr>
          <m:t>/</m:t>
        </m:r>
        <m:r>
          <m:t>λ</m:t>
        </m:r>
      </m:oMath>
      <w:r>
        <w:t xml:space="preserve"> </w:t>
      </w:r>
      <w:r>
        <w:t xml:space="preserve">måste våglängden vara minst cirka</w:t>
      </w:r>
      <w:r>
        <w:t xml:space="preserve"> </w:t>
      </w:r>
      <m:oMath>
        <m:r>
          <m:t>13.5</m:t>
        </m:r>
        <m:r>
          <m:t>ξ</m:t>
        </m:r>
      </m:oMath>
      <w:r>
        <w:t xml:space="preserve">. För vår modellgas är detta ungefär 3.70 µm.</w:t>
      </w:r>
    </w:p>
    <w:p>
      <w:pPr>
        <w:pStyle w:val="BodyText"/>
        <w:widowControl/>
      </w:pPr>
      <w:r>
        <w:t xml:space="preserve">Detta är en konkret slutsats: om du accepterar fem procents modellinternt energifel kan du ange vilket våglängdsområde som räcker. Det är mycket skarpare än formuleringen vid små p.</w:t>
      </w:r>
    </w:p>
    <w:p>
      <w:pPr>
        <w:pStyle w:val="Heading2"/>
        <w:widowControl/>
      </w:pPr>
      <w:r>
        <w:rPr>
          <w:color w:val="000000"/>
        </w:rPr>
        <w:t xml:space="preserve">Egen analys av partikelfelet</w:t>
      </w:r>
    </w:p>
    <w:p>
      <w:pPr>
        <w:pStyle w:val="FirstParagraph"/>
        <w:widowControl/>
      </w:pPr>
      <w:r>
        <w:t xml:space="preserve">På motsvarande sätt är</w:t>
      </w:r>
    </w:p>
    <w:p>
      <w:pPr>
        <w:pStyle w:val="BodyText"/>
        <w:keepNext w:val="0"/>
        <w:keepLines/>
        <w:widowControl/>
        <w:spacing w:before="80" w:after="180" w:line="264" w:lineRule="auto"/>
      </w:pPr>
      <m:oMathPara>
        <m:oMathParaPr>
          <m:jc m:val="center"/>
        </m:oMathParaPr>
        <m:oMath>
          <m:sSub>
            <m:e>
              <m:r>
                <m:t>ε</m:t>
              </m:r>
            </m:e>
            <m:sub>
              <m:r>
                <m:rPr>
                  <m:sty m:val="p"/>
                </m:rPr>
                <m:t>p</m:t>
              </m:r>
              <m:r>
                <m:rPr>
                  <m:sty m:val="p"/>
                </m:rPr>
                <m:t>a</m:t>
              </m:r>
              <m:r>
                <m:rPr>
                  <m:sty m:val="p"/>
                </m:rPr>
                <m:t>r</m:t>
              </m:r>
              <m:r>
                <m:rPr>
                  <m:sty m:val="p"/>
                </m:rPr>
                <m:t>t</m:t>
              </m:r>
            </m:sub>
          </m:sSub>
          <m:d>
            <m:dPr>
              <m:begChr m:val="("/>
              <m:endChr m:val=")"/>
              <m:sepChr m:val=""/>
              <m:grow/>
            </m:dPr>
            <m:e>
              <m:r>
                <m:t>q</m:t>
              </m:r>
            </m:e>
          </m:d>
          <m:r>
            <m:rPr>
              <m:sty m:val="p"/>
            </m:rPr>
            <m:t>=</m:t>
          </m:r>
          <m:f>
            <m:fPr>
              <m:type m:val="bar"/>
            </m:fPr>
            <m:num>
              <m:sSup>
                <m:e>
                  <m:r>
                    <m:t>q</m:t>
                  </m:r>
                </m:e>
                <m:sup>
                  <m:r>
                    <m:t>2</m:t>
                  </m:r>
                </m:sup>
              </m:sSup>
              <m:r>
                <m:rPr>
                  <m:sty m:val="p"/>
                </m:rPr>
                <m:t>+</m:t>
              </m:r>
              <m:r>
                <m:t>1</m:t>
              </m:r>
            </m:num>
            <m:den>
              <m:r>
                <m:t>q</m:t>
              </m:r>
              <m:rad>
                <m:radPr>
                  <m:degHide m:val="on"/>
                </m:radPr>
                <m:deg/>
                <m:e>
                  <m:sSup>
                    <m:e>
                      <m:r>
                        <m:t>q</m:t>
                      </m:r>
                    </m:e>
                    <m:sup>
                      <m:r>
                        <m:t>2</m:t>
                      </m:r>
                    </m:sup>
                  </m:sSup>
                  <m:r>
                    <m:rPr>
                      <m:sty m:val="p"/>
                    </m:rPr>
                    <m:t>+</m:t>
                  </m:r>
                  <m:r>
                    <m:t>2</m:t>
                  </m:r>
                </m:e>
              </m:rad>
            </m:den>
          </m:f>
          <m:r>
            <m:rPr>
              <m:sty m:val="p"/>
            </m:rPr>
            <m:t>−</m:t>
          </m:r>
          <m:r>
            <m:t>1</m:t>
          </m:r>
          <m:r>
            <m:rPr>
              <m:sty m:val="p"/>
            </m:rPr>
            <m:t>=</m:t>
          </m:r>
          <m:rad>
            <m:radPr>
              <m:degHide m:val="on"/>
            </m:radPr>
            <m:deg/>
            <m:e>
              <m:r>
                <m:t>1</m:t>
              </m:r>
              <m:r>
                <m:rPr>
                  <m:sty m:val="p"/>
                </m:rPr>
                <m:t>+</m:t>
              </m:r>
              <m:f>
                <m:fPr>
                  <m:type m:val="bar"/>
                </m:fPr>
                <m:num>
                  <m:r>
                    <m:t>1</m:t>
                  </m:r>
                </m:num>
                <m:den>
                  <m:sSup>
                    <m:e>
                      <m:r>
                        <m:t>q</m:t>
                      </m:r>
                    </m:e>
                    <m:sup>
                      <m:r>
                        <m:t>2</m:t>
                      </m:r>
                    </m:sup>
                  </m:sSup>
                  <m:d>
                    <m:dPr>
                      <m:begChr m:val="("/>
                      <m:endChr m:val=")"/>
                      <m:sepChr m:val=""/>
                      <m:grow/>
                    </m:dPr>
                    <m:e>
                      <m:sSup>
                        <m:e>
                          <m:r>
                            <m:t>q</m:t>
                          </m:r>
                        </m:e>
                        <m:sup>
                          <m:r>
                            <m:t>2</m:t>
                          </m:r>
                        </m:sup>
                      </m:sSup>
                      <m:r>
                        <m:rPr>
                          <m:sty m:val="p"/>
                        </m:rPr>
                        <m:t>+</m:t>
                      </m:r>
                      <m:r>
                        <m:t>2</m:t>
                      </m:r>
                    </m:e>
                  </m:d>
                </m:den>
              </m:f>
            </m:e>
          </m:rad>
          <m:r>
            <m:rPr>
              <m:sty m:val="p"/>
            </m:rPr>
            <m:t>−</m:t>
          </m:r>
          <m:r>
            <m:t>1</m:t>
          </m:r>
          <m:r>
            <m:rPr>
              <m:sty m:val="p"/>
            </m:rPr>
            <m:t>.</m:t>
          </m:r>
        </m:oMath>
      </m:oMathPara>
    </w:p>
    <w:p>
      <w:pPr>
        <w:pStyle w:val="FirstParagraph"/>
        <w:widowControl/>
      </w:pPr>
      <w:r>
        <w:t xml:space="preserve">Kravet</w:t>
      </w:r>
      <w:r>
        <w:t xml:space="preserve"> </w:t>
      </w:r>
      <m:oMath>
        <m:sSub>
          <m:e>
            <m:r>
              <m:t>ε</m:t>
            </m:r>
          </m:e>
          <m:sub>
            <m:r>
              <m:rPr>
                <m:sty m:val="p"/>
              </m:rPr>
              <m:t>p</m:t>
            </m:r>
            <m:r>
              <m:rPr>
                <m:sty m:val="p"/>
              </m:rPr>
              <m:t>a</m:t>
            </m:r>
            <m:r>
              <m:rPr>
                <m:sty m:val="p"/>
              </m:rPr>
              <m:t>r</m:t>
            </m:r>
            <m:r>
              <m:rPr>
                <m:sty m:val="p"/>
              </m:rPr>
              <m:t>t</m:t>
            </m:r>
          </m:sub>
        </m:sSub>
        <m:r>
          <m:rPr>
            <m:sty m:val="p"/>
          </m:rPr>
          <m:t>≤</m:t>
        </m:r>
        <m:r>
          <m:t>δ</m:t>
        </m:r>
      </m:oMath>
      <w:r>
        <w:t xml:space="preserve"> </w:t>
      </w:r>
      <w:r>
        <w:t xml:space="preserve">ger</w:t>
      </w:r>
    </w:p>
    <w:p>
      <w:pPr>
        <w:pStyle w:val="BodyText"/>
        <w:keepNext w:val="0"/>
        <w:keepLines/>
        <w:widowControl/>
        <w:spacing w:before="80" w:after="180" w:line="264" w:lineRule="auto"/>
      </w:pPr>
      <m:oMathPara>
        <m:oMathParaPr>
          <m:jc m:val="center"/>
        </m:oMathParaPr>
        <m:oMath>
          <m:sSup>
            <m:e>
              <m:r>
                <m:t>q</m:t>
              </m:r>
            </m:e>
            <m:sup>
              <m:r>
                <m:t>2</m:t>
              </m:r>
            </m:sup>
          </m:sSup>
          <m:d>
            <m:dPr>
              <m:begChr m:val="("/>
              <m:endChr m:val=")"/>
              <m:sepChr m:val=""/>
              <m:grow/>
            </m:dPr>
            <m:e>
              <m:sSup>
                <m:e>
                  <m:r>
                    <m:t>q</m:t>
                  </m:r>
                </m:e>
                <m:sup>
                  <m:r>
                    <m:t>2</m:t>
                  </m:r>
                </m:sup>
              </m:sSup>
              <m:r>
                <m:rPr>
                  <m:sty m:val="p"/>
                </m:rPr>
                <m:t>+</m:t>
              </m:r>
              <m:r>
                <m:t>2</m:t>
              </m:r>
            </m:e>
          </m:d>
          <m:r>
            <m:rPr>
              <m:sty m:val="p"/>
            </m:rPr>
            <m:t>≥</m:t>
          </m:r>
          <m:f>
            <m:fPr>
              <m:type m:val="bar"/>
            </m:fPr>
            <m:num>
              <m:r>
                <m:t>1</m:t>
              </m:r>
            </m:num>
            <m:den>
              <m:sSup>
                <m:e>
                  <m:d>
                    <m:dPr>
                      <m:begChr m:val="("/>
                      <m:endChr m:val=")"/>
                      <m:sepChr m:val=""/>
                      <m:grow/>
                    </m:dPr>
                    <m:e>
                      <m:r>
                        <m:t>1</m:t>
                      </m:r>
                      <m:r>
                        <m:rPr>
                          <m:sty m:val="p"/>
                        </m:rPr>
                        <m:t>+</m:t>
                      </m:r>
                      <m:r>
                        <m:t>δ</m:t>
                      </m:r>
                    </m:e>
                  </m:d>
                </m:e>
                <m:sup>
                  <m:r>
                    <m:t>2</m:t>
                  </m:r>
                </m:sup>
              </m:sSup>
              <m:r>
                <m:rPr>
                  <m:sty m:val="p"/>
                </m:rPr>
                <m:t>−</m:t>
              </m:r>
              <m:r>
                <m:t>1</m:t>
              </m:r>
            </m:den>
          </m:f>
          <m:r>
            <m:rPr>
              <m:sty m:val="p"/>
            </m:rPr>
            <m:t>.</m:t>
          </m:r>
        </m:oMath>
      </m:oMathPara>
    </w:p>
    <w:p>
      <w:pPr>
        <w:pStyle w:val="FirstParagraph"/>
        <w:widowControl/>
      </w:pPr>
      <w:r>
        <w:t xml:space="preserve">Sätt x=</w:t>
      </w:r>
      <m:oMath>
        <m:sSup>
          <m:e>
            <m:r>
              <m:t>q</m:t>
            </m:r>
          </m:e>
          <m:sup>
            <m:r>
              <m:t>2</m:t>
            </m:r>
          </m:sup>
        </m:sSup>
      </m:oMath>
      <w:r>
        <w:t xml:space="preserve"> </w:t>
      </w:r>
      <w:r>
        <w:t xml:space="preserve">och lös andragradsekvationen i x. Den positiva gränsen är</w:t>
      </w:r>
    </w:p>
    <w:p>
      <w:pPr>
        <w:pStyle w:val="BodyText"/>
        <w:keepNext w:val="0"/>
        <w:keepLines/>
        <w:widowControl/>
        <w:spacing w:before="80" w:after="180" w:line="264" w:lineRule="auto"/>
      </w:pPr>
      <m:oMathPara>
        <m:oMathParaPr>
          <m:jc m:val="center"/>
        </m:oMathParaPr>
        <m:oMath>
          <m:r>
            <m:t>q</m:t>
          </m:r>
          <m:r>
            <m:rPr>
              <m:sty m:val="p"/>
            </m:rPr>
            <m:t>≥</m:t>
          </m:r>
          <m:rad>
            <m:radPr>
              <m:degHide m:val="on"/>
            </m:radPr>
            <m:deg/>
            <m:e>
              <m:r>
                <m:rPr>
                  <m:sty m:val="p"/>
                </m:rPr>
                <m:t>−</m:t>
              </m:r>
              <m:r>
                <m:t>1</m:t>
              </m:r>
              <m:r>
                <m:rPr>
                  <m:sty m:val="p"/>
                </m:rPr>
                <m:t>+</m:t>
              </m:r>
              <m:rad>
                <m:radPr>
                  <m:degHide m:val="on"/>
                </m:radPr>
                <m:deg/>
                <m:e>
                  <m:r>
                    <m:t>1</m:t>
                  </m:r>
                  <m:r>
                    <m:rPr>
                      <m:sty m:val="p"/>
                    </m:rPr>
                    <m:t>+</m:t>
                  </m:r>
                  <m:f>
                    <m:fPr>
                      <m:type m:val="bar"/>
                    </m:fPr>
                    <m:num>
                      <m:r>
                        <m:t>1</m:t>
                      </m:r>
                    </m:num>
                    <m:den>
                      <m:sSup>
                        <m:e>
                          <m:d>
                            <m:dPr>
                              <m:begChr m:val="("/>
                              <m:endChr m:val=")"/>
                              <m:sepChr m:val=""/>
                              <m:grow/>
                            </m:dPr>
                            <m:e>
                              <m:r>
                                <m:t>1</m:t>
                              </m:r>
                              <m:r>
                                <m:rPr>
                                  <m:sty m:val="p"/>
                                </m:rPr>
                                <m:t>+</m:t>
                              </m:r>
                              <m:r>
                                <m:t>δ</m:t>
                              </m:r>
                            </m:e>
                          </m:d>
                        </m:e>
                        <m:sup>
                          <m:r>
                            <m:t>2</m:t>
                          </m:r>
                        </m:sup>
                      </m:sSup>
                      <m:r>
                        <m:rPr>
                          <m:sty m:val="p"/>
                        </m:rPr>
                        <m:t>−</m:t>
                      </m:r>
                      <m:r>
                        <m:t>1</m:t>
                      </m:r>
                    </m:den>
                  </m:f>
                </m:e>
              </m:rad>
            </m:e>
          </m:rad>
          <m:r>
            <m:rPr>
              <m:sty m:val="p"/>
            </m:rPr>
            <m:t>.</m:t>
          </m:r>
        </m:oMath>
      </m:oMathPara>
    </w:p>
    <w:p>
      <w:pPr>
        <w:pStyle w:val="FirstParagraph"/>
        <w:widowControl/>
      </w:pPr>
      <w:r>
        <w:t xml:space="preserve">Vid fem procent blir det ungefär</w:t>
      </w:r>
      <w:r>
        <w:t xml:space="preserve"> </w:t>
      </w:r>
      <m:oMath>
        <m:r>
          <m:t>q</m:t>
        </m:r>
        <m:r>
          <m:rPr>
            <m:sty m:val="p"/>
          </m:rPr>
          <m:t>≥</m:t>
        </m:r>
        <m:r>
          <m:t>1.51</m:t>
        </m:r>
      </m:oMath>
      <w:r>
        <w:t xml:space="preserve">. Området mellan cirka 0.465 och 1.51 beskrivs då inte tillräckligt bra av någon av just dessa två enkla approximationer. Där bör det fulla Bogoliubovuttrycket användas för detta felkrav.</w:t>
      </w:r>
    </w:p>
    <w:p>
      <w:pPr>
        <w:pStyle w:val="Heading2"/>
        <w:widowControl/>
      </w:pPr>
      <w:r>
        <w:rPr>
          <w:color w:val="000000"/>
        </w:rPr>
        <w:t xml:space="preserve">Fas och grupphastighet</w:t>
      </w:r>
    </w:p>
    <w:p>
      <w:pPr>
        <w:pStyle w:val="FirstParagraph"/>
        <w:widowControl/>
      </w:pPr>
      <w:r>
        <w:t xml:space="preserve">Ytterligare en analytisk fördjupning är att jämföra fas- och grupphastighet. Med</w:t>
      </w:r>
      <w:r>
        <w:t xml:space="preserve"> </w:t>
      </w:r>
      <m:oMath>
        <m:r>
          <m:t>p</m:t>
        </m:r>
        <m:r>
          <m:rPr>
            <m:sty m:val="p"/>
          </m:rPr>
          <m:t>=</m:t>
        </m:r>
        <m:r>
          <m:rPr>
            <m:sty m:val="p"/>
          </m:rPr>
          <m:t>ℏ</m:t>
        </m:r>
        <m:r>
          <m:t>k</m:t>
        </m:r>
      </m:oMath>
      <w:r>
        <w:t xml:space="preserve"> </w:t>
      </w:r>
      <w:r>
        <w:t xml:space="preserve">följer</w:t>
      </w:r>
    </w:p>
    <w:p>
      <w:pPr>
        <w:pStyle w:val="BodyText"/>
        <w:keepNext w:val="0"/>
        <w:keepLines/>
        <w:widowControl/>
        <w:spacing w:before="80" w:after="180" w:line="264" w:lineRule="auto"/>
      </w:pPr>
      <m:oMathPara>
        <m:oMathParaPr>
          <m:jc m:val="center"/>
        </m:oMathParaPr>
        <m:oMath>
          <m:f>
            <m:fPr>
              <m:type m:val="bar"/>
            </m:fPr>
            <m:num>
              <m:sSub>
                <m:e>
                  <m:r>
                    <m:t>v</m:t>
                  </m:r>
                </m:e>
                <m:sub>
                  <m:r>
                    <m:rPr>
                      <m:sty m:val="p"/>
                    </m:rPr>
                    <m:t>f</m:t>
                  </m:r>
                  <m:r>
                    <m:rPr>
                      <m:sty m:val="p"/>
                    </m:rPr>
                    <m:t>a</m:t>
                  </m:r>
                  <m:r>
                    <m:rPr>
                      <m:sty m:val="p"/>
                    </m:rPr>
                    <m:t>s</m:t>
                  </m:r>
                </m:sub>
              </m:sSub>
            </m:num>
            <m:den>
              <m:r>
                <m:t>c</m:t>
              </m:r>
            </m:den>
          </m:f>
          <m:r>
            <m:rPr>
              <m:sty m:val="p"/>
            </m:rPr>
            <m:t>=</m:t>
          </m:r>
          <m:rad>
            <m:radPr>
              <m:degHide m:val="on"/>
            </m:radPr>
            <m:deg/>
            <m:e>
              <m:r>
                <m:t>1</m:t>
              </m:r>
              <m:r>
                <m:rPr>
                  <m:sty m:val="p"/>
                </m:rPr>
                <m:t>+</m:t>
              </m:r>
              <m:sSup>
                <m:e>
                  <m:r>
                    <m:t>q</m:t>
                  </m:r>
                </m:e>
                <m:sup>
                  <m:r>
                    <m:t>2</m:t>
                  </m:r>
                </m:sup>
              </m:sSup>
              <m:r>
                <m:rPr>
                  <m:sty m:val="p"/>
                </m:rPr>
                <m:t>/</m:t>
              </m:r>
              <m:r>
                <m:t>2</m:t>
              </m:r>
            </m:e>
          </m:rad>
          <m:r>
            <m:rPr>
              <m:sty m:val="p"/>
            </m:rPr>
            <m:t>,</m:t>
          </m:r>
          <m:r>
            <m:t>  </m:t>
          </m:r>
          <m:f>
            <m:fPr>
              <m:type m:val="bar"/>
            </m:fPr>
            <m:num>
              <m:sSub>
                <m:e>
                  <m:r>
                    <m:t>v</m:t>
                  </m:r>
                </m:e>
                <m:sub>
                  <m:r>
                    <m:rPr>
                      <m:sty m:val="p"/>
                    </m:rPr>
                    <m:t>g</m:t>
                  </m:r>
                  <m:r>
                    <m:rPr>
                      <m:sty m:val="p"/>
                    </m:rPr>
                    <m:t>r</m:t>
                  </m:r>
                  <m:r>
                    <m:rPr>
                      <m:sty m:val="p"/>
                    </m:rPr>
                    <m:t>u</m:t>
                  </m:r>
                  <m:r>
                    <m:rPr>
                      <m:sty m:val="p"/>
                    </m:rPr>
                    <m:t>p</m:t>
                  </m:r>
                  <m:r>
                    <m:rPr>
                      <m:sty m:val="p"/>
                    </m:rPr>
                    <m:t>p</m:t>
                  </m:r>
                </m:sub>
              </m:sSub>
            </m:num>
            <m:den>
              <m:r>
                <m:t>c</m:t>
              </m:r>
            </m:den>
          </m:f>
          <m:r>
            <m:rPr>
              <m:sty m:val="p"/>
            </m:rPr>
            <m:t>=</m:t>
          </m:r>
          <m:f>
            <m:fPr>
              <m:type m:val="bar"/>
            </m:fPr>
            <m:num>
              <m:r>
                <m:t>1</m:t>
              </m:r>
              <m:r>
                <m:rPr>
                  <m:sty m:val="p"/>
                </m:rPr>
                <m:t>+</m:t>
              </m:r>
              <m:sSup>
                <m:e>
                  <m:r>
                    <m:t>q</m:t>
                  </m:r>
                </m:e>
                <m:sup>
                  <m:r>
                    <m:t>2</m:t>
                  </m:r>
                </m:sup>
              </m:sSup>
            </m:num>
            <m:den>
              <m:rad>
                <m:radPr>
                  <m:degHide m:val="on"/>
                </m:radPr>
                <m:deg/>
                <m:e>
                  <m:r>
                    <m:t>1</m:t>
                  </m:r>
                  <m:r>
                    <m:rPr>
                      <m:sty m:val="p"/>
                    </m:rPr>
                    <m:t>+</m:t>
                  </m:r>
                  <m:sSup>
                    <m:e>
                      <m:r>
                        <m:t>q</m:t>
                      </m:r>
                    </m:e>
                    <m:sup>
                      <m:r>
                        <m:t>2</m:t>
                      </m:r>
                    </m:sup>
                  </m:sSup>
                  <m:r>
                    <m:rPr>
                      <m:sty m:val="p"/>
                    </m:rPr>
                    <m:t>/</m:t>
                  </m:r>
                  <m:r>
                    <m:t>2</m:t>
                  </m:r>
                </m:e>
              </m:rad>
            </m:den>
          </m:f>
          <m:r>
            <m:rPr>
              <m:sty m:val="p"/>
            </m:rPr>
            <m:t>.</m:t>
          </m:r>
        </m:oMath>
      </m:oMathPara>
    </w:p>
    <w:p>
      <w:pPr>
        <w:pStyle w:val="FirstParagraph"/>
        <w:widowControl/>
      </w:pPr>
      <w:r>
        <w:t xml:space="preserve">Den första följer av E/p. Den andra fås genom att derivera E med avseende på p och använda</w:t>
      </w:r>
      <w:r>
        <w:t xml:space="preserve"> </w:t>
      </w:r>
      <m:oMath>
        <m:r>
          <m:t>ξ</m:t>
        </m:r>
        <m:r>
          <m:rPr>
            <m:sty m:val="p"/>
          </m:rPr>
          <m:t>=</m:t>
        </m:r>
        <m:r>
          <m:rPr>
            <m:sty m:val="p"/>
          </m:rPr>
          <m:t>ℏ</m:t>
        </m:r>
        <m:r>
          <m:rPr>
            <m:sty m:val="p"/>
          </m:rPr>
          <m:t>/</m:t>
        </m:r>
        <m:d>
          <m:dPr>
            <m:begChr m:val="("/>
            <m:endChr m:val=")"/>
            <m:sepChr m:val=""/>
            <m:grow/>
          </m:dPr>
          <m:e>
            <m:rad>
              <m:radPr>
                <m:degHide m:val="on"/>
              </m:radPr>
              <m:deg/>
              <m:e>
                <m:r>
                  <m:t>2</m:t>
                </m:r>
              </m:e>
            </m:rad>
            <m:r>
              <m:t>m</m:t>
            </m:r>
            <m:r>
              <m:t>c</m:t>
            </m:r>
          </m:e>
        </m:d>
      </m:oMath>
      <w:r>
        <w:t xml:space="preserve">. I långvågsgränsen går båda mot c. För stora q blir grupphastigheten ungefär dubbla fashastigheten, som för fria partiklar.</w:t>
      </w:r>
    </w:p>
    <w:p>
      <w:pPr>
        <w:pStyle w:val="BodyText"/>
        <w:widowControl/>
      </w:pPr>
      <w:r>
        <w:t xml:space="preserve">Landaukriteriet använder infimum av fashastighetskvoten E/p i det isotropa fallet, inte infimum av varje tänkbar grupphastighet utan motivering. Den skillnaden är värd att förklara vid muntlig presentation.</w:t>
      </w:r>
    </w:p>
    <w:p>
      <w:pPr>
        <w:pStyle w:val="Heading2"/>
        <w:widowControl/>
      </w:pPr>
      <w:r>
        <w:rPr>
          <w:color w:val="000000"/>
        </w:rPr>
        <w:t xml:space="preserve">Känslighetsanalys i fysiska enheter</w:t>
      </w:r>
    </w:p>
    <w:p>
      <w:pPr>
        <w:pStyle w:val="FirstParagraph"/>
        <w:widowControl/>
      </w:pPr>
      <w:r>
        <w:t xml:space="preserve">Använd</w:t>
      </w:r>
      <w:r>
        <w:t xml:space="preserve"> </w:t>
      </w:r>
      <m:oMath>
        <m:r>
          <m:t>c</m:t>
        </m:r>
        <m:r>
          <m:rPr>
            <m:sty m:val="p"/>
          </m:rPr>
          <m:t>=</m:t>
        </m:r>
        <m:r>
          <m:rPr>
            <m:sty m:val="p"/>
          </m:rPr>
          <m:t>ℏ</m:t>
        </m:r>
        <m:rad>
          <m:radPr>
            <m:degHide m:val="on"/>
          </m:radPr>
          <m:deg/>
          <m:e>
            <m:r>
              <m:t>4</m:t>
            </m:r>
            <m:r>
              <m:t>π</m:t>
            </m:r>
            <m:sSub>
              <m:e>
                <m:r>
                  <m:t>a</m:t>
                </m:r>
              </m:e>
              <m:sub>
                <m:r>
                  <m:t>s</m:t>
                </m:r>
              </m:sub>
            </m:sSub>
            <m:sSub>
              <m:e>
                <m:r>
                  <m:t>n</m:t>
                </m:r>
              </m:e>
              <m:sub>
                <m:r>
                  <m:t>0</m:t>
                </m:r>
              </m:sub>
            </m:sSub>
          </m:e>
        </m:rad>
        <m:r>
          <m:rPr>
            <m:sty m:val="p"/>
          </m:rPr>
          <m:t>/</m:t>
        </m:r>
        <m:r>
          <m:t>m</m:t>
        </m:r>
      </m:oMath>
      <w:r>
        <w:t xml:space="preserve"> </w:t>
      </w:r>
      <w:r>
        <w:t xml:space="preserve">och</w:t>
      </w:r>
      <w:r>
        <w:t xml:space="preserve"> </w:t>
      </w:r>
      <m:oMath>
        <m:r>
          <m:t>ξ</m:t>
        </m:r>
        <m:r>
          <m:rPr>
            <m:sty m:val="p"/>
          </m:rPr>
          <m:t>=</m:t>
        </m:r>
        <m:sSup>
          <m:e>
            <m:d>
              <m:dPr>
                <m:begChr m:val="("/>
                <m:endChr m:val=")"/>
                <m:sepChr m:val=""/>
                <m:grow/>
              </m:dPr>
              <m:e>
                <m:r>
                  <m:t>8</m:t>
                </m:r>
                <m:r>
                  <m:t>π</m:t>
                </m:r>
                <m:sSub>
                  <m:e>
                    <m:r>
                      <m:t>a</m:t>
                    </m:r>
                  </m:e>
                  <m:sub>
                    <m:r>
                      <m:t>s</m:t>
                    </m:r>
                  </m:sub>
                </m:sSub>
                <m:sSub>
                  <m:e>
                    <m:r>
                      <m:t>n</m:t>
                    </m:r>
                  </m:e>
                  <m:sub>
                    <m:r>
                      <m:t>0</m:t>
                    </m:r>
                  </m:sub>
                </m:sSub>
              </m:e>
            </m:d>
          </m:e>
          <m:sup>
            <m:r>
              <m:rPr>
                <m:sty m:val="p"/>
              </m:rPr>
              <m:t>−</m:t>
            </m:r>
            <m:r>
              <m:t>1</m:t>
            </m:r>
            <m:r>
              <m:rPr>
                <m:sty m:val="p"/>
              </m:rPr>
              <m:t>/</m:t>
            </m:r>
            <m:r>
              <m:t>2</m:t>
            </m:r>
          </m:sup>
        </m:sSup>
      </m:oMath>
      <w:r>
        <w:t xml:space="preserve">. Vid oförändrad massa gäller</w:t>
      </w:r>
    </w:p>
    <w:p>
      <w:pPr>
        <w:pStyle w:val="BodyText"/>
        <w:keepNext w:val="0"/>
        <w:keepLines/>
        <w:widowControl/>
        <w:spacing w:before="80" w:after="180" w:line="264" w:lineRule="auto"/>
      </w:pPr>
      <m:oMathPara>
        <m:oMathParaPr>
          <m:jc m:val="center"/>
        </m:oMathParaPr>
        <m:oMath>
          <m:f>
            <m:fPr>
              <m:type m:val="bar"/>
            </m:fPr>
            <m:num>
              <m:r>
                <m:t>d</m:t>
              </m:r>
              <m:r>
                <m:t>c</m:t>
              </m:r>
            </m:num>
            <m:den>
              <m:r>
                <m:t>c</m:t>
              </m:r>
            </m:den>
          </m:f>
          <m:r>
            <m:rPr>
              <m:sty m:val="p"/>
            </m:rPr>
            <m:t>=</m:t>
          </m:r>
          <m:f>
            <m:fPr>
              <m:type m:val="bar"/>
            </m:fPr>
            <m:num>
              <m:r>
                <m:t>1</m:t>
              </m:r>
            </m:num>
            <m:den>
              <m:r>
                <m:t>2</m:t>
              </m:r>
            </m:den>
          </m:f>
          <m:f>
            <m:fPr>
              <m:type m:val="bar"/>
            </m:fPr>
            <m:num>
              <m:r>
                <m:t>d</m:t>
              </m:r>
              <m:sSub>
                <m:e>
                  <m:r>
                    <m:t>a</m:t>
                  </m:r>
                </m:e>
                <m:sub>
                  <m:r>
                    <m:t>s</m:t>
                  </m:r>
                </m:sub>
              </m:sSub>
            </m:num>
            <m:den>
              <m:sSub>
                <m:e>
                  <m:r>
                    <m:t>a</m:t>
                  </m:r>
                </m:e>
                <m:sub>
                  <m:r>
                    <m:t>s</m:t>
                  </m:r>
                </m:sub>
              </m:sSub>
            </m:den>
          </m:f>
          <m:r>
            <m:rPr>
              <m:sty m:val="p"/>
            </m:rPr>
            <m:t>+</m:t>
          </m:r>
          <m:f>
            <m:fPr>
              <m:type m:val="bar"/>
            </m:fPr>
            <m:num>
              <m:r>
                <m:t>1</m:t>
              </m:r>
            </m:num>
            <m:den>
              <m:r>
                <m:t>2</m:t>
              </m:r>
            </m:den>
          </m:f>
          <m:f>
            <m:fPr>
              <m:type m:val="bar"/>
            </m:fPr>
            <m:num>
              <m:r>
                <m:t>d</m:t>
              </m:r>
              <m:sSub>
                <m:e>
                  <m:r>
                    <m:t>n</m:t>
                  </m:r>
                </m:e>
                <m:sub>
                  <m:r>
                    <m:t>0</m:t>
                  </m:r>
                </m:sub>
              </m:sSub>
            </m:num>
            <m:den>
              <m:sSub>
                <m:e>
                  <m:r>
                    <m:t>n</m:t>
                  </m:r>
                </m:e>
                <m:sub>
                  <m:r>
                    <m:t>0</m:t>
                  </m:r>
                </m:sub>
              </m:sSub>
            </m:den>
          </m:f>
          <m:r>
            <m:rPr>
              <m:sty m:val="p"/>
            </m:rPr>
            <m:t>,</m:t>
          </m:r>
          <m:r>
            <m:t>  </m:t>
          </m:r>
          <m:f>
            <m:fPr>
              <m:type m:val="bar"/>
            </m:fPr>
            <m:num>
              <m:r>
                <m:t>d</m:t>
              </m:r>
              <m:r>
                <m:t>ξ</m:t>
              </m:r>
            </m:num>
            <m:den>
              <m:r>
                <m:t>ξ</m:t>
              </m:r>
            </m:den>
          </m:f>
          <m:r>
            <m:rPr>
              <m:sty m:val="p"/>
            </m:rPr>
            <m:t>=</m:t>
          </m:r>
          <m:r>
            <m:rPr>
              <m:sty m:val="p"/>
            </m:rPr>
            <m:t>−</m:t>
          </m:r>
          <m:f>
            <m:fPr>
              <m:type m:val="bar"/>
            </m:fPr>
            <m:num>
              <m:r>
                <m:t>1</m:t>
              </m:r>
            </m:num>
            <m:den>
              <m:r>
                <m:t>2</m:t>
              </m:r>
            </m:den>
          </m:f>
          <m:f>
            <m:fPr>
              <m:type m:val="bar"/>
            </m:fPr>
            <m:num>
              <m:r>
                <m:t>d</m:t>
              </m:r>
              <m:sSub>
                <m:e>
                  <m:r>
                    <m:t>a</m:t>
                  </m:r>
                </m:e>
                <m:sub>
                  <m:r>
                    <m:t>s</m:t>
                  </m:r>
                </m:sub>
              </m:sSub>
            </m:num>
            <m:den>
              <m:sSub>
                <m:e>
                  <m:r>
                    <m:t>a</m:t>
                  </m:r>
                </m:e>
                <m:sub>
                  <m:r>
                    <m:t>s</m:t>
                  </m:r>
                </m:sub>
              </m:sSub>
            </m:den>
          </m:f>
          <m:r>
            <m:rPr>
              <m:sty m:val="p"/>
            </m:rPr>
            <m:t>−</m:t>
          </m:r>
          <m:f>
            <m:fPr>
              <m:type m:val="bar"/>
            </m:fPr>
            <m:num>
              <m:r>
                <m:t>1</m:t>
              </m:r>
            </m:num>
            <m:den>
              <m:r>
                <m:t>2</m:t>
              </m:r>
            </m:den>
          </m:f>
          <m:f>
            <m:fPr>
              <m:type m:val="bar"/>
            </m:fPr>
            <m:num>
              <m:r>
                <m:t>d</m:t>
              </m:r>
              <m:sSub>
                <m:e>
                  <m:r>
                    <m:t>n</m:t>
                  </m:r>
                </m:e>
                <m:sub>
                  <m:r>
                    <m:t>0</m:t>
                  </m:r>
                </m:sub>
              </m:sSub>
            </m:num>
            <m:den>
              <m:sSub>
                <m:e>
                  <m:r>
                    <m:t>n</m:t>
                  </m:r>
                </m:e>
                <m:sub>
                  <m:r>
                    <m:t>0</m:t>
                  </m:r>
                </m:sub>
              </m:sSub>
            </m:den>
          </m:f>
          <m:r>
            <m:rPr>
              <m:sty m:val="p"/>
            </m:rPr>
            <m:t>.</m:t>
          </m:r>
        </m:oMath>
      </m:oMathPara>
    </w:p>
    <w:p>
      <w:pPr>
        <w:pStyle w:val="FirstParagraph"/>
        <w:widowControl/>
      </w:pPr>
      <w:r>
        <w:t xml:space="preserve">Du kan därmed redovisa hur osäkra indata flyttar våglängdsgränserna. Om du använder standardosäkerheter och antar oberoende indata ersätts den linjära ändringsformeln av kvadratisk felpropagering. Beskriv skillnaden i metoddelen.</w:t>
      </w:r>
    </w:p>
    <w:p>
      <w:pPr>
        <w:pStyle w:val="Heading2"/>
        <w:widowControl/>
      </w:pPr>
      <w:r>
        <w:rPr>
          <w:color w:val="000000"/>
        </w:rPr>
        <w:t xml:space="preserve">Resultat och kvalitetssäkring</w:t>
      </w:r>
    </w:p>
    <w:p>
      <w:pPr>
        <w:pStyle w:val="FirstParagraph"/>
        <w:widowControl/>
      </w:pPr>
      <w:r>
        <w:t xml:space="preserve">En väl avgränsad resultatdel innehåller två oberoende spektrumhärledningar, en dimensionslös kurva, två analytiska felgränser och omräkning till ett genomskinligt valt parameterexempel. En frivillig utökning undersöker g&lt;0 och skiljer dynamisk instabilitet från en negativ energiförändring i ett rörligt system.</w:t>
      </w:r>
    </w:p>
    <w:p>
      <w:pPr>
        <w:pStyle w:val="BodyText"/>
        <w:widowControl/>
      </w:pPr>
      <w:r>
        <w:t xml:space="preserve">Kvalitetskontrollen är konkret: varje led ska ha rätt enheter;</w:t>
      </w:r>
      <w:r>
        <w:t xml:space="preserve"> </w:t>
      </w:r>
      <m:oMath>
        <m:r>
          <m:t>g</m:t>
        </m:r>
        <m:r>
          <m:rPr>
            <m:sty m:val="p"/>
          </m:rPr>
          <m:t>→</m:t>
        </m:r>
        <m:r>
          <m:t>0</m:t>
        </m:r>
      </m:oMath>
      <w:r>
        <w:t xml:space="preserve"> </w:t>
      </w:r>
      <w:r>
        <w:t xml:space="preserve">ska ge fria partiklar;</w:t>
      </w:r>
      <w:r>
        <w:t xml:space="preserve"> </w:t>
      </w:r>
      <m:oMath>
        <m:r>
          <m:t>q</m:t>
        </m:r>
        <m:r>
          <m:rPr>
            <m:sty m:val="p"/>
          </m:rPr>
          <m:t>→</m:t>
        </m:r>
        <m:r>
          <m:t>0</m:t>
        </m:r>
      </m:oMath>
      <w:r>
        <w:t xml:space="preserve"> </w:t>
      </w:r>
      <w:r>
        <w:t xml:space="preserve">ska ge ljud; stora q ska ge kinetik plus medelfältsförskjutning. Kontrollera att felmåttet är samma i varje jämförelse. Fem procent relativt exakt resultat och fem procent relativt approximationen ger inte exakt samma gräns.</w:t>
      </w:r>
    </w:p>
    <w:p>
      <w:pPr>
        <w:pStyle w:val="Heading2"/>
        <w:widowControl/>
      </w:pPr>
      <w:r>
        <w:rPr>
          <w:color w:val="000000"/>
        </w:rPr>
        <w:t xml:space="preserve">Forskarintervju och genomförbarhet</w:t>
      </w:r>
    </w:p>
    <w:p>
      <w:pPr>
        <w:pStyle w:val="FirstParagraph"/>
        <w:widowControl/>
      </w:pPr>
      <w:r>
        <w:t xml:space="preserve">Fråga hur excitationsspektrum mäts, exempelvis genom en spektroskopisk metod, och vilken del av spektrumet som är mest tillgänglig. Fråga också om GP-linjärisering och full Bogoliubovteori behandlas som samma approximationsnivå i det aktuella experimentet. Ett besök ger metodförståelse men behöver inte vara nödvändigt för att dina analytiska resultat ska kunna slutföras.</w:t>
      </w:r>
    </w:p>
    <w:p>
      <w:pPr>
        <w:pStyle w:val="BodyText"/>
        <w:widowControl/>
      </w:pPr>
      <w:r>
        <w:t xml:space="preserve">Projektet är matematiskt krävande, men hela kärnan kan göras utan programmering. Grafer och numeriska kontrollvärden är hjälpmedel. Det svåraste är vanligen att förstå och motivera linjäriseringen, inte att använda en grafritare.</w:t>
      </w:r>
    </w:p>
    <w:p>
      <w:pPr>
        <w:pStyle w:val="Heading2"/>
        <w:widowControl/>
      </w:pPr>
      <w:r>
        <w:rPr>
          <w:color w:val="000000"/>
        </w:rPr>
        <w:t xml:space="preserve">Läs vidare och källpaket</w:t>
      </w:r>
    </w:p>
    <w:p>
      <w:pPr>
        <w:pStyle w:val="FirstParagraph"/>
        <w:widowControl/>
      </w:pPr>
      <w:r>
        <w:fldChar w:fldCharType="begin"/>
      </w:r>
      <w:r>
        <w:instrText xml:space="preserve"> HYPERLINK "https://arxiv.org/abs/cond-mat/0105058" </w:instrText>
      </w:r>
      <w:r>
        <w:fldChar w:fldCharType="separate"/>
      </w:r>
      <w:r>
        <w:rPr>
          <w:rStyle w:val="Hyperlink"/>
        </w:rPr>
        <w:t xml:space="preserve">Castin</w:t>
      </w:r>
      <w:r>
        <w:fldChar w:fldCharType="end"/>
      </w:r>
      <w:r>
        <w:t xml:space="preserve"> </w:t>
      </w:r>
      <w:r>
        <w:t xml:space="preserve">är huvudläsning för linjäriserad GP och Bogoliubovbeskrivning.</w:t>
      </w:r>
      <w:r>
        <w:t xml:space="preserve"> </w:t>
      </w: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w:t>
      </w:r>
      <w:r>
        <w:t xml:space="preserve">ger system- och giltighetsbakgrund.</w:t>
      </w:r>
      <w:r>
        <w:t xml:space="preserve"> </w:t>
      </w:r>
      <w:r>
        <w:fldChar w:fldCharType="begin"/>
      </w:r>
      <w:r>
        <w:instrText xml:space="preserve"> HYPERLINK "https://ocw.mit.edu/courses/18-03-differential-equations-spring-2010/" </w:instrText>
      </w:r>
      <w:r>
        <w:fldChar w:fldCharType="separate"/>
      </w:r>
      <w:r>
        <w:rPr>
          <w:rStyle w:val="Hyperlink"/>
        </w:rPr>
        <w:t xml:space="preserve">MIT 18.03</w:t>
      </w:r>
      <w:r>
        <w:fldChar w:fldCharType="end"/>
      </w:r>
      <w:r>
        <w:t xml:space="preserve"> </w:t>
      </w:r>
      <w:r>
        <w:t xml:space="preserve">och</w:t>
      </w:r>
      <w:r>
        <w:t xml:space="preserve"> </w:t>
      </w:r>
      <w:r>
        <w:fldChar w:fldCharType="begin"/>
      </w:r>
      <w:r>
        <w:instrText xml:space="preserve"> HYPERLINK "https://ocw.mit.edu/courses/18-06-linear-algebra-spring-2010/" </w:instrText>
      </w:r>
      <w:r>
        <w:fldChar w:fldCharType="separate"/>
      </w:r>
      <w:r>
        <w:rPr>
          <w:rStyle w:val="Hyperlink"/>
        </w:rPr>
        <w:t xml:space="preserve">MIT 18.06</w:t>
      </w:r>
      <w:r>
        <w:fldChar w:fldCharType="end"/>
      </w:r>
      <w:r>
        <w:t xml:space="preserve"> </w:t>
      </w:r>
      <w:r>
        <w:t xml:space="preserve">är stöd för normalmoder respektive matrisproblemet. Felanalysen ovan är en föreslagen egen bearbetning av den kända dispersionen.</w:t>
      </w:r>
    </w:p>
    <w:p>
      <w:pPr>
        <w:pStyle w:val="Heading1"/>
        <w:pageBreakBefore/>
        <w:widowControl/>
        <w:spacing w:before="0"/>
      </w:pPr>
      <w:bookmarkStart w:id="20982" w:name="chapter_26"/>
      <w:r>
        <w:rPr>
          <w:color w:val="000000"/>
        </w:rPr>
        <w:t xml:space="preserve">26 Projekt 3 Från fasens vindning till en virvels struktur</w:t>
      </w:r>
      <w:bookmarkEnd w:id="20982"/>
    </w:p>
    <w:p>
      <w:pPr>
        <w:pStyle w:val="Heading2"/>
        <w:widowControl/>
      </w:pPr>
      <w:r>
        <w:rPr>
          <w:color w:val="000000"/>
        </w:rPr>
        <w:t xml:space="preserve">Frågeställning</w:t>
      </w:r>
    </w:p>
    <w:p>
      <w:pPr>
        <w:pStyle w:val="FirstParagraph"/>
        <w:widowControl/>
      </w:pPr>
      <w:r>
        <w:t xml:space="preserve">En lämplig huvudfråga är:</w:t>
      </w:r>
      <w:r>
        <w:t xml:space="preserve"> </w:t>
      </w:r>
      <w:r>
        <w:rPr>
          <w:bCs/>
          <w:b/>
        </w:rPr>
        <w:t xml:space="preserve">Hur bestämmer den makroskopiska fasen en kvantvirvels cirkulation, och hur väl kan enkla analytiska profiler uppfylla Gross–Pitaevskii-ekvationen nära och långt från virvelkärnan?</w:t>
      </w:r>
    </w:p>
    <w:p>
      <w:pPr>
        <w:pStyle w:val="BodyText"/>
        <w:widowControl/>
      </w:pPr>
      <w:r>
        <w:t xml:space="preserve">Den första delen ger den principiella kvantförklaringen. Den andra gör arbetet till en undersökning där du jämför approximationer med en differentialekvation. Det går att göra utan en egen numerisk lösare.</w:t>
      </w:r>
    </w:p>
    <w:p>
      <w:pPr>
        <w:pStyle w:val="BodyText"/>
        <w:widowControl/>
      </w:pPr>
      <w:r>
        <w:t xml:space="preserve">Avgränsa till en neutral enkomponents-Bosegas, en rak isolerad virvel, en homogent tät bakgrund vid nära noll temperatur och i första hand vindningstal</w:t>
      </w:r>
      <w:r>
        <w:t xml:space="preserve"> </w:t>
      </w:r>
      <m:oMath>
        <m:r>
          <m:rPr>
            <m:sty m:val="p"/>
          </m:rPr>
          <m:t>ℓ</m:t>
        </m:r>
        <m:r>
          <m:rPr>
            <m:sty m:val="p"/>
          </m:rPr>
          <m:t>=</m:t>
        </m:r>
        <m:r>
          <m:t>1</m:t>
        </m:r>
      </m:oMath>
      <w:r>
        <w:t xml:space="preserve">. Betrakta ett stort men ändligt cylindriskt område när energin beräknas. Undvik att samtidigt försöka beskriva turbulent virveltrassel, samtliga helium-3-defekter eller en verklig tredimensionell fällgeometri.</w:t>
      </w:r>
    </w:p>
    <w:p>
      <w:pPr>
        <w:pStyle w:val="Heading2"/>
        <w:widowControl/>
      </w:pPr>
      <w:r>
        <w:rPr>
          <w:color w:val="000000"/>
        </w:rPr>
        <w:t xml:space="preserve">Den topologiska delen</w:t>
      </w:r>
    </w:p>
    <w:p>
      <w:pPr>
        <w:pStyle w:val="FirstParagraph"/>
        <w:widowControl/>
      </w:pPr>
      <w:r>
        <w:t xml:space="preserve">Börja med</w:t>
      </w:r>
      <w:r>
        <w:t xml:space="preserve"> </w:t>
      </w:r>
      <m:oMath>
        <m:r>
          <m:t>Ψ</m:t>
        </m:r>
        <m:r>
          <m:rPr>
            <m:sty m:val="p"/>
          </m:rPr>
          <m:t>=</m:t>
        </m:r>
        <m:rad>
          <m:radPr>
            <m:degHide m:val="on"/>
          </m:radPr>
          <m:deg/>
          <m:e>
            <m:r>
              <m:t>n</m:t>
            </m:r>
          </m:e>
        </m:rad>
        <m:sSup>
          <m:e>
            <m:r>
              <m:t>e</m:t>
            </m:r>
          </m:e>
          <m:sup>
            <m:r>
              <m:t>i</m:t>
            </m:r>
            <m:r>
              <m:t>θ</m:t>
            </m:r>
          </m:sup>
        </m:sSup>
      </m:oMath>
      <w:r>
        <w:t xml:space="preserve"> </w:t>
      </w:r>
      <w:r>
        <w:t xml:space="preserve">och härled</w:t>
      </w:r>
      <w:r>
        <w:t xml:space="preserve"> </w:t>
      </w:r>
      <m:oMath>
        <m:r>
          <m:rPr>
            <m:sty m:val="b"/>
          </m:rPr>
          <m:t>v</m:t>
        </m:r>
        <m:r>
          <m:rPr>
            <m:sty m:val="p"/>
          </m:rPr>
          <m:t>=</m:t>
        </m:r>
        <m:d>
          <m:dPr>
            <m:begChr m:val="("/>
            <m:endChr m:val=")"/>
            <m:sepChr m:val=""/>
            <m:grow/>
          </m:dPr>
          <m:e>
            <m:r>
              <m:rPr>
                <m:sty m:val="p"/>
              </m:rPr>
              <m:t>ℏ</m:t>
            </m:r>
            <m:r>
              <m:rPr>
                <m:sty m:val="p"/>
              </m:rPr>
              <m:t>/</m:t>
            </m:r>
            <m:r>
              <m:t>m</m:t>
            </m:r>
          </m:e>
        </m:d>
        <m:r>
          <m:rPr>
            <m:sty m:val="p"/>
          </m:rPr>
          <m:t>∇</m:t>
        </m:r>
        <m:r>
          <m:t>θ</m:t>
        </m:r>
      </m:oMath>
      <w:r>
        <w:t xml:space="preserve"> </w:t>
      </w:r>
      <w:r>
        <w:t xml:space="preserve">genom strömmen. Visa varför</w:t>
      </w:r>
      <w:r>
        <w:t xml:space="preserve"> </w:t>
      </w:r>
      <m:oMath>
        <m:sSup>
          <m:e>
            <m:r>
              <m:t>e</m:t>
            </m:r>
          </m:e>
          <m:sup>
            <m:r>
              <m:t>i</m:t>
            </m:r>
            <m:r>
              <m:t>θ</m:t>
            </m:r>
          </m:sup>
        </m:sSup>
      </m:oMath>
      <w:r>
        <w:t xml:space="preserve"> </w:t>
      </w:r>
      <w:r>
        <w:t xml:space="preserve">måste vara entydig och hur</w:t>
      </w:r>
      <w:r>
        <w:t xml:space="preserve"> </w:t>
      </w:r>
      <m:oMath>
        <m:r>
          <m:t>Δ</m:t>
        </m:r>
        <m:r>
          <m:t>θ</m:t>
        </m:r>
        <m:r>
          <m:rPr>
            <m:sty m:val="p"/>
          </m:rPr>
          <m:t>=</m:t>
        </m:r>
        <m:r>
          <m:t>2</m:t>
        </m:r>
        <m:r>
          <m:t>π</m:t>
        </m:r>
        <m:r>
          <m:rPr>
            <m:sty m:val="p"/>
          </m:rPr>
          <m:t>ℓ</m:t>
        </m:r>
      </m:oMath>
      <w:r>
        <w:t xml:space="preserve"> </w:t>
      </w:r>
      <w:r>
        <w:t xml:space="preserve">ger</w:t>
      </w:r>
      <w:r>
        <w:t xml:space="preserve"> </w:t>
      </w:r>
      <m:oMath>
        <m:r>
          <m:t>Γ</m:t>
        </m:r>
        <m:r>
          <m:rPr>
            <m:sty m:val="p"/>
          </m:rPr>
          <m:t>=</m:t>
        </m:r>
        <m:r>
          <m:rPr>
            <m:sty m:val="p"/>
          </m:rPr>
          <m:t>ℓ</m:t>
        </m:r>
        <m:r>
          <m:t>h</m:t>
        </m:r>
        <m:r>
          <m:rPr>
            <m:sty m:val="p"/>
          </m:rPr>
          <m:t>/</m:t>
        </m:r>
        <m:r>
          <m:t>m</m:t>
        </m:r>
      </m:oMath>
      <w:r>
        <w:t xml:space="preserve">. Förklara var amplituden måste vara icke-noll och varför ett hål eller en kärna gör det möjligt att ha icke-noll cirkulation trots lokalt irrotationellt flöde.</w:t>
      </w:r>
    </w:p>
    <w:p>
      <w:pPr>
        <w:pStyle w:val="BodyText"/>
        <w:widowControl/>
      </w:pPr>
      <w:r>
        <w:t xml:space="preserve">Den minsta matematiska topologi du behöver är idén om en kontinuerlig avbildning från en sluten fysisk kurva till en faskrets. Antalet varv på faskretsen är ett heltal. Du behöver inte börja med algebraisk topologi i full allmänhet. Om du använder beteckningen</w:t>
      </w:r>
      <w:r>
        <w:t xml:space="preserve"> </w:t>
      </w:r>
      <m:oMath>
        <m:sSub>
          <m:e>
            <m:r>
              <m:t>π</m:t>
            </m:r>
          </m:e>
          <m:sub>
            <m:r>
              <m:t>1</m:t>
            </m:r>
          </m:sub>
        </m:sSub>
        <m:d>
          <m:dPr>
            <m:begChr m:val="("/>
            <m:endChr m:val=")"/>
            <m:sepChr m:val=""/>
            <m:grow/>
          </m:dPr>
          <m:e>
            <m:sSup>
              <m:e>
                <m:r>
                  <m:t>S</m:t>
                </m:r>
              </m:e>
              <m:sup>
                <m:r>
                  <m:t>1</m:t>
                </m:r>
              </m:sup>
            </m:sSup>
          </m:e>
        </m:d>
        <m:r>
          <m:rPr>
            <m:sty m:val="p"/>
          </m:rPr>
          <m:t>=</m:t>
        </m:r>
        <m:r>
          <m:rPr>
            <m:sty m:val="p"/>
            <m:scr m:val="double-struck"/>
          </m:rPr>
          <m:t>Z</m:t>
        </m:r>
      </m:oMath>
      <w:r>
        <w:t xml:space="preserve"> </w:t>
      </w:r>
      <w:r>
        <w:t xml:space="preserve">ska du kunna förklara den: slutna kurvors vindningsklasser på en cirkel klassificeras av heltal. Själva gruppteorin behövs inte för att genomföra cirkulationsberäkningen.</w:t>
      </w:r>
    </w:p>
    <w:p>
      <w:pPr>
        <w:pStyle w:val="BodyText"/>
        <w:widowControl/>
      </w:pPr>
      <w:r>
        <w:t xml:space="preserve">Visa gärna ett motexempel till den slarviga formuleringen virvlar roterar bara i vissa hastigheter. För ett givet vindningstal varierar</w:t>
      </w:r>
      <w:r>
        <w:t xml:space="preserve"> </w:t>
      </w:r>
      <m:oMath>
        <m:r>
          <m:t>v</m:t>
        </m:r>
        <m:d>
          <m:dPr>
            <m:begChr m:val="("/>
            <m:endChr m:val=")"/>
            <m:sepChr m:val=""/>
            <m:grow/>
          </m:dPr>
          <m:e>
            <m:r>
              <m:t>r</m:t>
            </m:r>
          </m:e>
        </m:d>
        <m:r>
          <m:rPr>
            <m:sty m:val="p"/>
          </m:rPr>
          <m:t>=</m:t>
        </m:r>
        <m:r>
          <m:rPr>
            <m:sty m:val="p"/>
          </m:rPr>
          <m:t>ℓ</m:t>
        </m:r>
        <m:r>
          <m:rPr>
            <m:sty m:val="p"/>
          </m:rPr>
          <m:t>ℏ</m:t>
        </m:r>
        <m:r>
          <m:rPr>
            <m:sty m:val="p"/>
          </m:rPr>
          <m:t>/</m:t>
        </m:r>
        <m:d>
          <m:dPr>
            <m:begChr m:val="("/>
            <m:endChr m:val=")"/>
            <m:sepChr m:val=""/>
            <m:grow/>
          </m:dPr>
          <m:e>
            <m:r>
              <m:t>m</m:t>
            </m:r>
            <m:r>
              <m:t>r</m:t>
            </m:r>
          </m:e>
        </m:d>
      </m:oMath>
      <w:r>
        <w:t xml:space="preserve"> </w:t>
      </w:r>
      <w:r>
        <w:t xml:space="preserve">kontinuerligt med radien. Kvantiseringen gäller linjeintegralen.</w:t>
      </w:r>
    </w:p>
    <w:p>
      <w:pPr>
        <w:pStyle w:val="Heading2"/>
        <w:widowControl/>
      </w:pPr>
      <w:r>
        <w:rPr>
          <w:color w:val="000000"/>
        </w:rPr>
        <w:t xml:space="preserve">Den analytiska kärnan</w:t>
      </w:r>
    </w:p>
    <w:p>
      <w:pPr>
        <w:pStyle w:val="FirstParagraph"/>
        <w:widowControl/>
      </w:pPr>
      <w:r>
        <w:t xml:space="preserve">Härled den dimensionslösa radiella ekvationen</w:t>
      </w:r>
    </w:p>
    <w:p>
      <w:pPr>
        <w:pStyle w:val="BodyText"/>
        <w:keepNext w:val="0"/>
        <w:keepLines/>
        <w:widowControl/>
        <w:spacing w:before="80" w:after="180" w:line="264" w:lineRule="auto"/>
      </w:pPr>
      <m:oMathPara>
        <m:oMathParaPr>
          <m:jc m:val="center"/>
        </m:oMathParaPr>
        <m:oMath>
          <m:r>
            <m:t>f</m:t>
          </m:r>
          <m:r>
            <m:rPr>
              <m:sty m:val="p"/>
            </m:rPr>
            <m:t>″</m:t>
          </m:r>
          <m:r>
            <m:rPr>
              <m:sty m:val="p"/>
            </m:rPr>
            <m:t>+</m:t>
          </m:r>
          <m:f>
            <m:fPr>
              <m:type m:val="bar"/>
            </m:fPr>
            <m:num>
              <m:r>
                <m:t>1</m:t>
              </m:r>
            </m:num>
            <m:den>
              <m:r>
                <m:t>s</m:t>
              </m:r>
            </m:den>
          </m:f>
          <m:r>
            <m:t>f</m:t>
          </m:r>
          <m:r>
            <m:rPr>
              <m:sty m:val="p"/>
            </m:rPr>
            <m:t>′</m:t>
          </m:r>
          <m:r>
            <m:rPr>
              <m:sty m:val="p"/>
            </m:rPr>
            <m:t>−</m:t>
          </m:r>
          <m:f>
            <m:fPr>
              <m:type m:val="bar"/>
            </m:fPr>
            <m:num>
              <m:r>
                <m:t>f</m:t>
              </m:r>
            </m:num>
            <m:den>
              <m:sSup>
                <m:e>
                  <m:r>
                    <m:t>s</m:t>
                  </m:r>
                </m:e>
                <m:sup>
                  <m:r>
                    <m:t>2</m:t>
                  </m:r>
                </m:sup>
              </m:sSup>
            </m:den>
          </m:f>
          <m:r>
            <m:rPr>
              <m:sty m:val="p"/>
            </m:rPr>
            <m:t>+</m:t>
          </m:r>
          <m:d>
            <m:dPr>
              <m:begChr m:val="("/>
              <m:endChr m:val=")"/>
              <m:sepChr m:val=""/>
              <m:grow/>
            </m:dPr>
            <m:e>
              <m:r>
                <m:t>1</m:t>
              </m:r>
              <m:r>
                <m:rPr>
                  <m:sty m:val="p"/>
                </m:rPr>
                <m:t>−</m:t>
              </m:r>
              <m:sSup>
                <m:e>
                  <m:r>
                    <m:t>f</m:t>
                  </m:r>
                </m:e>
                <m:sup>
                  <m:r>
                    <m:t>2</m:t>
                  </m:r>
                </m:sup>
              </m:sSup>
            </m:e>
          </m:d>
          <m:r>
            <m:t>f</m:t>
          </m:r>
          <m:r>
            <m:rPr>
              <m:sty m:val="p"/>
            </m:rPr>
            <m:t>=</m:t>
          </m:r>
          <m:r>
            <m:t>0</m:t>
          </m:r>
          <m:r>
            <m:rPr>
              <m:sty m:val="p"/>
            </m:rPr>
            <m:t>,</m:t>
          </m:r>
          <m:r>
            <m:t>  </m:t>
          </m:r>
          <m:r>
            <m:t>s</m:t>
          </m:r>
          <m:r>
            <m:rPr>
              <m:sty m:val="p"/>
            </m:rPr>
            <m:t>=</m:t>
          </m:r>
          <m:r>
            <m:t>r</m:t>
          </m:r>
          <m:r>
            <m:rPr>
              <m:sty m:val="p"/>
            </m:rPr>
            <m:t>/</m:t>
          </m:r>
          <m:r>
            <m:t>ξ</m:t>
          </m:r>
          <m:r>
            <m:rPr>
              <m:sty m:val="p"/>
            </m:rPr>
            <m:t>.</m:t>
          </m:r>
        </m:oMath>
      </m:oMathPara>
    </w:p>
    <w:p>
      <w:pPr>
        <w:pStyle w:val="FirstParagraph"/>
        <w:widowControl/>
      </w:pPr>
      <w:r>
        <w:t xml:space="preserve">Kontrollera randvillkoren</w:t>
      </w:r>
      <w:r>
        <w:t xml:space="preserve"> </w:t>
      </w:r>
      <m:oMath>
        <m:r>
          <m:t>f</m:t>
        </m:r>
        <m:d>
          <m:dPr>
            <m:begChr m:val="("/>
            <m:endChr m:val=")"/>
            <m:sepChr m:val=""/>
            <m:grow/>
          </m:dPr>
          <m:e>
            <m:r>
              <m:t>0</m:t>
            </m:r>
          </m:e>
        </m:d>
        <m:r>
          <m:rPr>
            <m:sty m:val="p"/>
          </m:rPr>
          <m:t>=</m:t>
        </m:r>
        <m:r>
          <m:t>0</m:t>
        </m:r>
      </m:oMath>
      <w:r>
        <w:t xml:space="preserve"> </w:t>
      </w:r>
      <w:r>
        <w:t xml:space="preserve">och</w:t>
      </w:r>
      <w:r>
        <w:t xml:space="preserve"> </w:t>
      </w:r>
      <m:oMath>
        <m:r>
          <m:t>f</m:t>
        </m:r>
        <m:d>
          <m:dPr>
            <m:begChr m:val="("/>
            <m:endChr m:val=")"/>
            <m:sepChr m:val=""/>
            <m:grow/>
          </m:dPr>
          <m:e>
            <m:r>
              <m:rPr>
                <m:sty m:val="p"/>
              </m:rPr>
              <m:t>∞</m:t>
            </m:r>
          </m:e>
        </m:d>
        <m:r>
          <m:rPr>
            <m:sty m:val="p"/>
          </m:rPr>
          <m:t>=</m:t>
        </m:r>
        <m:r>
          <m:t>1</m:t>
        </m:r>
      </m:oMath>
      <w:r>
        <w:t xml:space="preserve">. Härled sedan</w:t>
      </w:r>
      <w:r>
        <w:t xml:space="preserve"> </w:t>
      </w:r>
      <m:oMath>
        <m:r>
          <m:t>f</m:t>
        </m:r>
        <m:r>
          <m:rPr>
            <m:sty m:val="p"/>
          </m:rPr>
          <m:t>∼</m:t>
        </m:r>
        <m:r>
          <m:t>C</m:t>
        </m:r>
        <m:r>
          <m:t>s</m:t>
        </m:r>
      </m:oMath>
      <w:r>
        <w:t xml:space="preserve"> </w:t>
      </w:r>
      <w:r>
        <w:t xml:space="preserve">nära noll och</w:t>
      </w:r>
      <w:r>
        <w:t xml:space="preserve"> </w:t>
      </w:r>
      <m:oMath>
        <m:r>
          <m:t>f</m:t>
        </m:r>
        <m:r>
          <m:rPr>
            <m:sty m:val="p"/>
          </m:rPr>
          <m:t>∼</m:t>
        </m:r>
        <m:r>
          <m:t>1</m:t>
        </m:r>
        <m:r>
          <m:rPr>
            <m:sty m:val="p"/>
          </m:rPr>
          <m:t>−</m:t>
        </m:r>
        <m:r>
          <m:t>1</m:t>
        </m:r>
        <m:r>
          <m:rPr>
            <m:sty m:val="p"/>
          </m:rPr>
          <m:t>/</m:t>
        </m:r>
        <m:d>
          <m:dPr>
            <m:begChr m:val="("/>
            <m:endChr m:val=")"/>
            <m:sepChr m:val=""/>
            <m:grow/>
          </m:dPr>
          <m:e>
            <m:r>
              <m:t>2</m:t>
            </m:r>
            <m:sSup>
              <m:e>
                <m:r>
                  <m:t>s</m:t>
                </m:r>
              </m:e>
              <m:sup>
                <m:r>
                  <m:t>2</m:t>
                </m:r>
              </m:sup>
            </m:sSup>
          </m:e>
        </m:d>
      </m:oMath>
      <w:r>
        <w:t xml:space="preserve"> </w:t>
      </w:r>
      <w:r>
        <w:t xml:space="preserve">långt ut. Den exakta startlutningen C bestäms av det globala randvärdesproblemet, inte av den ledande lokala analysen ensam.</w:t>
      </w:r>
    </w:p>
    <w:p>
      <w:pPr>
        <w:pStyle w:val="BodyText"/>
        <w:widowControl/>
      </w:pPr>
      <w:r>
        <w:t xml:space="preserve">Detta är ett viktigt universitetsliknande resonemang: två asymptotiska utvecklingar kan vara riktiga i varsitt område utan att man redan har hela lösningen. Du lär dig vad som går att härleda lokalt och vad som kräver ett globalt villkor.</w:t>
      </w:r>
    </w:p>
    <w:p>
      <w:pPr>
        <w:pStyle w:val="Heading2"/>
        <w:widowControl/>
      </w:pPr>
      <w:r>
        <w:rPr>
          <w:color w:val="000000"/>
        </w:rPr>
        <w:t xml:space="preserve">En egen prövning av en profilfamilj</w:t>
      </w:r>
    </w:p>
    <w:p>
      <w:pPr>
        <w:pStyle w:val="FirstParagraph"/>
        <w:widowControl/>
      </w:pPr>
      <w:r>
        <w:t xml:space="preserve">Välj som enkel analytisk familj</w:t>
      </w:r>
    </w:p>
    <w:p>
      <w:pPr>
        <w:pStyle w:val="BodyText"/>
        <w:keepNext w:val="0"/>
        <w:keepLines/>
        <w:widowControl/>
        <w:spacing w:before="80" w:after="180" w:line="264" w:lineRule="auto"/>
      </w:pPr>
      <m:oMathPara>
        <m:oMathParaPr>
          <m:jc m:val="center"/>
        </m:oMathParaPr>
        <m:oMath>
          <m:sSub>
            <m:e>
              <m:r>
                <m:t>f</m:t>
              </m:r>
            </m:e>
            <m:sub>
              <m:r>
                <m:t>a</m:t>
              </m:r>
            </m:sub>
          </m:sSub>
          <m:d>
            <m:dPr>
              <m:begChr m:val="("/>
              <m:endChr m:val=")"/>
              <m:sepChr m:val=""/>
              <m:grow/>
            </m:dPr>
            <m:e>
              <m:r>
                <m:t>s</m:t>
              </m:r>
            </m:e>
          </m:d>
          <m:r>
            <m:rPr>
              <m:sty m:val="p"/>
            </m:rPr>
            <m:t>=</m:t>
          </m:r>
          <m:f>
            <m:fPr>
              <m:type m:val="bar"/>
            </m:fPr>
            <m:num>
              <m:r>
                <m:t>s</m:t>
              </m:r>
            </m:num>
            <m:den>
              <m:rad>
                <m:radPr>
                  <m:degHide m:val="on"/>
                </m:radPr>
                <m:deg/>
                <m:e>
                  <m:sSup>
                    <m:e>
                      <m:r>
                        <m:t>s</m:t>
                      </m:r>
                    </m:e>
                    <m:sup>
                      <m:r>
                        <m:t>2</m:t>
                      </m:r>
                    </m:sup>
                  </m:sSup>
                  <m:r>
                    <m:rPr>
                      <m:sty m:val="p"/>
                    </m:rPr>
                    <m:t>+</m:t>
                  </m:r>
                  <m:r>
                    <m:t>a</m:t>
                  </m:r>
                </m:e>
              </m:rad>
            </m:den>
          </m:f>
          <m:r>
            <m:rPr>
              <m:sty m:val="p"/>
            </m:rPr>
            <m:t>,</m:t>
          </m:r>
          <m:r>
            <m:t>  </m:t>
          </m:r>
          <m:r>
            <m:t>a</m:t>
          </m:r>
          <m:r>
            <m:rPr>
              <m:sty m:val="p"/>
            </m:rPr>
            <m:t>&gt;</m:t>
          </m:r>
          <m:r>
            <m:t>0</m:t>
          </m:r>
          <m:r>
            <m:rPr>
              <m:sty m:val="p"/>
            </m:rPr>
            <m:t>.</m:t>
          </m:r>
        </m:oMath>
      </m:oMathPara>
    </w:p>
    <w:p>
      <w:pPr>
        <w:pStyle w:val="FirstParagraph"/>
        <w:widowControl/>
      </w:pPr>
      <w:r>
        <w:t xml:space="preserve">Alla familjens medlemmar uppfyller de två amplitudrandvillkoren. Men det betyder inte att de löser GP-ekvationen. Beräkna derivatorna:</w:t>
      </w:r>
    </w:p>
    <w:p>
      <w:pPr>
        <w:pStyle w:val="BodyText"/>
        <w:keepNext w:val="0"/>
        <w:keepLines/>
        <w:widowControl/>
        <w:spacing w:before="80" w:after="180" w:line="264" w:lineRule="auto"/>
      </w:pPr>
      <m:oMathPara>
        <m:oMathParaPr>
          <m:jc m:val="center"/>
        </m:oMathParaPr>
        <m:oMath>
          <m:sSub>
            <m:e>
              <m:r>
                <m:t>f</m:t>
              </m:r>
            </m:e>
            <m:sub>
              <m:r>
                <m:t>a</m:t>
              </m:r>
            </m:sub>
          </m:sSub>
          <m:r>
            <m:rPr>
              <m:sty m:val="p"/>
            </m:rPr>
            <m:t>′</m:t>
          </m:r>
          <m:r>
            <m:rPr>
              <m:sty m:val="p"/>
            </m:rPr>
            <m:t>=</m:t>
          </m:r>
          <m:f>
            <m:fPr>
              <m:type m:val="bar"/>
            </m:fPr>
            <m:num>
              <m:r>
                <m:t>a</m:t>
              </m:r>
            </m:num>
            <m:den>
              <m:sSup>
                <m:e>
                  <m:d>
                    <m:dPr>
                      <m:begChr m:val="("/>
                      <m:endChr m:val=")"/>
                      <m:sepChr m:val=""/>
                      <m:grow/>
                    </m:dPr>
                    <m:e>
                      <m:sSup>
                        <m:e>
                          <m:r>
                            <m:t>s</m:t>
                          </m:r>
                        </m:e>
                        <m:sup>
                          <m:r>
                            <m:t>2</m:t>
                          </m:r>
                        </m:sup>
                      </m:sSup>
                      <m:r>
                        <m:rPr>
                          <m:sty m:val="p"/>
                        </m:rPr>
                        <m:t>+</m:t>
                      </m:r>
                      <m:r>
                        <m:t>a</m:t>
                      </m:r>
                    </m:e>
                  </m:d>
                </m:e>
                <m:sup>
                  <m:r>
                    <m:t>3</m:t>
                  </m:r>
                  <m:r>
                    <m:rPr>
                      <m:sty m:val="p"/>
                    </m:rPr>
                    <m:t>/</m:t>
                  </m:r>
                  <m:r>
                    <m:t>2</m:t>
                  </m:r>
                </m:sup>
              </m:sSup>
            </m:den>
          </m:f>
          <m:r>
            <m:rPr>
              <m:sty m:val="p"/>
            </m:rPr>
            <m:t>,</m:t>
          </m:r>
          <m:r>
            <m:t>  </m:t>
          </m:r>
          <m:sSub>
            <m:e>
              <m:r>
                <m:t>f</m:t>
              </m:r>
            </m:e>
            <m:sub>
              <m:r>
                <m:t>a</m:t>
              </m:r>
            </m:sub>
          </m:sSub>
          <m:r>
            <m:rPr>
              <m:sty m:val="p"/>
            </m:rPr>
            <m:t>″</m:t>
          </m:r>
          <m:r>
            <m:rPr>
              <m:sty m:val="p"/>
            </m:rPr>
            <m:t>=</m:t>
          </m:r>
          <m:r>
            <m:rPr>
              <m:sty m:val="p"/>
            </m:rPr>
            <m:t>−</m:t>
          </m:r>
          <m:f>
            <m:fPr>
              <m:type m:val="bar"/>
            </m:fPr>
            <m:num>
              <m:r>
                <m:t>3</m:t>
              </m:r>
              <m:r>
                <m:t>a</m:t>
              </m:r>
              <m:r>
                <m:t>s</m:t>
              </m:r>
            </m:num>
            <m:den>
              <m:sSup>
                <m:e>
                  <m:d>
                    <m:dPr>
                      <m:begChr m:val="("/>
                      <m:endChr m:val=")"/>
                      <m:sepChr m:val=""/>
                      <m:grow/>
                    </m:dPr>
                    <m:e>
                      <m:sSup>
                        <m:e>
                          <m:r>
                            <m:t>s</m:t>
                          </m:r>
                        </m:e>
                        <m:sup>
                          <m:r>
                            <m:t>2</m:t>
                          </m:r>
                        </m:sup>
                      </m:sSup>
                      <m:r>
                        <m:rPr>
                          <m:sty m:val="p"/>
                        </m:rPr>
                        <m:t>+</m:t>
                      </m:r>
                      <m:r>
                        <m:t>a</m:t>
                      </m:r>
                    </m:e>
                  </m:d>
                </m:e>
                <m:sup>
                  <m:r>
                    <m:t>5</m:t>
                  </m:r>
                  <m:r>
                    <m:rPr>
                      <m:sty m:val="p"/>
                    </m:rPr>
                    <m:t>/</m:t>
                  </m:r>
                  <m:r>
                    <m:t>2</m:t>
                  </m:r>
                </m:sup>
              </m:sSup>
            </m:den>
          </m:f>
          <m:r>
            <m:rPr>
              <m:sty m:val="p"/>
            </m:rPr>
            <m:t>.</m:t>
          </m:r>
        </m:oMath>
      </m:oMathPara>
    </w:p>
    <w:p>
      <w:pPr>
        <w:pStyle w:val="FirstParagraph"/>
        <w:widowControl/>
      </w:pPr>
      <w:r>
        <w:t xml:space="preserve">Sätt in dem i differentialekvationens vänsterled. Definiera residualen</w:t>
      </w:r>
      <w:r>
        <w:t xml:space="preserve"> </w:t>
      </w:r>
      <m:oMath>
        <m:sSub>
          <m:e>
            <m:r>
              <m:rPr>
                <m:sty m:val="p"/>
                <m:scr m:val="script"/>
              </m:rPr>
              <m:t>R</m:t>
            </m:r>
          </m:e>
          <m:sub>
            <m:r>
              <m:t>a</m:t>
            </m:r>
          </m:sub>
        </m:sSub>
      </m:oMath>
      <w:r>
        <w:t xml:space="preserve"> </w:t>
      </w:r>
      <w:r>
        <w:t xml:space="preserve">som det som blir kvar. Algebra ger</w:t>
      </w:r>
    </w:p>
    <w:p>
      <w:pPr>
        <w:pStyle w:val="BodyText"/>
        <w:keepNext w:val="0"/>
        <w:keepLines/>
        <w:widowControl/>
        <w:spacing w:before="80" w:after="180" w:line="264" w:lineRule="auto"/>
      </w:pPr>
      <m:oMathPara>
        <m:oMathParaPr>
          <m:jc m:val="center"/>
        </m:oMathParaPr>
        <m:oMath>
          <m:sSub>
            <m:e>
              <m:r>
                <m:rPr>
                  <m:sty m:val="p"/>
                  <m:scr m:val="script"/>
                </m:rPr>
                <m:t>R</m:t>
              </m:r>
            </m:e>
            <m:sub>
              <m:r>
                <m:t>a</m:t>
              </m:r>
            </m:sub>
          </m:sSub>
          <m:d>
            <m:dPr>
              <m:begChr m:val="("/>
              <m:endChr m:val=")"/>
              <m:sepChr m:val=""/>
              <m:grow/>
            </m:dPr>
            <m:e>
              <m:r>
                <m:t>s</m:t>
              </m:r>
            </m:e>
          </m:d>
          <m:r>
            <m:rPr>
              <m:sty m:val="p"/>
            </m:rPr>
            <m:t>=</m:t>
          </m:r>
          <m:f>
            <m:fPr>
              <m:type m:val="bar"/>
            </m:fPr>
            <m:num>
              <m:r>
                <m:t>s</m:t>
              </m:r>
              <m:d>
                <m:dPr>
                  <m:begChr m:val="["/>
                  <m:endChr m:val="]"/>
                  <m:sepChr m:val=""/>
                  <m:grow/>
                </m:dPr>
                <m:e>
                  <m:d>
                    <m:dPr>
                      <m:begChr m:val="("/>
                      <m:endChr m:val=")"/>
                      <m:sepChr m:val=""/>
                      <m:grow/>
                    </m:dPr>
                    <m:e>
                      <m:r>
                        <m:t>a</m:t>
                      </m:r>
                      <m:r>
                        <m:rPr>
                          <m:sty m:val="p"/>
                        </m:rPr>
                        <m:t>−</m:t>
                      </m:r>
                      <m:r>
                        <m:t>1</m:t>
                      </m:r>
                    </m:e>
                  </m:d>
                  <m:sSup>
                    <m:e>
                      <m:r>
                        <m:t>s</m:t>
                      </m:r>
                    </m:e>
                    <m:sup>
                      <m:r>
                        <m:t>2</m:t>
                      </m:r>
                    </m:sup>
                  </m:sSup>
                  <m:r>
                    <m:rPr>
                      <m:sty m:val="p"/>
                    </m:rPr>
                    <m:t>+</m:t>
                  </m:r>
                  <m:r>
                    <m:t>a</m:t>
                  </m:r>
                  <m:d>
                    <m:dPr>
                      <m:begChr m:val="("/>
                      <m:endChr m:val=")"/>
                      <m:sepChr m:val=""/>
                      <m:grow/>
                    </m:dPr>
                    <m:e>
                      <m:r>
                        <m:t>a</m:t>
                      </m:r>
                      <m:r>
                        <m:rPr>
                          <m:sty m:val="p"/>
                        </m:rPr>
                        <m:t>−</m:t>
                      </m:r>
                      <m:r>
                        <m:t>4</m:t>
                      </m:r>
                    </m:e>
                  </m:d>
                </m:e>
              </m:d>
            </m:num>
            <m:den>
              <m:sSup>
                <m:e>
                  <m:d>
                    <m:dPr>
                      <m:begChr m:val="("/>
                      <m:endChr m:val=")"/>
                      <m:sepChr m:val=""/>
                      <m:grow/>
                    </m:dPr>
                    <m:e>
                      <m:sSup>
                        <m:e>
                          <m:r>
                            <m:t>s</m:t>
                          </m:r>
                        </m:e>
                        <m:sup>
                          <m:r>
                            <m:t>2</m:t>
                          </m:r>
                        </m:sup>
                      </m:sSup>
                      <m:r>
                        <m:rPr>
                          <m:sty m:val="p"/>
                        </m:rPr>
                        <m:t>+</m:t>
                      </m:r>
                      <m:r>
                        <m:t>a</m:t>
                      </m:r>
                    </m:e>
                  </m:d>
                </m:e>
                <m:sup>
                  <m:r>
                    <m:t>5</m:t>
                  </m:r>
                  <m:r>
                    <m:rPr>
                      <m:sty m:val="p"/>
                    </m:rPr>
                    <m:t>/</m:t>
                  </m:r>
                  <m:r>
                    <m:t>2</m:t>
                  </m:r>
                </m:sup>
              </m:sSup>
            </m:den>
          </m:f>
          <m:r>
            <m:rPr>
              <m:sty m:val="p"/>
            </m:rPr>
            <m:t>.</m:t>
          </m:r>
        </m:oMath>
      </m:oMathPara>
    </w:p>
    <w:p>
      <w:pPr>
        <w:pStyle w:val="FirstParagraph"/>
        <w:widowControl/>
      </w:pPr>
      <w:r>
        <w:t xml:space="preserve">Nu kan du göra en verklig analys. För att residualen ska vara noll för varje s krävs samtidigt</w:t>
      </w:r>
      <w:r>
        <w:t xml:space="preserve"> </w:t>
      </w:r>
      <m:oMath>
        <m:r>
          <m:t>a</m:t>
        </m:r>
        <m:r>
          <m:rPr>
            <m:sty m:val="p"/>
          </m:rPr>
          <m:t>−</m:t>
        </m:r>
        <m:r>
          <m:t>1</m:t>
        </m:r>
        <m:r>
          <m:rPr>
            <m:sty m:val="p"/>
          </m:rPr>
          <m:t>=</m:t>
        </m:r>
        <m:r>
          <m:t>0</m:t>
        </m:r>
      </m:oMath>
      <w:r>
        <w:t xml:space="preserve"> </w:t>
      </w:r>
      <w:r>
        <w:t xml:space="preserve">och</w:t>
      </w:r>
      <w:r>
        <w:t xml:space="preserve"> </w:t>
      </w:r>
      <m:oMath>
        <m:r>
          <m:t>a</m:t>
        </m:r>
        <m:d>
          <m:dPr>
            <m:begChr m:val="("/>
            <m:endChr m:val=")"/>
            <m:sepChr m:val=""/>
            <m:grow/>
          </m:dPr>
          <m:e>
            <m:r>
              <m:t>a</m:t>
            </m:r>
            <m:r>
              <m:rPr>
                <m:sty m:val="p"/>
              </m:rPr>
              <m:t>−</m:t>
            </m:r>
            <m:r>
              <m:t>4</m:t>
            </m:r>
          </m:e>
        </m:d>
        <m:r>
          <m:rPr>
            <m:sty m:val="p"/>
          </m:rPr>
          <m:t>=</m:t>
        </m:r>
        <m:r>
          <m:t>0</m:t>
        </m:r>
      </m:oMath>
      <w:r>
        <w:t xml:space="preserve">. Inget positivt a uppfyller båda. Ingen profil i just denna familj är alltså en exakt global lösning.</w:t>
      </w:r>
    </w:p>
    <w:p>
      <w:pPr>
        <w:pStyle w:val="BodyText"/>
        <w:widowControl/>
      </w:pPr>
      <w:r>
        <w:t xml:space="preserve">Långt ut har profilen</w:t>
      </w:r>
      <w:r>
        <w:t xml:space="preserve"> </w:t>
      </w:r>
      <m:oMath>
        <m:sSub>
          <m:e>
            <m:r>
              <m:t>f</m:t>
            </m:r>
          </m:e>
          <m:sub>
            <m:r>
              <m:t>a</m:t>
            </m:r>
          </m:sub>
        </m:sSub>
        <m:r>
          <m:rPr>
            <m:sty m:val="p"/>
          </m:rPr>
          <m:t>=</m:t>
        </m:r>
        <m:r>
          <m:t>1</m:t>
        </m:r>
        <m:r>
          <m:rPr>
            <m:sty m:val="p"/>
          </m:rPr>
          <m:t>−</m:t>
        </m:r>
        <m:r>
          <m:t>a</m:t>
        </m:r>
        <m:r>
          <m:rPr>
            <m:sty m:val="p"/>
          </m:rPr>
          <m:t>/</m:t>
        </m:r>
        <m:d>
          <m:dPr>
            <m:begChr m:val="("/>
            <m:endChr m:val=")"/>
            <m:sepChr m:val=""/>
            <m:grow/>
          </m:dPr>
          <m:e>
            <m:r>
              <m:t>2</m:t>
            </m:r>
            <m:sSup>
              <m:e>
                <m:r>
                  <m:t>s</m:t>
                </m:r>
              </m:e>
              <m:sup>
                <m:r>
                  <m:t>2</m:t>
                </m:r>
              </m:sup>
            </m:sSup>
          </m:e>
        </m:d>
        <m:r>
          <m:rPr>
            <m:sty m:val="p"/>
          </m:rPr>
          <m:t>+</m:t>
        </m:r>
        <m:r>
          <m:rPr>
            <m:sty m:val="p"/>
          </m:rPr>
          <m:t>⋯</m:t>
        </m:r>
      </m:oMath>
      <w:r>
        <w:t xml:space="preserve">. Korrekt ledande svans kräver a=1. Nära noll blir residualens ledande term proportionell mot</w:t>
      </w:r>
      <w:r>
        <w:t xml:space="preserve"> </w:t>
      </w:r>
      <m:oMath>
        <m:r>
          <m:t>a</m:t>
        </m:r>
        <m:r>
          <m:rPr>
            <m:sty m:val="p"/>
          </m:rPr>
          <m:t>−</m:t>
        </m:r>
        <m:r>
          <m:t>4</m:t>
        </m:r>
      </m:oMath>
      <w:r>
        <w:t xml:space="preserve">, så a=4 tar bort det lägsta lokala residualbidraget vid kärnan. Du får därför två olika analytiska val, beroende på vilket område du prioriterar.</w:t>
      </w:r>
    </w:p>
    <w:p>
      <w:pPr>
        <w:pStyle w:val="BodyText"/>
        <w:widowControl/>
      </w:pPr>
      <w:r>
        <w:rPr>
          <w:bCs/>
          <w:b/>
        </w:rPr>
        <w:t xml:space="preserve">Genomräknat projektprov.</w:t>
      </w:r>
      <w:r>
        <w:t xml:space="preserve"> </w:t>
      </w:r>
      <w:r>
        <w:t xml:space="preserve">För a=1 är</w:t>
      </w:r>
      <w:r>
        <w:t xml:space="preserve"> </w:t>
      </w:r>
      <m:oMath>
        <m:sSub>
          <m:e>
            <m:r>
              <m:rPr>
                <m:sty m:val="p"/>
                <m:scr m:val="script"/>
              </m:rPr>
              <m:t>R</m:t>
            </m:r>
          </m:e>
          <m:sub>
            <m:r>
              <m:t>1</m:t>
            </m:r>
          </m:sub>
        </m:sSub>
        <m:r>
          <m:rPr>
            <m:sty m:val="p"/>
          </m:rPr>
          <m:t>=</m:t>
        </m:r>
        <m:r>
          <m:rPr>
            <m:sty m:val="p"/>
          </m:rPr>
          <m:t>−</m:t>
        </m:r>
        <m:r>
          <m:t>3</m:t>
        </m:r>
        <m:r>
          <m:t>s</m:t>
        </m:r>
        <m:r>
          <m:rPr>
            <m:sty m:val="p"/>
          </m:rPr>
          <m:t>/</m:t>
        </m:r>
        <m:sSup>
          <m:e>
            <m:d>
              <m:dPr>
                <m:begChr m:val="("/>
                <m:endChr m:val=")"/>
                <m:sepChr m:val=""/>
                <m:grow/>
              </m:dPr>
              <m:e>
                <m:sSup>
                  <m:e>
                    <m:r>
                      <m:t>s</m:t>
                    </m:r>
                  </m:e>
                  <m:sup>
                    <m:r>
                      <m:t>2</m:t>
                    </m:r>
                  </m:sup>
                </m:sSup>
                <m:r>
                  <m:rPr>
                    <m:sty m:val="p"/>
                  </m:rPr>
                  <m:t>+</m:t>
                </m:r>
                <m:r>
                  <m:t>1</m:t>
                </m:r>
              </m:e>
            </m:d>
          </m:e>
          <m:sup>
            <m:r>
              <m:t>5</m:t>
            </m:r>
            <m:r>
              <m:rPr>
                <m:sty m:val="p"/>
              </m:rPr>
              <m:t>/</m:t>
            </m:r>
            <m:r>
              <m:t>2</m:t>
            </m:r>
          </m:sup>
        </m:sSup>
      </m:oMath>
      <w:r>
        <w:t xml:space="preserve">. Den är inte noll trots att den avtar långt bort. För a=4 är</w:t>
      </w:r>
      <w:r>
        <w:t xml:space="preserve"> </w:t>
      </w:r>
      <m:oMath>
        <m:sSub>
          <m:e>
            <m:r>
              <m:rPr>
                <m:sty m:val="p"/>
                <m:scr m:val="script"/>
              </m:rPr>
              <m:t>R</m:t>
            </m:r>
          </m:e>
          <m:sub>
            <m:r>
              <m:t>4</m:t>
            </m:r>
          </m:sub>
        </m:sSub>
        <m:r>
          <m:rPr>
            <m:sty m:val="p"/>
          </m:rPr>
          <m:t>=</m:t>
        </m:r>
        <m:r>
          <m:t>3</m:t>
        </m:r>
        <m:sSup>
          <m:e>
            <m:r>
              <m:t>s</m:t>
            </m:r>
          </m:e>
          <m:sup>
            <m:r>
              <m:t>3</m:t>
            </m:r>
          </m:sup>
        </m:sSup>
        <m:r>
          <m:rPr>
            <m:sty m:val="p"/>
          </m:rPr>
          <m:t>/</m:t>
        </m:r>
        <m:sSup>
          <m:e>
            <m:d>
              <m:dPr>
                <m:begChr m:val="("/>
                <m:endChr m:val=")"/>
                <m:sepChr m:val=""/>
                <m:grow/>
              </m:dPr>
              <m:e>
                <m:sSup>
                  <m:e>
                    <m:r>
                      <m:t>s</m:t>
                    </m:r>
                  </m:e>
                  <m:sup>
                    <m:r>
                      <m:t>2</m:t>
                    </m:r>
                  </m:sup>
                </m:sSup>
                <m:r>
                  <m:rPr>
                    <m:sty m:val="p"/>
                  </m:rPr>
                  <m:t>+</m:t>
                </m:r>
                <m:r>
                  <m:t>4</m:t>
                </m:r>
              </m:e>
            </m:d>
          </m:e>
          <m:sup>
            <m:r>
              <m:t>5</m:t>
            </m:r>
            <m:r>
              <m:rPr>
                <m:sty m:val="p"/>
              </m:rPr>
              <m:t>/</m:t>
            </m:r>
            <m:r>
              <m:t>2</m:t>
            </m:r>
          </m:sup>
        </m:sSup>
      </m:oMath>
      <w:r>
        <w:t xml:space="preserve">. Den är bättre anpassad till den lokala ekvationens första ordning i kärnan men har fel ledande svanskoefficient. Detta ger ett nyanserat resultat utan att behöva påstå att någon av dem är bäst överallt.</w:t>
      </w:r>
    </w:p>
    <w:p>
      <w:pPr>
        <w:pStyle w:val="CaptionedFigure"/>
        <w:widowControl/>
      </w:pPr>
      <w:r>
        <w:drawing>
          <wp:inline>
            <wp:extent cx="5897880" cy="2636699"/>
            <wp:effectExtent b="0" l="0" r="0" t="0"/>
            <wp:docPr descr="Figur 2. Två analytiska ansatser för virvelamplituden och deras ekvationsresidualer. Båda har rätt amplitud i ändpunkterna, men ingen löser hela differentialekvationen. Den exakta virvelprofilen är inte inritad." title="" id="254" name="Picture"/>
            <a:graphic>
              <a:graphicData uri="http://schemas.openxmlformats.org/drawingml/2006/picture">
                <pic:pic>
                  <pic:nvPicPr>
                    <pic:cNvPr descr="build/figures/vortex.png" id="255" name="Picture"/>
                    <pic:cNvPicPr>
                      <a:picLocks noChangeArrowheads="1" noChangeAspect="1"/>
                    </pic:cNvPicPr>
                  </pic:nvPicPr>
                  <pic:blipFill>
                    <a:blip r:embed="rId253"/>
                    <a:stretch>
                      <a:fillRect/>
                    </a:stretch>
                  </pic:blipFill>
                  <pic:spPr bwMode="auto">
                    <a:xfrm>
                      <a:off x="0" y="0"/>
                      <a:ext cx="5897880" cy="2636699"/>
                    </a:xfrm>
                    <a:prstGeom prst="rect">
                      <a:avLst/>
                    </a:prstGeom>
                    <a:noFill/>
                    <a:ln w="9525">
                      <a:noFill/>
                      <a:headEnd/>
                      <a:tailEnd/>
                    </a:ln>
                  </pic:spPr>
                </pic:pic>
              </a:graphicData>
            </a:graphic>
          </wp:inline>
        </w:drawing>
      </w:r>
    </w:p>
    <w:p>
      <w:pPr>
        <w:pStyle w:val="ImageCaption"/>
        <w:widowControl/>
      </w:pPr>
      <w:r>
        <w:t xml:space="preserve">Figur 2. Två analytiska ansatser för virvelamplituden och deras ekvationsresidualer. Båda har rätt amplitud i ändpunkterna, men ingen löser hela differentialekvationen. Den exakta virvelprofilen är inte inritad.</w:t>
      </w:r>
    </w:p>
    <w:p>
      <w:pPr>
        <w:pStyle w:val="Heading2"/>
        <w:widowControl/>
      </w:pPr>
      <w:r>
        <w:rPr>
          <w:color w:val="000000"/>
        </w:rPr>
        <w:t xml:space="preserve">Hur man jämför approximationer är en del av metoden</w:t>
      </w:r>
    </w:p>
    <w:p>
      <w:pPr>
        <w:pStyle w:val="FirstParagraph"/>
        <w:widowControl/>
      </w:pPr>
      <w:r>
        <w:t xml:space="preserve">Du kan jämföra asymptotiska koefficienter, största residual inom ett avgränsat intervall eller en integral av residualens kvadrat med angiven vikt. Ett litet residualvärde är dock inte i sig samma sak som en bevisad liten skillnad från den exakta lösningen. För ett rigoröst felestimat krävs mer teori om det icke-linjära randvärdesproblemet.</w:t>
      </w:r>
    </w:p>
    <w:p>
      <w:pPr>
        <w:pStyle w:val="BodyText"/>
        <w:widowControl/>
      </w:pPr>
      <w:r>
        <w:t xml:space="preserve">För ett rent analytiskt arbete räcker det att tydligt begränsa slutsatsen till ekvationsresidual och asymptotisk överensstämmelse. Om en forskare ger en etablerad numerisk referensprofil kan du också jämföra funktionsvärden, men du behöver inte göra tillgången till den profilen till ett krav för att bli klar.</w:t>
      </w:r>
    </w:p>
    <w:p>
      <w:pPr>
        <w:pStyle w:val="Heading2"/>
        <w:widowControl/>
      </w:pPr>
      <w:r>
        <w:rPr>
          <w:color w:val="000000"/>
        </w:rPr>
        <w:t xml:space="preserve">Energi och makroskopisk rotation</w:t>
      </w:r>
    </w:p>
    <w:p>
      <w:pPr>
        <w:pStyle w:val="FirstParagraph"/>
        <w:widowControl/>
      </w:pPr>
      <w:r>
        <w:t xml:space="preserve">En andra möjlig analys är den logaritmiska virvelenergin. Härled den genom att integrera</w:t>
      </w:r>
      <w:r>
        <w:t xml:space="preserve"> </w:t>
      </w:r>
      <m:oMath>
        <m:sSub>
          <m:e>
            <m:r>
              <m:t>ρ</m:t>
            </m:r>
          </m:e>
          <m:sub>
            <m:r>
              <m:t>s</m:t>
            </m:r>
          </m:sub>
        </m:sSub>
        <m:sSup>
          <m:e>
            <m:r>
              <m:t>v</m:t>
            </m:r>
          </m:e>
          <m:sup>
            <m:r>
              <m:t>2</m:t>
            </m:r>
          </m:sup>
        </m:sSup>
        <m:r>
          <m:rPr>
            <m:sty m:val="p"/>
          </m:rPr>
          <m:t>/</m:t>
        </m:r>
        <m:r>
          <m:t>2</m:t>
        </m:r>
      </m:oMath>
      <w:r>
        <w:t xml:space="preserve"> </w:t>
      </w:r>
      <w:r>
        <w:t xml:space="preserve">över cylindriska skal. Undersök hur energin ändras när R fördubblas medan</w:t>
      </w:r>
      <w:r>
        <w:t xml:space="preserve"> </w:t>
      </w:r>
      <m:oMath>
        <m:r>
          <m:t>ξ</m:t>
        </m:r>
      </m:oMath>
      <w:r>
        <w:t xml:space="preserve"> </w:t>
      </w:r>
      <w:r>
        <w:t xml:space="preserve">hålls fast. Tillägget per längd blir</w:t>
      </w:r>
      <w:r>
        <w:t xml:space="preserve"> </w:t>
      </w:r>
      <m:oMath>
        <m:sSub>
          <m:e>
            <m:r>
              <m:t>ρ</m:t>
            </m:r>
          </m:e>
          <m:sub>
            <m:r>
              <m:t>s</m:t>
            </m:r>
          </m:sub>
        </m:sSub>
        <m:sSup>
          <m:e>
            <m:r>
              <m:t>κ</m:t>
            </m:r>
          </m:e>
          <m:sup>
            <m:r>
              <m:t>2</m:t>
            </m:r>
          </m:sup>
        </m:sSup>
        <m:r>
          <m:rPr>
            <m:sty m:val="p"/>
          </m:rPr>
          <m:t>ln</m:t>
        </m:r>
        <m:r>
          <m:t>2</m:t>
        </m:r>
        <m:r>
          <m:rPr>
            <m:sty m:val="p"/>
          </m:rPr>
          <m:t>/</m:t>
        </m:r>
        <m:d>
          <m:dPr>
            <m:begChr m:val="("/>
            <m:endChr m:val=")"/>
            <m:sepChr m:val=""/>
            <m:grow/>
          </m:dPr>
          <m:e>
            <m:r>
              <m:t>4</m:t>
            </m:r>
            <m:r>
              <m:t>π</m:t>
            </m:r>
          </m:e>
        </m:d>
      </m:oMath>
      <w:r>
        <w:t xml:space="preserve"> </w:t>
      </w:r>
      <w:r>
        <w:t xml:space="preserve">för en enkel virvel, inte en fördubbling av hela energin.</w:t>
      </w:r>
    </w:p>
    <w:p>
      <w:pPr>
        <w:pStyle w:val="BodyText"/>
        <w:widowControl/>
      </w:pPr>
      <w:r>
        <w:t xml:space="preserve">Du kan därefter härleda den förenklade energetiska rotationsgränsen och virveltätheten</w:t>
      </w:r>
      <w:r>
        <w:t xml:space="preserve"> </w:t>
      </w:r>
      <m:oMath>
        <m:r>
          <m:t>2</m:t>
        </m:r>
        <m:r>
          <m:t>Ω</m:t>
        </m:r>
        <m:r>
          <m:rPr>
            <m:sty m:val="p"/>
          </m:rPr>
          <m:t>/</m:t>
        </m:r>
        <m:r>
          <m:t>κ</m:t>
        </m:r>
      </m:oMath>
      <w:r>
        <w:t xml:space="preserve">. För modellgasen med R=10 µm och</w:t>
      </w:r>
      <w:r>
        <w:t xml:space="preserve"> </w:t>
      </w:r>
      <m:oMath>
        <m:r>
          <m:t>ξ</m:t>
        </m:r>
        <m:r>
          <m:rPr>
            <m:sty m:val="p"/>
          </m:rPr>
          <m:t>≈</m:t>
        </m:r>
        <m:r>
          <m:t>0.274</m:t>
        </m:r>
      </m:oMath>
      <w:r>
        <w:t xml:space="preserve"> </w:t>
      </w:r>
      <w:r>
        <w:t xml:space="preserve">µm ger den cylindriska uppskattningen</w:t>
      </w:r>
      <w:r>
        <w:t xml:space="preserve"> </w:t>
      </w:r>
      <m:oMath>
        <m:sSub>
          <m:e>
            <m:r>
              <m:t>Ω</m:t>
            </m:r>
          </m:e>
          <m:sub>
            <m:r>
              <m:t>c</m:t>
            </m:r>
          </m:sub>
        </m:sSub>
        <m:r>
          <m:rPr>
            <m:sty m:val="p"/>
          </m:rPr>
          <m:t>≈</m:t>
        </m:r>
        <m:r>
          <m:t>26.3</m:t>
        </m:r>
      </m:oMath>
      <w:r>
        <w:t xml:space="preserve"> </w:t>
      </w:r>
      <w:r>
        <w:t xml:space="preserve">rad/s, alltså</w:t>
      </w:r>
      <w:r>
        <w:t xml:space="preserve"> </w:t>
      </w:r>
      <m:oMath>
        <m:sSub>
          <m:e>
            <m:r>
              <m:t>Ω</m:t>
            </m:r>
          </m:e>
          <m:sub>
            <m:r>
              <m:t>c</m:t>
            </m:r>
          </m:sub>
        </m:sSub>
        <m:r>
          <m:rPr>
            <m:sty m:val="p"/>
          </m:rPr>
          <m:t>/</m:t>
        </m:r>
        <m:d>
          <m:dPr>
            <m:begChr m:val="("/>
            <m:endChr m:val=")"/>
            <m:sepChr m:val=""/>
            <m:grow/>
          </m:dPr>
          <m:e>
            <m:r>
              <m:t>2</m:t>
            </m:r>
            <m:r>
              <m:t>π</m:t>
            </m:r>
          </m:e>
        </m:d>
        <m:r>
          <m:rPr>
            <m:sty m:val="p"/>
          </m:rPr>
          <m:t>≈</m:t>
        </m:r>
        <m:r>
          <m:t>4.18</m:t>
        </m:r>
      </m:oMath>
      <w:r>
        <w:t xml:space="preserve"> </w:t>
      </w:r>
      <w:r>
        <w:t xml:space="preserve">Hz. Detta är inte ett garanterat tröskelvärde för en verklig harmonisk fälla.</w:t>
      </w:r>
    </w:p>
    <w:p>
      <w:pPr>
        <w:pStyle w:val="BodyText"/>
        <w:widowControl/>
      </w:pPr>
      <w:r>
        <w:t xml:space="preserve">Välj antingen profilanalysen som huvudanalys och energin som kort följd, eller tvärtom. Båda fullt ut plus fällor och turbulens blir lätt ett nytt brett projekt.</w:t>
      </w:r>
    </w:p>
    <w:p>
      <w:pPr>
        <w:pStyle w:val="Heading2"/>
        <w:widowControl/>
      </w:pPr>
      <w:r>
        <w:rPr>
          <w:color w:val="000000"/>
        </w:rPr>
        <w:t xml:space="preserve">Laboratoriekoppling</w:t>
      </w:r>
    </w:p>
    <w:p>
      <w:pPr>
        <w:pStyle w:val="FirstParagraph"/>
        <w:widowControl/>
      </w:pPr>
      <w:r>
        <w:t xml:space="preserve">Detta är det av de tre första projekten som naturligast kan kopplas till Aaltos helium-3-virvelforskning. Fråga hur en virvel detekteras när kärnan inte direkt avbildas, hur rotation påförs och vad som skiljer deras orderparameter från den skalära modellen i din rapport. Be om en beskrivning av en verklig uppställning, inte om att få genomföra ett ultralågtemperaturförsök själv.</w:t>
      </w:r>
    </w:p>
    <w:p>
      <w:pPr>
        <w:pStyle w:val="BodyText"/>
        <w:widowControl/>
      </w:pPr>
      <w:r>
        <w:t xml:space="preserve">En relevant intervjufråga är hur mycket information om ett system som cirkulationskvantumet ger. Det säger något om den koherenta fasen och dess masskoppling, men inte ensamt hur kärnan ser ut eller hur lätt en virvel bildas.</w:t>
      </w:r>
    </w:p>
    <w:p>
      <w:pPr>
        <w:pStyle w:val="Heading2"/>
        <w:widowControl/>
      </w:pPr>
      <w:r>
        <w:rPr>
          <w:color w:val="000000"/>
        </w:rPr>
        <w:t xml:space="preserve">Läs vidare och kontrollkrav</w:t>
      </w:r>
    </w:p>
    <w:p>
      <w:pPr>
        <w:pStyle w:val="FirstParagraph"/>
        <w:widowControl/>
      </w:pPr>
      <w:r>
        <w:fldChar w:fldCharType="begin"/>
      </w:r>
      <w:r>
        <w:instrText xml:space="preserve"> HYPERLINK "https://arxiv.org/abs/cond-mat/9806038" </w:instrText>
      </w:r>
      <w:r>
        <w:fldChar w:fldCharType="separate"/>
      </w:r>
      <w:r>
        <w:rPr>
          <w:rStyle w:val="Hyperlink"/>
        </w:rPr>
        <w:t xml:space="preserve">Dalfovo med flera</w:t>
      </w:r>
      <w:r>
        <w:fldChar w:fldCharType="end"/>
      </w:r>
      <w:r>
        <w:t xml:space="preserve"> </w:t>
      </w:r>
      <w:r>
        <w:t xml:space="preserve">för GP-virvlar,</w:t>
      </w:r>
      <w:r>
        <w:t xml:space="preserve"> </w:t>
      </w:r>
      <w:r>
        <w:fldChar w:fldCharType="begin"/>
      </w:r>
      <w:r>
        <w:instrText xml:space="preserve"> HYPERLINK "https://doi.org/10.1126/science.1060182" </w:instrText>
      </w:r>
      <w:r>
        <w:fldChar w:fldCharType="separate"/>
      </w:r>
      <w:r>
        <w:rPr>
          <w:rStyle w:val="Hyperlink"/>
        </w:rPr>
        <w:t xml:space="preserve">Abo-Shaeer med flera</w:t>
      </w:r>
      <w:r>
        <w:fldChar w:fldCharType="end"/>
      </w:r>
      <w:r>
        <w:t xml:space="preserve"> </w:t>
      </w:r>
      <w:r>
        <w:t xml:space="preserve">för atomgasernas virvelgitter och</w:t>
      </w:r>
      <w:r>
        <w:t xml:space="preserve"> </w:t>
      </w:r>
      <w:r>
        <w:fldChar w:fldCharType="begin"/>
      </w:r>
      <w:r>
        <w:instrText xml:space="preserve"> HYPERLINK "https://www.aalto.fi/en/department-of-applied-physics/topological-quantum-fluids-rota" </w:instrText>
      </w:r>
      <w:r>
        <w:fldChar w:fldCharType="separate"/>
      </w:r>
      <w:r>
        <w:rPr>
          <w:rStyle w:val="Hyperlink"/>
        </w:rPr>
        <w:t xml:space="preserve">Aaltos ROTA-grupp</w:t>
      </w:r>
      <w:r>
        <w:fldChar w:fldCharType="end"/>
      </w:r>
      <w:r>
        <w:t xml:space="preserve"> </w:t>
      </w:r>
      <w:r>
        <w:t xml:space="preserve">för helium-3-kopplingen. Innan ämnet låses ska du kunna ta Laplacianen i polära koordinater, förklara skillnaden mellan cirkulation och rotation och beräkna residualen för en prövoprofil. Detta är ett fullt avancerat alternativ, inte ett misslyckat reservval till Bogoliubovprojektet.</w:t>
      </w:r>
    </w:p>
    <w:p>
      <w:pPr>
        <w:pStyle w:val="Heading1"/>
        <w:pageBreakBefore/>
        <w:widowControl/>
        <w:spacing w:before="0"/>
      </w:pPr>
      <w:bookmarkStart w:id="21020" w:name="chapter_27"/>
      <w:r>
        <w:rPr>
          <w:color w:val="000000"/>
        </w:rPr>
        <w:t xml:space="preserve">27 Projekt 4 Hur tvåvätskehydrodynamik ger andraljud</w:t>
      </w:r>
      <w:bookmarkEnd w:id="21020"/>
    </w:p>
    <w:p>
      <w:pPr>
        <w:pStyle w:val="Heading2"/>
        <w:widowControl/>
      </w:pPr>
      <w:r>
        <w:rPr>
          <w:color w:val="000000"/>
        </w:rPr>
        <w:t xml:space="preserve">Frågeställning och avgränsning</w:t>
      </w:r>
    </w:p>
    <w:p>
      <w:pPr>
        <w:pStyle w:val="FirstParagraph"/>
        <w:widowControl/>
      </w:pPr>
      <w:r>
        <w:t xml:space="preserve">En lämplig huvudfråga är:</w:t>
      </w:r>
      <w:r>
        <w:t xml:space="preserve"> </w:t>
      </w:r>
      <w:r>
        <w:rPr>
          <w:bCs/>
          <w:b/>
        </w:rPr>
        <w:t xml:space="preserve">Hur följer andraljud ur Landaus tvåvätskeekvationer, och när är approximationen av en nästan ren temperaturvåg giltig i helium-4?</w:t>
      </w:r>
    </w:p>
    <w:p>
      <w:pPr>
        <w:pStyle w:val="BodyText"/>
        <w:widowControl/>
      </w:pPr>
      <w:r>
        <w:t xml:space="preserve">Projektet kan ha en analytisk huvuddel och en frivillig kontroll mot publicerade heliumdata. Det behöver inte innehålla ett eget experiment. För att bli en undersökning snarare än en sammanfattning bör du jämföra den allmänna kopplade ljudekvationen med den förenklade andraljudsformeln, eller undersöka fonongränsen och dess giltighetsvillkor.</w:t>
      </w:r>
    </w:p>
    <w:p>
      <w:pPr>
        <w:pStyle w:val="BodyText"/>
        <w:widowControl/>
      </w:pPr>
      <w:r>
        <w:t xml:space="preserve">Avgränsa till små amplituder, homogent bakgrundstillstånd, lokal termodynamisk jämvikt och frånvaro av explicita dissipativa termer. Om data används, håll tryckvillkoret bestämt, exempelvis mättnadsångtryck. Blanda inte tillståndsstorheter från olika temperaturer eller tryck i samma beräkning.</w:t>
      </w:r>
    </w:p>
    <w:p>
      <w:pPr>
        <w:pStyle w:val="Heading2"/>
        <w:widowControl/>
      </w:pPr>
      <w:r>
        <w:rPr>
          <w:color w:val="000000"/>
        </w:rPr>
        <w:t xml:space="preserve">Två tydliga ambitionsnivåer</w:t>
      </w:r>
    </w:p>
    <w:p>
      <w:pPr>
        <w:pStyle w:val="FirstParagraph"/>
        <w:widowControl/>
      </w:pPr>
      <w:r>
        <w:t xml:space="preserve">Den första nivån är den fullständiga motflödeshärledningen i kapitel 22, med enhetskontroll och diskussion av varför normalflödet bär entropi. Den andra nivån är att inte först sätta tryck- och densitetsändring till noll, utan låta dem koppla till entropin. Då framträder två ljudhastigheter ur ett egenvärdesproblem.</w:t>
      </w:r>
    </w:p>
    <w:p>
      <w:pPr>
        <w:pStyle w:val="BodyText"/>
        <w:widowControl/>
      </w:pPr>
      <w:r>
        <w:t xml:space="preserve">Den senare nivån är matematiskt mer omfattande men väl avgränsad. Den ger också en naturlig anledning att lära sig partiella derivator och termodynamiska koordinatbyten ordentligt.</w:t>
      </w:r>
    </w:p>
    <w:p>
      <w:pPr>
        <w:pStyle w:val="Heading2"/>
        <w:widowControl/>
      </w:pPr>
      <w:r>
        <w:rPr>
          <w:color w:val="000000"/>
        </w:rPr>
        <w:t xml:space="preserve">Full eliminering till den kopplade ljudekvationen</w:t>
      </w:r>
    </w:p>
    <w:p>
      <w:pPr>
        <w:pStyle w:val="FirstParagraph"/>
        <w:widowControl/>
      </w:pPr>
      <w:r>
        <w:t xml:space="preserve">Sätt</w:t>
      </w:r>
      <w:r>
        <w:t xml:space="preserve"> </w:t>
      </w:r>
      <m:oMath>
        <m:r>
          <m:rPr>
            <m:sty m:val="b"/>
          </m:rPr>
          <m:t>w</m:t>
        </m:r>
        <m:r>
          <m:rPr>
            <m:sty m:val="p"/>
          </m:rPr>
          <m:t>=</m:t>
        </m:r>
        <m:sSub>
          <m:e>
            <m:r>
              <m:rPr>
                <m:sty m:val="b"/>
              </m:rPr>
              <m:t>v</m:t>
            </m:r>
          </m:e>
          <m:sub>
            <m:r>
              <m:t>n</m:t>
            </m:r>
          </m:sub>
        </m:sSub>
        <m:r>
          <m:rPr>
            <m:sty m:val="p"/>
          </m:rPr>
          <m:t>−</m:t>
        </m:r>
        <m:sSub>
          <m:e>
            <m:r>
              <m:rPr>
                <m:sty m:val="b"/>
              </m:rPr>
              <m:t>v</m:t>
            </m:r>
          </m:e>
          <m:sub>
            <m:r>
              <m:t>s</m:t>
            </m:r>
          </m:sub>
        </m:sSub>
      </m:oMath>
      <w:r>
        <w:t xml:space="preserve">. Då kan massströmmen skrivas</w:t>
      </w:r>
      <w:r>
        <w:t xml:space="preserve"> </w:t>
      </w:r>
      <m:oMath>
        <m:sSub>
          <m:e>
            <m:r>
              <m:rPr>
                <m:sty m:val="b"/>
              </m:rPr>
              <m:t>j</m:t>
            </m:r>
          </m:e>
          <m:sub>
            <m:r>
              <m:t>m</m:t>
            </m:r>
          </m:sub>
        </m:sSub>
        <m:r>
          <m:rPr>
            <m:sty m:val="p"/>
          </m:rPr>
          <m:t>=</m:t>
        </m:r>
        <m:r>
          <m:t>ρ</m:t>
        </m:r>
        <m:sSub>
          <m:e>
            <m:r>
              <m:rPr>
                <m:sty m:val="b"/>
              </m:rPr>
              <m:t>v</m:t>
            </m:r>
          </m:e>
          <m:sub>
            <m:r>
              <m:t>s</m:t>
            </m:r>
          </m:sub>
        </m:sSub>
        <m:r>
          <m:rPr>
            <m:sty m:val="p"/>
          </m:rPr>
          <m:t>+</m:t>
        </m:r>
        <m:sSub>
          <m:e>
            <m:r>
              <m:t>ρ</m:t>
            </m:r>
          </m:e>
          <m:sub>
            <m:r>
              <m:t>n</m:t>
            </m:r>
          </m:sub>
        </m:sSub>
        <m:r>
          <m:rPr>
            <m:sty m:val="b"/>
          </m:rPr>
          <m:t>w</m:t>
        </m:r>
      </m:oMath>
      <w:r>
        <w:t xml:space="preserve">. Kontinuitets- och rörelsemängdsekvationerna ger direkt</w:t>
      </w:r>
    </w:p>
    <w:p>
      <w:pPr>
        <w:pStyle w:val="BodyText"/>
        <w:keepNext w:val="0"/>
        <w:keepLines/>
        <w:widowControl/>
        <w:spacing w:before="80" w:after="180" w:line="264" w:lineRule="auto"/>
      </w:pPr>
      <m:oMathPara>
        <m:oMathParaPr>
          <m:jc m:val="center"/>
        </m:oMathParaPr>
        <m:oMath>
          <m:sSubSup>
            <m:e>
              <m:r>
                <m:rPr>
                  <m:sty m:val="p"/>
                </m:rPr>
                <m:t>∂</m:t>
              </m:r>
            </m:e>
            <m:sub>
              <m:r>
                <m:t>t</m:t>
              </m:r>
            </m:sub>
            <m:sup>
              <m:r>
                <m:t>2</m:t>
              </m:r>
            </m:sup>
          </m:sSubSup>
          <m:r>
            <m:t>δ</m:t>
          </m:r>
          <m:r>
            <m:t>ρ</m:t>
          </m:r>
          <m:r>
            <m:rPr>
              <m:sty m:val="p"/>
            </m:rPr>
            <m:t>=</m:t>
          </m:r>
          <m:sSup>
            <m:e>
              <m:r>
                <m:rPr>
                  <m:sty m:val="p"/>
                </m:rPr>
                <m:t>∇</m:t>
              </m:r>
            </m:e>
            <m:sup>
              <m:r>
                <m:t>2</m:t>
              </m:r>
            </m:sup>
          </m:sSup>
          <m:r>
            <m:t>δ</m:t>
          </m:r>
          <m:r>
            <m:t>P</m:t>
          </m:r>
          <m:r>
            <m:rPr>
              <m:sty m:val="p"/>
            </m:rPr>
            <m:t>.</m:t>
          </m:r>
        </m:oMath>
      </m:oMathPara>
    </w:p>
    <w:p>
      <w:pPr>
        <w:pStyle w:val="FirstParagraph"/>
        <w:widowControl/>
      </w:pPr>
      <w:r>
        <w:t xml:space="preserve">Entropiekvationen utvecklas som</w:t>
      </w:r>
      <w:r>
        <w:t xml:space="preserve"> </w:t>
      </w:r>
      <m:oMath>
        <m:r>
          <m:t>ρ</m:t>
        </m:r>
        <m:sSub>
          <m:e>
            <m:r>
              <m:rPr>
                <m:sty m:val="p"/>
              </m:rPr>
              <m:t>∂</m:t>
            </m:r>
          </m:e>
          <m:sub>
            <m:r>
              <m:t>t</m:t>
            </m:r>
          </m:sub>
        </m:sSub>
        <m:r>
          <m:t>δ</m:t>
        </m:r>
        <m:r>
          <m:t>s</m:t>
        </m:r>
        <m:r>
          <m:rPr>
            <m:sty m:val="p"/>
          </m:rPr>
          <m:t>+</m:t>
        </m:r>
        <m:r>
          <m:t>s</m:t>
        </m:r>
        <m:sSub>
          <m:e>
            <m:r>
              <m:rPr>
                <m:sty m:val="p"/>
              </m:rPr>
              <m:t>∂</m:t>
            </m:r>
          </m:e>
          <m:sub>
            <m:r>
              <m:t>t</m:t>
            </m:r>
          </m:sub>
        </m:sSub>
        <m:r>
          <m:t>δ</m:t>
        </m:r>
        <m:r>
          <m:t>ρ</m:t>
        </m:r>
        <m:r>
          <m:rPr>
            <m:sty m:val="p"/>
          </m:rPr>
          <m:t>+</m:t>
        </m:r>
        <m:r>
          <m:t>ρ</m:t>
        </m:r>
        <m:r>
          <m:t>s</m:t>
        </m:r>
        <m:r>
          <m:rPr>
            <m:sty m:val="p"/>
          </m:rPr>
          <m:t>∇</m:t>
        </m:r>
        <m:r>
          <m:rPr>
            <m:sty m:val="p"/>
          </m:rPr>
          <m:t>⋅</m:t>
        </m:r>
        <m:sSub>
          <m:e>
            <m:r>
              <m:rPr>
                <m:sty m:val="b"/>
              </m:rPr>
              <m:t>v</m:t>
            </m:r>
          </m:e>
          <m:sub>
            <m:r>
              <m:t>n</m:t>
            </m:r>
          </m:sub>
        </m:sSub>
        <m:r>
          <m:rPr>
            <m:sty m:val="p"/>
          </m:rPr>
          <m:t>=</m:t>
        </m:r>
        <m:r>
          <m:t>0</m:t>
        </m:r>
      </m:oMath>
      <w:r>
        <w:t xml:space="preserve">. Använd masskontinuitet och strömens tvåkomponentsform. Efter förenkling fås</w:t>
      </w:r>
    </w:p>
    <w:p>
      <w:pPr>
        <w:pStyle w:val="BodyText"/>
        <w:keepNext w:val="0"/>
        <w:keepLines/>
        <w:widowControl/>
        <w:spacing w:before="80" w:after="180" w:line="264" w:lineRule="auto"/>
      </w:pPr>
      <m:oMathPara>
        <m:oMathParaPr>
          <m:jc m:val="center"/>
        </m:oMathParaPr>
        <m:oMath>
          <m:sSub>
            <m:e>
              <m:r>
                <m:rPr>
                  <m:sty m:val="p"/>
                </m:rPr>
                <m:t>∂</m:t>
              </m:r>
            </m:e>
            <m:sub>
              <m:r>
                <m:t>t</m:t>
              </m:r>
            </m:sub>
          </m:sSub>
          <m:r>
            <m:t>δ</m:t>
          </m:r>
          <m:r>
            <m:t>s</m:t>
          </m:r>
          <m:r>
            <m:rPr>
              <m:sty m:val="p"/>
            </m:rPr>
            <m:t>=</m:t>
          </m:r>
          <m:r>
            <m:rPr>
              <m:sty m:val="p"/>
            </m:rPr>
            <m:t>−</m:t>
          </m:r>
          <m:f>
            <m:fPr>
              <m:type m:val="bar"/>
            </m:fPr>
            <m:num>
              <m:sSub>
                <m:e>
                  <m:r>
                    <m:t>ρ</m:t>
                  </m:r>
                </m:e>
                <m:sub>
                  <m:r>
                    <m:t>s</m:t>
                  </m:r>
                </m:sub>
              </m:sSub>
            </m:num>
            <m:den>
              <m:r>
                <m:t>ρ</m:t>
              </m:r>
            </m:den>
          </m:f>
          <m:r>
            <m:t>s</m:t>
          </m:r>
          <m:r>
            <m:rPr>
              <m:sty m:val="p"/>
            </m:rPr>
            <m:t>∇</m:t>
          </m:r>
          <m:r>
            <m:rPr>
              <m:sty m:val="p"/>
            </m:rPr>
            <m:t>⋅</m:t>
          </m:r>
          <m:r>
            <m:rPr>
              <m:sty m:val="b"/>
            </m:rPr>
            <m:t>w</m:t>
          </m:r>
          <m:r>
            <m:rPr>
              <m:sty m:val="p"/>
            </m:rPr>
            <m:t>.</m:t>
          </m:r>
        </m:oMath>
      </m:oMathPara>
    </w:p>
    <w:p>
      <w:pPr>
        <w:pStyle w:val="FirstParagraph"/>
        <w:widowControl/>
      </w:pPr>
      <w:r>
        <w:t xml:space="preserve">Från Gibbs–Duhem och den suprafluida accelerationen är</w:t>
      </w:r>
      <w:r>
        <w:t xml:space="preserve"> </w:t>
      </w:r>
      <m:oMath>
        <m:sSub>
          <m:e>
            <m:r>
              <m:rPr>
                <m:sty m:val="p"/>
              </m:rPr>
              <m:t>∂</m:t>
            </m:r>
          </m:e>
          <m:sub>
            <m:r>
              <m:t>t</m:t>
            </m:r>
          </m:sub>
        </m:sSub>
        <m:sSub>
          <m:e>
            <m:r>
              <m:rPr>
                <m:sty m:val="b"/>
              </m:rPr>
              <m:t>v</m:t>
            </m:r>
          </m:e>
          <m:sub>
            <m:r>
              <m:t>s</m:t>
            </m:r>
          </m:sub>
        </m:sSub>
        <m:r>
          <m:rPr>
            <m:sty m:val="p"/>
          </m:rPr>
          <m:t>=</m:t>
        </m:r>
        <m:r>
          <m:t>s</m:t>
        </m:r>
        <m:r>
          <m:rPr>
            <m:sty m:val="p"/>
          </m:rPr>
          <m:t>∇</m:t>
        </m:r>
        <m:r>
          <m:t>δ</m:t>
        </m:r>
        <m:r>
          <m:t>T</m:t>
        </m:r>
        <m:r>
          <m:rPr>
            <m:sty m:val="p"/>
          </m:rPr>
          <m:t>−</m:t>
        </m:r>
        <m:r>
          <m:rPr>
            <m:sty m:val="p"/>
          </m:rPr>
          <m:t>∇</m:t>
        </m:r>
        <m:r>
          <m:t>δ</m:t>
        </m:r>
        <m:r>
          <m:t>P</m:t>
        </m:r>
        <m:r>
          <m:rPr>
            <m:sty m:val="p"/>
          </m:rPr>
          <m:t>/</m:t>
        </m:r>
        <m:r>
          <m:t>ρ</m:t>
        </m:r>
      </m:oMath>
      <w:r>
        <w:t xml:space="preserve">. Sätt in detta i</w:t>
      </w:r>
      <w:r>
        <w:t xml:space="preserve"> </w:t>
      </w:r>
      <m:oMath>
        <m:sSub>
          <m:e>
            <m:r>
              <m:rPr>
                <m:sty m:val="p"/>
              </m:rPr>
              <m:t>∂</m:t>
            </m:r>
          </m:e>
          <m:sub>
            <m:r>
              <m:t>t</m:t>
            </m:r>
          </m:sub>
        </m:sSub>
        <m:sSub>
          <m:e>
            <m:r>
              <m:rPr>
                <m:sty m:val="b"/>
              </m:rPr>
              <m:t>j</m:t>
            </m:r>
          </m:e>
          <m:sub>
            <m:r>
              <m:t>m</m:t>
            </m:r>
          </m:sub>
        </m:sSub>
        <m:r>
          <m:rPr>
            <m:sty m:val="p"/>
          </m:rPr>
          <m:t>=</m:t>
        </m:r>
        <m:r>
          <m:rPr>
            <m:sty m:val="p"/>
          </m:rPr>
          <m:t>−</m:t>
        </m:r>
        <m:r>
          <m:rPr>
            <m:sty m:val="p"/>
          </m:rPr>
          <m:t>∇</m:t>
        </m:r>
        <m:r>
          <m:t>δ</m:t>
        </m:r>
        <m:r>
          <m:t>P</m:t>
        </m:r>
      </m:oMath>
      <w:r>
        <w:t xml:space="preserve">. Trycktermerna förkortas bort, och kvar blir</w:t>
      </w:r>
    </w:p>
    <w:p>
      <w:pPr>
        <w:pStyle w:val="BodyText"/>
        <w:keepNext w:val="0"/>
        <w:keepLines/>
        <w:widowControl/>
        <w:spacing w:before="80" w:after="180" w:line="264" w:lineRule="auto"/>
      </w:pPr>
      <m:oMathPara>
        <m:oMathParaPr>
          <m:jc m:val="center"/>
        </m:oMathParaPr>
        <m:oMath>
          <m:sSub>
            <m:e>
              <m:r>
                <m:rPr>
                  <m:sty m:val="p"/>
                </m:rPr>
                <m:t>∂</m:t>
              </m:r>
            </m:e>
            <m:sub>
              <m:r>
                <m:t>t</m:t>
              </m:r>
            </m:sub>
          </m:sSub>
          <m:r>
            <m:rPr>
              <m:sty m:val="b"/>
            </m:rPr>
            <m:t>w</m:t>
          </m:r>
          <m:r>
            <m:rPr>
              <m:sty m:val="p"/>
            </m:rPr>
            <m:t>=</m:t>
          </m:r>
          <m:r>
            <m:rPr>
              <m:sty m:val="p"/>
            </m:rPr>
            <m:t>−</m:t>
          </m:r>
          <m:f>
            <m:fPr>
              <m:type m:val="bar"/>
            </m:fPr>
            <m:num>
              <m:r>
                <m:t>ρ</m:t>
              </m:r>
            </m:num>
            <m:den>
              <m:sSub>
                <m:e>
                  <m:r>
                    <m:t>ρ</m:t>
                  </m:r>
                </m:e>
                <m:sub>
                  <m:r>
                    <m:t>n</m:t>
                  </m:r>
                </m:sub>
              </m:sSub>
            </m:den>
          </m:f>
          <m:r>
            <m:t>s</m:t>
          </m:r>
          <m:r>
            <m:rPr>
              <m:sty m:val="p"/>
            </m:rPr>
            <m:t>∇</m:t>
          </m:r>
          <m:r>
            <m:t>δ</m:t>
          </m:r>
          <m:r>
            <m:t>T</m:t>
          </m:r>
          <m:r>
            <m:rPr>
              <m:sty m:val="p"/>
            </m:rPr>
            <m:t>.</m:t>
          </m:r>
        </m:oMath>
      </m:oMathPara>
    </w:p>
    <w:p>
      <w:pPr>
        <w:pStyle w:val="FirstParagraph"/>
        <w:widowControl/>
      </w:pPr>
      <w:r>
        <w:t xml:space="preserve">Tidsderivering av entropirelationen ger följaktligen</w:t>
      </w:r>
    </w:p>
    <w:p>
      <w:pPr>
        <w:pStyle w:val="BodyText"/>
        <w:keepNext w:val="0"/>
        <w:keepLines/>
        <w:widowControl/>
        <w:spacing w:before="80" w:after="180" w:line="264" w:lineRule="auto"/>
      </w:pPr>
      <m:oMathPara>
        <m:oMathParaPr>
          <m:jc m:val="center"/>
        </m:oMathParaPr>
        <m:oMath>
          <m:sSubSup>
            <m:e>
              <m:r>
                <m:rPr>
                  <m:sty m:val="p"/>
                </m:rPr>
                <m:t>∂</m:t>
              </m:r>
            </m:e>
            <m:sub>
              <m:r>
                <m:t>t</m:t>
              </m:r>
            </m:sub>
            <m:sup>
              <m:r>
                <m:t>2</m:t>
              </m:r>
            </m:sup>
          </m:sSubSup>
          <m:r>
            <m:t>δ</m:t>
          </m:r>
          <m:r>
            <m:t>s</m:t>
          </m:r>
          <m:r>
            <m:rPr>
              <m:sty m:val="p"/>
            </m:rPr>
            <m:t>=</m:t>
          </m:r>
          <m:r>
            <m:t>D</m:t>
          </m:r>
          <m:sSup>
            <m:e>
              <m:r>
                <m:rPr>
                  <m:sty m:val="p"/>
                </m:rPr>
                <m:t>∇</m:t>
              </m:r>
            </m:e>
            <m:sup>
              <m:r>
                <m:t>2</m:t>
              </m:r>
            </m:sup>
          </m:sSup>
          <m:r>
            <m:t>δ</m:t>
          </m:r>
          <m:r>
            <m:t>T</m:t>
          </m:r>
          <m:r>
            <m:rPr>
              <m:sty m:val="p"/>
            </m:rPr>
            <m:t>,</m:t>
          </m:r>
          <m:r>
            <m:t>  </m:t>
          </m:r>
          <m:r>
            <m:t>D</m:t>
          </m:r>
          <m:r>
            <m:rPr>
              <m:sty m:val="p"/>
            </m:rPr>
            <m:t>=</m:t>
          </m:r>
          <m:f>
            <m:fPr>
              <m:type m:val="bar"/>
            </m:fPr>
            <m:num>
              <m:sSub>
                <m:e>
                  <m:r>
                    <m:t>ρ</m:t>
                  </m:r>
                </m:e>
                <m:sub>
                  <m:r>
                    <m:t>s</m:t>
                  </m:r>
                </m:sub>
              </m:sSub>
            </m:num>
            <m:den>
              <m:sSub>
                <m:e>
                  <m:r>
                    <m:t>ρ</m:t>
                  </m:r>
                </m:e>
                <m:sub>
                  <m:r>
                    <m:t>n</m:t>
                  </m:r>
                </m:sub>
              </m:sSub>
            </m:den>
          </m:f>
          <m:sSup>
            <m:e>
              <m:r>
                <m:t>s</m:t>
              </m:r>
            </m:e>
            <m:sup>
              <m:r>
                <m:t>2</m:t>
              </m:r>
            </m:sup>
          </m:sSup>
          <m:r>
            <m:rPr>
              <m:sty m:val="p"/>
            </m:rPr>
            <m:t>.</m:t>
          </m:r>
        </m:oMath>
      </m:oMathPara>
    </w:p>
    <w:p>
      <w:pPr>
        <w:pStyle w:val="FirstParagraph"/>
        <w:widowControl/>
      </w:pPr>
      <w:r>
        <w:t xml:space="preserve">Vi har nu två vågliknande ekvationer i variablerna</w:t>
      </w:r>
      <w:r>
        <w:t xml:space="preserve"> </w:t>
      </w:r>
      <m:oMath>
        <m:r>
          <m:t>δ</m:t>
        </m:r>
        <m:r>
          <m:t>ρ</m:t>
        </m:r>
      </m:oMath>
      <w:r>
        <w:t xml:space="preserve"> </w:t>
      </w:r>
      <w:r>
        <w:t xml:space="preserve">och</w:t>
      </w:r>
      <w:r>
        <w:t xml:space="preserve"> </w:t>
      </w:r>
      <m:oMath>
        <m:r>
          <m:t>δ</m:t>
        </m:r>
        <m:r>
          <m:t>s</m:t>
        </m:r>
      </m:oMath>
      <w:r>
        <w:t xml:space="preserve">, men tryck och temperatur är fortfarande kopplade funktioner av dem.</w:t>
      </w:r>
    </w:p>
    <w:p>
      <w:pPr>
        <w:pStyle w:val="BodyText"/>
        <w:widowControl/>
      </w:pPr>
      <w:r>
        <w:t xml:space="preserve">Skriv de totala differentialerna</w:t>
      </w:r>
    </w:p>
    <w:p>
      <w:pPr>
        <w:pStyle w:val="BodyText"/>
        <w:keepNext w:val="0"/>
        <w:keepLines/>
        <w:widowControl/>
        <w:spacing w:before="80" w:after="180" w:line="264" w:lineRule="auto"/>
      </w:pPr>
      <m:oMathPara>
        <m:oMathParaPr>
          <m:jc m:val="center"/>
        </m:oMathParaPr>
        <m:oMath>
          <m:r>
            <m:t>δ</m:t>
          </m:r>
          <m:r>
            <m:t>P</m:t>
          </m:r>
          <m:r>
            <m:rPr>
              <m:sty m:val="p"/>
            </m:rPr>
            <m:t>=</m:t>
          </m:r>
          <m:r>
            <m:t>A</m:t>
          </m:r>
          <m:r>
            <m:t>δ</m:t>
          </m:r>
          <m:r>
            <m:t>ρ</m:t>
          </m:r>
          <m:r>
            <m:rPr>
              <m:sty m:val="p"/>
            </m:rPr>
            <m:t>+</m:t>
          </m:r>
          <m:r>
            <m:t>α</m:t>
          </m:r>
          <m:r>
            <m:t>δ</m:t>
          </m:r>
          <m:r>
            <m:t>s</m:t>
          </m:r>
          <m:r>
            <m:rPr>
              <m:sty m:val="p"/>
            </m:rPr>
            <m:t>,</m:t>
          </m:r>
          <m:r>
            <m:t>  </m:t>
          </m:r>
          <m:r>
            <m:t>δ</m:t>
          </m:r>
          <m:r>
            <m:t>T</m:t>
          </m:r>
          <m:r>
            <m:rPr>
              <m:sty m:val="p"/>
            </m:rPr>
            <m:t>=</m:t>
          </m:r>
          <m:r>
            <m:t>β</m:t>
          </m:r>
          <m:r>
            <m:t>δ</m:t>
          </m:r>
          <m:r>
            <m:t>ρ</m:t>
          </m:r>
          <m:r>
            <m:rPr>
              <m:sty m:val="p"/>
            </m:rPr>
            <m:t>+</m:t>
          </m:r>
          <m:f>
            <m:fPr>
              <m:type m:val="bar"/>
            </m:fPr>
            <m:num>
              <m:r>
                <m:t>T</m:t>
              </m:r>
            </m:num>
            <m:den>
              <m:sSub>
                <m:e>
                  <m:r>
                    <m:t>c</m:t>
                  </m:r>
                </m:e>
                <m:sub>
                  <m:r>
                    <m:t>V</m:t>
                  </m:r>
                </m:sub>
              </m:sSub>
            </m:den>
          </m:f>
          <m:r>
            <m:t>δ</m:t>
          </m:r>
          <m:r>
            <m:t>s</m:t>
          </m:r>
          <m:r>
            <m:rPr>
              <m:sty m:val="p"/>
            </m:rPr>
            <m:t>,</m:t>
          </m:r>
        </m:oMath>
      </m:oMathPara>
    </w:p>
    <w:p>
      <w:pPr>
        <w:pStyle w:val="FirstParagraph"/>
        <w:widowControl/>
      </w:pPr>
      <w:r>
        <w:t xml:space="preserve">där</w:t>
      </w:r>
      <w:r>
        <w:t xml:space="preserve"> </w:t>
      </w:r>
      <m:oMath>
        <m:r>
          <m:t>A</m:t>
        </m:r>
        <m:r>
          <m:rPr>
            <m:sty m:val="p"/>
          </m:rPr>
          <m:t>=</m:t>
        </m:r>
        <m:sSub>
          <m:e>
            <m:d>
              <m:dPr>
                <m:begChr m:val="("/>
                <m:endChr m:val=")"/>
                <m:sepChr m:val=""/>
                <m:grow/>
              </m:dPr>
              <m:e>
                <m:r>
                  <m:rPr>
                    <m:sty m:val="p"/>
                  </m:rPr>
                  <m:t>∂</m:t>
                </m:r>
                <m:r>
                  <m:t>P</m:t>
                </m:r>
                <m:r>
                  <m:rPr>
                    <m:sty m:val="p"/>
                  </m:rPr>
                  <m:t>/</m:t>
                </m:r>
                <m:r>
                  <m:rPr>
                    <m:sty m:val="p"/>
                  </m:rPr>
                  <m:t>∂</m:t>
                </m:r>
                <m:r>
                  <m:t>ρ</m:t>
                </m:r>
              </m:e>
            </m:d>
          </m:e>
          <m:sub>
            <m:r>
              <m:t>s</m:t>
            </m:r>
          </m:sub>
        </m:sSub>
      </m:oMath>
      <w:r>
        <w:t xml:space="preserve">,</w:t>
      </w:r>
      <w:r>
        <w:t xml:space="preserve"> </w:t>
      </w:r>
      <m:oMath>
        <m:r>
          <m:t>α</m:t>
        </m:r>
        <m:r>
          <m:rPr>
            <m:sty m:val="p"/>
          </m:rPr>
          <m:t>=</m:t>
        </m:r>
        <m:sSub>
          <m:e>
            <m:d>
              <m:dPr>
                <m:begChr m:val="("/>
                <m:endChr m:val=")"/>
                <m:sepChr m:val=""/>
                <m:grow/>
              </m:dPr>
              <m:e>
                <m:r>
                  <m:rPr>
                    <m:sty m:val="p"/>
                  </m:rPr>
                  <m:t>∂</m:t>
                </m:r>
                <m:r>
                  <m:t>P</m:t>
                </m:r>
                <m:r>
                  <m:rPr>
                    <m:sty m:val="p"/>
                  </m:rPr>
                  <m:t>/</m:t>
                </m:r>
                <m:r>
                  <m:rPr>
                    <m:sty m:val="p"/>
                  </m:rPr>
                  <m:t>∂</m:t>
                </m:r>
                <m:r>
                  <m:t>s</m:t>
                </m:r>
              </m:e>
            </m:d>
          </m:e>
          <m:sub>
            <m:r>
              <m:t>ρ</m:t>
            </m:r>
          </m:sub>
        </m:sSub>
      </m:oMath>
      <w:r>
        <w:t xml:space="preserve"> </w:t>
      </w:r>
      <w:r>
        <w:t xml:space="preserve">och</w:t>
      </w:r>
      <w:r>
        <w:t xml:space="preserve"> </w:t>
      </w:r>
      <m:oMath>
        <m:r>
          <m:t>β</m:t>
        </m:r>
        <m:r>
          <m:rPr>
            <m:sty m:val="p"/>
          </m:rPr>
          <m:t>=</m:t>
        </m:r>
        <m:sSub>
          <m:e>
            <m:d>
              <m:dPr>
                <m:begChr m:val="("/>
                <m:endChr m:val=")"/>
                <m:sepChr m:val=""/>
                <m:grow/>
              </m:dPr>
              <m:e>
                <m:r>
                  <m:rPr>
                    <m:sty m:val="p"/>
                  </m:rPr>
                  <m:t>∂</m:t>
                </m:r>
                <m:r>
                  <m:t>T</m:t>
                </m:r>
                <m:r>
                  <m:rPr>
                    <m:sty m:val="p"/>
                  </m:rPr>
                  <m:t>/</m:t>
                </m:r>
                <m:r>
                  <m:rPr>
                    <m:sty m:val="p"/>
                  </m:rPr>
                  <m:t>∂</m:t>
                </m:r>
                <m:r>
                  <m:t>ρ</m:t>
                </m:r>
              </m:e>
            </m:d>
          </m:e>
          <m:sub>
            <m:r>
              <m:t>s</m:t>
            </m:r>
          </m:sub>
        </m:sSub>
      </m:oMath>
      <w:r>
        <w:t xml:space="preserve">. Det sista temperaturbidraget följer av definitionen av</w:t>
      </w:r>
      <w:r>
        <w:t xml:space="preserve"> </w:t>
      </w:r>
      <m:oMath>
        <m:sSub>
          <m:e>
            <m:r>
              <m:t>c</m:t>
            </m:r>
          </m:e>
          <m:sub>
            <m:r>
              <m:t>V</m:t>
            </m:r>
          </m:sub>
        </m:sSub>
      </m:oMath>
      <w:r>
        <w:t xml:space="preserve"> </w:t>
      </w:r>
      <w:r>
        <w:t xml:space="preserve">och invers derivata.</w:t>
      </w:r>
    </w:p>
    <w:p>
      <w:pPr>
        <w:pStyle w:val="BodyText"/>
        <w:widowControl/>
      </w:pPr>
      <w:r>
        <w:t xml:space="preserve">För en planvåg med</w:t>
      </w:r>
      <w:r>
        <w:t xml:space="preserve"> </w:t>
      </w:r>
      <m:oMath>
        <m:r>
          <m:t>u</m:t>
        </m:r>
        <m:r>
          <m:rPr>
            <m:sty m:val="p"/>
          </m:rPr>
          <m:t>=</m:t>
        </m:r>
        <m:r>
          <m:t>ω</m:t>
        </m:r>
        <m:r>
          <m:rPr>
            <m:sty m:val="p"/>
          </m:rPr>
          <m:t>/</m:t>
        </m:r>
        <m:r>
          <m:t>k</m:t>
        </m:r>
      </m:oMath>
      <w:r>
        <w:t xml:space="preserve"> </w:t>
      </w:r>
      <w:r>
        <w:t xml:space="preserve">blir ekvationerna</w:t>
      </w:r>
    </w:p>
    <w:p>
      <w:pPr>
        <w:pStyle w:val="BodyText"/>
        <w:keepNext w:val="0"/>
        <w:keepLines/>
        <w:widowControl/>
        <w:spacing w:before="80" w:after="180" w:line="264" w:lineRule="auto"/>
      </w:pPr>
      <m:oMathPara>
        <m:oMathParaPr>
          <m:jc m:val="center"/>
        </m:oMathParaPr>
        <m:oMath>
          <m:d>
            <m:dPr>
              <m:begChr m:val="("/>
              <m:endChr m:val=")"/>
              <m:sepChr m:val=""/>
              <m:grow/>
            </m:dPr>
            <m:e>
              <m:sSup>
                <m:e>
                  <m:r>
                    <m:t>u</m:t>
                  </m:r>
                </m:e>
                <m:sup>
                  <m:r>
                    <m:t>2</m:t>
                  </m:r>
                </m:sup>
              </m:sSup>
              <m:r>
                <m:rPr>
                  <m:sty m:val="p"/>
                </m:rPr>
                <m:t>−</m:t>
              </m:r>
              <m:r>
                <m:t>A</m:t>
              </m:r>
            </m:e>
          </m:d>
          <m:r>
            <m:t>δ</m:t>
          </m:r>
          <m:r>
            <m:t>ρ</m:t>
          </m:r>
          <m:r>
            <m:rPr>
              <m:sty m:val="p"/>
            </m:rPr>
            <m:t>−</m:t>
          </m:r>
          <m:r>
            <m:t>α</m:t>
          </m:r>
          <m:r>
            <m:t>δ</m:t>
          </m:r>
          <m:r>
            <m:t>s</m:t>
          </m:r>
          <m:r>
            <m:rPr>
              <m:sty m:val="p"/>
            </m:rPr>
            <m:t>=</m:t>
          </m:r>
          <m:r>
            <m:t>0</m:t>
          </m:r>
          <m:r>
            <m:rPr>
              <m:sty m:val="p"/>
            </m:rPr>
            <m:t>,</m:t>
          </m:r>
        </m:oMath>
      </m:oMathPara>
    </w:p>
    <w:p>
      <w:pPr>
        <w:pStyle w:val="FirstParagraph"/>
        <w:keepNext w:val="0"/>
        <w:keepLines/>
        <w:widowControl/>
        <w:spacing w:before="80" w:after="180" w:line="264" w:lineRule="auto"/>
      </w:pPr>
      <m:oMathPara>
        <m:oMathParaPr>
          <m:jc m:val="center"/>
        </m:oMathParaPr>
        <m:oMath>
          <m:r>
            <m:rPr>
              <m:sty m:val="p"/>
            </m:rPr>
            <m:t>−</m:t>
          </m:r>
          <m:r>
            <m:t>D</m:t>
          </m:r>
          <m:r>
            <m:t>β</m:t>
          </m:r>
          <m:r>
            <m:t>δ</m:t>
          </m:r>
          <m:r>
            <m:t>ρ</m:t>
          </m:r>
          <m:r>
            <m:rPr>
              <m:sty m:val="p"/>
            </m:rPr>
            <m:t>+</m:t>
          </m:r>
          <m:d>
            <m:dPr>
              <m:begChr m:val="("/>
              <m:endChr m:val=")"/>
              <m:sepChr m:val=""/>
              <m:grow/>
            </m:dPr>
            <m:e>
              <m:sSup>
                <m:e>
                  <m:r>
                    <m:t>u</m:t>
                  </m:r>
                </m:e>
                <m:sup>
                  <m:r>
                    <m:t>2</m:t>
                  </m:r>
                </m:sup>
              </m:sSup>
              <m:r>
                <m:rPr>
                  <m:sty m:val="p"/>
                </m:rPr>
                <m:t>−</m:t>
              </m:r>
              <m:r>
                <m:t>B</m:t>
              </m:r>
            </m:e>
          </m:d>
          <m:r>
            <m:t>δ</m:t>
          </m:r>
          <m:r>
            <m:t>s</m:t>
          </m:r>
          <m:r>
            <m:rPr>
              <m:sty m:val="p"/>
            </m:rPr>
            <m:t>=</m:t>
          </m:r>
          <m:r>
            <m:t>0</m:t>
          </m:r>
          <m:r>
            <m:rPr>
              <m:sty m:val="p"/>
            </m:rPr>
            <m:t>,</m:t>
          </m:r>
          <m:r>
            <m:t>  </m:t>
          </m:r>
          <m:r>
            <m:t>B</m:t>
          </m:r>
          <m:r>
            <m:rPr>
              <m:sty m:val="p"/>
            </m:rPr>
            <m:t>=</m:t>
          </m:r>
          <m:f>
            <m:fPr>
              <m:type m:val="bar"/>
            </m:fPr>
            <m:num>
              <m:r>
                <m:t>D</m:t>
              </m:r>
              <m:r>
                <m:t>T</m:t>
              </m:r>
            </m:num>
            <m:den>
              <m:sSub>
                <m:e>
                  <m:r>
                    <m:t>c</m:t>
                  </m:r>
                </m:e>
                <m:sub>
                  <m:r>
                    <m:t>V</m:t>
                  </m:r>
                </m:sub>
              </m:sSub>
            </m:den>
          </m:f>
          <m:r>
            <m:rPr>
              <m:sty m:val="p"/>
            </m:rPr>
            <m:t>.</m:t>
          </m:r>
        </m:oMath>
      </m:oMathPara>
    </w:p>
    <w:p>
      <w:pPr>
        <w:pStyle w:val="FirstParagraph"/>
        <w:widowControl/>
      </w:pPr>
      <w:r>
        <w:t xml:space="preserve">Determinanten måste vara noll. Detta ger</w:t>
      </w:r>
      <w:r>
        <w:t xml:space="preserve"> </w:t>
      </w:r>
      <m:oMath>
        <m:sSup>
          <m:e>
            <m:r>
              <m:t>u</m:t>
            </m:r>
          </m:e>
          <m:sup>
            <m:r>
              <m:t>4</m:t>
            </m:r>
          </m:sup>
        </m:sSup>
        <m:r>
          <m:rPr>
            <m:sty m:val="p"/>
          </m:rPr>
          <m:t>−</m:t>
        </m:r>
        <m:d>
          <m:dPr>
            <m:begChr m:val="("/>
            <m:endChr m:val=")"/>
            <m:sepChr m:val=""/>
            <m:grow/>
          </m:dPr>
          <m:e>
            <m:r>
              <m:t>A</m:t>
            </m:r>
            <m:r>
              <m:rPr>
                <m:sty m:val="p"/>
              </m:rPr>
              <m:t>+</m:t>
            </m:r>
            <m:r>
              <m:t>B</m:t>
            </m:r>
          </m:e>
        </m:d>
        <m:sSup>
          <m:e>
            <m:r>
              <m:t>u</m:t>
            </m:r>
          </m:e>
          <m:sup>
            <m:r>
              <m:t>2</m:t>
            </m:r>
          </m:sup>
        </m:sSup>
        <m:r>
          <m:rPr>
            <m:sty m:val="p"/>
          </m:rPr>
          <m:t>+</m:t>
        </m:r>
        <m:r>
          <m:t>A</m:t>
        </m:r>
        <m:r>
          <m:t>B</m:t>
        </m:r>
        <m:r>
          <m:rPr>
            <m:sty m:val="p"/>
          </m:rPr>
          <m:t>−</m:t>
        </m:r>
        <m:r>
          <m:t>D</m:t>
        </m:r>
        <m:r>
          <m:t>α</m:t>
        </m:r>
        <m:r>
          <m:t>β</m:t>
        </m:r>
        <m:r>
          <m:rPr>
            <m:sty m:val="p"/>
          </m:rPr>
          <m:t>=</m:t>
        </m:r>
        <m:r>
          <m:t>0</m:t>
        </m:r>
      </m:oMath>
      <w:r>
        <w:t xml:space="preserve">.</w:t>
      </w:r>
    </w:p>
    <w:p>
      <w:pPr>
        <w:pStyle w:val="BodyText"/>
        <w:widowControl/>
      </w:pPr>
      <w:r>
        <w:t xml:space="preserve">För att uttrycka den sista termen i välkända derivator behöver vi</w:t>
      </w:r>
      <w:r>
        <w:t xml:space="preserve"> </w:t>
      </w:r>
      <m:oMath>
        <m:r>
          <m:t>C</m:t>
        </m:r>
        <m:r>
          <m:rPr>
            <m:sty m:val="p"/>
          </m:rPr>
          <m:t>=</m:t>
        </m:r>
        <m:sSub>
          <m:e>
            <m:d>
              <m:dPr>
                <m:begChr m:val="("/>
                <m:endChr m:val=")"/>
                <m:sepChr m:val=""/>
                <m:grow/>
              </m:dPr>
              <m:e>
                <m:r>
                  <m:rPr>
                    <m:sty m:val="p"/>
                  </m:rPr>
                  <m:t>∂</m:t>
                </m:r>
                <m:r>
                  <m:t>P</m:t>
                </m:r>
                <m:r>
                  <m:rPr>
                    <m:sty m:val="p"/>
                  </m:rPr>
                  <m:t>/</m:t>
                </m:r>
                <m:r>
                  <m:rPr>
                    <m:sty m:val="p"/>
                  </m:rPr>
                  <m:t>∂</m:t>
                </m:r>
                <m:r>
                  <m:t>ρ</m:t>
                </m:r>
              </m:e>
            </m:d>
          </m:e>
          <m:sub>
            <m:r>
              <m:t>T</m:t>
            </m:r>
          </m:sub>
        </m:sSub>
      </m:oMath>
      <w:r>
        <w:t xml:space="preserve">. Vid konstant T ger temperaturekvationen</w:t>
      </w:r>
      <w:r>
        <w:t xml:space="preserve"> </w:t>
      </w:r>
      <m:oMath>
        <m:r>
          <m:t>δ</m:t>
        </m:r>
        <m:r>
          <m:t>s</m:t>
        </m:r>
        <m:r>
          <m:rPr>
            <m:sty m:val="p"/>
          </m:rPr>
          <m:t>=</m:t>
        </m:r>
        <m:r>
          <m:rPr>
            <m:sty m:val="p"/>
          </m:rPr>
          <m:t>−</m:t>
        </m:r>
        <m:r>
          <m:t>β</m:t>
        </m:r>
        <m:sSub>
          <m:e>
            <m:r>
              <m:t>c</m:t>
            </m:r>
          </m:e>
          <m:sub>
            <m:r>
              <m:t>V</m:t>
            </m:r>
          </m:sub>
        </m:sSub>
        <m:r>
          <m:t>δ</m:t>
        </m:r>
        <m:r>
          <m:t>ρ</m:t>
        </m:r>
        <m:r>
          <m:rPr>
            <m:sty m:val="p"/>
          </m:rPr>
          <m:t>/</m:t>
        </m:r>
        <m:r>
          <m:t>T</m:t>
        </m:r>
      </m:oMath>
      <w:r>
        <w:t xml:space="preserve">. Insättning i tryckekvationen ger</w:t>
      </w:r>
      <w:r>
        <w:t xml:space="preserve"> </w:t>
      </w:r>
      <m:oMath>
        <m:r>
          <m:t>C</m:t>
        </m:r>
        <m:r>
          <m:rPr>
            <m:sty m:val="p"/>
          </m:rPr>
          <m:t>=</m:t>
        </m:r>
        <m:r>
          <m:t>A</m:t>
        </m:r>
        <m:r>
          <m:rPr>
            <m:sty m:val="p"/>
          </m:rPr>
          <m:t>−</m:t>
        </m:r>
        <m:r>
          <m:t>α</m:t>
        </m:r>
        <m:r>
          <m:t>β</m:t>
        </m:r>
        <m:sSub>
          <m:e>
            <m:r>
              <m:t>c</m:t>
            </m:r>
          </m:e>
          <m:sub>
            <m:r>
              <m:t>V</m:t>
            </m:r>
          </m:sub>
        </m:sSub>
        <m:r>
          <m:rPr>
            <m:sty m:val="p"/>
          </m:rPr>
          <m:t>/</m:t>
        </m:r>
        <m:r>
          <m:t>T</m:t>
        </m:r>
      </m:oMath>
      <w:r>
        <w:t xml:space="preserve">. Därför är</w:t>
      </w:r>
      <w:r>
        <w:t xml:space="preserve"> </w:t>
      </w:r>
      <m:oMath>
        <m:r>
          <m:t>D</m:t>
        </m:r>
        <m:r>
          <m:t>α</m:t>
        </m:r>
        <m:r>
          <m:t>β</m:t>
        </m:r>
        <m:r>
          <m:rPr>
            <m:sty m:val="p"/>
          </m:rPr>
          <m:t>=</m:t>
        </m:r>
        <m:r>
          <m:t>B</m:t>
        </m:r>
        <m:d>
          <m:dPr>
            <m:begChr m:val="("/>
            <m:endChr m:val=")"/>
            <m:sepChr m:val=""/>
            <m:grow/>
          </m:dPr>
          <m:e>
            <m:r>
              <m:t>A</m:t>
            </m:r>
            <m:r>
              <m:rPr>
                <m:sty m:val="p"/>
              </m:rPr>
              <m:t>−</m:t>
            </m:r>
            <m:r>
              <m:t>C</m:t>
            </m:r>
          </m:e>
        </m:d>
      </m:oMath>
      <w:r>
        <w:t xml:space="preserve">, och slutresultatet är</w:t>
      </w:r>
    </w:p>
    <w:p>
      <w:pPr>
        <w:pStyle w:val="BodyText"/>
        <w:keepNext w:val="0"/>
        <w:keepLines/>
        <w:widowControl/>
        <w:spacing w:before="80" w:after="180" w:line="264" w:lineRule="auto"/>
      </w:pPr>
      <m:oMathPara>
        <m:oMathParaPr>
          <m:jc m:val="center"/>
        </m:oMathParaPr>
        <m:oMath>
          <m:sSup>
            <m:e>
              <m:r>
                <m:t>u</m:t>
              </m:r>
            </m:e>
            <m:sup>
              <m:r>
                <m:t>4</m:t>
              </m:r>
            </m:sup>
          </m:sSup>
          <m:r>
            <m:rPr>
              <m:sty m:val="p"/>
            </m:rPr>
            <m:t>−</m:t>
          </m:r>
          <m:d>
            <m:dPr>
              <m:begChr m:val="("/>
              <m:endChr m:val=")"/>
              <m:sepChr m:val=""/>
              <m:grow/>
            </m:dPr>
            <m:e>
              <m:r>
                <m:t>A</m:t>
              </m:r>
              <m:r>
                <m:rPr>
                  <m:sty m:val="p"/>
                </m:rPr>
                <m:t>+</m:t>
              </m:r>
              <m:r>
                <m:t>B</m:t>
              </m:r>
            </m:e>
          </m:d>
          <m:sSup>
            <m:e>
              <m:r>
                <m:t>u</m:t>
              </m:r>
            </m:e>
            <m:sup>
              <m:r>
                <m:t>2</m:t>
              </m:r>
            </m:sup>
          </m:sSup>
          <m:r>
            <m:rPr>
              <m:sty m:val="p"/>
            </m:rPr>
            <m:t>+</m:t>
          </m:r>
          <m:r>
            <m:t>B</m:t>
          </m:r>
          <m:r>
            <m:t>C</m:t>
          </m:r>
          <m:r>
            <m:rPr>
              <m:sty m:val="p"/>
            </m:rPr>
            <m:t>=</m:t>
          </m:r>
          <m:r>
            <m:t>0</m:t>
          </m:r>
          <m:r>
            <m:rPr>
              <m:sty m:val="p"/>
            </m:rPr>
            <m:t>.</m:t>
          </m:r>
        </m:oMath>
      </m:oMathPara>
    </w:p>
    <w:p>
      <w:pPr>
        <w:pStyle w:val="FirstParagraph"/>
        <w:widowControl/>
      </w:pPr>
      <w:r>
        <w:t xml:space="preserve">Ingen mystisk termodynamisk genväg har behövts; hela elimineringen kan följas med totaldifferentialer och ett två gånger två-system.</w:t>
      </w:r>
    </w:p>
    <w:p>
      <w:pPr>
        <w:pStyle w:val="Heading2"/>
        <w:widowControl/>
      </w:pPr>
      <w:r>
        <w:rPr>
          <w:color w:val="000000"/>
        </w:rPr>
        <w:t xml:space="preserve">De två rötterna</w:t>
      </w:r>
    </w:p>
    <w:p>
      <w:pPr>
        <w:pStyle w:val="FirstParagraph"/>
        <w:widowControl/>
      </w:pPr>
      <w:r>
        <w:t xml:space="preserve">Sätt</w:t>
      </w:r>
      <w:r>
        <w:t xml:space="preserve"> </w:t>
      </w:r>
      <m:oMath>
        <m:r>
          <m:t>z</m:t>
        </m:r>
        <m:r>
          <m:rPr>
            <m:sty m:val="p"/>
          </m:rPr>
          <m:t>=</m:t>
        </m:r>
        <m:sSup>
          <m:e>
            <m:r>
              <m:t>u</m:t>
            </m:r>
          </m:e>
          <m:sup>
            <m:r>
              <m:t>2</m:t>
            </m:r>
          </m:sup>
        </m:sSup>
      </m:oMath>
      <w:r>
        <w:t xml:space="preserve">. Andragradsformeln ger</w:t>
      </w:r>
    </w:p>
    <w:p>
      <w:pPr>
        <w:pStyle w:val="BodyText"/>
        <w:keepNext w:val="0"/>
        <w:keepLines/>
        <w:widowControl/>
        <w:spacing w:before="80" w:after="180" w:line="264" w:lineRule="auto"/>
      </w:pPr>
      <m:oMathPara>
        <m:oMathParaPr>
          <m:jc m:val="center"/>
        </m:oMathParaPr>
        <m:oMath>
          <m:sSubSup>
            <m:e>
              <m:r>
                <m:t>u</m:t>
              </m:r>
            </m:e>
            <m:sub>
              <m:r>
                <m:rPr>
                  <m:sty m:val="p"/>
                </m:rPr>
                <m:t>±</m:t>
              </m:r>
            </m:sub>
            <m:sup>
              <m:r>
                <m:t>2</m:t>
              </m:r>
            </m:sup>
          </m:sSubSup>
          <m:r>
            <m:rPr>
              <m:sty m:val="p"/>
            </m:rPr>
            <m:t>=</m:t>
          </m:r>
          <m:f>
            <m:fPr>
              <m:type m:val="bar"/>
            </m:fPr>
            <m:num>
              <m:r>
                <m:t>A</m:t>
              </m:r>
              <m:r>
                <m:rPr>
                  <m:sty m:val="p"/>
                </m:rPr>
                <m:t>+</m:t>
              </m:r>
              <m:r>
                <m:t>B</m:t>
              </m:r>
              <m:r>
                <m:rPr>
                  <m:sty m:val="p"/>
                </m:rPr>
                <m:t>±</m:t>
              </m:r>
              <m:rad>
                <m:radPr>
                  <m:degHide m:val="on"/>
                </m:radPr>
                <m:deg/>
                <m:e>
                  <m:sSup>
                    <m:e>
                      <m:d>
                        <m:dPr>
                          <m:begChr m:val="("/>
                          <m:endChr m:val=")"/>
                          <m:sepChr m:val=""/>
                          <m:grow/>
                        </m:dPr>
                        <m:e>
                          <m:r>
                            <m:t>A</m:t>
                          </m:r>
                          <m:r>
                            <m:rPr>
                              <m:sty m:val="p"/>
                            </m:rPr>
                            <m:t>+</m:t>
                          </m:r>
                          <m:r>
                            <m:t>B</m:t>
                          </m:r>
                        </m:e>
                      </m:d>
                    </m:e>
                    <m:sup>
                      <m:r>
                        <m:t>2</m:t>
                      </m:r>
                    </m:sup>
                  </m:sSup>
                  <m:r>
                    <m:rPr>
                      <m:sty m:val="p"/>
                    </m:rPr>
                    <m:t>−</m:t>
                  </m:r>
                  <m:r>
                    <m:t>4</m:t>
                  </m:r>
                  <m:r>
                    <m:t>B</m:t>
                  </m:r>
                  <m:r>
                    <m:t>C</m:t>
                  </m:r>
                </m:e>
              </m:rad>
            </m:num>
            <m:den>
              <m:r>
                <m:t>2</m:t>
              </m:r>
            </m:den>
          </m:f>
          <m:r>
            <m:rPr>
              <m:sty m:val="p"/>
            </m:rPr>
            <m:t>.</m:t>
          </m:r>
        </m:oMath>
      </m:oMathPara>
    </w:p>
    <w:p>
      <w:pPr>
        <w:pStyle w:val="FirstParagraph"/>
        <w:widowControl/>
      </w:pPr>
      <w:r>
        <w:t xml:space="preserve">Om den termiska expansionens koppling är mycket liten blir A ungefär C. Då faktoriserar polynomet till</w:t>
      </w:r>
      <w:r>
        <w:t xml:space="preserve"> </w:t>
      </w:r>
      <m:oMath>
        <m:d>
          <m:dPr>
            <m:begChr m:val="("/>
            <m:endChr m:val=")"/>
            <m:sepChr m:val=""/>
            <m:grow/>
          </m:dPr>
          <m:e>
            <m:sSup>
              <m:e>
                <m:r>
                  <m:t>u</m:t>
                </m:r>
              </m:e>
              <m:sup>
                <m:r>
                  <m:t>2</m:t>
                </m:r>
              </m:sup>
            </m:sSup>
            <m:r>
              <m:rPr>
                <m:sty m:val="p"/>
              </m:rPr>
              <m:t>−</m:t>
            </m:r>
            <m:r>
              <m:t>A</m:t>
            </m:r>
          </m:e>
        </m:d>
        <m:d>
          <m:dPr>
            <m:begChr m:val="("/>
            <m:endChr m:val=")"/>
            <m:sepChr m:val=""/>
            <m:grow/>
          </m:dPr>
          <m:e>
            <m:sSup>
              <m:e>
                <m:r>
                  <m:t>u</m:t>
                </m:r>
              </m:e>
              <m:sup>
                <m:r>
                  <m:t>2</m:t>
                </m:r>
              </m:sup>
            </m:sSup>
            <m:r>
              <m:rPr>
                <m:sty m:val="p"/>
              </m:rPr>
              <m:t>−</m:t>
            </m:r>
            <m:r>
              <m:t>B</m:t>
            </m:r>
          </m:e>
        </m:d>
        <m:r>
          <m:rPr>
            <m:sty m:val="p"/>
          </m:rPr>
          <m:t>=</m:t>
        </m:r>
        <m:r>
          <m:t>0</m:t>
        </m:r>
      </m:oMath>
      <w:r>
        <w:t xml:space="preserve">. Vilken rot som främst är tryck- eller entropidominerad avgörs också av egenvektorn, alltså kvoten mellan</w:t>
      </w:r>
      <w:r>
        <w:t xml:space="preserve"> </w:t>
      </w:r>
      <m:oMath>
        <m:r>
          <m:t>δ</m:t>
        </m:r>
        <m:r>
          <m:t>ρ</m:t>
        </m:r>
      </m:oMath>
      <w:r>
        <w:t xml:space="preserve"> </w:t>
      </w:r>
      <w:r>
        <w:t xml:space="preserve">och</w:t>
      </w:r>
      <w:r>
        <w:t xml:space="preserve"> </w:t>
      </w:r>
      <m:oMath>
        <m:r>
          <m:t>δ</m:t>
        </m:r>
        <m:r>
          <m:t>s</m:t>
        </m:r>
      </m:oMath>
      <w:r>
        <w:t xml:space="preserve">.</w:t>
      </w:r>
    </w:p>
    <w:p>
      <w:pPr>
        <w:pStyle w:val="BodyText"/>
        <w:widowControl/>
      </w:pPr>
      <w:r>
        <w:t xml:space="preserve">I mer kompressibla system kan ljudmoderna blandas. Att bara kalla den snabbaste första ljud och den långsammaste andra ljud räcker inte som fysisk förklaring i alla regimer. Undersök deras karaktär genom</w:t>
      </w:r>
      <w:r>
        <w:t xml:space="preserve"> </w:t>
      </w:r>
      <m:oMath>
        <m:r>
          <m:t>δ</m:t>
        </m:r>
        <m:r>
          <m:t>s</m:t>
        </m:r>
        <m:r>
          <m:rPr>
            <m:sty m:val="p"/>
          </m:rPr>
          <m:t>/</m:t>
        </m:r>
        <m:r>
          <m:t>δ</m:t>
        </m:r>
        <m:r>
          <m:t>ρ</m:t>
        </m:r>
        <m:r>
          <m:rPr>
            <m:sty m:val="p"/>
          </m:rPr>
          <m:t>=</m:t>
        </m:r>
        <m:d>
          <m:dPr>
            <m:begChr m:val="("/>
            <m:endChr m:val=")"/>
            <m:sepChr m:val=""/>
            <m:grow/>
          </m:dPr>
          <m:e>
            <m:sSup>
              <m:e>
                <m:r>
                  <m:t>u</m:t>
                </m:r>
              </m:e>
              <m:sup>
                <m:r>
                  <m:t>2</m:t>
                </m:r>
              </m:sup>
            </m:sSup>
            <m:r>
              <m:rPr>
                <m:sty m:val="p"/>
              </m:rPr>
              <m:t>−</m:t>
            </m:r>
            <m:r>
              <m:t>A</m:t>
            </m:r>
          </m:e>
        </m:d>
        <m:r>
          <m:rPr>
            <m:sty m:val="p"/>
          </m:rPr>
          <m:t>/</m:t>
        </m:r>
        <m:r>
          <m:t>α</m:t>
        </m:r>
      </m:oMath>
      <w:r>
        <w:t xml:space="preserve"> </w:t>
      </w:r>
      <w:r>
        <w:t xml:space="preserve">när</w:t>
      </w:r>
      <w:r>
        <w:t xml:space="preserve"> </w:t>
      </w:r>
      <m:oMath>
        <m:r>
          <m:t>α</m:t>
        </m:r>
        <m:r>
          <m:rPr>
            <m:sty m:val="p"/>
          </m:rPr>
          <m:t>≠</m:t>
        </m:r>
        <m:r>
          <m:t>0</m:t>
        </m:r>
      </m:oMath>
      <w:r>
        <w:t xml:space="preserve">.</w:t>
      </w:r>
    </w:p>
    <w:p>
      <w:pPr>
        <w:pStyle w:val="Heading2"/>
        <w:widowControl/>
      </w:pPr>
      <w:r>
        <w:rPr>
          <w:color w:val="000000"/>
        </w:rPr>
        <w:t xml:space="preserve">En möjlig egen analytisk analys</w:t>
      </w:r>
    </w:p>
    <w:p>
      <w:pPr>
        <w:pStyle w:val="FirstParagraph"/>
        <w:widowControl/>
      </w:pPr>
      <w:r>
        <w:t xml:space="preserve">Definiera ett litet mått på termodynamisk koppling genom</w:t>
      </w:r>
      <w:r>
        <w:t xml:space="preserve"> </w:t>
      </w:r>
      <m:oMath>
        <m:r>
          <m:t>C</m:t>
        </m:r>
        <m:r>
          <m:rPr>
            <m:sty m:val="p"/>
          </m:rPr>
          <m:t>=</m:t>
        </m:r>
        <m:r>
          <m:t>A</m:t>
        </m:r>
        <m:d>
          <m:dPr>
            <m:begChr m:val="("/>
            <m:endChr m:val=")"/>
            <m:sepChr m:val=""/>
            <m:grow/>
          </m:dPr>
          <m:e>
            <m:r>
              <m:t>1</m:t>
            </m:r>
            <m:r>
              <m:rPr>
                <m:sty m:val="p"/>
              </m:rPr>
              <m:t>−</m:t>
            </m:r>
            <m:r>
              <m:t>ϵ</m:t>
            </m:r>
          </m:e>
        </m:d>
      </m:oMath>
      <w:r>
        <w:t xml:space="preserve">, med</w:t>
      </w:r>
      <w:r>
        <w:t xml:space="preserve"> </w:t>
      </w:r>
      <m:oMath>
        <m:d>
          <m:dPr>
            <m:begChr m:val="|"/>
            <m:endChr m:val="|"/>
            <m:sepChr m:val=""/>
            <m:grow/>
          </m:dPr>
          <m:e>
            <m:r>
              <m:t>ϵ</m:t>
            </m:r>
          </m:e>
        </m:d>
        <m:r>
          <m:rPr>
            <m:sty m:val="p"/>
          </m:rPr>
          <m:t>≪</m:t>
        </m:r>
        <m:r>
          <m:t>1</m:t>
        </m:r>
      </m:oMath>
      <w:r>
        <w:t xml:space="preserve">. Om A och B ligger väl åtskilda kan du utveckla rötterna i</w:t>
      </w:r>
      <w:r>
        <w:t xml:space="preserve"> </w:t>
      </w:r>
      <m:oMath>
        <m:r>
          <m:t>ϵ</m:t>
        </m:r>
      </m:oMath>
      <w:r>
        <w:t xml:space="preserve">. Om A&gt;B blir till första ordningen</w:t>
      </w:r>
    </w:p>
    <w:p>
      <w:pPr>
        <w:pStyle w:val="BodyText"/>
        <w:keepNext w:val="0"/>
        <w:keepLines/>
        <w:widowControl/>
        <w:spacing w:before="80" w:after="180" w:line="264" w:lineRule="auto"/>
      </w:pPr>
      <m:oMathPara>
        <m:oMathParaPr>
          <m:jc m:val="center"/>
        </m:oMathParaPr>
        <m:oMath>
          <m:sSubSup>
            <m:e>
              <m:r>
                <m:t>u</m:t>
              </m:r>
            </m:e>
            <m:sub>
              <m:r>
                <m:rPr>
                  <m:sty m:val="p"/>
                </m:rPr>
                <m:t>+</m:t>
              </m:r>
            </m:sub>
            <m:sup>
              <m:r>
                <m:t>2</m:t>
              </m:r>
            </m:sup>
          </m:sSubSup>
          <m:r>
            <m:rPr>
              <m:sty m:val="p"/>
            </m:rPr>
            <m:t>≈</m:t>
          </m:r>
          <m:r>
            <m:t>A</m:t>
          </m:r>
          <m:r>
            <m:rPr>
              <m:sty m:val="p"/>
            </m:rPr>
            <m:t>+</m:t>
          </m:r>
          <m:f>
            <m:fPr>
              <m:type m:val="bar"/>
            </m:fPr>
            <m:num>
              <m:r>
                <m:t>A</m:t>
              </m:r>
              <m:r>
                <m:t>B</m:t>
              </m:r>
            </m:num>
            <m:den>
              <m:r>
                <m:t>A</m:t>
              </m:r>
              <m:r>
                <m:rPr>
                  <m:sty m:val="p"/>
                </m:rPr>
                <m:t>−</m:t>
              </m:r>
              <m:r>
                <m:t>B</m:t>
              </m:r>
            </m:den>
          </m:f>
          <m:r>
            <m:t>ϵ</m:t>
          </m:r>
          <m:r>
            <m:rPr>
              <m:sty m:val="p"/>
            </m:rPr>
            <m:t>,</m:t>
          </m:r>
          <m:r>
            <m:t>  </m:t>
          </m:r>
          <m:sSubSup>
            <m:e>
              <m:r>
                <m:t>u</m:t>
              </m:r>
            </m:e>
            <m:sub>
              <m:r>
                <m:rPr>
                  <m:sty m:val="p"/>
                </m:rPr>
                <m:t>−</m:t>
              </m:r>
            </m:sub>
            <m:sup>
              <m:r>
                <m:t>2</m:t>
              </m:r>
            </m:sup>
          </m:sSubSup>
          <m:r>
            <m:rPr>
              <m:sty m:val="p"/>
            </m:rPr>
            <m:t>≈</m:t>
          </m:r>
          <m:r>
            <m:t>B</m:t>
          </m:r>
          <m:r>
            <m:rPr>
              <m:sty m:val="p"/>
            </m:rPr>
            <m:t>−</m:t>
          </m:r>
          <m:f>
            <m:fPr>
              <m:type m:val="bar"/>
            </m:fPr>
            <m:num>
              <m:r>
                <m:t>A</m:t>
              </m:r>
              <m:r>
                <m:t>B</m:t>
              </m:r>
            </m:num>
            <m:den>
              <m:r>
                <m:t>A</m:t>
              </m:r>
              <m:r>
                <m:rPr>
                  <m:sty m:val="p"/>
                </m:rPr>
                <m:t>−</m:t>
              </m:r>
              <m:r>
                <m:t>B</m:t>
              </m:r>
            </m:den>
          </m:f>
          <m:r>
            <m:t>ϵ</m:t>
          </m:r>
          <m:r>
            <m:rPr>
              <m:sty m:val="p"/>
            </m:rPr>
            <m:t>.</m:t>
          </m:r>
        </m:oMath>
      </m:oMathPara>
    </w:p>
    <w:p>
      <w:pPr>
        <w:pStyle w:val="FirstParagraph"/>
        <w:widowControl/>
      </w:pPr>
      <w:r>
        <w:t xml:space="preserve">Detta härleds genom Taylorutveckling av diskriminanten. När A närmar sig B blir nämnaren liten och expansionen förlorar sin kontroll. Det är i sig ett viktigt resultat: svag koppling kan ge stor modblandning nära en degenerering. Använd då den exakta andragradsformeln i stället.</w:t>
      </w:r>
    </w:p>
    <w:p>
      <w:pPr>
        <w:pStyle w:val="Heading2"/>
        <w:widowControl/>
      </w:pPr>
      <w:r>
        <w:rPr>
          <w:color w:val="000000"/>
        </w:rPr>
        <w:t xml:space="preserve">Härledning av fononernas normaldensitet</w:t>
      </w:r>
    </w:p>
    <w:p>
      <w:pPr>
        <w:pStyle w:val="FirstParagraph"/>
        <w:widowControl/>
      </w:pPr>
      <w:r>
        <w:t xml:space="preserve">I ett litet relativt flöde w får excitationernas fördelning formen</w:t>
      </w:r>
      <w:r>
        <w:t xml:space="preserve"> </w:t>
      </w:r>
      <m:oMath>
        <m:sSub>
          <m:e>
            <m:r>
              <m:t>n</m:t>
            </m:r>
          </m:e>
          <m:sub>
            <m:r>
              <m:t>B</m:t>
            </m:r>
          </m:sub>
        </m:sSub>
        <m:d>
          <m:dPr>
            <m:begChr m:val="("/>
            <m:endChr m:val=")"/>
            <m:sepChr m:val=""/>
            <m:grow/>
          </m:dPr>
          <m:e>
            <m:r>
              <m:t>E</m:t>
            </m:r>
            <m:r>
              <m:rPr>
                <m:sty m:val="p"/>
              </m:rPr>
              <m:t>−</m:t>
            </m:r>
            <m:r>
              <m:rPr>
                <m:sty m:val="b"/>
              </m:rPr>
              <m:t>p</m:t>
            </m:r>
            <m:r>
              <m:rPr>
                <m:sty m:val="p"/>
              </m:rPr>
              <m:t>⋅</m:t>
            </m:r>
            <m:r>
              <m:rPr>
                <m:sty m:val="b"/>
              </m:rPr>
              <m:t>w</m:t>
            </m:r>
          </m:e>
        </m:d>
      </m:oMath>
      <w:r>
        <w:t xml:space="preserve">. Linjärisering ger</w:t>
      </w:r>
      <w:r>
        <w:t xml:space="preserve"> </w:t>
      </w:r>
      <m:oMath>
        <m:sSub>
          <m:e>
            <m:r>
              <m:t>n</m:t>
            </m:r>
          </m:e>
          <m:sub>
            <m:r>
              <m:t>B</m:t>
            </m:r>
          </m:sub>
        </m:sSub>
        <m:d>
          <m:dPr>
            <m:begChr m:val="("/>
            <m:endChr m:val=")"/>
            <m:sepChr m:val=""/>
            <m:grow/>
          </m:dPr>
          <m:e>
            <m:r>
              <m:t>E</m:t>
            </m:r>
          </m:e>
        </m:d>
        <m:r>
          <m:rPr>
            <m:sty m:val="p"/>
          </m:rPr>
          <m:t>−</m:t>
        </m:r>
        <m:sSub>
          <m:e>
            <m:r>
              <m:t>n</m:t>
            </m:r>
          </m:e>
          <m:sub>
            <m:r>
              <m:t>B</m:t>
            </m:r>
          </m:sub>
        </m:sSub>
        <m:r>
          <m:rPr>
            <m:sty m:val="p"/>
          </m:rPr>
          <m:t>′</m:t>
        </m:r>
        <m:d>
          <m:dPr>
            <m:begChr m:val="("/>
            <m:endChr m:val=")"/>
            <m:sepChr m:val=""/>
            <m:grow/>
          </m:dPr>
          <m:e>
            <m:r>
              <m:t>E</m:t>
            </m:r>
          </m:e>
        </m:d>
        <m:r>
          <m:rPr>
            <m:sty m:val="b"/>
          </m:rPr>
          <m:t>p</m:t>
        </m:r>
        <m:r>
          <m:rPr>
            <m:sty m:val="p"/>
          </m:rPr>
          <m:t>⋅</m:t>
        </m:r>
        <m:r>
          <m:rPr>
            <m:sty m:val="b"/>
          </m:rPr>
          <m:t>w</m:t>
        </m:r>
      </m:oMath>
      <w:r>
        <w:t xml:space="preserve">. Rörelsemängdstätheten är integralen av p gånger denna fördelning. Den isotropa ostörda delen tar ut sig, och vinkelmedelvärdet ger</w:t>
      </w:r>
      <w:r>
        <w:t xml:space="preserve"> </w:t>
      </w:r>
      <m:oMath>
        <m:r>
          <m:rPr>
            <m:sty m:val="p"/>
          </m:rPr>
          <m:t>⟨</m:t>
        </m:r>
        <m:sSub>
          <m:e>
            <m:r>
              <m:t>p</m:t>
            </m:r>
          </m:e>
          <m:sub>
            <m:r>
              <m:t>i</m:t>
            </m:r>
          </m:sub>
        </m:sSub>
        <m:sSub>
          <m:e>
            <m:r>
              <m:t>p</m:t>
            </m:r>
          </m:e>
          <m:sub>
            <m:r>
              <m:t>j</m:t>
            </m:r>
          </m:sub>
        </m:sSub>
        <m:r>
          <m:rPr>
            <m:sty m:val="p"/>
          </m:rPr>
          <m:t>⟩</m:t>
        </m:r>
        <m:r>
          <m:rPr>
            <m:sty m:val="p"/>
          </m:rPr>
          <m:t>=</m:t>
        </m:r>
        <m:sSup>
          <m:e>
            <m:r>
              <m:t>p</m:t>
            </m:r>
          </m:e>
          <m:sup>
            <m:r>
              <m:t>2</m:t>
            </m:r>
          </m:sup>
        </m:sSup>
        <m:sSub>
          <m:e>
            <m:r>
              <m:t>δ</m:t>
            </m:r>
          </m:e>
          <m:sub>
            <m:r>
              <m:t>i</m:t>
            </m:r>
            <m:r>
              <m:t>j</m:t>
            </m:r>
          </m:sub>
        </m:sSub>
        <m:r>
          <m:rPr>
            <m:sty m:val="p"/>
          </m:rPr>
          <m:t>/</m:t>
        </m:r>
        <m:r>
          <m:t>3</m:t>
        </m:r>
      </m:oMath>
      <w:r>
        <w:t xml:space="preserve">. Därmed</w:t>
      </w:r>
    </w:p>
    <w:p>
      <w:pPr>
        <w:pStyle w:val="BodyText"/>
        <w:keepNext w:val="0"/>
        <w:keepLines/>
        <w:widowControl/>
        <w:spacing w:before="80" w:after="180" w:line="264" w:lineRule="auto"/>
      </w:pPr>
      <m:oMathPara>
        <m:oMathParaPr>
          <m:jc m:val="center"/>
        </m:oMathParaPr>
        <m:oMath>
          <m:sSub>
            <m:e>
              <m:r>
                <m:t>ρ</m:t>
              </m:r>
            </m:e>
            <m:sub>
              <m:r>
                <m:t>n</m:t>
              </m:r>
            </m:sub>
          </m:sSub>
          <m:r>
            <m:rPr>
              <m:sty m:val="p"/>
            </m:rPr>
            <m:t>=</m:t>
          </m:r>
          <m:r>
            <m:rPr>
              <m:sty m:val="p"/>
            </m:rPr>
            <m:t>−</m:t>
          </m:r>
          <m:f>
            <m:fPr>
              <m:type m:val="bar"/>
            </m:fPr>
            <m:num>
              <m:r>
                <m:t>1</m:t>
              </m:r>
            </m:num>
            <m:den>
              <m:r>
                <m:t>3</m:t>
              </m:r>
            </m:den>
          </m:f>
          <m:r>
            <m:rPr>
              <m:sty m:val="p"/>
            </m:rPr>
            <m:t>∫</m:t>
          </m:r>
          <m:f>
            <m:fPr>
              <m:type m:val="bar"/>
            </m:fPr>
            <m:num>
              <m:sSup>
                <m:e>
                  <m:r>
                    <m:t>d</m:t>
                  </m:r>
                </m:e>
                <m:sup>
                  <m:r>
                    <m:t>3</m:t>
                  </m:r>
                </m:sup>
              </m:sSup>
              <m:r>
                <m:t>p</m:t>
              </m:r>
            </m:num>
            <m:den>
              <m:sSup>
                <m:e>
                  <m:d>
                    <m:dPr>
                      <m:begChr m:val="("/>
                      <m:endChr m:val=")"/>
                      <m:sepChr m:val=""/>
                      <m:grow/>
                    </m:dPr>
                    <m:e>
                      <m:r>
                        <m:t>2</m:t>
                      </m:r>
                      <m:r>
                        <m:t>π</m:t>
                      </m:r>
                      <m:r>
                        <m:rPr>
                          <m:sty m:val="p"/>
                        </m:rPr>
                        <m:t>ℏ</m:t>
                      </m:r>
                    </m:e>
                  </m:d>
                </m:e>
                <m:sup>
                  <m:r>
                    <m:t>3</m:t>
                  </m:r>
                </m:sup>
              </m:sSup>
            </m:den>
          </m:f>
          <m:sSup>
            <m:e>
              <m:r>
                <m:t>p</m:t>
              </m:r>
            </m:e>
            <m:sup>
              <m:r>
                <m:t>2</m:t>
              </m:r>
            </m:sup>
          </m:sSup>
          <m:f>
            <m:fPr>
              <m:type m:val="bar"/>
            </m:fPr>
            <m:num>
              <m:r>
                <m:t>d</m:t>
              </m:r>
              <m:sSub>
                <m:e>
                  <m:r>
                    <m:t>n</m:t>
                  </m:r>
                </m:e>
                <m:sub>
                  <m:r>
                    <m:t>B</m:t>
                  </m:r>
                </m:sub>
              </m:sSub>
            </m:num>
            <m:den>
              <m:r>
                <m:t>d</m:t>
              </m:r>
              <m:r>
                <m:t>E</m:t>
              </m:r>
            </m:den>
          </m:f>
          <m:r>
            <m:rPr>
              <m:sty m:val="p"/>
            </m:rPr>
            <m:t>.</m:t>
          </m:r>
        </m:oMath>
      </m:oMathPara>
    </w:p>
    <w:p>
      <w:pPr>
        <w:pStyle w:val="FirstParagraph"/>
        <w:widowControl/>
      </w:pPr>
      <w:r>
        <w:t xml:space="preserve">För E=cp gäller</w:t>
      </w:r>
      <w:r>
        <w:t xml:space="preserve"> </w:t>
      </w:r>
      <m:oMath>
        <m:r>
          <m:t>d</m:t>
        </m:r>
        <m:sSub>
          <m:e>
            <m:r>
              <m:t>n</m:t>
            </m:r>
          </m:e>
          <m:sub>
            <m:r>
              <m:t>B</m:t>
            </m:r>
          </m:sub>
        </m:sSub>
        <m:r>
          <m:rPr>
            <m:sty m:val="p"/>
          </m:rPr>
          <m:t>/</m:t>
        </m:r>
        <m:r>
          <m:t>d</m:t>
        </m:r>
        <m:r>
          <m:t>E</m:t>
        </m:r>
        <m:r>
          <m:rPr>
            <m:sty m:val="p"/>
          </m:rPr>
          <m:t>=</m:t>
        </m:r>
        <m:d>
          <m:dPr>
            <m:begChr m:val="("/>
            <m:endChr m:val=")"/>
            <m:sepChr m:val=""/>
            <m:grow/>
          </m:dPr>
          <m:e>
            <m:r>
              <m:t>1</m:t>
            </m:r>
            <m:r>
              <m:rPr>
                <m:sty m:val="p"/>
              </m:rPr>
              <m:t>/</m:t>
            </m:r>
            <m:r>
              <m:t>c</m:t>
            </m:r>
          </m:e>
        </m:d>
        <m:r>
          <m:t>d</m:t>
        </m:r>
        <m:sSub>
          <m:e>
            <m:r>
              <m:t>n</m:t>
            </m:r>
          </m:e>
          <m:sub>
            <m:r>
              <m:t>B</m:t>
            </m:r>
          </m:sub>
        </m:sSub>
        <m:r>
          <m:rPr>
            <m:sty m:val="p"/>
          </m:rPr>
          <m:t>/</m:t>
        </m:r>
        <m:r>
          <m:t>d</m:t>
        </m:r>
        <m:r>
          <m:t>p</m:t>
        </m:r>
      </m:oMath>
      <w:r>
        <w:t xml:space="preserve">. Med sfäriska skal innehåller integralen</w:t>
      </w:r>
      <w:r>
        <w:t xml:space="preserve"> </w:t>
      </w:r>
      <m:oMath>
        <m:r>
          <m:rPr>
            <m:sty m:val="p"/>
          </m:rPr>
          <m:t>−</m:t>
        </m:r>
        <m:r>
          <m:rPr>
            <m:sty m:val="p"/>
          </m:rPr>
          <m:t>∫</m:t>
        </m:r>
        <m:sSup>
          <m:e>
            <m:r>
              <m:t>p</m:t>
            </m:r>
          </m:e>
          <m:sup>
            <m:r>
              <m:t>4</m:t>
            </m:r>
          </m:sup>
        </m:sSup>
        <m:d>
          <m:dPr>
            <m:begChr m:val="("/>
            <m:endChr m:val=")"/>
            <m:sepChr m:val=""/>
            <m:grow/>
          </m:dPr>
          <m:e>
            <m:r>
              <m:t>d</m:t>
            </m:r>
            <m:sSub>
              <m:e>
                <m:r>
                  <m:t>n</m:t>
                </m:r>
              </m:e>
              <m:sub>
                <m:r>
                  <m:t>B</m:t>
                </m:r>
              </m:sub>
            </m:sSub>
            <m:r>
              <m:rPr>
                <m:sty m:val="p"/>
              </m:rPr>
              <m:t>/</m:t>
            </m:r>
            <m:r>
              <m:t>d</m:t>
            </m:r>
            <m:r>
              <m:t>p</m:t>
            </m:r>
          </m:e>
        </m:d>
        <m:r>
          <m:t>d</m:t>
        </m:r>
        <m:r>
          <m:t>p</m:t>
        </m:r>
      </m:oMath>
      <w:r>
        <w:t xml:space="preserve">. Partiell integration ger</w:t>
      </w:r>
      <w:r>
        <w:t xml:space="preserve"> </w:t>
      </w:r>
      <m:oMath>
        <m:r>
          <m:t>4</m:t>
        </m:r>
        <m:r>
          <m:rPr>
            <m:sty m:val="p"/>
          </m:rPr>
          <m:t>∫</m:t>
        </m:r>
        <m:sSup>
          <m:e>
            <m:r>
              <m:t>p</m:t>
            </m:r>
          </m:e>
          <m:sup>
            <m:r>
              <m:t>3</m:t>
            </m:r>
          </m:sup>
        </m:sSup>
        <m:sSub>
          <m:e>
            <m:r>
              <m:t>n</m:t>
            </m:r>
          </m:e>
          <m:sub>
            <m:r>
              <m:t>B</m:t>
            </m:r>
          </m:sub>
        </m:sSub>
        <m:r>
          <m:t>d</m:t>
        </m:r>
        <m:r>
          <m:t>p</m:t>
        </m:r>
      </m:oMath>
      <w:r>
        <w:t xml:space="preserve"> </w:t>
      </w:r>
      <w:r>
        <w:t xml:space="preserve">när randtermerna är noll. Jämför med energitätheten som innehåller</w:t>
      </w:r>
      <w:r>
        <w:t xml:space="preserve"> </w:t>
      </w:r>
      <m:oMath>
        <m:r>
          <m:t>c</m:t>
        </m:r>
        <m:r>
          <m:rPr>
            <m:sty m:val="p"/>
          </m:rPr>
          <m:t>∫</m:t>
        </m:r>
        <m:sSup>
          <m:e>
            <m:r>
              <m:t>p</m:t>
            </m:r>
          </m:e>
          <m:sup>
            <m:r>
              <m:t>3</m:t>
            </m:r>
          </m:sup>
        </m:sSup>
        <m:sSub>
          <m:e>
            <m:r>
              <m:t>n</m:t>
            </m:r>
          </m:e>
          <m:sub>
            <m:r>
              <m:t>B</m:t>
            </m:r>
          </m:sub>
        </m:sSub>
        <m:r>
          <m:t>d</m:t>
        </m:r>
        <m:r>
          <m:t>p</m:t>
        </m:r>
      </m:oMath>
      <w:r>
        <w:t xml:space="preserve">. Resultatet blir</w:t>
      </w:r>
    </w:p>
    <w:p>
      <w:pPr>
        <w:pStyle w:val="BodyText"/>
        <w:keepNext w:val="0"/>
        <w:keepLines/>
        <w:widowControl/>
        <w:spacing w:before="80" w:after="180" w:line="264" w:lineRule="auto"/>
      </w:pPr>
      <m:oMathPara>
        <m:oMathParaPr>
          <m:jc m:val="center"/>
        </m:oMathParaPr>
        <m:oMath>
          <m:sSub>
            <m:e>
              <m:r>
                <m:t>ρ</m:t>
              </m:r>
            </m:e>
            <m:sub>
              <m:r>
                <m:t>n</m:t>
              </m:r>
            </m:sub>
          </m:sSub>
          <m:r>
            <m:rPr>
              <m:sty m:val="p"/>
            </m:rPr>
            <m:t>=</m:t>
          </m:r>
          <m:f>
            <m:fPr>
              <m:type m:val="bar"/>
            </m:fPr>
            <m:num>
              <m:r>
                <m:t>4</m:t>
              </m:r>
              <m:sSub>
                <m:e>
                  <m:r>
                    <m:t>u</m:t>
                  </m:r>
                </m:e>
                <m:sub>
                  <m:r>
                    <m:rPr>
                      <m:sty m:val="p"/>
                    </m:rPr>
                    <m:t>p</m:t>
                  </m:r>
                  <m:r>
                    <m:rPr>
                      <m:sty m:val="p"/>
                    </m:rPr>
                    <m:t>h</m:t>
                  </m:r>
                </m:sub>
              </m:sSub>
            </m:num>
            <m:den>
              <m:r>
                <m:t>3</m:t>
              </m:r>
              <m:sSup>
                <m:e>
                  <m:r>
                    <m:t>c</m:t>
                  </m:r>
                </m:e>
                <m:sup>
                  <m:r>
                    <m:t>2</m:t>
                  </m:r>
                </m:sup>
              </m:sSup>
            </m:den>
          </m:f>
          <m:r>
            <m:rPr>
              <m:sty m:val="p"/>
            </m:rPr>
            <m:t>.</m:t>
          </m:r>
        </m:oMath>
      </m:oMathPara>
    </w:p>
    <w:p>
      <w:pPr>
        <w:pStyle w:val="FirstParagraph"/>
        <w:widowControl/>
      </w:pPr>
      <w:r>
        <w:t xml:space="preserve">Kombinerat med entropi och värmekapacitet från kapitel 22 ger detta</w:t>
      </w:r>
      <w:r>
        <w:t xml:space="preserve"> </w:t>
      </w:r>
      <m:oMath>
        <m:sSub>
          <m:e>
            <m:r>
              <m:t>c</m:t>
            </m:r>
          </m:e>
          <m:sub>
            <m:r>
              <m:t>2</m:t>
            </m:r>
          </m:sub>
        </m:sSub>
        <m:r>
          <m:rPr>
            <m:sty m:val="p"/>
          </m:rPr>
          <m:t>→</m:t>
        </m:r>
        <m:r>
          <m:t>c</m:t>
        </m:r>
        <m:r>
          <m:rPr>
            <m:sty m:val="p"/>
          </m:rPr>
          <m:t>/</m:t>
        </m:r>
        <m:rad>
          <m:radPr>
            <m:degHide m:val="on"/>
          </m:radPr>
          <m:deg/>
          <m:e>
            <m:r>
              <m:t>3</m:t>
            </m:r>
          </m:e>
        </m:rad>
      </m:oMath>
      <w:r>
        <w:t xml:space="preserve">. Du kan härmed härleda den normala komponentens låga temperaturberoende i stället för att behandla</w:t>
      </w:r>
      <w:r>
        <w:t xml:space="preserve"> </w:t>
      </w:r>
      <m:oMath>
        <m:sSub>
          <m:e>
            <m:r>
              <m:t>ρ</m:t>
            </m:r>
          </m:e>
          <m:sub>
            <m:r>
              <m:t>n</m:t>
            </m:r>
          </m:sub>
        </m:sSub>
      </m:oMath>
      <w:r>
        <w:t xml:space="preserve"> </w:t>
      </w:r>
      <w:r>
        <w:t xml:space="preserve">som en oförklarad parameter.</w:t>
      </w:r>
    </w:p>
    <w:p>
      <w:pPr>
        <w:pStyle w:val="Heading2"/>
        <w:widowControl/>
      </w:pPr>
      <w:r>
        <w:rPr>
          <w:color w:val="000000"/>
        </w:rPr>
        <w:t xml:space="preserve">Datakontroll utan egen programmering</w:t>
      </w:r>
    </w:p>
    <w:p>
      <w:pPr>
        <w:pStyle w:val="FirstParagraph"/>
        <w:widowControl/>
      </w:pPr>
      <w:r>
        <w:t xml:space="preserve">Om du använder</w:t>
      </w:r>
      <w:r>
        <w:t xml:space="preserve"> </w:t>
      </w:r>
      <w:r>
        <w:fldChar w:fldCharType="begin"/>
      </w:r>
      <w:r>
        <w:instrText xml:space="preserve"> HYPERLINK "https://www.mas.ncl.ac.uk/helium/" </w:instrText>
      </w:r>
      <w:r>
        <w:fldChar w:fldCharType="separate"/>
      </w:r>
      <w:r>
        <w:rPr>
          <w:rStyle w:val="Hyperlink"/>
        </w:rPr>
        <w:t xml:space="preserve">Newcastles heliumtabeller</w:t>
      </w:r>
      <w:r>
        <w:fldChar w:fldCharType="end"/>
      </w:r>
      <w:r>
        <w:t xml:space="preserve">, dokumentera källa, temperatur, tryck och definitioner. Välj ett litet antal tydligt redovisade temperaturer och jämför modellens</w:t>
      </w:r>
      <w:r>
        <w:t xml:space="preserve"> </w:t>
      </w:r>
      <m:oMath>
        <m:sSub>
          <m:e>
            <m:r>
              <m:t>c</m:t>
            </m:r>
          </m:e>
          <m:sub>
            <m:r>
              <m:t>2</m:t>
            </m:r>
          </m:sub>
        </m:sSub>
      </m:oMath>
      <w:r>
        <w:t xml:space="preserve"> </w:t>
      </w:r>
      <w:r>
        <w:t xml:space="preserve">med tabellens. En kalkylator räcker för några punkter. Ange interpoleringsmetod om du läser mellan tabellpunkter.</w:t>
      </w:r>
    </w:p>
    <w:p>
      <w:pPr>
        <w:pStyle w:val="BodyText"/>
        <w:widowControl/>
      </w:pPr>
      <w:r>
        <w:t xml:space="preserve">Tänk på beroendet mellan data: om både</w:t>
      </w:r>
      <w:r>
        <w:t xml:space="preserve"> </w:t>
      </w:r>
      <m:oMath>
        <m:sSub>
          <m:e>
            <m:r>
              <m:t>ρ</m:t>
            </m:r>
          </m:e>
          <m:sub>
            <m:r>
              <m:t>s</m:t>
            </m:r>
          </m:sub>
        </m:sSub>
      </m:oMath>
      <w:r>
        <w:t xml:space="preserve"> </w:t>
      </w:r>
      <w:r>
        <w:t xml:space="preserve">och tabellens ljudhastighet redan bygger på samma experimentella bestämning kan en god överensstämmelse vara en konsistenskontroll snarare än en oberoende test av teorin. Fråga forskaren om detta och diskutera det i rapporten.</w:t>
      </w:r>
    </w:p>
    <w:p>
      <w:pPr>
        <w:pStyle w:val="Heading2"/>
        <w:widowControl/>
      </w:pPr>
      <w:r>
        <w:rPr>
          <w:color w:val="000000"/>
        </w:rPr>
        <w:t xml:space="preserve">Laboratoriebesök och slutprodukt</w:t>
      </w:r>
    </w:p>
    <w:p>
      <w:pPr>
        <w:pStyle w:val="FirstParagraph"/>
        <w:widowControl/>
      </w:pPr>
      <w:r>
        <w:t xml:space="preserve">Fråga hur en värmepuls skapas och hur dess ankomst detekteras, vad som skiljer första och andra ljud i signalen och hur hydrodynamisk regim kontrolleras. Ett helium-3-labb kan visa mycket relevant kryoteknik utan att ha just ett pågående helium-4-andraljudsförsök. Planera därför inte rapporten som om en specifik demonstration redan var bokad.</w:t>
      </w:r>
    </w:p>
    <w:p>
      <w:pPr>
        <w:pStyle w:val="BodyText"/>
        <w:widowControl/>
      </w:pPr>
      <w:r>
        <w:t xml:space="preserve">En stark slutprodukt innehåller den fullständiga elimineringen, tolkning av de två rötterna, en egen approximationstest och noggranna enheter. Fonongränsen eller datakontrollen kan vara fördjupningen; båda behöver inte vara lika omfattande.</w:t>
      </w:r>
    </w:p>
    <w:p>
      <w:pPr>
        <w:pStyle w:val="Heading2"/>
        <w:widowControl/>
      </w:pPr>
      <w:r>
        <w:rPr>
          <w:color w:val="000000"/>
        </w:rPr>
        <w:t xml:space="preserve">Läs vidare</w:t>
      </w:r>
    </w:p>
    <w:p>
      <w:pPr>
        <w:pStyle w:val="FirstParagraph"/>
        <w:widowControl/>
      </w:pPr>
      <w:r>
        <w:fldChar w:fldCharType="begin"/>
      </w:r>
      <w:r>
        <w:instrText xml:space="preserve"> HYPERLINK "https://arxiv.org/abs/1510.01306" </w:instrText>
      </w:r>
      <w:r>
        <w:fldChar w:fldCharType="separate"/>
      </w:r>
      <w:r>
        <w:rPr>
          <w:rStyle w:val="Hyperlink"/>
        </w:rPr>
        <w:t xml:space="preserve">Pitaevskii och Stringari</w:t>
      </w:r>
      <w:r>
        <w:fldChar w:fldCharType="end"/>
      </w:r>
      <w:r>
        <w:t xml:space="preserve"> </w:t>
      </w:r>
      <w:r>
        <w:t xml:space="preserve">för de kopplade ljuden och deras villkor,</w:t>
      </w:r>
      <w:r>
        <w:t xml:space="preserve"> </w:t>
      </w:r>
      <w:r>
        <w:fldChar w:fldCharType="begin"/>
      </w:r>
      <w:r>
        <w:instrText xml:space="preserve"> HYPERLINK "https://doi.org/10.1063/1.556028" </w:instrText>
      </w:r>
      <w:r>
        <w:fldChar w:fldCharType="separate"/>
      </w:r>
      <w:r>
        <w:rPr>
          <w:rStyle w:val="Hyperlink"/>
        </w:rPr>
        <w:t xml:space="preserve">Donnelly och Barenghi</w:t>
      </w:r>
      <w:r>
        <w:fldChar w:fldCharType="end"/>
      </w:r>
      <w:r>
        <w:t xml:space="preserve"> </w:t>
      </w:r>
      <w:r>
        <w:t xml:space="preserve">för heliumdata och</w:t>
      </w:r>
      <w:r>
        <w:t xml:space="preserve"> </w:t>
      </w:r>
      <w:r>
        <w:fldChar w:fldCharType="begin"/>
      </w:r>
      <w:r>
        <w:instrText xml:space="preserve"> HYPERLINK "https://doi.org/10.1103/PhysRevLett.128.223601" </w:instrText>
      </w:r>
      <w:r>
        <w:fldChar w:fldCharType="separate"/>
      </w:r>
      <w:r>
        <w:rPr>
          <w:rStyle w:val="Hyperlink"/>
        </w:rPr>
        <w:t xml:space="preserve">Hilker med flera 2022</w:t>
      </w:r>
      <w:r>
        <w:fldChar w:fldCharType="end"/>
      </w:r>
      <w:r>
        <w:t xml:space="preserve"> </w:t>
      </w:r>
      <w:r>
        <w:t xml:space="preserve">för en primär experimentell studie av två ljud i en kompressibel tredimensionell Bosegas. Den senare är en jämförelse som visar varför heliumintuitionen inte alltid kan överföras direkt till en atomgas.</w:t>
      </w:r>
    </w:p>
    <w:p>
      <w:pPr>
        <w:pStyle w:val="Heading1"/>
        <w:pageBreakBefore/>
        <w:widowControl/>
        <w:spacing w:before="0"/>
      </w:pPr>
      <w:bookmarkStart w:id="21071" w:name="chapter_28"/>
      <w:r>
        <w:rPr>
          <w:color w:val="000000"/>
        </w:rPr>
        <w:t xml:space="preserve">28 Projekt 5 Varför helium 3 behöver parbildning</w:t>
      </w:r>
      <w:bookmarkEnd w:id="21071"/>
    </w:p>
    <w:p>
      <w:pPr>
        <w:pStyle w:val="Heading2"/>
        <w:widowControl/>
      </w:pPr>
      <w:r>
        <w:rPr>
          <w:color w:val="000000"/>
        </w:rPr>
        <w:t xml:space="preserve">Frågeställningen måste vara smalare än två hela teorier</w:t>
      </w:r>
    </w:p>
    <w:p>
      <w:pPr>
        <w:pStyle w:val="FirstParagraph"/>
        <w:widowControl/>
      </w:pPr>
      <w:r>
        <w:t xml:space="preserve">Det ursprungliga förslaget jämförde Bose- och Fermistatistik i helium-4 och helium-3. I oförändrad form är det lätt för brett. En mer genomförbar huvudfråga är:</w:t>
      </w:r>
      <w:r>
        <w:t xml:space="preserve"> </w:t>
      </w:r>
      <w:r>
        <w:rPr>
          <w:bCs/>
          <w:b/>
        </w:rPr>
        <w:t xml:space="preserve">Varför kräver en koherent suprafluid beskrivning av helium-3 en parorderparameter, och vilka skillnader mot helium-4 kan förklaras av statistik respektive måste förklaras av växelverkan?</w:t>
      </w:r>
    </w:p>
    <w:p>
      <w:pPr>
        <w:pStyle w:val="BodyText"/>
        <w:widowControl/>
      </w:pPr>
      <w:r>
        <w:t xml:space="preserve">Lägg till en kvantitativ delfråga:</w:t>
      </w:r>
      <w:r>
        <w:t xml:space="preserve"> </w:t>
      </w:r>
      <w:r>
        <w:rPr>
          <w:bCs/>
          <w:b/>
        </w:rPr>
        <w:t xml:space="preserve">Hur visar en avgränsad BCS-modell att pargapet blir exponentiellt känsligt för kopplingsstyrkan, och varför räcker inte den modellen för att beräkna helium-3:s verkliga fasdiagram?</w:t>
      </w:r>
    </w:p>
    <w:p>
      <w:pPr>
        <w:pStyle w:val="BodyText"/>
        <w:widowControl/>
      </w:pPr>
      <w:r>
        <w:t xml:space="preserve">Det är nödvändigt att skilja mellan en modell som illustrerar parbildning och en teori som är kvantitativ för helium. En rent isotrop skalär s-vågs-BCS-modell ska inte presenteras som den korrekta fullständiga modellen för helium-3. Den kan vara en kontrollerad pedagogisk mellanmodell vars begränsningar är en del av arbetets resultat.</w:t>
      </w:r>
    </w:p>
    <w:p>
      <w:pPr>
        <w:pStyle w:val="Heading2"/>
        <w:widowControl/>
      </w:pPr>
      <w:r>
        <w:rPr>
          <w:color w:val="000000"/>
        </w:rPr>
        <w:t xml:space="preserve">Vad jämförelsen faktiskt får säga</w:t>
      </w:r>
    </w:p>
    <w:p>
      <w:pPr>
        <w:pStyle w:val="FirstParagraph"/>
        <w:widowControl/>
      </w:pPr>
      <w:r>
        <w:t xml:space="preserve">Statistiken avgör tillåtna symmetrier och occupationsmönster. Den förklarar varför identiska fermioner inte kan samlas i samma kompletta enpartikeltillstånd. Men den bestämmer inte ensam om en viss parningskanal är attraktiv, hur stort gapet blir eller vilken fas som har lägst energi. Där krävs information om växelverkan och korrelationer.</w:t>
      </w:r>
    </w:p>
    <w:p>
      <w:pPr>
        <w:pStyle w:val="BodyText"/>
        <w:widowControl/>
      </w:pPr>
      <w:r>
        <w:t xml:space="preserve">Helium-4 är en bosonvätska, men starka korrelationer innebär att en idealgasbeskrivning inte räcker. Helium-3 är en Fermivätska, men normalfasen är inte en samling helt fria fermioner. I båda systemen behöver en meningsfull jämförelse skilja universella principer från materialberoende egenskaper.</w:t>
      </w:r>
    </w:p>
    <w:p>
      <w:pPr>
        <w:pStyle w:val="BodyText"/>
        <w:widowControl/>
      </w:pPr>
      <w:r>
        <w:t xml:space="preserve">Undvik därför argumentet att helium-3 är kallare bara för att det är en fermion. Det är kvalitativt sant att parbildningsmekanismen och energiskalorna skiljer sig, men ett kvantitativt temperaturförhållande kan inte härledas ur statistikordet ensamt.</w:t>
      </w:r>
    </w:p>
    <w:p>
      <w:pPr>
        <w:pStyle w:val="Heading2"/>
        <w:widowControl/>
      </w:pPr>
      <w:r>
        <w:rPr>
          <w:color w:val="000000"/>
        </w:rPr>
        <w:t xml:space="preserve">Spinn och utbytessymmetri</w:t>
      </w:r>
    </w:p>
    <w:p>
      <w:pPr>
        <w:pStyle w:val="FirstParagraph"/>
        <w:widowControl/>
      </w:pPr>
      <w:r>
        <w:t xml:space="preserve">För två spinn-1/2-partiklar är singlettillståndet</w:t>
      </w:r>
    </w:p>
    <w:p>
      <w:pPr>
        <w:pStyle w:val="BodyText"/>
        <w:keepNext w:val="0"/>
        <w:keepLines/>
        <w:widowControl/>
        <w:spacing w:before="80" w:after="180" w:line="264" w:lineRule="auto"/>
      </w:pPr>
      <m:oMathPara>
        <m:oMathParaPr>
          <m:jc m:val="center"/>
        </m:oMathParaPr>
        <m:oMath>
          <m:r>
            <m:rPr>
              <m:sty m:val="p"/>
            </m:rPr>
            <m:t>|</m:t>
          </m:r>
          <m:r>
            <m:t>S</m:t>
          </m:r>
          <m:r>
            <m:rPr>
              <m:sty m:val="p"/>
            </m:rPr>
            <m:t>=</m:t>
          </m:r>
          <m:r>
            <m:t>0</m:t>
          </m:r>
          <m:r>
            <m:rPr>
              <m:sty m:val="p"/>
            </m:rPr>
            <m:t>⟩</m:t>
          </m:r>
          <m:r>
            <m:rPr>
              <m:sty m:val="p"/>
            </m:rPr>
            <m:t>=</m:t>
          </m:r>
          <m:f>
            <m:fPr>
              <m:type m:val="bar"/>
            </m:fPr>
            <m:num>
              <m:r>
                <m:t>1</m:t>
              </m:r>
            </m:num>
            <m:den>
              <m:rad>
                <m:radPr>
                  <m:degHide m:val="on"/>
                </m:radPr>
                <m:deg/>
                <m:e>
                  <m:r>
                    <m:t>2</m:t>
                  </m:r>
                </m:e>
              </m:rad>
            </m:den>
          </m:f>
          <m:d>
            <m:dPr>
              <m:begChr m:val="("/>
              <m:endChr m:val=")"/>
              <m:sepChr m:val=""/>
              <m:grow/>
            </m:dPr>
            <m:e>
              <m:d>
                <m:dPr>
                  <m:begChr m:val="|"/>
                  <m:endChr m:val="|"/>
                  <m:sepChr m:val=""/>
                  <m:grow/>
                </m:dPr>
                <m:e>
                  <m:r>
                    <m:rPr>
                      <m:sty m:val="p"/>
                    </m:rPr>
                    <m:t>↑</m:t>
                  </m:r>
                  <m:r>
                    <m:rPr>
                      <m:sty m:val="p"/>
                    </m:rPr>
                    <m:t>↓</m:t>
                  </m:r>
                  <m:r>
                    <m:rPr>
                      <m:sty m:val="p"/>
                    </m:rPr>
                    <m:t>⟩</m:t>
                  </m:r>
                  <m:r>
                    <m:rPr>
                      <m:sty m:val="p"/>
                    </m:rPr>
                    <m:t>−</m:t>
                  </m:r>
                </m:e>
              </m:d>
              <m:r>
                <m:rPr>
                  <m:sty m:val="p"/>
                </m:rPr>
                <m:t>↓</m:t>
              </m:r>
              <m:r>
                <m:rPr>
                  <m:sty m:val="p"/>
                </m:rPr>
                <m:t>↑</m:t>
              </m:r>
              <m:r>
                <m:rPr>
                  <m:sty m:val="p"/>
                </m:rPr>
                <m:t>⟩</m:t>
              </m:r>
            </m:e>
          </m:d>
          <m:r>
            <m:rPr>
              <m:sty m:val="p"/>
            </m:rPr>
            <m:t>.</m:t>
          </m:r>
        </m:oMath>
      </m:oMathPara>
    </w:p>
    <w:p>
      <w:pPr>
        <w:pStyle w:val="FirstParagraph"/>
        <w:widowControl/>
      </w:pPr>
      <w:r>
        <w:t xml:space="preserve">Det är antisymmetriskt under utbyte. De tre tripletttillstånden är</w:t>
      </w:r>
      <w:r>
        <w:t xml:space="preserve"> </w:t>
      </w:r>
      <m:oMath>
        <m:r>
          <m:rPr>
            <m:sty m:val="p"/>
          </m:rPr>
          <m:t>|</m:t>
        </m:r>
        <m:r>
          <m:rPr>
            <m:sty m:val="p"/>
          </m:rPr>
          <m:t>↑</m:t>
        </m:r>
        <m:r>
          <m:rPr>
            <m:sty m:val="p"/>
          </m:rPr>
          <m:t>↑</m:t>
        </m:r>
        <m:r>
          <m:rPr>
            <m:sty m:val="p"/>
          </m:rPr>
          <m:t>⟩</m:t>
        </m:r>
      </m:oMath>
      <w:r>
        <w:t xml:space="preserve">,</w:t>
      </w:r>
      <w:r>
        <w:t xml:space="preserve"> </w:t>
      </w:r>
      <m:oMath>
        <m:d>
          <m:dPr>
            <m:begChr m:val="("/>
            <m:endChr m:val=")"/>
            <m:sepChr m:val=""/>
            <m:grow/>
          </m:dPr>
          <m:e>
            <m:d>
              <m:dPr>
                <m:begChr m:val="|"/>
                <m:endChr m:val="|"/>
                <m:sepChr m:val=""/>
                <m:grow/>
              </m:dPr>
              <m:e>
                <m:r>
                  <m:rPr>
                    <m:sty m:val="p"/>
                  </m:rPr>
                  <m:t>↑</m:t>
                </m:r>
                <m:r>
                  <m:rPr>
                    <m:sty m:val="p"/>
                  </m:rPr>
                  <m:t>↓</m:t>
                </m:r>
                <m:r>
                  <m:rPr>
                    <m:sty m:val="p"/>
                  </m:rPr>
                  <m:t>⟩</m:t>
                </m:r>
                <m:r>
                  <m:rPr>
                    <m:sty m:val="p"/>
                  </m:rPr>
                  <m:t>+</m:t>
                </m:r>
              </m:e>
            </m:d>
            <m:r>
              <m:rPr>
                <m:sty m:val="p"/>
              </m:rPr>
              <m:t>↓</m:t>
            </m:r>
            <m:r>
              <m:rPr>
                <m:sty m:val="p"/>
              </m:rPr>
              <m:t>↑</m:t>
            </m:r>
            <m:r>
              <m:rPr>
                <m:sty m:val="p"/>
              </m:rPr>
              <m:t>⟩</m:t>
            </m:r>
          </m:e>
        </m:d>
        <m:r>
          <m:rPr>
            <m:sty m:val="p"/>
          </m:rPr>
          <m:t>/</m:t>
        </m:r>
        <m:rad>
          <m:radPr>
            <m:degHide m:val="on"/>
          </m:radPr>
          <m:deg/>
          <m:e>
            <m:r>
              <m:t>2</m:t>
            </m:r>
          </m:e>
        </m:rad>
      </m:oMath>
      <w:r>
        <w:t xml:space="preserve"> </w:t>
      </w:r>
      <w:r>
        <w:t xml:space="preserve">och</w:t>
      </w:r>
      <w:r>
        <w:t xml:space="preserve"> </w:t>
      </w:r>
      <m:oMath>
        <m:r>
          <m:rPr>
            <m:sty m:val="p"/>
          </m:rPr>
          <m:t>|</m:t>
        </m:r>
        <m:r>
          <m:rPr>
            <m:sty m:val="p"/>
          </m:rPr>
          <m:t>↓</m:t>
        </m:r>
        <m:r>
          <m:rPr>
            <m:sty m:val="p"/>
          </m:rPr>
          <m:t>↓</m:t>
        </m:r>
        <m:r>
          <m:rPr>
            <m:sty m:val="p"/>
          </m:rPr>
          <m:t>⟩</m:t>
        </m:r>
      </m:oMath>
      <w:r>
        <w:t xml:space="preserve">, vilka är symmetriska.</w:t>
      </w:r>
    </w:p>
    <w:p>
      <w:pPr>
        <w:pStyle w:val="BodyText"/>
        <w:widowControl/>
      </w:pPr>
      <w:r>
        <w:t xml:space="preserve">Den totala fermionfunktionen måste vara antisymmetrisk. Därför kräver en symmetrisk spindel en antisymmetrisk rumslig del. P-vågsfunktioner har just udda paritet under byte av relativ riktning; deras enklaste vinkelberoenden kan byggas av komponenterna</w:t>
      </w:r>
      <w:r>
        <w:t xml:space="preserve"> </w:t>
      </w:r>
      <m:oMath>
        <m:sSub>
          <m:e>
            <m:acc>
              <m:accPr>
                <m:chr m:val="̂"/>
              </m:accPr>
              <m:e>
                <m:r>
                  <m:t>k</m:t>
                </m:r>
              </m:e>
            </m:acc>
          </m:e>
          <m:sub>
            <m:r>
              <m:t>x</m:t>
            </m:r>
          </m:sub>
        </m:sSub>
      </m:oMath>
      <w:r>
        <w:t xml:space="preserve">,</w:t>
      </w:r>
      <w:r>
        <w:t xml:space="preserve"> </w:t>
      </w:r>
      <m:oMath>
        <m:sSub>
          <m:e>
            <m:acc>
              <m:accPr>
                <m:chr m:val="̂"/>
              </m:accPr>
              <m:e>
                <m:r>
                  <m:t>k</m:t>
                </m:r>
              </m:e>
            </m:acc>
          </m:e>
          <m:sub>
            <m:r>
              <m:t>y</m:t>
            </m:r>
          </m:sub>
        </m:sSub>
      </m:oMath>
      <w:r>
        <w:t xml:space="preserve">,</w:t>
      </w:r>
      <w:r>
        <w:t xml:space="preserve"> </w:t>
      </w:r>
      <m:oMath>
        <m:sSub>
          <m:e>
            <m:acc>
              <m:accPr>
                <m:chr m:val="̂"/>
              </m:accPr>
              <m:e>
                <m:r>
                  <m:t>k</m:t>
                </m:r>
              </m:e>
            </m:acc>
          </m:e>
          <m:sub>
            <m:r>
              <m:t>z</m:t>
            </m:r>
          </m:sub>
        </m:sSub>
      </m:oMath>
      <w:r>
        <w:t xml:space="preserve">, som alla byter tecken vid</w:t>
      </w:r>
      <w:r>
        <w:t xml:space="preserve"> </w:t>
      </w:r>
      <m:oMath>
        <m:r>
          <m:rPr>
            <m:sty m:val="b"/>
          </m:rPr>
          <m:t>k</m:t>
        </m:r>
        <m:r>
          <m:rPr>
            <m:sty m:val="p"/>
          </m:rPr>
          <m:t>↦</m:t>
        </m:r>
        <m:r>
          <m:rPr>
            <m:sty m:val="p"/>
          </m:rPr>
          <m:t>−</m:t>
        </m:r>
        <m:r>
          <m:rPr>
            <m:sty m:val="b"/>
          </m:rPr>
          <m:t>k</m:t>
        </m:r>
      </m:oMath>
      <w:r>
        <w:t xml:space="preserve">.</w:t>
      </w:r>
    </w:p>
    <w:p>
      <w:pPr>
        <w:pStyle w:val="BodyText"/>
        <w:widowControl/>
      </w:pPr>
      <w:r>
        <w:t xml:space="preserve">Detta förklarar varför spinntriplett och p-våg passar tillsammans. Det bevisar inte att p-våg är energetiskt mest gynnsam i ett visst material. Skillnaden mellan tillåtet och gynnat är ett bra tema för arbetet.</w:t>
      </w:r>
    </w:p>
    <w:p>
      <w:pPr>
        <w:pStyle w:val="Heading2"/>
        <w:widowControl/>
      </w:pPr>
      <w:r>
        <w:rPr>
          <w:color w:val="000000"/>
        </w:rPr>
        <w:t xml:space="preserve">En möjlig härledning av gapvillkoret</w:t>
      </w:r>
    </w:p>
    <w:p>
      <w:pPr>
        <w:pStyle w:val="FirstParagraph"/>
        <w:widowControl/>
      </w:pPr>
      <w:r>
        <w:t xml:space="preserve">För en pedagogisk isotrop modell definieras en parannihilator</w:t>
      </w:r>
      <w:r>
        <w:t xml:space="preserve"> </w:t>
      </w:r>
      <m:oMath>
        <m:sSub>
          <m:e>
            <m:r>
              <m:t>b</m:t>
            </m:r>
          </m:e>
          <m:sub>
            <m:r>
              <m:t>k</m:t>
            </m:r>
          </m:sub>
        </m:sSub>
        <m:r>
          <m:rPr>
            <m:sty m:val="p"/>
          </m:rPr>
          <m:t>=</m:t>
        </m:r>
        <m:sSub>
          <m:e>
            <m:r>
              <m:t>c</m:t>
            </m:r>
          </m:e>
          <m:sub>
            <m:r>
              <m:rPr>
                <m:sty m:val="p"/>
              </m:rPr>
              <m:t>−</m:t>
            </m:r>
            <m:r>
              <m:t>k</m:t>
            </m:r>
            <m:r>
              <m:rPr>
                <m:sty m:val="p"/>
              </m:rPr>
              <m:t>↓</m:t>
            </m:r>
          </m:sub>
        </m:sSub>
        <m:sSub>
          <m:e>
            <m:r>
              <m:t>c</m:t>
            </m:r>
          </m:e>
          <m:sub>
            <m:r>
              <m:t>k</m:t>
            </m:r>
            <m:r>
              <m:rPr>
                <m:sty m:val="p"/>
              </m:rPr>
              <m:t>↑</m:t>
            </m:r>
          </m:sub>
        </m:sSub>
      </m:oMath>
      <w:r>
        <w:t xml:space="preserve">. Skriv en attraktiv reducerad växelverkan som</w:t>
      </w:r>
      <w:r>
        <w:t xml:space="preserve"> </w:t>
      </w:r>
      <m:oMath>
        <m:r>
          <m:rPr>
            <m:sty m:val="p"/>
          </m:rPr>
          <m:t>−</m:t>
        </m:r>
        <m:r>
          <m:t>G</m:t>
        </m:r>
        <m:nary>
          <m:naryPr>
            <m:chr m:val="∑"/>
            <m:limLoc m:val="undOvr"/>
            <m:subHide m:val="off"/>
            <m:supHide m:val="on"/>
          </m:naryPr>
          <m:sub>
            <m:r>
              <m:t>k</m:t>
            </m:r>
            <m:r>
              <m:t>k</m:t>
            </m:r>
            <m:r>
              <m:rPr>
                <m:sty m:val="p"/>
              </m:rPr>
              <m:t>′</m:t>
            </m:r>
          </m:sub>
          <m:sup>
            <m:r>
              <m:t>​</m:t>
            </m:r>
          </m:sup>
          <m:e>
            <m:sSubSup>
              <m:e>
                <m:r>
                  <m:t>b</m:t>
                </m:r>
              </m:e>
              <m:sub>
                <m:r>
                  <m:t>k</m:t>
                </m:r>
              </m:sub>
              <m:sup>
                <m:r>
                  <m:rPr>
                    <m:sty m:val="p"/>
                  </m:rPr>
                  <m:t>†</m:t>
                </m:r>
              </m:sup>
            </m:sSubSup>
          </m:e>
        </m:nary>
        <m:sSub>
          <m:e>
            <m:r>
              <m:t>b</m:t>
            </m:r>
          </m:e>
          <m:sub>
            <m:r>
              <m:t>k</m:t>
            </m:r>
            <m:r>
              <m:rPr>
                <m:sty m:val="p"/>
              </m:rPr>
              <m:t>′</m:t>
            </m:r>
          </m:sub>
        </m:sSub>
      </m:oMath>
      <w:r>
        <w:t xml:space="preserve">, där G är positivt och summan avgränsas av ett energifönster. Denna modell illustrerar motsatt-spinn-parning; den är inte hela helium-3-Hamiltonianen.</w:t>
      </w:r>
    </w:p>
    <w:p>
      <w:pPr>
        <w:pStyle w:val="BodyText"/>
        <w:widowControl/>
      </w:pPr>
      <w:r>
        <w:t xml:space="preserve">Medelfältsuppdelning innebär att produkten approximeras som</w:t>
      </w:r>
    </w:p>
    <w:p>
      <w:pPr>
        <w:pStyle w:val="BodyText"/>
        <w:keepNext w:val="0"/>
        <w:keepLines/>
        <w:widowControl/>
        <w:spacing w:before="80" w:after="180" w:line="264" w:lineRule="auto"/>
      </w:pPr>
      <m:oMathPara>
        <m:oMathParaPr>
          <m:jc m:val="center"/>
        </m:oMathParaPr>
        <m:oMath>
          <m:sSubSup>
            <m:e>
              <m:r>
                <m:t>b</m:t>
              </m:r>
            </m:e>
            <m:sub>
              <m:r>
                <m:t>k</m:t>
              </m:r>
            </m:sub>
            <m:sup>
              <m:r>
                <m:rPr>
                  <m:sty m:val="p"/>
                </m:rPr>
                <m:t>†</m:t>
              </m:r>
            </m:sup>
          </m:sSubSup>
          <m:sSub>
            <m:e>
              <m:r>
                <m:t>b</m:t>
              </m:r>
            </m:e>
            <m:sub>
              <m:r>
                <m:t>k</m:t>
              </m:r>
              <m:r>
                <m:rPr>
                  <m:sty m:val="p"/>
                </m:rPr>
                <m:t>′</m:t>
              </m:r>
            </m:sub>
          </m:sSub>
          <m:r>
            <m:rPr>
              <m:sty m:val="p"/>
            </m:rPr>
            <m:t>≈</m:t>
          </m:r>
          <m:sSubSup>
            <m:e>
              <m:r>
                <m:t>b</m:t>
              </m:r>
            </m:e>
            <m:sub>
              <m:r>
                <m:t>k</m:t>
              </m:r>
            </m:sub>
            <m:sup>
              <m:r>
                <m:rPr>
                  <m:sty m:val="p"/>
                </m:rPr>
                <m:t>†</m:t>
              </m:r>
            </m:sup>
          </m:sSubSup>
          <m:r>
            <m:rPr>
              <m:sty m:val="p"/>
            </m:rPr>
            <m:t>⟨</m:t>
          </m:r>
          <m:sSub>
            <m:e>
              <m:r>
                <m:t>b</m:t>
              </m:r>
            </m:e>
            <m:sub>
              <m:r>
                <m:t>k</m:t>
              </m:r>
              <m:r>
                <m:rPr>
                  <m:sty m:val="p"/>
                </m:rPr>
                <m:t>′</m:t>
              </m:r>
            </m:sub>
          </m:sSub>
          <m:r>
            <m:rPr>
              <m:sty m:val="p"/>
            </m:rPr>
            <m:t>⟩</m:t>
          </m:r>
          <m:r>
            <m:rPr>
              <m:sty m:val="p"/>
            </m:rPr>
            <m:t>+</m:t>
          </m:r>
          <m:r>
            <m:rPr>
              <m:sty m:val="p"/>
            </m:rPr>
            <m:t>⟨</m:t>
          </m:r>
          <m:sSubSup>
            <m:e>
              <m:r>
                <m:t>b</m:t>
              </m:r>
            </m:e>
            <m:sub>
              <m:r>
                <m:t>k</m:t>
              </m:r>
            </m:sub>
            <m:sup>
              <m:r>
                <m:rPr>
                  <m:sty m:val="p"/>
                </m:rPr>
                <m:t>†</m:t>
              </m:r>
            </m:sup>
          </m:sSubSup>
          <m:r>
            <m:rPr>
              <m:sty m:val="p"/>
            </m:rPr>
            <m:t>⟩</m:t>
          </m:r>
          <m:sSub>
            <m:e>
              <m:r>
                <m:t>b</m:t>
              </m:r>
            </m:e>
            <m:sub>
              <m:r>
                <m:t>k</m:t>
              </m:r>
              <m:r>
                <m:rPr>
                  <m:sty m:val="p"/>
                </m:rPr>
                <m:t>′</m:t>
              </m:r>
            </m:sub>
          </m:sSub>
          <m:r>
            <m:rPr>
              <m:sty m:val="p"/>
            </m:rPr>
            <m:t>−</m:t>
          </m:r>
          <m:r>
            <m:rPr>
              <m:sty m:val="p"/>
            </m:rPr>
            <m:t>⟨</m:t>
          </m:r>
          <m:sSubSup>
            <m:e>
              <m:r>
                <m:t>b</m:t>
              </m:r>
            </m:e>
            <m:sub>
              <m:r>
                <m:t>k</m:t>
              </m:r>
            </m:sub>
            <m:sup>
              <m:r>
                <m:rPr>
                  <m:sty m:val="p"/>
                </m:rPr>
                <m:t>†</m:t>
              </m:r>
            </m:sup>
          </m:sSubSup>
          <m:r>
            <m:rPr>
              <m:sty m:val="p"/>
            </m:rPr>
            <m:t>⟩</m:t>
          </m:r>
          <m:r>
            <m:rPr>
              <m:sty m:val="p"/>
            </m:rPr>
            <m:t>⟨</m:t>
          </m:r>
          <m:sSub>
            <m:e>
              <m:r>
                <m:t>b</m:t>
              </m:r>
            </m:e>
            <m:sub>
              <m:r>
                <m:t>k</m:t>
              </m:r>
              <m:r>
                <m:rPr>
                  <m:sty m:val="p"/>
                </m:rPr>
                <m:t>′</m:t>
              </m:r>
            </m:sub>
          </m:sSub>
          <m:r>
            <m:rPr>
              <m:sty m:val="p"/>
            </m:rPr>
            <m:t>⟩</m:t>
          </m:r>
          <m:r>
            <m:rPr>
              <m:sty m:val="p"/>
            </m:rPr>
            <m:t>.</m:t>
          </m:r>
        </m:oMath>
      </m:oMathPara>
    </w:p>
    <w:p>
      <w:pPr>
        <w:pStyle w:val="FirstParagraph"/>
        <w:widowControl/>
      </w:pPr>
      <w:r>
        <w:t xml:space="preserve">Den utelämnade delen är produkten av två fluktuationer kring väntevärdena. Definiera</w:t>
      </w:r>
      <w:r>
        <w:t xml:space="preserve"> </w:t>
      </w:r>
      <m:oMath>
        <m:r>
          <m:t>Δ</m:t>
        </m:r>
        <m:r>
          <m:rPr>
            <m:sty m:val="p"/>
          </m:rPr>
          <m:t>=</m:t>
        </m:r>
        <m:r>
          <m:t>G</m:t>
        </m:r>
        <m:nary>
          <m:naryPr>
            <m:chr m:val="∑"/>
            <m:limLoc m:val="undOvr"/>
            <m:subHide m:val="off"/>
            <m:supHide m:val="on"/>
          </m:naryPr>
          <m:sub>
            <m:r>
              <m:t>k</m:t>
            </m:r>
          </m:sub>
          <m:sup>
            <m:r>
              <m:t>​</m:t>
            </m:r>
          </m:sup>
          <m:e>
            <m:r>
              <m:rPr>
                <m:sty m:val="p"/>
              </m:rPr>
              <m:t>⟨</m:t>
            </m:r>
          </m:e>
        </m:nary>
        <m:sSub>
          <m:e>
            <m:r>
              <m:t>b</m:t>
            </m:r>
          </m:e>
          <m:sub>
            <m:r>
              <m:t>k</m:t>
            </m:r>
          </m:sub>
        </m:sSub>
        <m:r>
          <m:rPr>
            <m:sty m:val="p"/>
          </m:rPr>
          <m:t>⟩</m:t>
        </m:r>
      </m:oMath>
      <w:r>
        <w:t xml:space="preserve"> </w:t>
      </w:r>
      <w:r>
        <w:t xml:space="preserve">och välj den gemensamma fasen så att</w:t>
      </w:r>
      <w:r>
        <w:t xml:space="preserve"> </w:t>
      </w:r>
      <m:oMath>
        <m:r>
          <m:t>Δ</m:t>
        </m:r>
      </m:oMath>
      <w:r>
        <w:t xml:space="preserve"> </w:t>
      </w:r>
      <w:r>
        <w:t xml:space="preserve">är reell och positiv. För en viss k-kanal blir de antalsändrande termerna</w:t>
      </w:r>
      <w:r>
        <w:t xml:space="preserve"> </w:t>
      </w:r>
      <m:oMath>
        <m:r>
          <m:rPr>
            <m:sty m:val="p"/>
          </m:rPr>
          <m:t>−</m:t>
        </m:r>
        <m:r>
          <m:t>Δ</m:t>
        </m:r>
        <m:d>
          <m:dPr>
            <m:begChr m:val="("/>
            <m:endChr m:val=")"/>
            <m:sepChr m:val=""/>
            <m:grow/>
          </m:dPr>
          <m:e>
            <m:sSubSup>
              <m:e>
                <m:r>
                  <m:t>b</m:t>
                </m:r>
              </m:e>
              <m:sub>
                <m:r>
                  <m:t>k</m:t>
                </m:r>
              </m:sub>
              <m:sup>
                <m:r>
                  <m:rPr>
                    <m:sty m:val="p"/>
                  </m:rPr>
                  <m:t>†</m:t>
                </m:r>
              </m:sup>
            </m:sSubSup>
            <m:r>
              <m:rPr>
                <m:sty m:val="p"/>
              </m:rPr>
              <m:t>+</m:t>
            </m:r>
            <m:sSub>
              <m:e>
                <m:r>
                  <m:t>b</m:t>
                </m:r>
              </m:e>
              <m:sub>
                <m:r>
                  <m:t>k</m:t>
                </m:r>
              </m:sub>
            </m:sSub>
          </m:e>
        </m:d>
      </m:oMath>
      <w:r>
        <w:t xml:space="preserve">. Till dem läggs den kinetiska energin relativt kemisk potential,</w:t>
      </w:r>
      <w:r>
        <w:t xml:space="preserve"> </w:t>
      </w:r>
      <m:oMath>
        <m:sSub>
          <m:e>
            <m:r>
              <m:t>ξ</m:t>
            </m:r>
          </m:e>
          <m:sub>
            <m:r>
              <m:t>k</m:t>
            </m:r>
          </m:sub>
        </m:sSub>
        <m:d>
          <m:dPr>
            <m:begChr m:val="("/>
            <m:endChr m:val=")"/>
            <m:sepChr m:val=""/>
            <m:grow/>
          </m:dPr>
          <m:e>
            <m:sSub>
              <m:e>
                <m:r>
                  <m:t>n</m:t>
                </m:r>
              </m:e>
              <m:sub>
                <m:r>
                  <m:t>k</m:t>
                </m:r>
                <m:r>
                  <m:rPr>
                    <m:sty m:val="p"/>
                  </m:rPr>
                  <m:t>↑</m:t>
                </m:r>
              </m:sub>
            </m:sSub>
            <m:r>
              <m:rPr>
                <m:sty m:val="p"/>
              </m:rPr>
              <m:t>+</m:t>
            </m:r>
            <m:sSub>
              <m:e>
                <m:r>
                  <m:t>n</m:t>
                </m:r>
              </m:e>
              <m:sub>
                <m:r>
                  <m:rPr>
                    <m:sty m:val="p"/>
                  </m:rPr>
                  <m:t>−</m:t>
                </m:r>
                <m:r>
                  <m:t>k</m:t>
                </m:r>
                <m:r>
                  <m:rPr>
                    <m:sty m:val="p"/>
                  </m:rPr>
                  <m:t>↓</m:t>
                </m:r>
              </m:sub>
            </m:sSub>
          </m:e>
        </m:d>
      </m:oMath>
      <w:r>
        <w:t xml:space="preserve">.</w:t>
      </w:r>
    </w:p>
    <w:p>
      <w:pPr>
        <w:pStyle w:val="BodyText"/>
        <w:widowControl/>
      </w:pPr>
      <w:r>
        <w:t xml:space="preserve">I basen av tomt tillstånd</w:t>
      </w:r>
      <w:r>
        <w:t xml:space="preserve"> </w:t>
      </w:r>
      <m:oMath>
        <m:r>
          <m:rPr>
            <m:sty m:val="p"/>
          </m:rPr>
          <m:t>|</m:t>
        </m:r>
        <m:r>
          <m:t>0</m:t>
        </m:r>
        <m:r>
          <m:rPr>
            <m:sty m:val="p"/>
          </m:rPr>
          <m:t>⟩</m:t>
        </m:r>
      </m:oMath>
      <w:r>
        <w:t xml:space="preserve"> </w:t>
      </w:r>
      <w:r>
        <w:t xml:space="preserve">och partillstånd</w:t>
      </w:r>
      <w:r>
        <w:t xml:space="preserve"> </w:t>
      </w:r>
      <m:oMath>
        <m:d>
          <m:dPr>
            <m:begChr m:val="|"/>
            <m:endChr m:val="|"/>
            <m:sepChr m:val=""/>
            <m:grow/>
          </m:dPr>
          <m:e>
            <m:r>
              <m:t>P</m:t>
            </m:r>
            <m:r>
              <m:rPr>
                <m:sty m:val="p"/>
              </m:rPr>
              <m:t>⟩</m:t>
            </m:r>
            <m:r>
              <m:rPr>
                <m:sty m:val="p"/>
              </m:rPr>
              <m:t>=</m:t>
            </m:r>
            <m:sSubSup>
              <m:e>
                <m:r>
                  <m:t>b</m:t>
                </m:r>
              </m:e>
              <m:sub>
                <m:r>
                  <m:t>k</m:t>
                </m:r>
              </m:sub>
              <m:sup>
                <m:r>
                  <m:rPr>
                    <m:sty m:val="p"/>
                  </m:rPr>
                  <m:t>†</m:t>
                </m:r>
              </m:sup>
            </m:sSubSup>
          </m:e>
        </m:d>
        <m:r>
          <m:t>0</m:t>
        </m:r>
        <m:r>
          <m:rPr>
            <m:sty m:val="p"/>
          </m:rPr>
          <m:t>⟩</m:t>
        </m:r>
      </m:oMath>
      <w:r>
        <w:t xml:space="preserve"> </w:t>
      </w:r>
      <w:r>
        <w:t xml:space="preserve">representeras denna del av</w:t>
      </w:r>
    </w:p>
    <w:p>
      <w:pPr>
        <w:pStyle w:val="BodyText"/>
        <w:keepNext w:val="0"/>
        <w:keepLines/>
        <w:widowControl/>
        <w:spacing w:before="80" w:after="180" w:line="264" w:lineRule="auto"/>
      </w:pPr>
      <m:oMathPara>
        <m:oMathParaPr>
          <m:jc m:val="center"/>
        </m:oMathParaPr>
        <m:oMath>
          <m:sSub>
            <m:e>
              <m:r>
                <m:t>H</m:t>
              </m:r>
            </m:e>
            <m:sub>
              <m:r>
                <m:t>k</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Δ</m:t>
                    </m:r>
                  </m:e>
                </m:mr>
                <m:mr>
                  <m:e>
                    <m:r>
                      <m:rPr>
                        <m:sty m:val="p"/>
                      </m:rPr>
                      <m:t>−</m:t>
                    </m:r>
                    <m:r>
                      <m:t>Δ</m:t>
                    </m:r>
                  </m:e>
                  <m:e>
                    <m:r>
                      <m:t>2</m:t>
                    </m:r>
                    <m:sSub>
                      <m:e>
                        <m:r>
                          <m:t>ξ</m:t>
                        </m:r>
                      </m:e>
                      <m:sub>
                        <m:r>
                          <m:t>k</m:t>
                        </m:r>
                      </m:sub>
                    </m:sSub>
                  </m:e>
                </m:mr>
              </m:m>
            </m:e>
          </m:d>
          <m:r>
            <m:rPr>
              <m:sty m:val="p"/>
            </m:rPr>
            <m:t>.</m:t>
          </m:r>
        </m:oMath>
      </m:oMathPara>
    </w:p>
    <w:p>
      <w:pPr>
        <w:pStyle w:val="FirstParagraph"/>
        <w:widowControl/>
      </w:pPr>
      <w:r>
        <w:t xml:space="preserve">Karakteristiska ekvationen</w:t>
      </w:r>
      <w:r>
        <w:t xml:space="preserve"> </w:t>
      </w:r>
      <m:oMath>
        <m:r>
          <m:rPr>
            <m:sty m:val="p"/>
            <m:scr m:val="script"/>
          </m:rPr>
          <m:t>E</m:t>
        </m:r>
        <m:d>
          <m:dPr>
            <m:begChr m:val="("/>
            <m:endChr m:val=")"/>
            <m:sepChr m:val=""/>
            <m:grow/>
          </m:dPr>
          <m:e>
            <m:r>
              <m:rPr>
                <m:sty m:val="p"/>
                <m:scr m:val="script"/>
              </m:rPr>
              <m:t>E</m:t>
            </m:r>
            <m:r>
              <m:rPr>
                <m:sty m:val="p"/>
              </m:rPr>
              <m:t>−</m:t>
            </m:r>
            <m:r>
              <m:t>2</m:t>
            </m:r>
            <m:sSub>
              <m:e>
                <m:r>
                  <m:t>ξ</m:t>
                </m:r>
              </m:e>
              <m:sub>
                <m:r>
                  <m:t>k</m:t>
                </m:r>
              </m:sub>
            </m:sSub>
          </m:e>
        </m:d>
        <m:r>
          <m:rPr>
            <m:sty m:val="p"/>
          </m:rPr>
          <m:t>−</m:t>
        </m:r>
        <m:sSup>
          <m:e>
            <m:r>
              <m:t>Δ</m:t>
            </m:r>
          </m:e>
          <m:sup>
            <m:r>
              <m:t>2</m:t>
            </m:r>
          </m:sup>
        </m:sSup>
        <m:r>
          <m:rPr>
            <m:sty m:val="p"/>
          </m:rPr>
          <m:t>=</m:t>
        </m:r>
        <m:r>
          <m:t>0</m:t>
        </m:r>
      </m:oMath>
      <w:r>
        <w:t xml:space="preserve"> </w:t>
      </w:r>
      <w:r>
        <w:t xml:space="preserve">ger energierna</w:t>
      </w:r>
      <w:r>
        <w:t xml:space="preserve"> </w:t>
      </w:r>
      <m:oMath>
        <m:r>
          <m:rPr>
            <m:sty m:val="p"/>
            <m:scr m:val="script"/>
          </m:rPr>
          <m:t>E</m:t>
        </m:r>
        <m:r>
          <m:rPr>
            <m:sty m:val="p"/>
          </m:rPr>
          <m:t>=</m:t>
        </m:r>
        <m:sSub>
          <m:e>
            <m:r>
              <m:t>ξ</m:t>
            </m:r>
          </m:e>
          <m:sub>
            <m:r>
              <m:t>k</m:t>
            </m:r>
          </m:sub>
        </m:sSub>
        <m:r>
          <m:rPr>
            <m:sty m:val="p"/>
          </m:rPr>
          <m:t>±</m:t>
        </m:r>
        <m:sSub>
          <m:e>
            <m:r>
              <m:t>E</m:t>
            </m:r>
          </m:e>
          <m:sub>
            <m:r>
              <m:t>k</m:t>
            </m:r>
          </m:sub>
        </m:sSub>
      </m:oMath>
      <w:r>
        <w:t xml:space="preserve">, där</w:t>
      </w:r>
      <w:r>
        <w:t xml:space="preserve"> </w:t>
      </w:r>
      <m:oMath>
        <m:sSub>
          <m:e>
            <m:r>
              <m:t>E</m:t>
            </m:r>
          </m:e>
          <m:sub>
            <m:r>
              <m:t>k</m:t>
            </m:r>
          </m:sub>
        </m:sSub>
        <m:r>
          <m:rPr>
            <m:sty m:val="p"/>
          </m:rPr>
          <m:t>=</m:t>
        </m:r>
        <m:rad>
          <m:radPr>
            <m:degHide m:val="on"/>
          </m:radPr>
          <m:deg/>
          <m:e>
            <m:sSubSup>
              <m:e>
                <m:r>
                  <m:t>ξ</m:t>
                </m:r>
              </m:e>
              <m:sub>
                <m:r>
                  <m:t>k</m:t>
                </m:r>
              </m:sub>
              <m:sup>
                <m:r>
                  <m:t>2</m:t>
                </m:r>
              </m:sup>
            </m:sSubSup>
            <m:r>
              <m:rPr>
                <m:sty m:val="p"/>
              </m:rPr>
              <m:t>+</m:t>
            </m:r>
            <m:sSup>
              <m:e>
                <m:r>
                  <m:t>Δ</m:t>
                </m:r>
              </m:e>
              <m:sup>
                <m:r>
                  <m:t>2</m:t>
                </m:r>
              </m:sup>
            </m:sSup>
          </m:e>
        </m:rad>
      </m:oMath>
      <w:r>
        <w:t xml:space="preserve">. Det lägre tillståndet skrivs</w:t>
      </w:r>
      <w:r>
        <w:t xml:space="preserve"> </w:t>
      </w:r>
      <m:oMath>
        <m:d>
          <m:dPr>
            <m:begChr m:val="|"/>
            <m:endChr m:val="|"/>
            <m:sepChr m:val=""/>
            <m:grow/>
          </m:dPr>
          <m:e>
            <m:sSub>
              <m:e>
                <m:r>
                  <m:t>g</m:t>
                </m:r>
              </m:e>
              <m:sub>
                <m:r>
                  <m:t>k</m:t>
                </m:r>
              </m:sub>
            </m:sSub>
            <m:r>
              <m:rPr>
                <m:sty m:val="p"/>
              </m:rPr>
              <m:t>⟩</m:t>
            </m:r>
            <m:r>
              <m:rPr>
                <m:sty m:val="p"/>
              </m:rPr>
              <m:t>=</m:t>
            </m:r>
            <m:sSub>
              <m:e>
                <m:r>
                  <m:t>u</m:t>
                </m:r>
              </m:e>
              <m:sub>
                <m:r>
                  <m:t>k</m:t>
                </m:r>
              </m:sub>
            </m:sSub>
          </m:e>
        </m:d>
        <m:r>
          <m:t>0</m:t>
        </m:r>
        <m:r>
          <m:rPr>
            <m:sty m:val="p"/>
          </m:rPr>
          <m:t>⟩</m:t>
        </m:r>
        <m:r>
          <m:rPr>
            <m:sty m:val="p"/>
          </m:rPr>
          <m:t>+</m:t>
        </m:r>
        <m:sSub>
          <m:e>
            <m:r>
              <m:t>v</m:t>
            </m:r>
          </m:e>
          <m:sub>
            <m:r>
              <m:t>k</m:t>
            </m:r>
          </m:sub>
        </m:sSub>
        <m:r>
          <m:rPr>
            <m:sty m:val="p"/>
          </m:rPr>
          <m:t>|</m:t>
        </m:r>
        <m:r>
          <m:t>P</m:t>
        </m:r>
        <m:r>
          <m:rPr>
            <m:sty m:val="p"/>
          </m:rPr>
          <m:t>⟩</m:t>
        </m:r>
      </m:oMath>
      <w:r>
        <w:t xml:space="preserve">. Matrisens första rad ger</w:t>
      </w:r>
      <w:r>
        <w:t xml:space="preserve"> </w:t>
      </w:r>
      <m:oMath>
        <m:sSub>
          <m:e>
            <m:r>
              <m:t>v</m:t>
            </m:r>
          </m:e>
          <m:sub>
            <m:r>
              <m:t>k</m:t>
            </m:r>
          </m:sub>
        </m:sSub>
        <m:r>
          <m:rPr>
            <m:sty m:val="p"/>
          </m:rPr>
          <m:t>/</m:t>
        </m:r>
        <m:sSub>
          <m:e>
            <m:r>
              <m:t>u</m:t>
            </m:r>
          </m:e>
          <m:sub>
            <m:r>
              <m:t>k</m:t>
            </m:r>
          </m:sub>
        </m:sSub>
        <m:r>
          <m:rPr>
            <m:sty m:val="p"/>
          </m:rPr>
          <m:t>=</m:t>
        </m:r>
        <m:d>
          <m:dPr>
            <m:begChr m:val="("/>
            <m:endChr m:val=")"/>
            <m:sepChr m:val=""/>
            <m:grow/>
          </m:dPr>
          <m:e>
            <m:sSub>
              <m:e>
                <m:r>
                  <m:t>E</m:t>
                </m:r>
              </m:e>
              <m:sub>
                <m:r>
                  <m:t>k</m:t>
                </m:r>
              </m:sub>
            </m:sSub>
            <m:r>
              <m:rPr>
                <m:sty m:val="p"/>
              </m:rPr>
              <m:t>−</m:t>
            </m:r>
            <m:sSub>
              <m:e>
                <m:r>
                  <m:t>ξ</m:t>
                </m:r>
              </m:e>
              <m:sub>
                <m:r>
                  <m:t>k</m:t>
                </m:r>
              </m:sub>
            </m:sSub>
          </m:e>
        </m:d>
        <m:r>
          <m:rPr>
            <m:sty m:val="p"/>
          </m:rPr>
          <m:t>/</m:t>
        </m:r>
        <m:r>
          <m:t>Δ</m:t>
        </m:r>
      </m:oMath>
      <w:r>
        <w:t xml:space="preserve">. Tillsammans med</w:t>
      </w:r>
      <w:r>
        <w:t xml:space="preserve"> </w:t>
      </w:r>
      <m:oMath>
        <m:sSubSup>
          <m:e>
            <m:r>
              <m:t>u</m:t>
            </m:r>
          </m:e>
          <m:sub>
            <m:r>
              <m:t>k</m:t>
            </m:r>
          </m:sub>
          <m:sup>
            <m:r>
              <m:t>2</m:t>
            </m:r>
          </m:sup>
        </m:sSubSup>
        <m:r>
          <m:rPr>
            <m:sty m:val="p"/>
          </m:rPr>
          <m:t>+</m:t>
        </m:r>
        <m:sSubSup>
          <m:e>
            <m:r>
              <m:t>v</m:t>
            </m:r>
          </m:e>
          <m:sub>
            <m:r>
              <m:t>k</m:t>
            </m:r>
          </m:sub>
          <m:sup>
            <m:r>
              <m:t>2</m:t>
            </m:r>
          </m:sup>
        </m:sSubSup>
        <m:r>
          <m:rPr>
            <m:sty m:val="p"/>
          </m:rPr>
          <m:t>=</m:t>
        </m:r>
        <m:r>
          <m:t>1</m:t>
        </m:r>
      </m:oMath>
      <w:r>
        <w:t xml:space="preserve"> </w:t>
      </w:r>
      <w:r>
        <w:t xml:space="preserve">bestämmer detta koherensfaktorerna nedan. Denna tvåtillståndsmatris beskriver parets grundtillstånd, medan matrisen i kapitel 23 beskriver quasipartikelenergier. Båda innehåller samma positiva energiskala</w:t>
      </w:r>
      <w:r>
        <w:t xml:space="preserve"> </w:t>
      </w:r>
      <m:oMath>
        <m:sSub>
          <m:e>
            <m:r>
              <m:t>E</m:t>
            </m:r>
          </m:e>
          <m:sub>
            <m:r>
              <m:t>k</m:t>
            </m:r>
          </m:sub>
        </m:sSub>
      </m:oMath>
      <w:r>
        <w:t xml:space="preserve">.</w:t>
      </w:r>
    </w:p>
    <w:p>
      <w:pPr>
        <w:pStyle w:val="BodyText"/>
        <w:widowControl/>
      </w:pPr>
      <w:r>
        <w:t xml:space="preserve">I grundtillståndet ger de normaliserade koherensfaktorerna</w:t>
      </w:r>
    </w:p>
    <w:p>
      <w:pPr>
        <w:pStyle w:val="BodyText"/>
        <w:keepNext w:val="0"/>
        <w:keepLines/>
        <w:widowControl/>
        <w:spacing w:before="80" w:after="180" w:line="264" w:lineRule="auto"/>
      </w:pPr>
      <m:oMathPara>
        <m:oMathParaPr>
          <m:jc m:val="center"/>
        </m:oMathParaPr>
        <m:oMath>
          <m:sSup>
            <m:e>
              <m:d>
                <m:dPr>
                  <m:begChr m:val="|"/>
                  <m:endChr m:val="|"/>
                  <m:sepChr m:val=""/>
                  <m:grow/>
                </m:dPr>
                <m:e>
                  <m:sSub>
                    <m:e>
                      <m:r>
                        <m:t>u</m:t>
                      </m:r>
                    </m:e>
                    <m:sub>
                      <m:r>
                        <m:t>k</m:t>
                      </m:r>
                    </m:sub>
                  </m:sSub>
                </m:e>
              </m:d>
            </m:e>
            <m:sup>
              <m:r>
                <m:t>2</m:t>
              </m:r>
            </m:sup>
          </m:sSup>
          <m:r>
            <m:rPr>
              <m:sty m:val="p"/>
            </m:rPr>
            <m:t>=</m:t>
          </m:r>
          <m:f>
            <m:fPr>
              <m:type m:val="bar"/>
            </m:fPr>
            <m:num>
              <m:r>
                <m:t>1</m:t>
              </m:r>
            </m:num>
            <m:den>
              <m:r>
                <m:t>2</m:t>
              </m:r>
            </m:den>
          </m:f>
          <m:d>
            <m:dPr>
              <m:begChr m:val="("/>
              <m:endChr m:val=")"/>
              <m:sepChr m:val=""/>
              <m:grow/>
            </m:dPr>
            <m:e>
              <m:r>
                <m:t>1</m:t>
              </m:r>
              <m:r>
                <m:rPr>
                  <m:sty m:val="p"/>
                </m:rPr>
                <m:t>+</m:t>
              </m:r>
              <m:f>
                <m:fPr>
                  <m:type m:val="bar"/>
                </m:fPr>
                <m:num>
                  <m:sSub>
                    <m:e>
                      <m:r>
                        <m:t>ξ</m:t>
                      </m:r>
                    </m:e>
                    <m:sub>
                      <m:r>
                        <m:t>k</m:t>
                      </m:r>
                    </m:sub>
                  </m:sSub>
                </m:num>
                <m:den>
                  <m:sSub>
                    <m:e>
                      <m:r>
                        <m:t>E</m:t>
                      </m:r>
                    </m:e>
                    <m:sub>
                      <m:r>
                        <m:t>k</m:t>
                      </m:r>
                    </m:sub>
                  </m:sSub>
                </m:den>
              </m:f>
            </m:e>
          </m:d>
          <m:r>
            <m:rPr>
              <m:sty m:val="p"/>
            </m:rPr>
            <m:t>,</m:t>
          </m:r>
          <m:r>
            <m:t>  </m:t>
          </m:r>
          <m:sSup>
            <m:e>
              <m:d>
                <m:dPr>
                  <m:begChr m:val="|"/>
                  <m:endChr m:val="|"/>
                  <m:sepChr m:val=""/>
                  <m:grow/>
                </m:dPr>
                <m:e>
                  <m:sSub>
                    <m:e>
                      <m:r>
                        <m:t>v</m:t>
                      </m:r>
                    </m:e>
                    <m:sub>
                      <m:r>
                        <m:t>k</m:t>
                      </m:r>
                    </m:sub>
                  </m:sSub>
                </m:e>
              </m:d>
            </m:e>
            <m:sup>
              <m:r>
                <m:t>2</m:t>
              </m:r>
            </m:sup>
          </m:sSup>
          <m:r>
            <m:rPr>
              <m:sty m:val="p"/>
            </m:rPr>
            <m:t>=</m:t>
          </m:r>
          <m:f>
            <m:fPr>
              <m:type m:val="bar"/>
            </m:fPr>
            <m:num>
              <m:r>
                <m:t>1</m:t>
              </m:r>
            </m:num>
            <m:den>
              <m:r>
                <m:t>2</m:t>
              </m:r>
            </m:den>
          </m:f>
          <m:d>
            <m:dPr>
              <m:begChr m:val="("/>
              <m:endChr m:val=")"/>
              <m:sepChr m:val=""/>
              <m:grow/>
            </m:dPr>
            <m:e>
              <m:r>
                <m:t>1</m:t>
              </m:r>
              <m:r>
                <m:rPr>
                  <m:sty m:val="p"/>
                </m:rPr>
                <m:t>−</m:t>
              </m:r>
              <m:f>
                <m:fPr>
                  <m:type m:val="bar"/>
                </m:fPr>
                <m:num>
                  <m:sSub>
                    <m:e>
                      <m:r>
                        <m:t>ξ</m:t>
                      </m:r>
                    </m:e>
                    <m:sub>
                      <m:r>
                        <m:t>k</m:t>
                      </m:r>
                    </m:sub>
                  </m:sSub>
                </m:num>
                <m:den>
                  <m:sSub>
                    <m:e>
                      <m:r>
                        <m:t>E</m:t>
                      </m:r>
                    </m:e>
                    <m:sub>
                      <m:r>
                        <m:t>k</m:t>
                      </m:r>
                    </m:sub>
                  </m:sSub>
                </m:den>
              </m:f>
            </m:e>
          </m:d>
          <m:r>
            <m:rPr>
              <m:sty m:val="p"/>
            </m:rPr>
            <m:t>.</m:t>
          </m:r>
        </m:oMath>
      </m:oMathPara>
    </w:p>
    <w:p>
      <w:pPr>
        <w:pStyle w:val="FirstParagraph"/>
        <w:widowControl/>
      </w:pPr>
      <w:r>
        <w:t xml:space="preserve">Med positivt val av u och v är</w:t>
      </w:r>
      <w:r>
        <w:t xml:space="preserve"> </w:t>
      </w:r>
      <m:oMath>
        <m:sSub>
          <m:e>
            <m:r>
              <m:t>u</m:t>
            </m:r>
          </m:e>
          <m:sub>
            <m:r>
              <m:t>k</m:t>
            </m:r>
          </m:sub>
        </m:sSub>
        <m:sSub>
          <m:e>
            <m:r>
              <m:t>v</m:t>
            </m:r>
          </m:e>
          <m:sub>
            <m:r>
              <m:t>k</m:t>
            </m:r>
          </m:sub>
        </m:sSub>
        <m:r>
          <m:rPr>
            <m:sty m:val="p"/>
          </m:rPr>
          <m:t>=</m:t>
        </m:r>
        <m:r>
          <m:t>Δ</m:t>
        </m:r>
        <m:r>
          <m:rPr>
            <m:sty m:val="p"/>
          </m:rPr>
          <m:t>/</m:t>
        </m:r>
        <m:d>
          <m:dPr>
            <m:begChr m:val="("/>
            <m:endChr m:val=")"/>
            <m:sepChr m:val=""/>
            <m:grow/>
          </m:dPr>
          <m:e>
            <m:r>
              <m:t>2</m:t>
            </m:r>
            <m:sSub>
              <m:e>
                <m:r>
                  <m:t>E</m:t>
                </m:r>
              </m:e>
              <m:sub>
                <m:r>
                  <m:t>k</m:t>
                </m:r>
              </m:sub>
            </m:sSub>
          </m:e>
        </m:d>
      </m:oMath>
      <w:r>
        <w:t xml:space="preserve">. Det kan kontrolleras genom att multiplicera uttrycken och använda</w:t>
      </w:r>
      <w:r>
        <w:t xml:space="preserve"> </w:t>
      </w:r>
      <m:oMath>
        <m:sSubSup>
          <m:e>
            <m:r>
              <m:t>E</m:t>
            </m:r>
          </m:e>
          <m:sub>
            <m:r>
              <m:t>k</m:t>
            </m:r>
          </m:sub>
          <m:sup>
            <m:r>
              <m:t>2</m:t>
            </m:r>
          </m:sup>
        </m:sSubSup>
        <m:r>
          <m:rPr>
            <m:sty m:val="p"/>
          </m:rPr>
          <m:t>−</m:t>
        </m:r>
        <m:sSubSup>
          <m:e>
            <m:r>
              <m:t>ξ</m:t>
            </m:r>
          </m:e>
          <m:sub>
            <m:r>
              <m:t>k</m:t>
            </m:r>
          </m:sub>
          <m:sup>
            <m:r>
              <m:t>2</m:t>
            </m:r>
          </m:sup>
        </m:sSubSup>
        <m:r>
          <m:rPr>
            <m:sty m:val="p"/>
          </m:rPr>
          <m:t>=</m:t>
        </m:r>
        <m:sSup>
          <m:e>
            <m:r>
              <m:t>Δ</m:t>
            </m:r>
          </m:e>
          <m:sup>
            <m:r>
              <m:t>2</m:t>
            </m:r>
          </m:sup>
        </m:sSup>
      </m:oMath>
      <w:r>
        <w:t xml:space="preserve">. Eftersom</w:t>
      </w:r>
      <w:r>
        <w:t xml:space="preserve"> </w:t>
      </w:r>
      <m:oMath>
        <m:sSub>
          <m:e>
            <m:r>
              <m:t>b</m:t>
            </m:r>
          </m:e>
          <m:sub>
            <m:r>
              <m:t>k</m:t>
            </m:r>
          </m:sub>
        </m:sSub>
        <m:d>
          <m:dPr>
            <m:begChr m:val="|"/>
            <m:endChr m:val="|"/>
            <m:sepChr m:val=""/>
            <m:grow/>
          </m:dPr>
          <m:e>
            <m:r>
              <m:t>P</m:t>
            </m:r>
            <m:r>
              <m:rPr>
                <m:sty m:val="p"/>
              </m:rPr>
              <m:t>⟩</m:t>
            </m:r>
            <m:r>
              <m:rPr>
                <m:sty m:val="p"/>
              </m:rPr>
              <m:t>=</m:t>
            </m:r>
          </m:e>
        </m:d>
        <m:r>
          <m:t>0</m:t>
        </m:r>
        <m:r>
          <m:rPr>
            <m:sty m:val="p"/>
          </m:rPr>
          <m:t>⟩</m:t>
        </m:r>
      </m:oMath>
      <w:r>
        <w:t xml:space="preserve"> </w:t>
      </w:r>
      <w:r>
        <w:t xml:space="preserve">och</w:t>
      </w:r>
      <w:r>
        <w:t xml:space="preserve"> </w:t>
      </w:r>
      <m:oMath>
        <m:sSub>
          <m:e>
            <m:r>
              <m:t>b</m:t>
            </m:r>
          </m:e>
          <m:sub>
            <m:r>
              <m:t>k</m:t>
            </m:r>
          </m:sub>
        </m:sSub>
        <m:r>
          <m:rPr>
            <m:sty m:val="p"/>
          </m:rPr>
          <m:t>|</m:t>
        </m:r>
        <m:r>
          <m:t>0</m:t>
        </m:r>
        <m:r>
          <m:rPr>
            <m:sty m:val="p"/>
          </m:rPr>
          <m:t>⟩</m:t>
        </m:r>
        <m:r>
          <m:rPr>
            <m:sty m:val="p"/>
          </m:rPr>
          <m:t>=</m:t>
        </m:r>
        <m:r>
          <m:t>0</m:t>
        </m:r>
      </m:oMath>
      <w:r>
        <w:t xml:space="preserve"> </w:t>
      </w:r>
      <w:r>
        <w:t xml:space="preserve">fås direkt</w:t>
      </w:r>
      <w:r>
        <w:t xml:space="preserve"> </w:t>
      </w:r>
      <m:oMath>
        <m:r>
          <m:rPr>
            <m:sty m:val="p"/>
          </m:rPr>
          <m:t>⟨</m:t>
        </m:r>
        <m:sSub>
          <m:e>
            <m:r>
              <m:t>g</m:t>
            </m:r>
          </m:e>
          <m:sub>
            <m:r>
              <m:t>k</m:t>
            </m:r>
          </m:sub>
        </m:sSub>
        <m:d>
          <m:dPr>
            <m:begChr m:val="|"/>
            <m:endChr m:val="|"/>
            <m:sepChr m:val=""/>
            <m:grow/>
          </m:dPr>
          <m:e>
            <m:sSub>
              <m:e>
                <m:r>
                  <m:t>b</m:t>
                </m:r>
              </m:e>
              <m:sub>
                <m:r>
                  <m:t>k</m:t>
                </m:r>
              </m:sub>
            </m:sSub>
          </m:e>
        </m:d>
        <m:sSub>
          <m:e>
            <m:r>
              <m:t>g</m:t>
            </m:r>
          </m:e>
          <m:sub>
            <m:r>
              <m:t>k</m:t>
            </m:r>
          </m:sub>
        </m:sSub>
        <m:r>
          <m:rPr>
            <m:sty m:val="p"/>
          </m:rPr>
          <m:t>⟩</m:t>
        </m:r>
        <m:r>
          <m:rPr>
            <m:sty m:val="p"/>
          </m:rPr>
          <m:t>=</m:t>
        </m:r>
        <m:sSub>
          <m:e>
            <m:r>
              <m:t>u</m:t>
            </m:r>
          </m:e>
          <m:sub>
            <m:r>
              <m:t>k</m:t>
            </m:r>
          </m:sub>
        </m:sSub>
        <m:sSub>
          <m:e>
            <m:r>
              <m:t>v</m:t>
            </m:r>
          </m:e>
          <m:sub>
            <m:r>
              <m:t>k</m:t>
            </m:r>
          </m:sub>
        </m:sSub>
        <m:r>
          <m:rPr>
            <m:sty m:val="p"/>
          </m:rPr>
          <m:t>=</m:t>
        </m:r>
        <m:r>
          <m:t>Δ</m:t>
        </m:r>
        <m:r>
          <m:rPr>
            <m:sty m:val="p"/>
          </m:rPr>
          <m:t>/</m:t>
        </m:r>
        <m:d>
          <m:dPr>
            <m:begChr m:val="("/>
            <m:endChr m:val=")"/>
            <m:sepChr m:val=""/>
            <m:grow/>
          </m:dPr>
          <m:e>
            <m:r>
              <m:t>2</m:t>
            </m:r>
            <m:sSub>
              <m:e>
                <m:r>
                  <m:t>E</m:t>
                </m:r>
              </m:e>
              <m:sub>
                <m:r>
                  <m:t>k</m:t>
                </m:r>
              </m:sub>
            </m:sSub>
          </m:e>
        </m:d>
      </m:oMath>
      <w:r>
        <w:t xml:space="preserve">. Därmed har vi även härlett det väntevärde som gapvillkoret behöver.</w:t>
      </w:r>
    </w:p>
    <w:p>
      <w:pPr>
        <w:pStyle w:val="BodyText"/>
        <w:widowControl/>
      </w:pPr>
      <w:r>
        <w:t xml:space="preserve">Sätt in i definitionen av</w:t>
      </w:r>
      <w:r>
        <w:t xml:space="preserve"> </w:t>
      </w:r>
      <m:oMath>
        <m:r>
          <m:t>Δ</m:t>
        </m:r>
      </m:oMath>
      <w:r>
        <w:t xml:space="preserve"> </w:t>
      </w:r>
      <w:r>
        <w:t xml:space="preserve">och dividera med ett icke-noll gap:</w:t>
      </w:r>
    </w:p>
    <w:p>
      <w:pPr>
        <w:pStyle w:val="BodyText"/>
        <w:keepNext w:val="0"/>
        <w:keepLines/>
        <w:widowControl/>
        <w:spacing w:before="80" w:after="180" w:line="264" w:lineRule="auto"/>
      </w:pPr>
      <m:oMathPara>
        <m:oMathParaPr>
          <m:jc m:val="center"/>
        </m:oMathParaPr>
        <m:oMath>
          <m:r>
            <m:t>1</m:t>
          </m:r>
          <m:r>
            <m:rPr>
              <m:sty m:val="p"/>
            </m:rPr>
            <m:t>=</m:t>
          </m:r>
          <m:r>
            <m:t>G</m:t>
          </m:r>
          <m:nary>
            <m:naryPr>
              <m:chr m:val="∑"/>
              <m:limLoc m:val="undOvr"/>
              <m:subHide m:val="off"/>
              <m:supHide m:val="on"/>
            </m:naryPr>
            <m:sub>
              <m:r>
                <m:t>k</m:t>
              </m:r>
            </m:sub>
            <m:sup>
              <m:r>
                <m:t>​</m:t>
              </m:r>
            </m:sup>
            <m:e>
              <m:f>
                <m:fPr>
                  <m:type m:val="bar"/>
                </m:fPr>
                <m:num>
                  <m:r>
                    <m:t>1</m:t>
                  </m:r>
                </m:num>
                <m:den>
                  <m:r>
                    <m:t>2</m:t>
                  </m:r>
                  <m:sSub>
                    <m:e>
                      <m:r>
                        <m:t>E</m:t>
                      </m:r>
                    </m:e>
                    <m:sub>
                      <m:r>
                        <m:t>k</m:t>
                      </m:r>
                    </m:sub>
                  </m:sSub>
                </m:den>
              </m:f>
            </m:e>
          </m:nary>
          <m:r>
            <m:rPr>
              <m:sty m:val="p"/>
            </m:rPr>
            <m:t>.</m:t>
          </m:r>
        </m:oMath>
      </m:oMathPara>
    </w:p>
    <w:p>
      <w:pPr>
        <w:pStyle w:val="FirstParagraph"/>
        <w:widowControl/>
      </w:pPr>
      <w:r>
        <w:t xml:space="preserve">Ersätt summan i det begränsade energifönstret med en ungefär konstant tillståndstäthet</w:t>
      </w:r>
      <w:r>
        <w:t xml:space="preserve"> </w:t>
      </w:r>
      <m:oMath>
        <m:r>
          <m:t>D</m:t>
        </m:r>
        <m:d>
          <m:dPr>
            <m:begChr m:val="("/>
            <m:endChr m:val=")"/>
            <m:sepChr m:val=""/>
            <m:grow/>
          </m:dPr>
          <m:e>
            <m:r>
              <m:t>0</m:t>
            </m:r>
          </m:e>
        </m:d>
      </m:oMath>
      <w:r>
        <w:t xml:space="preserve">, med samma spinn- och volymkonvention genom hela beräkningen. Symmetrin kring Fermiytan ger den integral som användes tidigare, med</w:t>
      </w:r>
      <w:r>
        <w:t xml:space="preserve"> </w:t>
      </w:r>
      <m:oMath>
        <m:r>
          <m:t>λ</m:t>
        </m:r>
        <m:r>
          <m:rPr>
            <m:sty m:val="p"/>
          </m:rPr>
          <m:t>=</m:t>
        </m:r>
        <m:r>
          <m:t>G</m:t>
        </m:r>
        <m:r>
          <m:t>D</m:t>
        </m:r>
        <m:d>
          <m:dPr>
            <m:begChr m:val="("/>
            <m:endChr m:val=")"/>
            <m:sepChr m:val=""/>
            <m:grow/>
          </m:dPr>
          <m:e>
            <m:r>
              <m:t>0</m:t>
            </m:r>
          </m:e>
        </m:d>
      </m:oMath>
      <w:r>
        <w:t xml:space="preserve">:</w:t>
      </w:r>
    </w:p>
    <w:p>
      <w:pPr>
        <w:pStyle w:val="BodyText"/>
        <w:keepNext w:val="0"/>
        <w:keepLines/>
        <w:widowControl/>
        <w:spacing w:before="80" w:after="180" w:line="264" w:lineRule="auto"/>
      </w:pPr>
      <m:oMathPara>
        <m:oMathParaPr>
          <m:jc m:val="center"/>
        </m:oMathParaPr>
        <m:oMath>
          <m:r>
            <m:t>1</m:t>
          </m:r>
          <m:r>
            <m:rPr>
              <m:sty m:val="p"/>
            </m:rPr>
            <m:t>=</m:t>
          </m:r>
          <m:r>
            <m:t>λ</m:t>
          </m:r>
          <m:nary>
            <m:naryPr>
              <m:chr m:val="∫"/>
              <m:limLoc m:val="subSup"/>
              <m:subHide m:val="off"/>
              <m:supHide m:val="off"/>
            </m:naryPr>
            <m:sub>
              <m:r>
                <m:t>0</m:t>
              </m:r>
            </m:sub>
            <m:sup>
              <m:sSub>
                <m:e>
                  <m:r>
                    <m:t>E</m:t>
                  </m:r>
                </m:e>
                <m:sub>
                  <m:r>
                    <m:t>c</m:t>
                  </m:r>
                </m:sub>
              </m:sSub>
            </m:sup>
            <m:e>
              <m:f>
                <m:fPr>
                  <m:type m:val="bar"/>
                </m:fPr>
                <m:num>
                  <m:r>
                    <m:t>d</m:t>
                  </m:r>
                  <m:r>
                    <m:t>ξ</m:t>
                  </m:r>
                </m:num>
                <m:den>
                  <m:rad>
                    <m:radPr>
                      <m:degHide m:val="on"/>
                    </m:radPr>
                    <m:deg/>
                    <m:e>
                      <m:sSup>
                        <m:e>
                          <m:r>
                            <m:t>ξ</m:t>
                          </m:r>
                        </m:e>
                        <m:sup>
                          <m:r>
                            <m:t>2</m:t>
                          </m:r>
                        </m:sup>
                      </m:sSup>
                      <m:r>
                        <m:rPr>
                          <m:sty m:val="p"/>
                        </m:rPr>
                        <m:t>+</m:t>
                      </m:r>
                      <m:sSup>
                        <m:e>
                          <m:r>
                            <m:t>Δ</m:t>
                          </m:r>
                        </m:e>
                        <m:sup>
                          <m:r>
                            <m:t>2</m:t>
                          </m:r>
                        </m:sup>
                      </m:sSup>
                    </m:e>
                  </m:rad>
                </m:den>
              </m:f>
            </m:e>
          </m:nary>
          <m:r>
            <m:t> </m:t>
          </m:r>
          <m:r>
            <m:rPr>
              <m:sty m:val="p"/>
            </m:rPr>
            <m:t>⇒</m:t>
          </m:r>
          <m:r>
            <m:t> </m:t>
          </m:r>
          <m:r>
            <m:t>Δ</m:t>
          </m:r>
          <m:r>
            <m:rPr>
              <m:sty m:val="p"/>
            </m:rPr>
            <m:t>≈</m:t>
          </m:r>
          <m:r>
            <m:t>2</m:t>
          </m:r>
          <m:sSub>
            <m:e>
              <m:r>
                <m:t>E</m:t>
              </m:r>
            </m:e>
            <m:sub>
              <m:r>
                <m:t>c</m:t>
              </m:r>
            </m:sub>
          </m:sSub>
          <m:sSup>
            <m:e>
              <m:r>
                <m:t>e</m:t>
              </m:r>
            </m:e>
            <m:sup>
              <m:r>
                <m:rPr>
                  <m:sty m:val="p"/>
                </m:rPr>
                <m:t>−</m:t>
              </m:r>
              <m:r>
                <m:t>1</m:t>
              </m:r>
              <m:r>
                <m:rPr>
                  <m:sty m:val="p"/>
                </m:rPr>
                <m:t>/</m:t>
              </m:r>
              <m:r>
                <m:t>λ</m:t>
              </m:r>
            </m:sup>
          </m:sSup>
          <m:r>
            <m:rPr>
              <m:sty m:val="p"/>
            </m:rPr>
            <m:t>.</m:t>
          </m:r>
        </m:oMath>
      </m:oMathPara>
    </w:p>
    <w:p>
      <w:pPr>
        <w:pStyle w:val="FirstParagraph"/>
        <w:widowControl/>
      </w:pPr>
      <w:r>
        <w:t xml:space="preserve">Här har startantagande, medelfältssteg, egenvärdesproblem och självkonsistens kopplats ihop. En fullständig mångakroppshärledning med alla operatorkonventioner är en möjlig fortsättning, men för projektet bör du avgränsa till denna struktur och verifiera dess led.</w:t>
      </w:r>
    </w:p>
    <w:p>
      <w:pPr>
        <w:pStyle w:val="Heading2"/>
        <w:widowControl/>
      </w:pPr>
      <w:r>
        <w:rPr>
          <w:color w:val="000000"/>
        </w:rPr>
        <w:t xml:space="preserve">Egen analys av känsligheten</w:t>
      </w:r>
    </w:p>
    <w:p>
      <w:pPr>
        <w:pStyle w:val="FirstParagraph"/>
        <w:widowControl/>
      </w:pPr>
      <w:r>
        <w:t xml:space="preserve">Logaritmera den dimensionslösa kvoten i gapformeln:</w:t>
      </w:r>
    </w:p>
    <w:p>
      <w:pPr>
        <w:pStyle w:val="BodyText"/>
        <w:keepNext w:val="0"/>
        <w:keepLines/>
        <w:widowControl/>
        <w:spacing w:before="80" w:after="180" w:line="264" w:lineRule="auto"/>
      </w:pPr>
      <m:oMathPara>
        <m:oMathParaPr>
          <m:jc m:val="center"/>
        </m:oMathParaPr>
        <m:oMath>
          <m:r>
            <m:rPr>
              <m:sty m:val="p"/>
            </m:rPr>
            <m:t>ln</m:t>
          </m:r>
          <m:d>
            <m:dPr>
              <m:begChr m:val="("/>
              <m:endChr m:val=")"/>
              <m:sepChr m:val=""/>
              <m:grow/>
            </m:dPr>
            <m:e>
              <m:f>
                <m:fPr>
                  <m:type m:val="bar"/>
                </m:fPr>
                <m:num>
                  <m:r>
                    <m:t>Δ</m:t>
                  </m:r>
                </m:num>
                <m:den>
                  <m:r>
                    <m:t>2</m:t>
                  </m:r>
                  <m:sSub>
                    <m:e>
                      <m:r>
                        <m:t>E</m:t>
                      </m:r>
                    </m:e>
                    <m:sub>
                      <m:r>
                        <m:t>c</m:t>
                      </m:r>
                    </m:sub>
                  </m:sSub>
                </m:den>
              </m:f>
            </m:e>
          </m:d>
          <m:r>
            <m:rPr>
              <m:sty m:val="p"/>
            </m:rPr>
            <m:t>=</m:t>
          </m:r>
          <m:r>
            <m:rPr>
              <m:sty m:val="p"/>
            </m:rPr>
            <m:t>−</m:t>
          </m:r>
          <m:f>
            <m:fPr>
              <m:type m:val="bar"/>
            </m:fPr>
            <m:num>
              <m:r>
                <m:t>1</m:t>
              </m:r>
            </m:num>
            <m:den>
              <m:r>
                <m:t>λ</m:t>
              </m:r>
            </m:den>
          </m:f>
          <m:r>
            <m:rPr>
              <m:sty m:val="p"/>
            </m:rPr>
            <m:t>.</m:t>
          </m:r>
        </m:oMath>
      </m:oMathPara>
    </w:p>
    <w:p>
      <w:pPr>
        <w:pStyle w:val="FirstParagraph"/>
        <w:widowControl/>
      </w:pPr>
      <w:r>
        <w:t xml:space="preserve">Vid fast cutoff blir</w:t>
      </w:r>
      <w:r>
        <w:t xml:space="preserve"> </w:t>
      </w:r>
      <m:oMath>
        <m:f>
          <m:fPr>
            <m:type m:val="bar"/>
          </m:fPr>
          <m:num>
            <m:r>
              <m:t>d</m:t>
            </m:r>
          </m:num>
          <m:den>
            <m:r>
              <m:t>d</m:t>
            </m:r>
            <m:r>
              <m:t>λ</m:t>
            </m:r>
          </m:den>
        </m:f>
        <m:r>
          <m:rPr>
            <m:sty m:val="p"/>
          </m:rPr>
          <m:t>ln</m:t>
        </m:r>
        <m:d>
          <m:dPr>
            <m:begChr m:val="("/>
            <m:endChr m:val=")"/>
            <m:sepChr m:val=""/>
            <m:grow/>
          </m:dPr>
          <m:e>
            <m:r>
              <m:t>Δ</m:t>
            </m:r>
            <m:r>
              <m:rPr>
                <m:sty m:val="p"/>
              </m:rPr>
              <m:t>/</m:t>
            </m:r>
            <m:d>
              <m:dPr>
                <m:begChr m:val="("/>
                <m:endChr m:val=")"/>
                <m:sepChr m:val=""/>
                <m:grow/>
              </m:dPr>
              <m:e>
                <m:r>
                  <m:t>2</m:t>
                </m:r>
                <m:sSub>
                  <m:e>
                    <m:r>
                      <m:t>E</m:t>
                    </m:r>
                  </m:e>
                  <m:sub>
                    <m:r>
                      <m:t>c</m:t>
                    </m:r>
                  </m:sub>
                </m:sSub>
              </m:e>
            </m:d>
          </m:e>
        </m:d>
        <m:r>
          <m:rPr>
            <m:sty m:val="p"/>
          </m:rPr>
          <m:t>=</m:t>
        </m:r>
        <m:r>
          <m:t>1</m:t>
        </m:r>
        <m:r>
          <m:rPr>
            <m:sty m:val="p"/>
          </m:rPr>
          <m:t>/</m:t>
        </m:r>
        <m:sSup>
          <m:e>
            <m:r>
              <m:t>λ</m:t>
            </m:r>
          </m:e>
          <m:sup>
            <m:r>
              <m:t>2</m:t>
            </m:r>
          </m:sup>
        </m:sSup>
      </m:oMath>
      <w:r>
        <w:t xml:space="preserve">. För en liten relativ kopplingsändring följer därför</w:t>
      </w:r>
    </w:p>
    <w:p>
      <w:pPr>
        <w:pStyle w:val="BodyText"/>
        <w:keepNext w:val="0"/>
        <w:keepLines/>
        <w:widowControl/>
        <w:spacing w:before="80" w:after="180" w:line="264" w:lineRule="auto"/>
      </w:pPr>
      <m:oMathPara>
        <m:oMathParaPr>
          <m:jc m:val="center"/>
        </m:oMathParaPr>
        <m:oMath>
          <m:f>
            <m:fPr>
              <m:type m:val="bar"/>
            </m:fPr>
            <m:num>
              <m:r>
                <m:t>d</m:t>
              </m:r>
              <m:r>
                <m:t>Δ</m:t>
              </m:r>
            </m:num>
            <m:den>
              <m:r>
                <m:t>Δ</m:t>
              </m:r>
            </m:den>
          </m:f>
          <m:r>
            <m:rPr>
              <m:sty m:val="p"/>
            </m:rPr>
            <m:t>≈</m:t>
          </m:r>
          <m:f>
            <m:fPr>
              <m:type m:val="bar"/>
            </m:fPr>
            <m:num>
              <m:r>
                <m:t>1</m:t>
              </m:r>
            </m:num>
            <m:den>
              <m:r>
                <m:t>λ</m:t>
              </m:r>
            </m:den>
          </m:f>
          <m:f>
            <m:fPr>
              <m:type m:val="bar"/>
            </m:fPr>
            <m:num>
              <m:r>
                <m:t>d</m:t>
              </m:r>
              <m:r>
                <m:t>λ</m:t>
              </m:r>
            </m:num>
            <m:den>
              <m:r>
                <m:t>λ</m:t>
              </m:r>
            </m:den>
          </m:f>
          <m:r>
            <m:rPr>
              <m:sty m:val="p"/>
            </m:rPr>
            <m:t>.</m:t>
          </m:r>
        </m:oMath>
      </m:oMathPara>
    </w:p>
    <w:p>
      <w:pPr>
        <w:pStyle w:val="FirstParagraph"/>
        <w:widowControl/>
      </w:pPr>
      <w:r>
        <w:t xml:space="preserve">Vid</w:t>
      </w:r>
      <w:r>
        <w:t xml:space="preserve"> </w:t>
      </w:r>
      <m:oMath>
        <m:r>
          <m:t>λ</m:t>
        </m:r>
        <m:r>
          <m:rPr>
            <m:sty m:val="p"/>
          </m:rPr>
          <m:t>=</m:t>
        </m:r>
        <m:r>
          <m:t>0.2</m:t>
        </m:r>
      </m:oMath>
      <w:r>
        <w:t xml:space="preserve"> </w:t>
      </w:r>
      <w:r>
        <w:t xml:space="preserve">förstärks en liten relativ kopplingsändring ungefär fem gånger i gapet. För större ändringar används den exakta exponentiella kvoten, inte linjäriseringen. Du kan jämföra båda och bestämma när den linjära känslighetsapproximationen blir missvisande.</w:t>
      </w:r>
    </w:p>
    <w:p>
      <w:pPr>
        <w:pStyle w:val="BodyText"/>
        <w:widowControl/>
      </w:pPr>
      <w:r>
        <w:t xml:space="preserve">Ett annat analysinslag är att skilja bindningsskalan i det enkla tvåpartikel-Cooperproblemet från det självkonsistenta mångapartikelgapet. De två exponenterna i kapitel 23 har olika faktorer eftersom problemen och definitionerna skiljer sig. Att slå ihop dem till en enda omärkt formel vore fel.</w:t>
      </w:r>
    </w:p>
    <w:p>
      <w:pPr>
        <w:pStyle w:val="Heading2"/>
        <w:widowControl/>
      </w:pPr>
      <w:r>
        <w:rPr>
          <w:color w:val="000000"/>
        </w:rPr>
        <w:t xml:space="preserve">En systematisk jämförelse</w:t>
      </w:r>
    </w:p>
    <w:p>
      <w:pPr>
        <w:pStyle w:val="FirstParagraph"/>
        <w:widowControl/>
      </w:pPr>
      <w:r>
        <w:t xml:space="preserve">Jämför de båda isotoperna över samma egenskaper: atomstatistik, vilken typ av ordning som behövs, relevant lågenergibeskrivning, relation mellan kondensation och suprafluid respons, cirkulationskvantum och vilka excitationer som begränsar flöde. Undvik att jämföra en exakt materialegenskap för ena isotopen med en idealgasmodell för den andra utan att markera det.</w:t>
      </w:r>
    </w:p>
    <w:p>
      <w:pPr>
        <w:pStyle w:val="BodyText"/>
        <w:widowControl/>
      </w:pPr>
      <w:r>
        <w:t xml:space="preserve">I den enkla fasbeskrivningen är cirkulationskvantumet för helium-4</w:t>
      </w:r>
      <w:r>
        <w:t xml:space="preserve"> </w:t>
      </w:r>
      <m:oMath>
        <m:r>
          <m:t>h</m:t>
        </m:r>
        <m:r>
          <m:rPr>
            <m:sty m:val="p"/>
          </m:rPr>
          <m:t>/</m:t>
        </m:r>
        <m:sSub>
          <m:e>
            <m:r>
              <m:t>m</m:t>
            </m:r>
          </m:e>
          <m:sub>
            <m:r>
              <m:t>4</m:t>
            </m:r>
          </m:sub>
        </m:sSub>
      </m:oMath>
      <w:r>
        <w:t xml:space="preserve"> </w:t>
      </w:r>
      <w:r>
        <w:t xml:space="preserve">och för en vanlig helium-3-parfas</w:t>
      </w:r>
      <w:r>
        <w:t xml:space="preserve"> </w:t>
      </w:r>
      <m:oMath>
        <m:r>
          <m:t>h</m:t>
        </m:r>
        <m:r>
          <m:rPr>
            <m:sty m:val="p"/>
          </m:rPr>
          <m:t>/</m:t>
        </m:r>
        <m:d>
          <m:dPr>
            <m:begChr m:val="("/>
            <m:endChr m:val=")"/>
            <m:sepChr m:val=""/>
            <m:grow/>
          </m:dPr>
          <m:e>
            <m:r>
              <m:t>2</m:t>
            </m:r>
            <m:sSub>
              <m:e>
                <m:r>
                  <m:t>m</m:t>
                </m:r>
              </m:e>
              <m:sub>
                <m:r>
                  <m:t>3</m:t>
                </m:r>
              </m:sub>
            </m:sSub>
          </m:e>
        </m:d>
      </m:oMath>
      <w:r>
        <w:t xml:space="preserve">. Derivera skillnaden genom att ersätta den bärande massan, men påpeka att helium-3:s flerkomponentsstruktur kan ge mer komplexa topologiska defekter än vad denna skalära formel ensam beskriver.</w:t>
      </w:r>
    </w:p>
    <w:p>
      <w:pPr>
        <w:pStyle w:val="BodyText"/>
        <w:widowControl/>
      </w:pPr>
      <w:r>
        <w:t xml:space="preserve">En avgränsning till B-fasen som experimentell diskussionsmiljö är ofta rimligare än att försöka behandla hela A- och B-fasernas termodynamik. Du behöver fortfarande förklara att den fulla orderparametern bär både spinn- och orbitalinformation.</w:t>
      </w:r>
    </w:p>
    <w:p>
      <w:pPr>
        <w:pStyle w:val="Heading2"/>
        <w:widowControl/>
      </w:pPr>
      <w:r>
        <w:rPr>
          <w:color w:val="000000"/>
        </w:rPr>
        <w:t xml:space="preserve">Forskarintervju och labbkoppling</w:t>
      </w:r>
    </w:p>
    <w:p>
      <w:pPr>
        <w:pStyle w:val="FirstParagraph"/>
        <w:widowControl/>
      </w:pPr>
      <w:r>
        <w:t xml:space="preserve">Detta projekt ligger nära Aaltos ROTA-forskning. Fråga vilka mätningar som ger information om parordning, vilken roll NMR spelar och vad som faktiskt blir annorlunda mellan A- och B-fasen. Be forskaren hjälpa dig identifiera vilken förenklad modell som är pedagogiskt rimlig och var den blir direkt missvisande.</w:t>
      </w:r>
    </w:p>
    <w:p>
      <w:pPr>
        <w:pStyle w:val="BodyText"/>
        <w:widowControl/>
      </w:pPr>
      <w:r>
        <w:t xml:space="preserve">Det är inte lämpligt att göra projektets godkända slutresultat beroende av att en forskare kan handleda en full helium-3-teori. Be om en begränsad intervju eller sakgranskning av avgränsningen. En bokad kontakt, datatillgång eller handledning måste bekräftas separat.</w:t>
      </w:r>
    </w:p>
    <w:p>
      <w:pPr>
        <w:pStyle w:val="Heading2"/>
        <w:widowControl/>
      </w:pPr>
      <w:r>
        <w:rPr>
          <w:color w:val="000000"/>
        </w:rPr>
        <w:t xml:space="preserve">När detta är ett bra val</w:t>
      </w:r>
    </w:p>
    <w:p>
      <w:pPr>
        <w:pStyle w:val="FirstParagraph"/>
        <w:widowControl/>
      </w:pPr>
      <w:r>
        <w:t xml:space="preserve">Välj projektet om utbytessymmetri, parning och olika sorters kvantordning fortsätter att fascinera dig efter grundstudierna. Det är sannolikt det mest förkunskapskrävande av de fem. Det svåra är inte bara fler integraler utan att hålla isär flera beskrivningsnivåer.</w:t>
      </w:r>
    </w:p>
    <w:p>
      <w:pPr>
        <w:pStyle w:val="BodyText"/>
        <w:widowControl/>
      </w:pPr>
      <w:r>
        <w:t xml:space="preserve">En väl genomförd minsta version består av korrekt symmetriargument, transparent BCS-mellanmodell, känslighetsanalys och en noggrann förklaring av varför helium-3 kräver mer. En utökning till det riktiga fasdiagrammet bör endast göras med tillräcklig handledning och en mycket snäv delfråga.</w:t>
      </w:r>
    </w:p>
    <w:p>
      <w:pPr>
        <w:pStyle w:val="Heading2"/>
        <w:widowControl/>
      </w:pPr>
      <w:r>
        <w:rPr>
          <w:color w:val="000000"/>
        </w:rPr>
        <w:t xml:space="preserve">Läs vidare</w:t>
      </w:r>
    </w:p>
    <w:p>
      <w:pPr>
        <w:pStyle w:val="FirstParagraph"/>
        <w:widowControl/>
      </w:pPr>
      <w:r>
        <w:fldChar w:fldCharType="begin"/>
      </w:r>
      <w:r>
        <w:instrText xml:space="preserve"> HYPERLINK "https://doi.org/10.1103/RevModPhys.76.999" </w:instrText>
      </w:r>
      <w:r>
        <w:fldChar w:fldCharType="separate"/>
      </w:r>
      <w:r>
        <w:rPr>
          <w:rStyle w:val="Hyperlink"/>
        </w:rPr>
        <w:t xml:space="preserve">Leggetts Nobelföreläsning och dess publicerade version</w:t>
      </w:r>
      <w:r>
        <w:fldChar w:fldCharType="end"/>
      </w:r>
      <w:r>
        <w:t xml:space="preserve"> </w:t>
      </w:r>
      <w:r>
        <w:t xml:space="preserve">ger teorihistorik och helium-3-perspektiv. Den ursprungliga</w:t>
      </w:r>
      <w:r>
        <w:t xml:space="preserve"> </w:t>
      </w:r>
      <w:r>
        <w:fldChar w:fldCharType="begin"/>
      </w:r>
      <w:r>
        <w:instrText xml:space="preserve"> HYPERLINK "https://doi.org/10.1103/PhysRev.108.1175" </w:instrText>
      </w:r>
      <w:r>
        <w:fldChar w:fldCharType="separate"/>
      </w:r>
      <w:r>
        <w:rPr>
          <w:rStyle w:val="Hyperlink"/>
        </w:rPr>
        <w:t xml:space="preserve">BCS-artikeln Theory of Superconductivity</w:t>
      </w:r>
      <w:r>
        <w:fldChar w:fldCharType="end"/>
      </w:r>
      <w:r>
        <w:t xml:space="preserve"> </w:t>
      </w:r>
      <w:r>
        <w:t xml:space="preserve">är en primärkälla till parningsteorin men gäller elektronsystem; överföringen till neutrala och anisotropa system måste förklaras.</w:t>
      </w:r>
      <w:r>
        <w:t xml:space="preserve"> </w:t>
      </w:r>
      <w:r>
        <w:fldChar w:fldCharType="begin"/>
      </w:r>
      <w:r>
        <w:instrText xml:space="preserve"> HYPERLINK "https://www.routledge.com/Superfluid-States-of-Matter/Svistunov-Babaev-Prokofev/p/book/9780367783525" </w:instrText>
      </w:r>
      <w:r>
        <w:fldChar w:fldCharType="separate"/>
      </w:r>
      <w:r>
        <w:rPr>
          <w:rStyle w:val="Hyperlink"/>
        </w:rPr>
        <w:t xml:space="preserve">Superfluid States of Matter</w:t>
      </w:r>
      <w:r>
        <w:fldChar w:fldCharType="end"/>
      </w:r>
      <w:r>
        <w:t xml:space="preserve"> </w:t>
      </w:r>
      <w:r>
        <w:t xml:space="preserve">och</w:t>
      </w:r>
      <w:r>
        <w:t xml:space="preserve"> </w:t>
      </w:r>
      <w:r>
        <w:fldChar w:fldCharType="begin"/>
      </w:r>
      <w:r>
        <w:instrText xml:space="preserve"> HYPERLINK "https://www.aalto.fi/en/department-of-applied-physics/topological-quantum-fluids-rota" </w:instrText>
      </w:r>
      <w:r>
        <w:fldChar w:fldCharType="separate"/>
      </w:r>
      <w:r>
        <w:rPr>
          <w:rStyle w:val="Hyperlink"/>
        </w:rPr>
        <w:t xml:space="preserve">Aaltos ROTA-sida</w:t>
      </w:r>
      <w:r>
        <w:fldChar w:fldCharType="end"/>
      </w:r>
      <w:r>
        <w:t xml:space="preserve"> </w:t>
      </w:r>
      <w:r>
        <w:t xml:space="preserve">ger vidare vägar.</w:t>
      </w:r>
    </w:p>
    <w:p>
      <w:pPr>
        <w:pStyle w:val="Heading1"/>
        <w:pageBreakBefore/>
        <w:widowControl/>
        <w:spacing w:before="0"/>
      </w:pPr>
      <w:bookmarkStart w:id="21121" w:name="chapter_29"/>
      <w:r>
        <w:rPr>
          <w:color w:val="000000"/>
        </w:rPr>
        <w:t xml:space="preserve">29 Studieplan projektval och universitetskontakt</w:t>
      </w:r>
      <w:bookmarkEnd w:id="21121"/>
    </w:p>
    <w:p>
      <w:pPr>
        <w:pStyle w:val="Heading2"/>
        <w:widowControl/>
      </w:pPr>
      <w:r>
        <w:rPr>
          <w:color w:val="000000"/>
        </w:rPr>
        <w:t xml:space="preserve">Vad du behöver kunna innan ämnet låses</w:t>
      </w:r>
    </w:p>
    <w:p>
      <w:pPr>
        <w:pStyle w:val="FirstParagraph"/>
        <w:widowControl/>
      </w:pPr>
      <w:r>
        <w:t xml:space="preserve">Din nuvarande styrka i algebra, trigonometri och vektorer är en bra start, men universitetsfysik prövar också andra färdigheter: att lära sig nya definitioner, stanna länge vid en modell, skilja approximation från exakt resultat och fortsätta när en idé inte blir begriplig direkt. Ett starkt matematikbetyg ersätter inte förkunskaperna, men gör dem inte heller till en orimlig ambition.</w:t>
      </w:r>
    </w:p>
    <w:p>
      <w:pPr>
        <w:pStyle w:val="BodyText"/>
        <w:widowControl/>
      </w:pPr>
      <w:r>
        <w:t xml:space="preserve">Lås inte nischen enbart utifrån vilket kapitel som har flest nya symboler. Låt beslutet vila på ett litet konkret prov. För projekt 1 och 2 är provet att härleda det homogena Bogoliubovspektrumet. För projekt 3 är det att ta en polär Laplacian och analysera en virvelprofil. För projekt 4 är det att eliminera hastigheterna i tvåvätskeekvationerna. För projekt 5 är det att förklara fermionisk utbytessymmetri och följa en självkonsistent gapmodell.</w:t>
      </w:r>
    </w:p>
    <w:p>
      <w:pPr>
        <w:pStyle w:val="Heading2"/>
        <w:widowControl/>
      </w:pPr>
      <w:r>
        <w:rPr>
          <w:color w:val="000000"/>
        </w:rPr>
        <w:t xml:space="preserve">En arbetsbudget med osäkerhet</w:t>
      </w:r>
    </w:p>
    <w:p>
      <w:pPr>
        <w:pStyle w:val="FirstParagraph"/>
        <w:widowControl/>
      </w:pPr>
      <w:r>
        <w:t xml:space="preserve">Följande är pedagogiska planeringsuppskattningar, inte empiriskt validerade tidslöften. Du har inte ännu prövat dessa förkunskaper, så intervallen ska justeras efter några veckors faktiskt arbete. De avser fokuserad studietid och egen räkning, inte passivt tittande.</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584"/>
        <w:gridCol w:w="5155"/>
      </w:tblGrid>
      <w:tr>
        <w:trPr>
          <w:tblHeader w:val="true"/>
          <w:tblHeader/>
          <w:cantSplit/>
        </w:trPr>
        <w:tc>
          <w:tcPr>
            <w:tcW w:type="dxa" w:w="3024"/>
            <w:vAlign w:val="center"/>
            <w:shd w:fill="E8EDF2"/>
            <w:tcMar>
              <w:top w:w="90" w:type="dxa"/>
              <w:left w:w="90" w:type="dxa"/>
              <w:bottom w:w="90" w:type="dxa"/>
              <w:right w:w="90" w:type="dxa"/>
            </w:tcMar>
          </w:tcPr>
          <w:p>
            <w:pPr>
              <w:pStyle w:val="Compact"/>
              <w:spacing w:after="60"/>
              <w:jc w:val="left"/>
            </w:pPr>
            <w:r>
              <w:rPr>
                <w:sz w:val="20"/>
              </w:rPr>
              <w:t xml:space="preserve">Etapp</w:t>
            </w:r>
          </w:p>
        </w:tc>
        <w:tc>
          <w:tcPr>
            <w:tcW w:type="dxa" w:w="1584"/>
            <w:vAlign w:val="center"/>
            <w:shd w:fill="E8EDF2"/>
            <w:tcMar>
              <w:top w:w="90" w:type="dxa"/>
              <w:left w:w="90" w:type="dxa"/>
              <w:bottom w:w="90" w:type="dxa"/>
              <w:right w:w="90" w:type="dxa"/>
            </w:tcMar>
          </w:tcPr>
          <w:p>
            <w:pPr>
              <w:pStyle w:val="Compact"/>
              <w:spacing w:after="60"/>
              <w:jc w:val="left"/>
            </w:pPr>
            <w:r>
              <w:rPr>
                <w:sz w:val="20"/>
              </w:rPr>
              <w:t xml:space="preserve">Preliminär tid</w:t>
            </w:r>
          </w:p>
        </w:tc>
        <w:tc>
          <w:tcPr>
            <w:tcW w:type="dxa" w:w="5155"/>
            <w:vAlign w:val="center"/>
            <w:shd w:fill="E8EDF2"/>
            <w:tcMar>
              <w:top w:w="90" w:type="dxa"/>
              <w:left w:w="90" w:type="dxa"/>
              <w:bottom w:w="90" w:type="dxa"/>
              <w:right w:w="90" w:type="dxa"/>
            </w:tcMar>
          </w:tcPr>
          <w:p>
            <w:pPr>
              <w:pStyle w:val="Compact"/>
              <w:spacing w:after="60"/>
              <w:jc w:val="left"/>
            </w:pPr>
            <w:r>
              <w:rPr>
                <w:sz w:val="20"/>
              </w:rPr>
              <w:t xml:space="preserve">Konkret kontroll</w:t>
            </w:r>
          </w:p>
        </w:tc>
      </w:tr>
      <w:tr>
        <w:trPr>
          <w:cantSplit/>
        </w:trPr>
        <w:tc>
          <w:tcPr>
            <w:tcW w:type="dxa" w:w="3024"/>
            <w:vAlign w:val="center"/>
            <w:shd w:fill="FFFFFF"/>
            <w:tcMar>
              <w:top w:w="90" w:type="dxa"/>
              <w:left w:w="90" w:type="dxa"/>
              <w:bottom w:w="90" w:type="dxa"/>
              <w:right w:w="90" w:type="dxa"/>
            </w:tcMar>
          </w:tcPr>
          <w:p>
            <w:pPr>
              <w:pStyle w:val="Compact"/>
              <w:spacing w:after="60"/>
              <w:jc w:val="left"/>
            </w:pPr>
            <w:r>
              <w:rPr>
                <w:sz w:val="20"/>
              </w:rPr>
              <w:t xml:space="preserve">Analys och komplexa tal</w:t>
            </w:r>
          </w:p>
        </w:tc>
        <w:tc>
          <w:tcPr>
            <w:tcW w:type="dxa" w:w="1584"/>
            <w:vAlign w:val="center"/>
            <w:shd w:fill="FFFFFF"/>
            <w:tcMar>
              <w:top w:w="90" w:type="dxa"/>
              <w:left w:w="90" w:type="dxa"/>
              <w:bottom w:w="90" w:type="dxa"/>
              <w:right w:w="90" w:type="dxa"/>
            </w:tcMar>
          </w:tcPr>
          <w:p>
            <w:pPr>
              <w:pStyle w:val="Compact"/>
              <w:spacing w:after="60"/>
              <w:jc w:val="left"/>
            </w:pPr>
            <w:r>
              <w:rPr>
                <w:sz w:val="20"/>
              </w:rPr>
              <w:t xml:space="preserve">40–70 timmar</w:t>
            </w:r>
          </w:p>
        </w:tc>
        <w:tc>
          <w:tcPr>
            <w:tcW w:type="dxa" w:w="5155"/>
            <w:vAlign w:val="center"/>
            <w:shd w:fill="FFFFFF"/>
            <w:tcMar>
              <w:top w:w="90" w:type="dxa"/>
              <w:left w:w="90" w:type="dxa"/>
              <w:bottom w:w="90" w:type="dxa"/>
              <w:right w:w="90" w:type="dxa"/>
            </w:tcMar>
          </w:tcPr>
          <w:p>
            <w:pPr>
              <w:pStyle w:val="Compact"/>
              <w:spacing w:after="60"/>
              <w:jc w:val="left"/>
            </w:pPr>
            <w:r>
              <w:rPr>
                <w:sz w:val="20"/>
              </w:rPr>
              <w:t xml:space="preserve">Derivera, integrera och normalisera en Gaussfunktion</w:t>
            </w:r>
          </w:p>
        </w:tc>
      </w:tr>
      <w:tr>
        <w:trPr>
          <w:cantSplit/>
        </w:trPr>
        <w:tc>
          <w:tcPr>
            <w:tcW w:type="dxa" w:w="3024"/>
            <w:vAlign w:val="center"/>
            <w:shd w:fill="FFFFFF"/>
            <w:tcMar>
              <w:top w:w="90" w:type="dxa"/>
              <w:left w:w="90" w:type="dxa"/>
              <w:bottom w:w="90" w:type="dxa"/>
              <w:right w:w="90" w:type="dxa"/>
            </w:tcMar>
          </w:tcPr>
          <w:p>
            <w:pPr>
              <w:pStyle w:val="Compact"/>
              <w:spacing w:after="60"/>
              <w:jc w:val="left"/>
            </w:pPr>
            <w:r>
              <w:rPr>
                <w:sz w:val="20"/>
              </w:rPr>
              <w:t xml:space="preserve">Linjär algebra vektoranalys och variation</w:t>
            </w:r>
          </w:p>
        </w:tc>
        <w:tc>
          <w:tcPr>
            <w:tcW w:type="dxa" w:w="1584"/>
            <w:vAlign w:val="center"/>
            <w:shd w:fill="FFFFFF"/>
            <w:tcMar>
              <w:top w:w="90" w:type="dxa"/>
              <w:left w:w="90" w:type="dxa"/>
              <w:bottom w:w="90" w:type="dxa"/>
              <w:right w:w="90" w:type="dxa"/>
            </w:tcMar>
          </w:tcPr>
          <w:p>
            <w:pPr>
              <w:pStyle w:val="Compact"/>
              <w:spacing w:after="60"/>
              <w:jc w:val="left"/>
            </w:pPr>
            <w:r>
              <w:rPr>
                <w:sz w:val="20"/>
              </w:rPr>
              <w:t xml:space="preserve">35–65 timmar</w:t>
            </w:r>
          </w:p>
        </w:tc>
        <w:tc>
          <w:tcPr>
            <w:tcW w:type="dxa" w:w="5155"/>
            <w:vAlign w:val="center"/>
            <w:shd w:fill="FFFFFF"/>
            <w:tcMar>
              <w:top w:w="90" w:type="dxa"/>
              <w:left w:w="90" w:type="dxa"/>
              <w:bottom w:w="90" w:type="dxa"/>
              <w:right w:w="90" w:type="dxa"/>
            </w:tcMar>
          </w:tcPr>
          <w:p>
            <w:pPr>
              <w:pStyle w:val="Compact"/>
              <w:spacing w:after="60"/>
              <w:jc w:val="left"/>
            </w:pPr>
            <w:r>
              <w:rPr>
                <w:sz w:val="20"/>
              </w:rPr>
              <w:t xml:space="preserve">Lös ett egenvärdesproblem och variera en funktional</w:t>
            </w:r>
          </w:p>
        </w:tc>
      </w:tr>
      <w:tr>
        <w:trPr>
          <w:cantSplit/>
        </w:trPr>
        <w:tc>
          <w:tcPr>
            <w:tcW w:type="dxa" w:w="3024"/>
            <w:vAlign w:val="center"/>
            <w:shd w:fill="FFFFFF"/>
            <w:tcMar>
              <w:top w:w="90" w:type="dxa"/>
              <w:left w:w="90" w:type="dxa"/>
              <w:bottom w:w="90" w:type="dxa"/>
              <w:right w:w="90" w:type="dxa"/>
            </w:tcMar>
          </w:tcPr>
          <w:p>
            <w:pPr>
              <w:pStyle w:val="Compact"/>
              <w:spacing w:after="60"/>
              <w:jc w:val="left"/>
            </w:pPr>
            <w:r>
              <w:rPr>
                <w:sz w:val="20"/>
              </w:rPr>
              <w:t xml:space="preserve">Grundläggande kvantmekanik</w:t>
            </w:r>
          </w:p>
        </w:tc>
        <w:tc>
          <w:tcPr>
            <w:tcW w:type="dxa" w:w="1584"/>
            <w:vAlign w:val="center"/>
            <w:shd w:fill="FFFFFF"/>
            <w:tcMar>
              <w:top w:w="90" w:type="dxa"/>
              <w:left w:w="90" w:type="dxa"/>
              <w:bottom w:w="90" w:type="dxa"/>
              <w:right w:w="90" w:type="dxa"/>
            </w:tcMar>
          </w:tcPr>
          <w:p>
            <w:pPr>
              <w:pStyle w:val="Compact"/>
              <w:spacing w:after="60"/>
              <w:jc w:val="left"/>
            </w:pPr>
            <w:r>
              <w:rPr>
                <w:sz w:val="20"/>
              </w:rPr>
              <w:t xml:space="preserve">40–70 timmar</w:t>
            </w:r>
          </w:p>
        </w:tc>
        <w:tc>
          <w:tcPr>
            <w:tcW w:type="dxa" w:w="5155"/>
            <w:vAlign w:val="center"/>
            <w:shd w:fill="FFFFFF"/>
            <w:tcMar>
              <w:top w:w="90" w:type="dxa"/>
              <w:left w:w="90" w:type="dxa"/>
              <w:bottom w:w="90" w:type="dxa"/>
              <w:right w:w="90" w:type="dxa"/>
            </w:tcMar>
          </w:tcPr>
          <w:p>
            <w:pPr>
              <w:pStyle w:val="Compact"/>
              <w:spacing w:after="60"/>
              <w:jc w:val="left"/>
            </w:pPr>
            <w:r>
              <w:rPr>
                <w:sz w:val="20"/>
              </w:rPr>
              <w:t xml:space="preserve">Härled lådnivåer, oscillatorgrundtillstånd och ström</w:t>
            </w:r>
          </w:p>
        </w:tc>
      </w:tr>
      <w:tr>
        <w:trPr>
          <w:cantSplit/>
        </w:trPr>
        <w:tc>
          <w:tcPr>
            <w:tcW w:type="dxa" w:w="3024"/>
            <w:vAlign w:val="center"/>
            <w:shd w:fill="FFFFFF"/>
            <w:tcMar>
              <w:top w:w="90" w:type="dxa"/>
              <w:left w:w="90" w:type="dxa"/>
              <w:bottom w:w="90" w:type="dxa"/>
              <w:right w:w="90" w:type="dxa"/>
            </w:tcMar>
          </w:tcPr>
          <w:p>
            <w:pPr>
              <w:pStyle w:val="Compact"/>
              <w:spacing w:after="60"/>
              <w:jc w:val="left"/>
            </w:pPr>
            <w:r>
              <w:rPr>
                <w:sz w:val="20"/>
              </w:rPr>
              <w:t xml:space="preserve">Statistik och kondenserade bosoner</w:t>
            </w:r>
          </w:p>
        </w:tc>
        <w:tc>
          <w:tcPr>
            <w:tcW w:type="dxa" w:w="1584"/>
            <w:vAlign w:val="center"/>
            <w:shd w:fill="FFFFFF"/>
            <w:tcMar>
              <w:top w:w="90" w:type="dxa"/>
              <w:left w:w="90" w:type="dxa"/>
              <w:bottom w:w="90" w:type="dxa"/>
              <w:right w:w="90" w:type="dxa"/>
            </w:tcMar>
          </w:tcPr>
          <w:p>
            <w:pPr>
              <w:pStyle w:val="Compact"/>
              <w:spacing w:after="60"/>
              <w:jc w:val="left"/>
            </w:pPr>
            <w:r>
              <w:rPr>
                <w:sz w:val="20"/>
              </w:rPr>
              <w:t xml:space="preserve">25–45 timmar</w:t>
            </w:r>
          </w:p>
        </w:tc>
        <w:tc>
          <w:tcPr>
            <w:tcW w:type="dxa" w:w="5155"/>
            <w:vAlign w:val="center"/>
            <w:shd w:fill="FFFFFF"/>
            <w:tcMar>
              <w:top w:w="90" w:type="dxa"/>
              <w:left w:w="90" w:type="dxa"/>
              <w:bottom w:w="90" w:type="dxa"/>
              <w:right w:w="90" w:type="dxa"/>
            </w:tcMar>
          </w:tcPr>
          <w:p>
            <w:pPr>
              <w:pStyle w:val="Compact"/>
              <w:spacing w:after="60"/>
              <w:jc w:val="left"/>
            </w:pPr>
            <w:r>
              <w:rPr>
                <w:sz w:val="20"/>
              </w:rPr>
              <w:t xml:space="preserve">Härled Bosefördelning och homogen kritisk temperatur</w:t>
            </w:r>
          </w:p>
        </w:tc>
      </w:tr>
      <w:tr>
        <w:trPr>
          <w:cantSplit/>
        </w:trPr>
        <w:tc>
          <w:tcPr>
            <w:tcW w:type="dxa" w:w="3024"/>
            <w:vAlign w:val="center"/>
            <w:shd w:fill="FFFFFF"/>
            <w:tcMar>
              <w:top w:w="90" w:type="dxa"/>
              <w:left w:w="90" w:type="dxa"/>
              <w:bottom w:w="90" w:type="dxa"/>
              <w:right w:w="90" w:type="dxa"/>
            </w:tcMar>
          </w:tcPr>
          <w:p>
            <w:pPr>
              <w:pStyle w:val="Compact"/>
              <w:spacing w:after="60"/>
              <w:jc w:val="left"/>
            </w:pPr>
            <w:r>
              <w:rPr>
                <w:sz w:val="20"/>
              </w:rPr>
              <w:t xml:space="preserve">GP och ett valt suprafluidt huvudspår</w:t>
            </w:r>
          </w:p>
        </w:tc>
        <w:tc>
          <w:tcPr>
            <w:tcW w:type="dxa" w:w="1584"/>
            <w:vAlign w:val="center"/>
            <w:shd w:fill="FFFFFF"/>
            <w:tcMar>
              <w:top w:w="90" w:type="dxa"/>
              <w:left w:w="90" w:type="dxa"/>
              <w:bottom w:w="90" w:type="dxa"/>
              <w:right w:w="90" w:type="dxa"/>
            </w:tcMar>
          </w:tcPr>
          <w:p>
            <w:pPr>
              <w:pStyle w:val="Compact"/>
              <w:spacing w:after="60"/>
              <w:jc w:val="left"/>
            </w:pPr>
            <w:r>
              <w:rPr>
                <w:sz w:val="20"/>
              </w:rPr>
              <w:t xml:space="preserve">40–75 timmar</w:t>
            </w:r>
          </w:p>
        </w:tc>
        <w:tc>
          <w:tcPr>
            <w:tcW w:type="dxa" w:w="5155"/>
            <w:vAlign w:val="center"/>
            <w:shd w:fill="FFFFFF"/>
            <w:tcMar>
              <w:top w:w="90" w:type="dxa"/>
              <w:left w:w="90" w:type="dxa"/>
              <w:bottom w:w="90" w:type="dxa"/>
              <w:right w:w="90" w:type="dxa"/>
            </w:tcMar>
          </w:tcPr>
          <w:p>
            <w:pPr>
              <w:pStyle w:val="Compact"/>
              <w:spacing w:after="60"/>
              <w:jc w:val="left"/>
            </w:pPr>
            <w:r>
              <w:rPr>
                <w:sz w:val="20"/>
              </w:rPr>
              <w:t xml:space="preserve">Gör huvudspårets centrala härledning självständigt</w:t>
            </w:r>
          </w:p>
        </w:tc>
      </w:tr>
      <w:tr>
        <w:trPr>
          <w:cantSplit/>
        </w:trPr>
        <w:tc>
          <w:tcPr>
            <w:tcW w:type="dxa" w:w="3024"/>
            <w:vAlign w:val="center"/>
            <w:shd w:fill="FFFFFF"/>
            <w:tcMar>
              <w:top w:w="90" w:type="dxa"/>
              <w:left w:w="90" w:type="dxa"/>
              <w:bottom w:w="90" w:type="dxa"/>
              <w:right w:w="90" w:type="dxa"/>
            </w:tcMar>
          </w:tcPr>
          <w:p>
            <w:pPr>
              <w:pStyle w:val="Compact"/>
              <w:spacing w:after="60"/>
              <w:jc w:val="left"/>
            </w:pPr>
            <w:r>
              <w:rPr>
                <w:sz w:val="20"/>
              </w:rPr>
              <w:t xml:space="preserve">Egen analys rapport och revidering</w:t>
            </w:r>
          </w:p>
        </w:tc>
        <w:tc>
          <w:tcPr>
            <w:tcW w:type="dxa" w:w="1584"/>
            <w:vAlign w:val="center"/>
            <w:shd w:fill="FFFFFF"/>
            <w:tcMar>
              <w:top w:w="90" w:type="dxa"/>
              <w:left w:w="90" w:type="dxa"/>
              <w:bottom w:w="90" w:type="dxa"/>
              <w:right w:w="90" w:type="dxa"/>
            </w:tcMar>
          </w:tcPr>
          <w:p>
            <w:pPr>
              <w:pStyle w:val="Compact"/>
              <w:spacing w:after="60"/>
              <w:jc w:val="left"/>
            </w:pPr>
            <w:r>
              <w:rPr>
                <w:sz w:val="20"/>
              </w:rPr>
              <w:t xml:space="preserve">60–105 timmar</w:t>
            </w:r>
          </w:p>
        </w:tc>
        <w:tc>
          <w:tcPr>
            <w:tcW w:type="dxa" w:w="5155"/>
            <w:vAlign w:val="center"/>
            <w:shd w:fill="FFFFFF"/>
            <w:tcMar>
              <w:top w:w="90" w:type="dxa"/>
              <w:left w:w="90" w:type="dxa"/>
              <w:bottom w:w="90" w:type="dxa"/>
              <w:right w:w="90" w:type="dxa"/>
            </w:tcMar>
          </w:tcPr>
          <w:p>
            <w:pPr>
              <w:pStyle w:val="Compact"/>
              <w:spacing w:after="60"/>
              <w:jc w:val="left"/>
            </w:pPr>
            <w:r>
              <w:rPr>
                <w:sz w:val="20"/>
              </w:rPr>
              <w:t xml:space="preserve">Genomför projektfrågan och försvara dess antaganden</w:t>
            </w:r>
          </w:p>
        </w:tc>
      </w:tr>
    </w:tbl>
    <w:p>
      <w:pPr>
        <w:pStyle w:val="BodyText"/>
        <w:widowControl/>
      </w:pPr>
      <w:r>
        <w:t xml:space="preserve">För huvudspåren blir summan ungefär 240–430 timmar. Delar kan sammanfalla med din vanliga matematik- och fysikundervisning. Projekt 4 byter en del GP-fördjupning mot mer termodynamik. Projekt 5 kan kräva ytterligare tid och mer handledning. Att läsa samtliga fem fördjupningar lika djupt är betydligt mer än att färdigställa ett projekt.</w:t>
      </w:r>
    </w:p>
    <w:p>
      <w:pPr>
        <w:pStyle w:val="BodyText"/>
        <w:widowControl/>
      </w:pPr>
      <w:r>
        <w:t xml:space="preserve">Vid 4–7 timmar per vecka ger 40 effektiva veckor 160–280 timmar. Det kan räcka för en väl avgränsad version, särskilt med förkunskaper från undervisningen, men inte säkert för hela den bredaste ambitionen. Om du börjar all förberedelse först när rapportarbetet i trean börjar behöver du sannolikt begränsa innehållet. Mer framförhållning eller några extra veckotimmar kan hjälpa, men bör inte ersätta en rimlig avgränsning.</w:t>
      </w:r>
    </w:p>
    <w:p>
      <w:pPr>
        <w:pStyle w:val="Heading2"/>
        <w:widowControl/>
      </w:pPr>
      <w:r>
        <w:rPr>
          <w:color w:val="000000"/>
        </w:rPr>
        <w:t xml:space="preserve">En veckorytm som passar analytiskt arbete</w:t>
      </w:r>
    </w:p>
    <w:p>
      <w:pPr>
        <w:pStyle w:val="FirstParagraph"/>
        <w:widowControl/>
      </w:pPr>
      <w:r>
        <w:t xml:space="preserve">En normalvecka kan innehålla två pass om 75 minuter för ny teori, två pass om 45 minuter för egna uppgifter och ett pass om 45–60 minuter för återgivning och sammanfattning. Det blir ungefär 4.75–5 timmar. Om du har en sjutimmarsvecka kan den extra tiden användas till en längre härledning eller en källa, inte nödvändigtvis till fler nya ämnen.</w:t>
      </w:r>
    </w:p>
    <w:p>
      <w:pPr>
        <w:pStyle w:val="BodyText"/>
        <w:widowControl/>
      </w:pPr>
      <w:r>
        <w:t xml:space="preserve">Avsluta varje vecka med en sida som innehåller en härledning utan stöd, en förklaring i ord och en fråga du fortfarande inte kan besvara. En veckas mål kan exempelvis vara att härleda produktregeln och normalisera en Gaussfunktion. Målet ska kunna kontrolleras, inte bara heta läsa kvantmekanik.</w:t>
      </w:r>
    </w:p>
    <w:p>
      <w:pPr>
        <w:pStyle w:val="BodyText"/>
        <w:widowControl/>
      </w:pPr>
      <w:r>
        <w:t xml:space="preserve">Om samma algebrasteg stoppar dig flera gånger, isolera just den operationen och gör enklare övningar. Om matematiken fungerar men tolkningen inte gör det, rita situationen och ange vad som mäts. Att börja om med hela kapitlet varje gång är sällan det effektivaste sättet att lösa ett lokalt problem.</w:t>
      </w:r>
    </w:p>
    <w:p>
      <w:pPr>
        <w:pStyle w:val="Heading2"/>
        <w:widowControl/>
      </w:pPr>
      <w:r>
        <w:rPr>
          <w:color w:val="000000"/>
        </w:rPr>
        <w:t xml:space="preserve">När du bör skala ned eller fördjupa</w:t>
      </w:r>
    </w:p>
    <w:p>
      <w:pPr>
        <w:pStyle w:val="FirstParagraph"/>
        <w:widowControl/>
      </w:pPr>
      <w:r>
        <w:t xml:space="preserve">Skala ned när stora delar av resultatet bara kan återges med källan bredvid, när antagandena för olika system blandas eller när skrivandet måste skjutas upp för att varje ny källa öppnar ett nytt ämne. Ett bra sätt att skala ned är att behålla ett svårt resultat men minska antalet fysikaliska system.</w:t>
      </w:r>
    </w:p>
    <w:p>
      <w:pPr>
        <w:pStyle w:val="BodyText"/>
        <w:widowControl/>
      </w:pPr>
      <w:r>
        <w:t xml:space="preserve">Fördjupa när du kan härleda huvudresultatet själv, kontrollera gränsfall och förklara vilken approximation som först riskerar att brista. Då är en felanalys, en alternativ härledning eller en jämförelse med en primär experimentartikel ofta mer värdefull än att lägga till en helt ny teorifamilj.</w:t>
      </w:r>
    </w:p>
    <w:p>
      <w:pPr>
        <w:pStyle w:val="Heading2"/>
        <w:widowControl/>
      </w:pPr>
      <w:r>
        <w:rPr>
          <w:color w:val="000000"/>
        </w:rPr>
        <w:t xml:space="preserve">Min rekommendation med dina mål</w:t>
      </w:r>
    </w:p>
    <w:p>
      <w:pPr>
        <w:pStyle w:val="FirstParagraph"/>
        <w:widowControl/>
      </w:pPr>
      <w:r>
        <w:t xml:space="preserve">Behåll projekt 1 och 2 som samma huvudsakliga inlärningsväg tills du vet vad du gillar i den. Välj projekt 1 om skillnaden mellan kondensation och flödesstabilitet blir den stora frågan. Välj projekt 2 om approximationer, dispersion och analytiska felgränser blir roligast. Projekt 3 är lika seriöst men smalare, med en särskilt tydlig bro från fas till ett makroskopiskt fenomen. Projekt 4 passar om termodynamik och värmevågor lockar efter förstudien. Projekt 5 bör väljas först när fermioner och parning inte längre bara är namn.</w:t>
      </w:r>
    </w:p>
    <w:p>
      <w:pPr>
        <w:pStyle w:val="BodyText"/>
        <w:widowControl/>
      </w:pPr>
      <w:r>
        <w:t xml:space="preserve">Min bedömning är att GP och Bogoliubovteori är ambitiös universitetsfysik. Förkunskaperna hör till grundutbildningen, medan mångakroppsteori och full helium-3-teori ofta behandlas senare på kandidat-, master- eller forskarnivå beroende på lärosäte. Det är därför missvisande att kalla hela paketet enbart tidig universitetsnivå.</w:t>
      </w:r>
    </w:p>
    <w:p>
      <w:pPr>
        <w:pStyle w:val="Heading2"/>
        <w:widowControl/>
      </w:pPr>
      <w:r>
        <w:rPr>
          <w:color w:val="000000"/>
        </w:rPr>
        <w:t xml:space="preserve">KTH och Aalto fyller olika möjliga roller</w:t>
      </w:r>
    </w:p>
    <w:p>
      <w:pPr>
        <w:pStyle w:val="FirstParagraph"/>
        <w:widowControl/>
      </w:pPr>
      <w:r>
        <w:fldChar w:fldCharType="begin"/>
      </w:r>
      <w:r>
        <w:instrText xml:space="preserve"> HYPERLINK "https://www.aalto.fi/en/department-of-applied-physics/topological-quantum-fluids-rota" </w:instrText>
      </w:r>
      <w:r>
        <w:fldChar w:fldCharType="separate"/>
      </w:r>
      <w:r>
        <w:rPr>
          <w:rStyle w:val="Hyperlink"/>
        </w:rPr>
        <w:t xml:space="preserve">Aaltos Topological Quantum Fluids ROTA</w:t>
      </w:r>
      <w:r>
        <w:fldChar w:fldCharType="end"/>
      </w:r>
      <w:r>
        <w:t xml:space="preserve"> </w:t>
      </w:r>
      <w:r>
        <w:t xml:space="preserve">beskriver forskning med suprafluid helium-3, en roterande kryostat, kvantiserade virvlar och mätmetoder som NMR och mekaniska oscillatorer. Gruppens sida anger Vladimir Eltsov som gruppledare. Det gör miljön särskilt relevant för ett besök med frågor om lågtemperaturfysik och virvlar. Det är inte en bekräftelse på att gruppen tar emot gymnasiebesök eller kan visa ett bestämt försök vid ett visst datum.</w:t>
      </w:r>
    </w:p>
    <w:p>
      <w:pPr>
        <w:pStyle w:val="BodyText"/>
        <w:widowControl/>
      </w:pPr>
      <w:r>
        <w:fldChar w:fldCharType="begin"/>
      </w:r>
      <w:r>
        <w:instrText xml:space="preserve"> HYPERLINK "https://www.kth.se/profile/babaev" </w:instrText>
      </w:r>
      <w:r>
        <w:fldChar w:fldCharType="separate"/>
      </w:r>
      <w:r>
        <w:rPr>
          <w:rStyle w:val="Hyperlink"/>
        </w:rPr>
        <w:t xml:space="preserve">KTHs profil för Egor Babaev</w:t>
      </w:r>
      <w:r>
        <w:fldChar w:fldCharType="end"/>
      </w:r>
      <w:r>
        <w:t xml:space="preserve"> </w:t>
      </w:r>
      <w:r>
        <w:t xml:space="preserve">beskriver arbete inom kondenserade materiens teori, inklusive supraledare och suprafluider. Den är ett relevant offentligt ingångsspår för en teoretisk intervju eller en fråga om lämplig forskningsmiljö. En sådan profil bekräftar inte att ett visst heliumlabb finns tillgängligt för besök hos just den personen.</w:t>
      </w:r>
    </w:p>
    <w:p>
      <w:pPr>
        <w:pStyle w:val="BodyText"/>
        <w:widowControl/>
      </w:pPr>
      <w:r>
        <w:t xml:space="preserve">Uppgifterna ovan kontrollerades mot de offentliga sidorna i september 2026. När en kontakt faktiskt ska tas behöver aktuella grupper, kontaktvägar och besöksmöjligheter kontrolleras igen. Rapporten bör kunna slutföras även om resan eller intervjun inte går att ordna.</w:t>
      </w:r>
    </w:p>
    <w:p>
      <w:pPr>
        <w:pStyle w:val="Heading2"/>
        <w:widowControl/>
      </w:pPr>
      <w:r>
        <w:rPr>
          <w:color w:val="000000"/>
        </w:rPr>
        <w:t xml:space="preserve">Vad en förfrågan behöver innehålla</w:t>
      </w:r>
    </w:p>
    <w:p>
      <w:pPr>
        <w:pStyle w:val="FirstParagraph"/>
        <w:widowControl/>
      </w:pPr>
      <w:r>
        <w:t xml:space="preserve">Beskriv att du går naturvetenskapsprogrammet, vilken årskurs du är i och när projektet ska genomföras. Ange en preliminär fråga i en eller två meningar. Skriv vad du redan har läst och vad du vill få ut av besöket: exempelvis en kort intervju och förståelse av en mätuppställning. Be om en avgränsad insats, inte allmän handledning genom hela universitetsfysiken.</w:t>
      </w:r>
    </w:p>
    <w:p>
      <w:pPr>
        <w:pStyle w:val="BodyText"/>
        <w:widowControl/>
      </w:pPr>
      <w:r>
        <w:t xml:space="preserve">Om du kan bifoga en sida med en korrekt egen härledning, en tydlig modellavgränsning och tre specifika frågor blir det lättare för en forskare att förstå vad du behöver. Låt gärna din skolas handledare delta i kontakten och diskutera hur intervjun ska dokumenteras och citeras.</w:t>
      </w:r>
    </w:p>
    <w:p>
      <w:pPr>
        <w:pStyle w:val="BodyText"/>
        <w:widowControl/>
      </w:pPr>
      <w:r>
        <w:t xml:space="preserve">Ett ultralågtemperaturlabb kan innehålla kryogena vätskor, vakuumsystem, starka magnetfält och annan utrustning som kräver lokala säkerhetsrutiner. Betrakta besöket som en handledd miljö där personalens instruktioner gäller. Planera inga egna försök med kryoteknik som en förutsättning för projektet.</w:t>
      </w:r>
    </w:p>
    <w:p>
      <w:pPr>
        <w:pStyle w:val="Heading2"/>
        <w:widowControl/>
      </w:pPr>
      <w:r>
        <w:rPr>
          <w:color w:val="000000"/>
        </w:rPr>
        <w:t xml:space="preserve">Arbetet som stöd för utbildningsval</w:t>
      </w:r>
    </w:p>
    <w:p>
      <w:pPr>
        <w:pStyle w:val="FirstParagraph"/>
        <w:widowControl/>
      </w:pPr>
      <w:r>
        <w:t xml:space="preserve">Projektet kan ge information om hur du trivs med att läsa teori, räkna länge, arbeta med abstraktion och leva med ofullständig förståelse under en tid. Anteckna vad du faktiskt tycker om: själva problemlösningen, fysikens frågor, laboratoriemiljön eller känslan av att klara ett svårt mål.</w:t>
      </w:r>
    </w:p>
    <w:p>
      <w:pPr>
        <w:pStyle w:val="BodyText"/>
        <w:widowControl/>
      </w:pPr>
      <w:r>
        <w:t xml:space="preserve">Det kan inte ensamt avgöra om läkaryrket eller teknisk fysik passar dig bäst. Medicin innehåller andra centrala arbetsuppgifter, och teknisk fysik omfattar mer än just suprafluiditet. Att ett svårt moment tar tid är inte ett diagnostiskt test av begåvning. Det mest användbara är hur intresset håller i sig när du får rimliga förkunskaper, stöd och en hanterbar fråga.</w:t>
      </w:r>
    </w:p>
    <w:p>
      <w:pPr>
        <w:pStyle w:val="Heading1"/>
        <w:pageBreakBefore/>
        <w:widowControl/>
        <w:spacing w:before="0"/>
      </w:pPr>
      <w:bookmarkStart w:id="21150" w:name="chapter_30"/>
      <w:r>
        <w:rPr>
          <w:color w:val="000000"/>
        </w:rPr>
        <w:t xml:space="preserve">30 Lösningsstöd till övningarna</w:t>
      </w:r>
      <w:bookmarkEnd w:id="21150"/>
    </w:p>
    <w:p>
      <w:pPr>
        <w:pStyle w:val="FirstParagraph"/>
        <w:widowControl/>
      </w:pPr>
      <w:r>
        <w:t xml:space="preserve">Detta kapitel ger svar och avgörande mellanled. De längre huvudhärledningarna står redan i respektive teorikapitel. Använd inte lösningen som första steg; försök först identifiera vilken regel uppgiften prövar.</w:t>
      </w:r>
    </w:p>
    <w:p>
      <w:pPr>
        <w:pStyle w:val="Heading2"/>
        <w:widowControl/>
      </w:pPr>
      <w:r>
        <w:rPr>
          <w:color w:val="000000"/>
        </w:rPr>
        <w:t xml:space="preserve">Kapitel 2 och 3</w:t>
      </w:r>
    </w:p>
    <w:p>
      <w:pPr>
        <w:pStyle w:val="FirstParagraph"/>
        <w:widowControl/>
      </w:pPr>
      <w:r>
        <w:rPr>
          <w:bCs/>
          <w:b/>
        </w:rPr>
        <w:t xml:space="preserve">2.1.</w:t>
      </w:r>
      <w:r>
        <w:t xml:space="preserve"> </w:t>
      </w:r>
      <m:oMath>
        <m:d>
          <m:dPr>
            <m:begChr m:val="["/>
            <m:endChr m:val="]"/>
            <m:sepChr m:val=""/>
            <m:grow/>
          </m:dPr>
          <m:e>
            <m:r>
              <m:t>g</m:t>
            </m:r>
            <m:r>
              <m:t>n</m:t>
            </m:r>
            <m:r>
              <m:rPr>
                <m:sty m:val="p"/>
              </m:rPr>
              <m:t>/</m:t>
            </m:r>
            <m:r>
              <m:t>m</m:t>
            </m:r>
          </m:e>
        </m:d>
        <m:r>
          <m:rPr>
            <m:sty m:val="p"/>
          </m:rPr>
          <m:t>=</m:t>
        </m:r>
        <m:r>
          <m:rPr>
            <m:sty m:val="p"/>
          </m:rPr>
          <m:t>J</m:t>
        </m:r>
        <m:r>
          <m:rPr>
            <m:sty m:val="p"/>
          </m:rPr>
          <m:t>/</m:t>
        </m:r>
        <m:r>
          <m:rPr>
            <m:sty m:val="p"/>
          </m:rPr>
          <m:t>k</m:t>
        </m:r>
        <m:r>
          <m:rPr>
            <m:sty m:val="p"/>
          </m:rPr>
          <m:t>g</m:t>
        </m:r>
        <m:r>
          <m:rPr>
            <m:sty m:val="p"/>
          </m:rPr>
          <m:t>=</m:t>
        </m:r>
        <m:sSup>
          <m:e>
            <m:r>
              <m:rPr>
                <m:sty m:val="p"/>
              </m:rPr>
              <m:t>m</m:t>
            </m:r>
          </m:e>
          <m:sup>
            <m:r>
              <m:rPr>
                <m:sty m:val="p"/>
              </m:rPr>
              <m:t>2</m:t>
            </m:r>
          </m:sup>
        </m:sSup>
        <m:r>
          <m:rPr>
            <m:sty m:val="p"/>
          </m:rPr>
          <m:t>/</m:t>
        </m:r>
        <m:sSup>
          <m:e>
            <m:r>
              <m:rPr>
                <m:sty m:val="p"/>
              </m:rPr>
              <m:t>s</m:t>
            </m:r>
          </m:e>
          <m:sup>
            <m:r>
              <m:rPr>
                <m:sty m:val="p"/>
              </m:rPr>
              <m:t>2</m:t>
            </m:r>
          </m:sup>
        </m:sSup>
      </m:oMath>
      <w:r>
        <w:t xml:space="preserve">, så kvadratroten är en hastighet.</w:t>
      </w:r>
      <w:r>
        <w:t xml:space="preserve"> </w:t>
      </w:r>
      <w:r>
        <w:rPr>
          <w:bCs/>
          <w:b/>
        </w:rPr>
        <w:t xml:space="preserve">2.2.</w:t>
      </w:r>
      <w:r>
        <w:t xml:space="preserve"> </w:t>
      </w:r>
      <m:oMath>
        <m:d>
          <m:dPr>
            <m:begChr m:val="["/>
            <m:endChr m:val="]"/>
            <m:sepChr m:val=""/>
            <m:grow/>
          </m:dPr>
          <m:e>
            <m:r>
              <m:t>h</m:t>
            </m:r>
            <m:r>
              <m:rPr>
                <m:sty m:val="p"/>
              </m:rPr>
              <m:t>/</m:t>
            </m:r>
            <m:r>
              <m:t>m</m:t>
            </m:r>
          </m:e>
        </m:d>
        <m:r>
          <m:rPr>
            <m:sty m:val="p"/>
          </m:rPr>
          <m:t>=</m:t>
        </m:r>
        <m:sSup>
          <m:e>
            <m:r>
              <m:rPr>
                <m:sty m:val="p"/>
              </m:rPr>
              <m:t>m</m:t>
            </m:r>
          </m:e>
          <m:sup>
            <m:r>
              <m:rPr>
                <m:sty m:val="p"/>
              </m:rPr>
              <m:t>2</m:t>
            </m:r>
          </m:sup>
        </m:sSup>
        <m:r>
          <m:rPr>
            <m:sty m:val="p"/>
          </m:rPr>
          <m:t>/</m:t>
        </m:r>
        <m:r>
          <m:rPr>
            <m:sty m:val="p"/>
          </m:rPr>
          <m:t>s</m:t>
        </m:r>
      </m:oMath>
      <w:r>
        <w:t xml:space="preserve">, samma dimension som hastighet gånger sträcka. Vinkelhastighet har enheten s⁻¹, så h/m kan inte ensam vara en vinkelhastighet.</w:t>
      </w:r>
    </w:p>
    <w:p>
      <w:pPr>
        <w:pStyle w:val="BodyText"/>
        <w:widowControl/>
      </w:pPr>
      <w:r>
        <w:rPr>
          <w:bCs/>
          <w:b/>
        </w:rPr>
        <w:t xml:space="preserve">3.1.</w:t>
      </w:r>
      <w:r>
        <w:t xml:space="preserve"> </w:t>
      </w:r>
      <w:r>
        <w:t xml:space="preserve">Kedjeregeln ger</w:t>
      </w:r>
      <w:r>
        <w:t xml:space="preserve"> </w:t>
      </w:r>
      <m:oMath>
        <m:r>
          <m:t>2</m:t>
        </m:r>
        <m:r>
          <m:t>x</m:t>
        </m:r>
        <m:r>
          <m:rPr>
            <m:sty m:val="p"/>
          </m:rPr>
          <m:t>/</m:t>
        </m:r>
        <m:d>
          <m:dPr>
            <m:begChr m:val="("/>
            <m:endChr m:val=")"/>
            <m:sepChr m:val=""/>
            <m:grow/>
          </m:dPr>
          <m:e>
            <m:r>
              <m:t>1</m:t>
            </m:r>
            <m:r>
              <m:rPr>
                <m:sty m:val="p"/>
              </m:rPr>
              <m:t>+</m:t>
            </m:r>
            <m:sSup>
              <m:e>
                <m:r>
                  <m:t>x</m:t>
                </m:r>
              </m:e>
              <m:sup>
                <m:r>
                  <m:t>2</m:t>
                </m:r>
              </m:sup>
            </m:sSup>
          </m:e>
        </m:d>
      </m:oMath>
      <w:r>
        <w:t xml:space="preserve"> </w:t>
      </w:r>
      <w:r>
        <w:t xml:space="preserve">respektive</w:t>
      </w:r>
      <w:r>
        <w:t xml:space="preserve"> </w:t>
      </w:r>
      <m:oMath>
        <m:r>
          <m:t>i</m:t>
        </m:r>
        <m:r>
          <m:t>θ</m:t>
        </m:r>
        <m:r>
          <m:rPr>
            <m:sty m:val="p"/>
          </m:rPr>
          <m:t>′</m:t>
        </m:r>
        <m:d>
          <m:dPr>
            <m:begChr m:val="("/>
            <m:endChr m:val=")"/>
            <m:sepChr m:val=""/>
            <m:grow/>
          </m:dPr>
          <m:e>
            <m:r>
              <m:t>x</m:t>
            </m:r>
          </m:e>
        </m:d>
        <m:sSup>
          <m:e>
            <m:r>
              <m:t>e</m:t>
            </m:r>
          </m:e>
          <m:sup>
            <m:r>
              <m:t>i</m:t>
            </m:r>
            <m:r>
              <m:t>θ</m:t>
            </m:r>
            <m:d>
              <m:dPr>
                <m:begChr m:val="("/>
                <m:endChr m:val=")"/>
                <m:sepChr m:val=""/>
                <m:grow/>
              </m:dPr>
              <m:e>
                <m:r>
                  <m:t>x</m:t>
                </m:r>
              </m:e>
            </m:d>
          </m:sup>
        </m:sSup>
      </m:oMath>
      <w:r>
        <w:t xml:space="preserve">.</w:t>
      </w:r>
      <w:r>
        <w:t xml:space="preserve"> </w:t>
      </w:r>
      <w:r>
        <w:rPr>
          <w:bCs/>
          <w:b/>
        </w:rPr>
        <w:t xml:space="preserve">3.2.</w:t>
      </w:r>
      <w:r>
        <w:t xml:space="preserve"> </w:t>
      </w:r>
      <w:r>
        <w:t xml:space="preserve">Sätt</w:t>
      </w:r>
      <w:r>
        <w:t xml:space="preserve"> </w:t>
      </w:r>
      <m:oMath>
        <m:r>
          <m:t>u</m:t>
        </m:r>
        <m:r>
          <m:rPr>
            <m:sty m:val="p"/>
          </m:rPr>
          <m:t>=</m:t>
        </m:r>
        <m:sSup>
          <m:e>
            <m:r>
              <m:t>x</m:t>
            </m:r>
          </m:e>
          <m:sup>
            <m:r>
              <m:t>2</m:t>
            </m:r>
          </m:sup>
        </m:sSup>
        <m:r>
          <m:rPr>
            <m:sty m:val="p"/>
          </m:rPr>
          <m:t>/</m:t>
        </m:r>
        <m:r>
          <m:t>4</m:t>
        </m:r>
      </m:oMath>
      <w:r>
        <w:t xml:space="preserve"> </w:t>
      </w:r>
      <w:r>
        <w:t xml:space="preserve">i</w:t>
      </w:r>
      <w:r>
        <w:t xml:space="preserve"> </w:t>
      </w:r>
      <m:oMath>
        <m:rad>
          <m:radPr>
            <m:degHide m:val="on"/>
          </m:radPr>
          <m:deg/>
          <m:e>
            <m:r>
              <m:t>1</m:t>
            </m:r>
            <m:r>
              <m:rPr>
                <m:sty m:val="p"/>
              </m:rPr>
              <m:t>+</m:t>
            </m:r>
            <m:r>
              <m:t>u</m:t>
            </m:r>
          </m:e>
        </m:rad>
        <m:r>
          <m:rPr>
            <m:sty m:val="p"/>
          </m:rPr>
          <m:t>=</m:t>
        </m:r>
        <m:r>
          <m:t>1</m:t>
        </m:r>
        <m:r>
          <m:rPr>
            <m:sty m:val="p"/>
          </m:rPr>
          <m:t>+</m:t>
        </m:r>
        <m:r>
          <m:t>u</m:t>
        </m:r>
        <m:r>
          <m:rPr>
            <m:sty m:val="p"/>
          </m:rPr>
          <m:t>/</m:t>
        </m:r>
        <m:r>
          <m:t>2</m:t>
        </m:r>
        <m:r>
          <m:rPr>
            <m:sty m:val="p"/>
          </m:rPr>
          <m:t>−</m:t>
        </m:r>
        <m:sSup>
          <m:e>
            <m:r>
              <m:t>u</m:t>
            </m:r>
          </m:e>
          <m:sup>
            <m:r>
              <m:t>2</m:t>
            </m:r>
          </m:sup>
        </m:sSup>
        <m:r>
          <m:rPr>
            <m:sty m:val="p"/>
          </m:rPr>
          <m:t>/</m:t>
        </m:r>
        <m:r>
          <m:t>8</m:t>
        </m:r>
        <m:r>
          <m:rPr>
            <m:sty m:val="p"/>
          </m:rPr>
          <m:t>+</m:t>
        </m:r>
        <m:r>
          <m:rPr>
            <m:sty m:val="p"/>
          </m:rPr>
          <m:t>⋯</m:t>
        </m:r>
      </m:oMath>
      <w:r>
        <w:t xml:space="preserve">. Resultatet är</w:t>
      </w:r>
      <w:r>
        <w:t xml:space="preserve"> </w:t>
      </w:r>
      <m:oMath>
        <m:r>
          <m:t>1</m:t>
        </m:r>
        <m:r>
          <m:rPr>
            <m:sty m:val="p"/>
          </m:rPr>
          <m:t>+</m:t>
        </m:r>
        <m:sSup>
          <m:e>
            <m:r>
              <m:t>x</m:t>
            </m:r>
          </m:e>
          <m:sup>
            <m:r>
              <m:t>2</m:t>
            </m:r>
          </m:sup>
        </m:sSup>
        <m:r>
          <m:rPr>
            <m:sty m:val="p"/>
          </m:rPr>
          <m:t>/</m:t>
        </m:r>
        <m:r>
          <m:t>8</m:t>
        </m:r>
        <m:r>
          <m:rPr>
            <m:sty m:val="p"/>
          </m:rPr>
          <m:t>−</m:t>
        </m:r>
        <m:sSup>
          <m:e>
            <m:r>
              <m:t>x</m:t>
            </m:r>
          </m:e>
          <m:sup>
            <m:r>
              <m:t>4</m:t>
            </m:r>
          </m:sup>
        </m:sSup>
        <m:r>
          <m:rPr>
            <m:sty m:val="p"/>
          </m:rPr>
          <m:t>/</m:t>
        </m:r>
        <m:r>
          <m:t>128</m:t>
        </m:r>
        <m:r>
          <m:rPr>
            <m:sty m:val="p"/>
          </m:rPr>
          <m:t>+</m:t>
        </m:r>
        <m:r>
          <m:rPr>
            <m:sty m:val="p"/>
          </m:rPr>
          <m:t>⋯</m:t>
        </m:r>
      </m:oMath>
      <w:r>
        <w:t xml:space="preserve">, så första försummade ordningen är</w:t>
      </w:r>
      <w:r>
        <w:t xml:space="preserve"> </w:t>
      </w:r>
      <m:oMath>
        <m:sSup>
          <m:e>
            <m:r>
              <m:t>x</m:t>
            </m:r>
          </m:e>
          <m:sup>
            <m:r>
              <m:t>4</m:t>
            </m:r>
          </m:sup>
        </m:sSup>
      </m:oMath>
      <w:r>
        <w:t xml:space="preserve">.</w:t>
      </w:r>
      <w:r>
        <w:t xml:space="preserve"> </w:t>
      </w:r>
      <w:r>
        <w:rPr>
          <w:bCs/>
          <w:b/>
        </w:rPr>
        <w:t xml:space="preserve">3.3.</w:t>
      </w:r>
      <w:r>
        <w:t xml:space="preserve"> </w:t>
      </w:r>
      <w:r>
        <w:t xml:space="preserve">Derivatan för p&gt;0 är positiv. Infimum är c och antas endast som gränsvärde när p går mot noll.</w:t>
      </w:r>
    </w:p>
    <w:p>
      <w:pPr>
        <w:pStyle w:val="Heading2"/>
        <w:widowControl/>
      </w:pPr>
      <w:r>
        <w:rPr>
          <w:color w:val="000000"/>
        </w:rPr>
        <w:t xml:space="preserve">Kapitel 4 och 5</w:t>
      </w:r>
    </w:p>
    <w:p>
      <w:pPr>
        <w:pStyle w:val="FirstParagraph"/>
        <w:widowControl/>
      </w:pPr>
      <w:r>
        <w:rPr>
          <w:bCs/>
          <w:b/>
        </w:rPr>
        <w:t xml:space="preserve">4.1.</w:t>
      </w:r>
      <w:r>
        <w:t xml:space="preserve"> </w:t>
      </w:r>
      <w:r>
        <w:t xml:space="preserve">Använd</w:t>
      </w:r>
      <w:r>
        <w:t xml:space="preserve"> </w:t>
      </w:r>
      <m:oMath>
        <m:sSup>
          <m:e>
            <m:r>
              <m:rPr>
                <m:sty m:val="p"/>
              </m:rPr>
              <m:t>sin</m:t>
            </m:r>
          </m:e>
          <m:sup>
            <m:r>
              <m:t>2</m:t>
            </m:r>
          </m:sup>
        </m:sSup>
        <m:r>
          <m:t>u</m:t>
        </m:r>
        <m:r>
          <m:rPr>
            <m:sty m:val="p"/>
          </m:rPr>
          <m:t>=</m:t>
        </m:r>
        <m:d>
          <m:dPr>
            <m:begChr m:val="("/>
            <m:endChr m:val=")"/>
            <m:sepChr m:val=""/>
            <m:grow/>
          </m:dPr>
          <m:e>
            <m:r>
              <m:t>1</m:t>
            </m:r>
            <m:r>
              <m:rPr>
                <m:sty m:val="p"/>
              </m:rPr>
              <m:t>−</m:t>
            </m:r>
            <m:r>
              <m:rPr>
                <m:sty m:val="p"/>
              </m:rPr>
              <m:t>cos</m:t>
            </m:r>
            <m:r>
              <m:t>2</m:t>
            </m:r>
            <m:r>
              <m:t>u</m:t>
            </m:r>
          </m:e>
        </m:d>
        <m:r>
          <m:rPr>
            <m:sty m:val="p"/>
          </m:rPr>
          <m:t>/</m:t>
        </m:r>
        <m:r>
          <m:t>2</m:t>
        </m:r>
      </m:oMath>
      <w:r>
        <w:t xml:space="preserve">. Integralen över lådan blir L/2. Därför</w:t>
      </w:r>
      <w:r>
        <w:t xml:space="preserve"> </w:t>
      </w:r>
      <m:oMath>
        <m:r>
          <m:t>A</m:t>
        </m:r>
        <m:r>
          <m:rPr>
            <m:sty m:val="p"/>
          </m:rPr>
          <m:t>=</m:t>
        </m:r>
        <m:rad>
          <m:radPr>
            <m:degHide m:val="on"/>
          </m:radPr>
          <m:deg/>
          <m:e>
            <m:r>
              <m:t>2</m:t>
            </m:r>
            <m:r>
              <m:rPr>
                <m:sty m:val="p"/>
              </m:rPr>
              <m:t>/</m:t>
            </m:r>
            <m:r>
              <m:t>L</m:t>
            </m:r>
          </m:e>
        </m:rad>
      </m:oMath>
      <w:r>
        <w:t xml:space="preserve"> </w:t>
      </w:r>
      <w:r>
        <w:t xml:space="preserve">om A väljs positivt.</w:t>
      </w:r>
      <w:r>
        <w:t xml:space="preserve"> </w:t>
      </w:r>
      <w:r>
        <w:rPr>
          <w:bCs/>
          <w:b/>
        </w:rPr>
        <w:t xml:space="preserve">4.2.</w:t>
      </w:r>
      <w:r>
        <w:t xml:space="preserve"> </w:t>
      </w:r>
      <w:r>
        <w:t xml:space="preserve">En första partiell integration ger</w:t>
      </w:r>
      <w:r>
        <w:t xml:space="preserve"> </w:t>
      </w:r>
      <m:oMath>
        <m:r>
          <m:t>2</m:t>
        </m:r>
        <m:sSup>
          <m:e>
            <m:r>
              <m:t>α</m:t>
            </m:r>
          </m:e>
          <m:sup>
            <m:r>
              <m:rPr>
                <m:sty m:val="p"/>
              </m:rPr>
              <m:t>−</m:t>
            </m:r>
            <m:r>
              <m:t>1</m:t>
            </m:r>
          </m:sup>
        </m:sSup>
        <m:nary>
          <m:naryPr>
            <m:chr m:val="∫"/>
            <m:limLoc m:val="subSup"/>
            <m:subHide m:val="off"/>
            <m:supHide m:val="off"/>
          </m:naryPr>
          <m:sub>
            <m:r>
              <m:t>0</m:t>
            </m:r>
          </m:sub>
          <m:sup>
            <m:r>
              <m:rPr>
                <m:sty m:val="p"/>
              </m:rPr>
              <m:t>∞</m:t>
            </m:r>
          </m:sup>
          <m:e>
            <m:r>
              <m:t>x</m:t>
            </m:r>
          </m:e>
        </m:nary>
        <m:sSup>
          <m:e>
            <m:r>
              <m:t>e</m:t>
            </m:r>
          </m:e>
          <m:sup>
            <m:r>
              <m:rPr>
                <m:sty m:val="p"/>
              </m:rPr>
              <m:t>−</m:t>
            </m:r>
            <m:r>
              <m:t>α</m:t>
            </m:r>
            <m:r>
              <m:t>x</m:t>
            </m:r>
          </m:sup>
        </m:sSup>
        <m:r>
          <m:t>d</m:t>
        </m:r>
        <m:r>
          <m:t>x</m:t>
        </m:r>
        <m:r>
          <m:rPr>
            <m:sty m:val="p"/>
          </m:rPr>
          <m:t>=</m:t>
        </m:r>
        <m:r>
          <m:t>2</m:t>
        </m:r>
        <m:r>
          <m:rPr>
            <m:sty m:val="p"/>
          </m:rPr>
          <m:t>/</m:t>
        </m:r>
        <m:sSup>
          <m:e>
            <m:r>
              <m:t>α</m:t>
            </m:r>
          </m:e>
          <m:sup>
            <m:r>
              <m:t>3</m:t>
            </m:r>
          </m:sup>
        </m:sSup>
      </m:oMath>
      <w:r>
        <w:t xml:space="preserve">.</w:t>
      </w:r>
      <w:r>
        <w:t xml:space="preserve"> </w:t>
      </w:r>
      <w:r>
        <w:rPr>
          <w:bCs/>
          <w:b/>
        </w:rPr>
        <w:t xml:space="preserve">4.3.</w:t>
      </w:r>
      <w:r>
        <w:t xml:space="preserve"> </w:t>
      </w:r>
      <w:r>
        <w:t xml:space="preserve">För s=1 beter sig integranden nära noll som 1/x. Integralen</w:t>
      </w:r>
      <w:r>
        <w:t xml:space="preserve"> </w:t>
      </w:r>
      <m:oMath>
        <m:nary>
          <m:naryPr>
            <m:chr m:val="∫"/>
            <m:limLoc m:val="subSup"/>
            <m:subHide m:val="off"/>
            <m:supHide m:val="off"/>
          </m:naryPr>
          <m:sub>
            <m:r>
              <m:t>ϵ</m:t>
            </m:r>
          </m:sub>
          <m:sup>
            <m:r>
              <m:t>1</m:t>
            </m:r>
          </m:sup>
          <m:e>
            <m:r>
              <m:t>d</m:t>
            </m:r>
          </m:e>
        </m:nary>
        <m:r>
          <m:t>x</m:t>
        </m:r>
        <m:r>
          <m:rPr>
            <m:sty m:val="p"/>
          </m:rPr>
          <m:t>/</m:t>
        </m:r>
        <m:r>
          <m:t>x</m:t>
        </m:r>
        <m:r>
          <m:rPr>
            <m:sty m:val="p"/>
          </m:rPr>
          <m:t>=</m:t>
        </m:r>
        <m:r>
          <m:rPr>
            <m:sty m:val="p"/>
          </m:rPr>
          <m:t>−</m:t>
        </m:r>
        <m:r>
          <m:rPr>
            <m:sty m:val="p"/>
          </m:rPr>
          <m:t>ln</m:t>
        </m:r>
        <m:r>
          <m:t>ϵ</m:t>
        </m:r>
      </m:oMath>
      <w:r>
        <w:t xml:space="preserve"> </w:t>
      </w:r>
      <w:r>
        <w:t xml:space="preserve">växer utan gräns när</w:t>
      </w:r>
      <w:r>
        <w:t xml:space="preserve"> </w:t>
      </w:r>
      <m:oMath>
        <m:r>
          <m:t>ϵ</m:t>
        </m:r>
        <m:r>
          <m:rPr>
            <m:sty m:val="p"/>
          </m:rPr>
          <m:t>→</m:t>
        </m:r>
        <m:r>
          <m:t>0</m:t>
        </m:r>
      </m:oMath>
      <w:r>
        <w:t xml:space="preserve">.</w:t>
      </w:r>
    </w:p>
    <w:p>
      <w:pPr>
        <w:pStyle w:val="BodyText"/>
        <w:widowControl/>
      </w:pPr>
      <w:r>
        <w:rPr>
          <w:bCs/>
          <w:b/>
        </w:rPr>
        <w:t xml:space="preserve">5.1.</w:t>
      </w:r>
      <w:r>
        <w:t xml:space="preserve"> </w:t>
      </w:r>
      <m:oMath>
        <m:sSup>
          <m:e>
            <m:d>
              <m:dPr>
                <m:begChr m:val="|"/>
                <m:endChr m:val="|"/>
                <m:sepChr m:val=""/>
                <m:grow/>
              </m:dPr>
              <m:e>
                <m:sSup>
                  <m:e>
                    <m:r>
                      <m:t>e</m:t>
                    </m:r>
                  </m:e>
                  <m:sup>
                    <m:r>
                      <m:t>i</m:t>
                    </m:r>
                    <m:r>
                      <m:t>θ</m:t>
                    </m:r>
                  </m:sup>
                </m:sSup>
              </m:e>
            </m:d>
          </m:e>
          <m:sup>
            <m:r>
              <m:t>2</m:t>
            </m:r>
          </m:sup>
        </m:sSup>
        <m:r>
          <m:rPr>
            <m:sty m:val="p"/>
          </m:rPr>
          <m:t>=</m:t>
        </m:r>
        <m:sSup>
          <m:e>
            <m:r>
              <m:t>e</m:t>
            </m:r>
          </m:e>
          <m:sup>
            <m:r>
              <m:rPr>
                <m:sty m:val="p"/>
              </m:rPr>
              <m:t>−</m:t>
            </m:r>
            <m:r>
              <m:t>i</m:t>
            </m:r>
            <m:r>
              <m:t>θ</m:t>
            </m:r>
          </m:sup>
        </m:sSup>
        <m:sSup>
          <m:e>
            <m:r>
              <m:t>e</m:t>
            </m:r>
          </m:e>
          <m:sup>
            <m:r>
              <m:t>i</m:t>
            </m:r>
            <m:r>
              <m:t>θ</m:t>
            </m:r>
          </m:sup>
        </m:sSup>
        <m:r>
          <m:rPr>
            <m:sty m:val="p"/>
          </m:rPr>
          <m:t>=</m:t>
        </m:r>
        <m:r>
          <m:t>1</m:t>
        </m:r>
      </m:oMath>
      <w:r>
        <w:t xml:space="preserve">.</w:t>
      </w:r>
      <w:r>
        <w:t xml:space="preserve"> </w:t>
      </w:r>
      <w:r>
        <w:rPr>
          <w:bCs/>
          <w:b/>
        </w:rPr>
        <w:t xml:space="preserve">5.2.</w:t>
      </w:r>
      <w:r>
        <w:t xml:space="preserve"> </w:t>
      </w:r>
      <w:r>
        <w:t xml:space="preserve">Produkten med konjugatet ger</w:t>
      </w:r>
      <w:r>
        <w:t xml:space="preserve"> </w:t>
      </w:r>
      <m:oMath>
        <m:r>
          <m:t>2</m:t>
        </m:r>
        <m:r>
          <m:rPr>
            <m:sty m:val="p"/>
          </m:rPr>
          <m:t>+</m:t>
        </m:r>
        <m:r>
          <m:t>2</m:t>
        </m:r>
        <m:r>
          <m:rPr>
            <m:sty m:val="p"/>
          </m:rPr>
          <m:t>cos</m:t>
        </m:r>
        <m:r>
          <m:t>θ</m:t>
        </m:r>
        <m:r>
          <m:rPr>
            <m:sty m:val="p"/>
          </m:rPr>
          <m:t>=</m:t>
        </m:r>
        <m:r>
          <m:t>4</m:t>
        </m:r>
        <m:sSup>
          <m:e>
            <m:r>
              <m:rPr>
                <m:sty m:val="p"/>
              </m:rPr>
              <m:t>cos</m:t>
            </m:r>
          </m:e>
          <m:sup>
            <m:r>
              <m:t>2</m:t>
            </m:r>
          </m:sup>
        </m:sSup>
        <m:d>
          <m:dPr>
            <m:begChr m:val="("/>
            <m:endChr m:val=")"/>
            <m:sepChr m:val=""/>
            <m:grow/>
          </m:dPr>
          <m:e>
            <m:r>
              <m:t>θ</m:t>
            </m:r>
            <m:r>
              <m:rPr>
                <m:sty m:val="p"/>
              </m:rPr>
              <m:t>/</m:t>
            </m:r>
            <m:r>
              <m:t>2</m:t>
            </m:r>
          </m:e>
        </m:d>
      </m:oMath>
      <w:r>
        <w:t xml:space="preserve">. Noll fås vid</w:t>
      </w:r>
      <w:r>
        <w:t xml:space="preserve"> </w:t>
      </w:r>
      <m:oMath>
        <m:r>
          <m:t>θ</m:t>
        </m:r>
        <m:r>
          <m:rPr>
            <m:sty m:val="p"/>
          </m:rPr>
          <m:t>=</m:t>
        </m:r>
        <m:d>
          <m:dPr>
            <m:begChr m:val="("/>
            <m:endChr m:val=")"/>
            <m:sepChr m:val=""/>
            <m:grow/>
          </m:dPr>
          <m:e>
            <m:r>
              <m:t>2</m:t>
            </m:r>
            <m:r>
              <m:t>q</m:t>
            </m:r>
            <m:r>
              <m:rPr>
                <m:sty m:val="p"/>
              </m:rPr>
              <m:t>+</m:t>
            </m:r>
            <m:r>
              <m:t>1</m:t>
            </m:r>
          </m:e>
        </m:d>
        <m:r>
          <m:t>π</m:t>
        </m:r>
      </m:oMath>
      <w:r>
        <w:t xml:space="preserve">.</w:t>
      </w:r>
      <w:r>
        <w:t xml:space="preserve"> </w:t>
      </w:r>
      <w:r>
        <w:rPr>
          <w:bCs/>
          <w:b/>
        </w:rPr>
        <w:t xml:space="preserve">5.3.</w:t>
      </w:r>
      <w:r>
        <w:t xml:space="preserve"> </w:t>
      </w:r>
      <w:r>
        <w:t xml:space="preserve">Derivatan är k. Konstanten</w:t>
      </w:r>
      <w:r>
        <w:t xml:space="preserve"> </w:t>
      </w:r>
      <m:oMath>
        <m:r>
          <m:t>α</m:t>
        </m:r>
      </m:oMath>
      <w:r>
        <w:t xml:space="preserve"> </w:t>
      </w:r>
      <w:r>
        <w:t xml:space="preserve">ändrar inte strömmen.</w:t>
      </w:r>
    </w:p>
    <w:p>
      <w:pPr>
        <w:pStyle w:val="Heading2"/>
        <w:widowControl/>
      </w:pPr>
      <w:r>
        <w:rPr>
          <w:color w:val="000000"/>
        </w:rPr>
        <w:t xml:space="preserve">Kapitel 6 och 7</w:t>
      </w:r>
    </w:p>
    <w:p>
      <w:pPr>
        <w:pStyle w:val="FirstParagraph"/>
        <w:widowControl/>
      </w:pPr>
      <w:r>
        <w:rPr>
          <w:bCs/>
          <w:b/>
        </w:rPr>
        <w:t xml:space="preserve">6.1.</w:t>
      </w:r>
      <w:r>
        <w:t xml:space="preserve"> </w:t>
      </w:r>
      <w:r>
        <w:t xml:space="preserve">Determinanten</w:t>
      </w:r>
      <w:r>
        <w:t xml:space="preserve"> </w:t>
      </w:r>
      <m:oMath>
        <m:sSup>
          <m:e>
            <m:d>
              <m:dPr>
                <m:begChr m:val="("/>
                <m:endChr m:val=")"/>
                <m:sepChr m:val=""/>
                <m:grow/>
              </m:dPr>
              <m:e>
                <m:r>
                  <m:t>a</m:t>
                </m:r>
                <m:r>
                  <m:rPr>
                    <m:sty m:val="p"/>
                  </m:rPr>
                  <m:t>−</m:t>
                </m:r>
                <m:r>
                  <m:t>λ</m:t>
                </m:r>
              </m:e>
            </m:d>
          </m:e>
          <m:sup>
            <m:r>
              <m:t>2</m:t>
            </m:r>
          </m:sup>
        </m:sSup>
        <m:r>
          <m:rPr>
            <m:sty m:val="p"/>
          </m:rPr>
          <m:t>−</m:t>
        </m:r>
        <m:sSup>
          <m:e>
            <m:r>
              <m:t>b</m:t>
            </m:r>
          </m:e>
          <m:sup>
            <m:r>
              <m:t>2</m:t>
            </m:r>
          </m:sup>
        </m:sSup>
        <m:r>
          <m:rPr>
            <m:sty m:val="p"/>
          </m:rPr>
          <m:t>=</m:t>
        </m:r>
        <m:r>
          <m:t>0</m:t>
        </m:r>
      </m:oMath>
      <w:r>
        <w:t xml:space="preserve"> </w:t>
      </w:r>
      <w:r>
        <w:t xml:space="preserve">ger</w:t>
      </w:r>
      <w:r>
        <w:t xml:space="preserve"> </w:t>
      </w:r>
      <m:oMath>
        <m:r>
          <m:t>λ</m:t>
        </m:r>
        <m:r>
          <m:rPr>
            <m:sty m:val="p"/>
          </m:rPr>
          <m:t>=</m:t>
        </m:r>
        <m:r>
          <m:t>a</m:t>
        </m:r>
        <m:r>
          <m:rPr>
            <m:sty m:val="p"/>
          </m:rPr>
          <m:t>±</m:t>
        </m:r>
        <m:r>
          <m:t>b</m:t>
        </m:r>
      </m:oMath>
      <w:r>
        <w:t xml:space="preserve">. För b=0 är alla vektorer egenvektorer med samma egenvärde a.</w:t>
      </w:r>
      <w:r>
        <w:t xml:space="preserve"> </w:t>
      </w:r>
      <w:r>
        <w:rPr>
          <w:bCs/>
          <w:b/>
        </w:rPr>
        <w:t xml:space="preserve">6.2.</w:t>
      </w:r>
      <w:r>
        <w:t xml:space="preserve"> </w:t>
      </w:r>
      <w:r>
        <w:t xml:space="preserve">Multiplicera diagonaltermerna och subtrahera produkten av de andra två. Resultatet är</w:t>
      </w:r>
      <w:r>
        <w:t xml:space="preserve"> </w:t>
      </w:r>
      <m:oMath>
        <m:sSup>
          <m:e>
            <m:r>
              <m:t>E</m:t>
            </m:r>
          </m:e>
          <m:sup>
            <m:r>
              <m:t>2</m:t>
            </m:r>
          </m:sup>
        </m:sSup>
        <m:r>
          <m:rPr>
            <m:sty m:val="p"/>
          </m:rPr>
          <m:t>−</m:t>
        </m:r>
        <m:sSup>
          <m:e>
            <m:d>
              <m:dPr>
                <m:begChr m:val="("/>
                <m:endChr m:val=")"/>
                <m:sepChr m:val=""/>
                <m:grow/>
              </m:dPr>
              <m:e>
                <m:r>
                  <m:t>ϵ</m:t>
                </m:r>
                <m:r>
                  <m:rPr>
                    <m:sty m:val="p"/>
                  </m:rPr>
                  <m:t>+</m:t>
                </m:r>
                <m:r>
                  <m:t>G</m:t>
                </m:r>
              </m:e>
            </m:d>
          </m:e>
          <m:sup>
            <m:r>
              <m:t>2</m:t>
            </m:r>
          </m:sup>
        </m:sSup>
        <m:r>
          <m:rPr>
            <m:sty m:val="p"/>
          </m:rPr>
          <m:t>+</m:t>
        </m:r>
        <m:sSup>
          <m:e>
            <m:r>
              <m:t>G</m:t>
            </m:r>
          </m:e>
          <m:sup>
            <m:r>
              <m:t>2</m:t>
            </m:r>
          </m:sup>
        </m:sSup>
      </m:oMath>
      <w:r>
        <w:t xml:space="preserve">.</w:t>
      </w:r>
      <w:r>
        <w:t xml:space="preserve"> </w:t>
      </w:r>
      <w:r>
        <w:rPr>
          <w:bCs/>
          <w:b/>
        </w:rPr>
        <w:t xml:space="preserve">6.3.</w:t>
      </w:r>
      <w:r>
        <w:t xml:space="preserve"> </w:t>
      </w:r>
      <w:r>
        <w:t xml:space="preserve">Derivering uppfyller</w:t>
      </w:r>
      <w:r>
        <w:t xml:space="preserve"> </w:t>
      </w:r>
      <m:oMath>
        <m:r>
          <m:t>D</m:t>
        </m:r>
        <m:d>
          <m:dPr>
            <m:begChr m:val="("/>
            <m:endChr m:val=")"/>
            <m:sepChr m:val=""/>
            <m:grow/>
          </m:dPr>
          <m:e>
            <m:r>
              <m:t>a</m:t>
            </m:r>
            <m:r>
              <m:t>f</m:t>
            </m:r>
            <m:r>
              <m:rPr>
                <m:sty m:val="p"/>
              </m:rPr>
              <m:t>+</m:t>
            </m:r>
            <m:r>
              <m:t>b</m:t>
            </m:r>
            <m:r>
              <m:t>g</m:t>
            </m:r>
          </m:e>
        </m:d>
        <m:r>
          <m:rPr>
            <m:sty m:val="p"/>
          </m:rPr>
          <m:t>=</m:t>
        </m:r>
        <m:r>
          <m:t>a</m:t>
        </m:r>
        <m:r>
          <m:t>D</m:t>
        </m:r>
        <m:r>
          <m:t>f</m:t>
        </m:r>
        <m:r>
          <m:rPr>
            <m:sty m:val="p"/>
          </m:rPr>
          <m:t>+</m:t>
        </m:r>
        <m:r>
          <m:t>b</m:t>
        </m:r>
        <m:r>
          <m:t>D</m:t>
        </m:r>
        <m:r>
          <m:t>g</m:t>
        </m:r>
      </m:oMath>
      <w:r>
        <w:t xml:space="preserve">. Kvadrering ger</w:t>
      </w:r>
      <w:r>
        <w:t xml:space="preserve"> </w:t>
      </w:r>
      <m:oMath>
        <m:sSup>
          <m:e>
            <m:d>
              <m:dPr>
                <m:begChr m:val="("/>
                <m:endChr m:val=")"/>
                <m:sepChr m:val=""/>
                <m:grow/>
              </m:dPr>
              <m:e>
                <m:r>
                  <m:t>f</m:t>
                </m:r>
                <m:r>
                  <m:rPr>
                    <m:sty m:val="p"/>
                  </m:rPr>
                  <m:t>+</m:t>
                </m:r>
                <m:r>
                  <m:t>g</m:t>
                </m:r>
              </m:e>
            </m:d>
          </m:e>
          <m:sup>
            <m:r>
              <m:t>2</m:t>
            </m:r>
          </m:sup>
        </m:sSup>
        <m:r>
          <m:rPr>
            <m:sty m:val="p"/>
          </m:rPr>
          <m:t>=</m:t>
        </m:r>
        <m:sSup>
          <m:e>
            <m:r>
              <m:t>f</m:t>
            </m:r>
          </m:e>
          <m:sup>
            <m:r>
              <m:t>2</m:t>
            </m:r>
          </m:sup>
        </m:sSup>
        <m:r>
          <m:rPr>
            <m:sty m:val="p"/>
          </m:rPr>
          <m:t>+</m:t>
        </m:r>
        <m:r>
          <m:t>2</m:t>
        </m:r>
        <m:r>
          <m:t>f</m:t>
        </m:r>
        <m:r>
          <m:t>g</m:t>
        </m:r>
        <m:r>
          <m:rPr>
            <m:sty m:val="p"/>
          </m:rPr>
          <m:t>+</m:t>
        </m:r>
        <m:sSup>
          <m:e>
            <m:r>
              <m:t>g</m:t>
            </m:r>
          </m:e>
          <m:sup>
            <m:r>
              <m:t>2</m:t>
            </m:r>
          </m:sup>
        </m:sSup>
      </m:oMath>
      <w:r>
        <w:t xml:space="preserve">, där korstermen bryter linjäriteten.</w:t>
      </w:r>
    </w:p>
    <w:p>
      <w:pPr>
        <w:pStyle w:val="BodyText"/>
        <w:widowControl/>
      </w:pPr>
      <w:r>
        <w:rPr>
          <w:bCs/>
          <w:b/>
        </w:rPr>
        <w:t xml:space="preserve">7.1.</w:t>
      </w:r>
      <w:r>
        <w:t xml:space="preserve"> </w:t>
      </w:r>
      <w:r>
        <w:t xml:space="preserve">Varje andraderivata ger</w:t>
      </w:r>
      <w:r>
        <w:t xml:space="preserve"> </w:t>
      </w:r>
      <m:oMath>
        <m:r>
          <m:rPr>
            <m:sty m:val="p"/>
          </m:rPr>
          <m:t>−</m:t>
        </m:r>
        <m:sSubSup>
          <m:e>
            <m:r>
              <m:t>k</m:t>
            </m:r>
          </m:e>
          <m:sub>
            <m:r>
              <m:t>j</m:t>
            </m:r>
          </m:sub>
          <m:sup>
            <m:r>
              <m:t>2</m:t>
            </m:r>
          </m:sup>
        </m:sSubSup>
      </m:oMath>
      <w:r>
        <w:t xml:space="preserve"> </w:t>
      </w:r>
      <w:r>
        <w:t xml:space="preserve">gånger funktionen. Summan blir</w:t>
      </w:r>
      <w:r>
        <w:t xml:space="preserve"> </w:t>
      </w:r>
      <m:oMath>
        <m:r>
          <m:rPr>
            <m:sty m:val="p"/>
          </m:rPr>
          <m:t>−</m:t>
        </m:r>
        <m:sSup>
          <m:e>
            <m:r>
              <m:t>k</m:t>
            </m:r>
          </m:e>
          <m:sup>
            <m:r>
              <m:t>2</m:t>
            </m:r>
          </m:sup>
        </m:sSup>
        <m:sSup>
          <m:e>
            <m:r>
              <m:t>e</m:t>
            </m:r>
          </m:e>
          <m:sup>
            <m:r>
              <m:t>i</m:t>
            </m:r>
            <m:r>
              <m:rPr>
                <m:sty m:val="b"/>
              </m:rPr>
              <m:t>k</m:t>
            </m:r>
            <m:r>
              <m:rPr>
                <m:sty m:val="p"/>
              </m:rPr>
              <m:t>⋅</m:t>
            </m:r>
            <m:r>
              <m:rPr>
                <m:sty m:val="b"/>
              </m:rPr>
              <m:t>r</m:t>
            </m:r>
          </m:sup>
        </m:sSup>
      </m:oMath>
      <w:r>
        <w:t xml:space="preserve">.</w:t>
      </w:r>
      <w:r>
        <w:t xml:space="preserve"> </w:t>
      </w:r>
      <w:r>
        <w:rPr>
          <w:bCs/>
          <w:b/>
        </w:rPr>
        <w:t xml:space="preserve">7.2.</w:t>
      </w:r>
      <w:r>
        <w:t xml:space="preserve"> </w:t>
      </w:r>
      <w:r>
        <w:t xml:space="preserve">Varje komponent innehåller en skillnad mellan två blandade derivator som är lika under släthetsvillkoret. Singulariteter och flervärdig fas kräver separat behandling.</w:t>
      </w:r>
      <w:r>
        <w:t xml:space="preserve"> </w:t>
      </w:r>
      <w:r>
        <w:rPr>
          <w:bCs/>
          <w:b/>
        </w:rPr>
        <w:t xml:space="preserve">7.3.</w:t>
      </w:r>
      <w:r>
        <w:t xml:space="preserve"> </w:t>
      </w:r>
      <w:r>
        <w:t xml:space="preserve">Hastighetens faktor 1/r förkortas mot bågelementets r. Cirkulationen är</w:t>
      </w:r>
      <w:r>
        <w:t xml:space="preserve"> </w:t>
      </w:r>
      <m:oMath>
        <m:r>
          <m:t>2</m:t>
        </m:r>
        <m:r>
          <m:t>π</m:t>
        </m:r>
        <m:r>
          <m:t>C</m:t>
        </m:r>
      </m:oMath>
      <w:r>
        <w:t xml:space="preserve">.</w:t>
      </w:r>
    </w:p>
    <w:p>
      <w:pPr>
        <w:pStyle w:val="Heading2"/>
        <w:widowControl/>
      </w:pPr>
      <w:r>
        <w:rPr>
          <w:color w:val="000000"/>
        </w:rPr>
        <w:t xml:space="preserve">Kapitel 8 och 9</w:t>
      </w:r>
    </w:p>
    <w:p>
      <w:pPr>
        <w:pStyle w:val="FirstParagraph"/>
        <w:widowControl/>
      </w:pPr>
      <w:r>
        <w:rPr>
          <w:bCs/>
          <w:b/>
        </w:rPr>
        <w:t xml:space="preserve">8.1.</w:t>
      </w:r>
      <w:r>
        <w:t xml:space="preserve"> </w:t>
      </w:r>
      <m:oMath>
        <m:r>
          <m:t>y</m:t>
        </m:r>
        <m:r>
          <m:rPr>
            <m:sty m:val="p"/>
          </m:rPr>
          <m:t>=</m:t>
        </m:r>
        <m:sSub>
          <m:e>
            <m:r>
              <m:t>y</m:t>
            </m:r>
          </m:e>
          <m:sub>
            <m:r>
              <m:t>0</m:t>
            </m:r>
          </m:sub>
        </m:sSub>
        <m:sSup>
          <m:e>
            <m:r>
              <m:t>e</m:t>
            </m:r>
          </m:e>
          <m:sup>
            <m:r>
              <m:rPr>
                <m:sty m:val="p"/>
              </m:rPr>
              <m:t>−</m:t>
            </m:r>
            <m:r>
              <m:t>γ</m:t>
            </m:r>
            <m:r>
              <m:t>t</m:t>
            </m:r>
          </m:sup>
        </m:sSup>
      </m:oMath>
      <w:r>
        <w:t xml:space="preserve">. För positiv</w:t>
      </w:r>
      <w:r>
        <w:t xml:space="preserve"> </w:t>
      </w:r>
      <m:oMath>
        <m:r>
          <m:t>γ</m:t>
        </m:r>
      </m:oMath>
      <w:r>
        <w:t xml:space="preserve"> </w:t>
      </w:r>
      <w:r>
        <w:t xml:space="preserve">avtar lösningen.</w:t>
      </w:r>
      <w:r>
        <w:t xml:space="preserve"> </w:t>
      </w:r>
      <w:r>
        <w:rPr>
          <w:bCs/>
          <w:b/>
        </w:rPr>
        <w:t xml:space="preserve">8.2.</w:t>
      </w:r>
      <w:r>
        <w:t xml:space="preserve"> </w:t>
      </w:r>
      <w:r>
        <w:t xml:space="preserve">Skriv</w:t>
      </w:r>
      <w:r>
        <w:t xml:space="preserve"> </w:t>
      </w:r>
      <m:oMath>
        <m:r>
          <m:t>u</m:t>
        </m:r>
        <m:r>
          <m:rPr>
            <m:sty m:val="p"/>
          </m:rPr>
          <m:t>=</m:t>
        </m:r>
        <m:sSub>
          <m:e>
            <m:r>
              <m:t>A</m:t>
            </m:r>
          </m:e>
          <m:sub>
            <m:r>
              <m:t>k</m:t>
            </m:r>
          </m:sub>
        </m:sSub>
        <m:d>
          <m:dPr>
            <m:begChr m:val="("/>
            <m:endChr m:val=")"/>
            <m:sepChr m:val=""/>
            <m:grow/>
          </m:dPr>
          <m:e>
            <m:r>
              <m:t>t</m:t>
            </m:r>
          </m:e>
        </m:d>
        <m:sSup>
          <m:e>
            <m:r>
              <m:t>e</m:t>
            </m:r>
          </m:e>
          <m:sup>
            <m:r>
              <m:t>i</m:t>
            </m:r>
            <m:r>
              <m:t>k</m:t>
            </m:r>
            <m:r>
              <m:t>x</m:t>
            </m:r>
          </m:sup>
        </m:sSup>
      </m:oMath>
      <w:r>
        <w:t xml:space="preserve">. Då är</w:t>
      </w:r>
      <w:r>
        <w:t xml:space="preserve"> </w:t>
      </w:r>
      <m:oMath>
        <m:sSub>
          <m:e>
            <m:acc>
              <m:accPr>
                <m:chr m:val="̇"/>
              </m:accPr>
              <m:e>
                <m:r>
                  <m:t>A</m:t>
                </m:r>
              </m:e>
            </m:acc>
          </m:e>
          <m:sub>
            <m:r>
              <m:t>k</m:t>
            </m:r>
          </m:sub>
        </m:sSub>
        <m:r>
          <m:rPr>
            <m:sty m:val="p"/>
          </m:rPr>
          <m:t>=</m:t>
        </m:r>
        <m:r>
          <m:rPr>
            <m:sty m:val="p"/>
          </m:rPr>
          <m:t>−</m:t>
        </m:r>
        <m:r>
          <m:t>D</m:t>
        </m:r>
        <m:sSup>
          <m:e>
            <m:r>
              <m:t>k</m:t>
            </m:r>
          </m:e>
          <m:sup>
            <m:r>
              <m:t>2</m:t>
            </m:r>
          </m:sup>
        </m:sSup>
        <m:sSub>
          <m:e>
            <m:r>
              <m:t>A</m:t>
            </m:r>
          </m:e>
          <m:sub>
            <m:r>
              <m:t>k</m:t>
            </m:r>
          </m:sub>
        </m:sSub>
      </m:oMath>
      <w:r>
        <w:t xml:space="preserve"> </w:t>
      </w:r>
      <w:r>
        <w:t xml:space="preserve">och</w:t>
      </w:r>
      <w:r>
        <w:t xml:space="preserve"> </w:t>
      </w:r>
      <m:oMath>
        <m:sSub>
          <m:e>
            <m:r>
              <m:t>A</m:t>
            </m:r>
          </m:e>
          <m:sub>
            <m:r>
              <m:t>k</m:t>
            </m:r>
          </m:sub>
        </m:sSub>
        <m:d>
          <m:dPr>
            <m:begChr m:val="("/>
            <m:endChr m:val=")"/>
            <m:sepChr m:val=""/>
            <m:grow/>
          </m:dPr>
          <m:e>
            <m:r>
              <m:t>t</m:t>
            </m:r>
          </m:e>
        </m:d>
        <m:r>
          <m:rPr>
            <m:sty m:val="p"/>
          </m:rPr>
          <m:t>=</m:t>
        </m:r>
        <m:sSub>
          <m:e>
            <m:r>
              <m:t>A</m:t>
            </m:r>
          </m:e>
          <m:sub>
            <m:r>
              <m:t>k</m:t>
            </m:r>
          </m:sub>
        </m:sSub>
        <m:d>
          <m:dPr>
            <m:begChr m:val="("/>
            <m:endChr m:val=")"/>
            <m:sepChr m:val=""/>
            <m:grow/>
          </m:dPr>
          <m:e>
            <m:r>
              <m:t>0</m:t>
            </m:r>
          </m:e>
        </m:d>
        <m:sSup>
          <m:e>
            <m:r>
              <m:t>e</m:t>
            </m:r>
          </m:e>
          <m:sup>
            <m:r>
              <m:rPr>
                <m:sty m:val="p"/>
              </m:rPr>
              <m:t>−</m:t>
            </m:r>
            <m:r>
              <m:t>D</m:t>
            </m:r>
            <m:sSup>
              <m:e>
                <m:r>
                  <m:t>k</m:t>
                </m:r>
              </m:e>
              <m:sup>
                <m:r>
                  <m:t>2</m:t>
                </m:r>
              </m:sup>
            </m:sSup>
            <m:r>
              <m:t>t</m:t>
            </m:r>
          </m:sup>
        </m:sSup>
      </m:oMath>
      <w:r>
        <w:t xml:space="preserve">.</w:t>
      </w:r>
      <w:r>
        <w:t xml:space="preserve"> </w:t>
      </w:r>
      <w:r>
        <w:rPr>
          <w:bCs/>
          <w:b/>
        </w:rPr>
        <w:t xml:space="preserve">8.3.</w:t>
      </w:r>
      <w:r>
        <w:t xml:space="preserve"> </w:t>
      </w:r>
      <w:r>
        <w:t xml:space="preserve">Diffusion jämnar ut en profil utan att varje Fouriermod har en reell oscillationsfrekvens. En ideal vågekvation med andra tidsderivatan har däremot propagerande oscillatoriska moder.</w:t>
      </w:r>
    </w:p>
    <w:p>
      <w:pPr>
        <w:pStyle w:val="BodyText"/>
        <w:widowControl/>
      </w:pPr>
      <w:r>
        <w:rPr>
          <w:bCs/>
          <w:b/>
        </w:rPr>
        <w:t xml:space="preserve">9.1.</w:t>
      </w:r>
      <w:r>
        <w:t xml:space="preserve"> </w:t>
      </w:r>
      <w:r>
        <w:t xml:space="preserve">Variationen är</w:t>
      </w:r>
      <w:r>
        <w:t xml:space="preserve"> </w:t>
      </w:r>
      <m:oMath>
        <m:r>
          <m:t>δ</m:t>
        </m:r>
        <m:r>
          <m:t>E</m:t>
        </m:r>
        <m:r>
          <m:rPr>
            <m:sty m:val="p"/>
          </m:rPr>
          <m:t>=</m:t>
        </m:r>
        <m:r>
          <m:rPr>
            <m:sty m:val="p"/>
          </m:rPr>
          <m:t>∫</m:t>
        </m:r>
        <m:d>
          <m:dPr>
            <m:begChr m:val="("/>
            <m:endChr m:val=")"/>
            <m:sepChr m:val=""/>
            <m:grow/>
          </m:dPr>
          <m:e>
            <m:r>
              <m:t>A</m:t>
            </m:r>
            <m:r>
              <m:t>f</m:t>
            </m:r>
            <m:r>
              <m:rPr>
                <m:sty m:val="p"/>
              </m:rPr>
              <m:t>′</m:t>
            </m:r>
            <m:r>
              <m:t>η</m:t>
            </m:r>
            <m:r>
              <m:rPr>
                <m:sty m:val="p"/>
              </m:rPr>
              <m:t>′</m:t>
            </m:r>
            <m:r>
              <m:rPr>
                <m:sty m:val="p"/>
              </m:rPr>
              <m:t>+</m:t>
            </m:r>
            <m:r>
              <m:t>B</m:t>
            </m:r>
            <m:r>
              <m:t>f</m:t>
            </m:r>
            <m:r>
              <m:t>η</m:t>
            </m:r>
          </m:e>
        </m:d>
        <m:r>
          <m:t>d</m:t>
        </m:r>
        <m:r>
          <m:t>x</m:t>
        </m:r>
      </m:oMath>
      <w:r>
        <w:t xml:space="preserve">. Partiell integration ger</w:t>
      </w:r>
      <w:r>
        <w:t xml:space="preserve"> </w:t>
      </w:r>
      <m:oMath>
        <m:r>
          <m:rPr>
            <m:sty m:val="p"/>
          </m:rPr>
          <m:t>∫</m:t>
        </m:r>
        <m:d>
          <m:dPr>
            <m:begChr m:val="("/>
            <m:endChr m:val=")"/>
            <m:sepChr m:val=""/>
            <m:grow/>
          </m:dPr>
          <m:e>
            <m:r>
              <m:rPr>
                <m:sty m:val="p"/>
              </m:rPr>
              <m:t>−</m:t>
            </m:r>
            <m:r>
              <m:t>A</m:t>
            </m:r>
            <m:r>
              <m:t>f</m:t>
            </m:r>
            <m:r>
              <m:rPr>
                <m:sty m:val="p"/>
              </m:rPr>
              <m:t>″</m:t>
            </m:r>
            <m:r>
              <m:rPr>
                <m:sty m:val="p"/>
              </m:rPr>
              <m:t>+</m:t>
            </m:r>
            <m:r>
              <m:t>B</m:t>
            </m:r>
            <m:r>
              <m:t>f</m:t>
            </m:r>
          </m:e>
        </m:d>
        <m:r>
          <m:t>η</m:t>
        </m:r>
        <m:r>
          <m:t>d</m:t>
        </m:r>
        <m:r>
          <m:t>x</m:t>
        </m:r>
      </m:oMath>
      <w:r>
        <w:t xml:space="preserve">, varifrån ekvationen följer för godtycklig variation.</w:t>
      </w:r>
      <w:r>
        <w:t xml:space="preserve"> </w:t>
      </w:r>
      <w:r>
        <w:rPr>
          <w:bCs/>
          <w:b/>
        </w:rPr>
        <w:t xml:space="preserve">9.2.</w:t>
      </w:r>
      <w:r>
        <w:t xml:space="preserve"> </w:t>
      </w:r>
      <w:r>
        <w:t xml:space="preserve">Resultatet är</w:t>
      </w:r>
      <w:r>
        <w:t xml:space="preserve"> </w:t>
      </w:r>
      <m:oMath>
        <m:d>
          <m:dPr>
            <m:begChr m:val="("/>
            <m:endChr m:val=")"/>
            <m:sepChr m:val=""/>
            <m:grow/>
          </m:dPr>
          <m:e>
            <m:r>
              <m:t>g</m:t>
            </m:r>
            <m:sSup>
              <m:e>
                <m:d>
                  <m:dPr>
                    <m:begChr m:val="|"/>
                    <m:endChr m:val="|"/>
                    <m:sepChr m:val=""/>
                    <m:grow/>
                  </m:dPr>
                  <m:e>
                    <m:r>
                      <m:t>ψ</m:t>
                    </m:r>
                  </m:e>
                </m:d>
              </m:e>
              <m:sup>
                <m:r>
                  <m:t>2</m:t>
                </m:r>
              </m:sup>
            </m:sSup>
            <m:r>
              <m:rPr>
                <m:sty m:val="p"/>
              </m:rPr>
              <m:t>−</m:t>
            </m:r>
            <m:r>
              <m:t>μ</m:t>
            </m:r>
          </m:e>
        </m:d>
        <m:r>
          <m:t>ψ</m:t>
        </m:r>
      </m:oMath>
      <w:r>
        <w:t xml:space="preserve">.</w:t>
      </w:r>
      <w:r>
        <w:t xml:space="preserve"> </w:t>
      </w:r>
      <w:r>
        <w:rPr>
          <w:bCs/>
          <w:b/>
        </w:rPr>
        <w:t xml:space="preserve">9.3.</w:t>
      </w:r>
      <w:r>
        <w:t xml:space="preserve"> </w:t>
      </w:r>
      <w:r>
        <w:t xml:space="preserve">Första variationen försvinner även vid ett maximum eller en sadelpunkt. Den säger inte ensam hur energin ändras till andra ordningen eller hur störningar utvecklas dynamiskt.</w:t>
      </w:r>
    </w:p>
    <w:p>
      <w:pPr>
        <w:pStyle w:val="Heading2"/>
        <w:widowControl/>
      </w:pPr>
      <w:r>
        <w:rPr>
          <w:color w:val="000000"/>
        </w:rPr>
        <w:t xml:space="preserve">Kapitel 10 till 12</w:t>
      </w:r>
    </w:p>
    <w:p>
      <w:pPr>
        <w:pStyle w:val="FirstParagraph"/>
        <w:widowControl/>
      </w:pPr>
      <w:r>
        <w:rPr>
          <w:bCs/>
          <w:b/>
        </w:rPr>
        <w:t xml:space="preserve">10.1.</w:t>
      </w:r>
      <w:r>
        <w:t xml:space="preserve"> </w:t>
      </w:r>
      <w:r>
        <w:t xml:space="preserve">Derivera P med avseende på</w:t>
      </w:r>
      <w:r>
        <w:t xml:space="preserve"> </w:t>
      </w:r>
      <m:oMath>
        <m:r>
          <m:t>ρ</m:t>
        </m:r>
      </m:oMath>
      <w:r>
        <w:t xml:space="preserve">:</w:t>
      </w:r>
      <w:r>
        <w:t xml:space="preserve"> </w:t>
      </w:r>
      <m:oMath>
        <m:sSup>
          <m:e>
            <m:r>
              <m:t>c</m:t>
            </m:r>
          </m:e>
          <m:sup>
            <m:r>
              <m:t>2</m:t>
            </m:r>
          </m:sup>
        </m:sSup>
        <m:r>
          <m:rPr>
            <m:sty m:val="p"/>
          </m:rPr>
          <m:t>=</m:t>
        </m:r>
        <m:r>
          <m:t>γ</m:t>
        </m:r>
        <m:r>
          <m:t>K</m:t>
        </m:r>
        <m:sSup>
          <m:e>
            <m:r>
              <m:t>ρ</m:t>
            </m:r>
          </m:e>
          <m:sup>
            <m:r>
              <m:t>γ</m:t>
            </m:r>
            <m:r>
              <m:rPr>
                <m:sty m:val="p"/>
              </m:rPr>
              <m:t>−</m:t>
            </m:r>
            <m:r>
              <m:t>1</m:t>
            </m:r>
          </m:sup>
        </m:sSup>
      </m:oMath>
      <w:r>
        <w:t xml:space="preserve">. Detta förutsätter att den givna relationen är den relevanta adiabatiska tillståndsrelationen för ljudproblemet.</w:t>
      </w:r>
      <w:r>
        <w:t xml:space="preserve"> </w:t>
      </w:r>
      <w:r>
        <w:rPr>
          <w:bCs/>
          <w:b/>
        </w:rPr>
        <w:t xml:space="preserve">10.2.</w:t>
      </w:r>
      <w:r>
        <w:t xml:space="preserve"> </w:t>
      </w:r>
      <w:r>
        <w:t xml:space="preserve">Kroppens rekylenergi innehåller</w:t>
      </w:r>
      <w:r>
        <w:t xml:space="preserve"> </w:t>
      </w:r>
      <m:oMath>
        <m:sSup>
          <m:e>
            <m:r>
              <m:t>p</m:t>
            </m:r>
          </m:e>
          <m:sup>
            <m:r>
              <m:t>2</m:t>
            </m:r>
          </m:sup>
        </m:sSup>
        <m:r>
          <m:rPr>
            <m:sty m:val="p"/>
          </m:rPr>
          <m:t>/</m:t>
        </m:r>
        <m:d>
          <m:dPr>
            <m:begChr m:val="("/>
            <m:endChr m:val=")"/>
            <m:sepChr m:val=""/>
            <m:grow/>
          </m:dPr>
          <m:e>
            <m:r>
              <m:t>2</m:t>
            </m:r>
            <m:r>
              <m:t>M</m:t>
            </m:r>
          </m:e>
        </m:d>
        <m:r>
          <m:rPr>
            <m:sty m:val="p"/>
          </m:rPr>
          <m:t>&gt;</m:t>
        </m:r>
        <m:r>
          <m:t>0</m:t>
        </m:r>
      </m:oMath>
      <w:r>
        <w:t xml:space="preserve">. För ändlig M krävs</w:t>
      </w:r>
      <w:r>
        <w:t xml:space="preserve"> </w:t>
      </w:r>
      <m:oMath>
        <m:r>
          <m:t>v</m:t>
        </m:r>
        <m:r>
          <m:rPr>
            <m:sty m:val="p"/>
          </m:rPr>
          <m:t>≥</m:t>
        </m:r>
        <m:r>
          <m:t>E</m:t>
        </m:r>
        <m:d>
          <m:dPr>
            <m:begChr m:val="("/>
            <m:endChr m:val=")"/>
            <m:sepChr m:val=""/>
            <m:grow/>
          </m:dPr>
          <m:e>
            <m:r>
              <m:t>p</m:t>
            </m:r>
          </m:e>
        </m:d>
        <m:r>
          <m:rPr>
            <m:sty m:val="p"/>
          </m:rPr>
          <m:t>/</m:t>
        </m:r>
        <m:r>
          <m:t>p</m:t>
        </m:r>
        <m:r>
          <m:rPr>
            <m:sty m:val="p"/>
          </m:rPr>
          <m:t>+</m:t>
        </m:r>
        <m:r>
          <m:t>p</m:t>
        </m:r>
        <m:r>
          <m:rPr>
            <m:sty m:val="p"/>
          </m:rPr>
          <m:t>/</m:t>
        </m:r>
        <m:d>
          <m:dPr>
            <m:begChr m:val="("/>
            <m:endChr m:val=")"/>
            <m:sepChr m:val=""/>
            <m:grow/>
          </m:dPr>
          <m:e>
            <m:r>
              <m:t>2</m:t>
            </m:r>
            <m:r>
              <m:t>M</m:t>
            </m:r>
          </m:e>
        </m:d>
      </m:oMath>
      <w:r>
        <w:t xml:space="preserve"> </w:t>
      </w:r>
      <w:r>
        <w:t xml:space="preserve">för kolinjär emission, så den enkla tunga-hindergränsen ändras.</w:t>
      </w:r>
    </w:p>
    <w:p>
      <w:pPr>
        <w:pStyle w:val="BodyText"/>
        <w:widowControl/>
      </w:pPr>
      <w:r>
        <w:rPr>
          <w:bCs/>
          <w:b/>
        </w:rPr>
        <w:t xml:space="preserve">11.1.</w:t>
      </w:r>
      <w:r>
        <w:t xml:space="preserve"> </w:t>
      </w:r>
      <m:oMath>
        <m:sSup>
          <m:e>
            <m:r>
              <m:rPr>
                <m:sty m:val="p"/>
              </m:rPr>
              <m:t>∇</m:t>
            </m:r>
          </m:e>
          <m:sup>
            <m:r>
              <m:t>2</m:t>
            </m:r>
          </m:sup>
        </m:sSup>
        <m:r>
          <m:t>ψ</m:t>
        </m:r>
        <m:r>
          <m:rPr>
            <m:sty m:val="p"/>
          </m:rPr>
          <m:t>=</m:t>
        </m:r>
        <m:r>
          <m:rPr>
            <m:sty m:val="p"/>
          </m:rPr>
          <m:t>−</m:t>
        </m:r>
        <m:sSup>
          <m:e>
            <m:r>
              <m:t>k</m:t>
            </m:r>
          </m:e>
          <m:sup>
            <m:r>
              <m:t>2</m:t>
            </m:r>
          </m:sup>
        </m:sSup>
        <m:r>
          <m:t>ψ</m:t>
        </m:r>
      </m:oMath>
      <w:r>
        <w:t xml:space="preserve"> </w:t>
      </w:r>
      <w:r>
        <w:t xml:space="preserve">och V=0 ger direkt egenvärdet</w:t>
      </w:r>
      <w:r>
        <w:t xml:space="preserve"> </w:t>
      </w:r>
      <m:oMath>
        <m:sSup>
          <m:e>
            <m:r>
              <m:rPr>
                <m:sty m:val="p"/>
              </m:rPr>
              <m:t>ℏ</m:t>
            </m:r>
          </m:e>
          <m:sup>
            <m:r>
              <m:t>2</m:t>
            </m:r>
          </m:sup>
        </m:sSup>
        <m:sSup>
          <m:e>
            <m:r>
              <m:t>k</m:t>
            </m:r>
          </m:e>
          <m:sup>
            <m:r>
              <m:t>2</m:t>
            </m:r>
          </m:sup>
        </m:sSup>
        <m:r>
          <m:rPr>
            <m:sty m:val="p"/>
          </m:rPr>
          <m:t>/</m:t>
        </m:r>
        <m:d>
          <m:dPr>
            <m:begChr m:val="("/>
            <m:endChr m:val=")"/>
            <m:sepChr m:val=""/>
            <m:grow/>
          </m:dPr>
          <m:e>
            <m:r>
              <m:t>2</m:t>
            </m:r>
            <m:r>
              <m:t>m</m:t>
            </m:r>
          </m:e>
        </m:d>
      </m:oMath>
      <w:r>
        <w:t xml:space="preserve">.</w:t>
      </w:r>
      <w:r>
        <w:t xml:space="preserve"> </w:t>
      </w:r>
      <w:r>
        <w:rPr>
          <w:bCs/>
          <w:b/>
        </w:rPr>
        <w:t xml:space="preserve">11.2.</w:t>
      </w:r>
      <w:r>
        <w:t xml:space="preserve"> </w:t>
      </w:r>
      <w:r>
        <w:t xml:space="preserve">Konstant</w:t>
      </w:r>
      <w:r>
        <w:t xml:space="preserve"> </w:t>
      </w:r>
      <m:oMath>
        <m:sSup>
          <m:e>
            <m:d>
              <m:dPr>
                <m:begChr m:val="|"/>
                <m:endChr m:val="|"/>
                <m:sepChr m:val=""/>
                <m:grow/>
              </m:dPr>
              <m:e>
                <m:r>
                  <m:t>ψ</m:t>
                </m:r>
              </m:e>
            </m:d>
          </m:e>
          <m:sup>
            <m:r>
              <m:t>2</m:t>
            </m:r>
          </m:sup>
        </m:sSup>
      </m:oMath>
      <w:r>
        <w:t xml:space="preserve"> </w:t>
      </w:r>
      <w:r>
        <w:t xml:space="preserve">ger en oändlig integral över oändligt rum. Använd en ändlig periodisk normaliseringsvolym, ett normaliserbart vågpaket eller i mer avancerad teori deltanormalisering.</w:t>
      </w:r>
      <w:r>
        <w:t xml:space="preserve"> </w:t>
      </w:r>
      <w:r>
        <w:rPr>
          <w:bCs/>
          <w:b/>
        </w:rPr>
        <w:t xml:space="preserve">11.3.</w:t>
      </w:r>
      <w:r>
        <w:t xml:space="preserve"> </w:t>
      </w:r>
      <w:r>
        <w:t xml:space="preserve">Produktregeln i</w:t>
      </w:r>
      <w:r>
        <w:t xml:space="preserve"> </w:t>
      </w:r>
      <m:oMath>
        <m:acc>
          <m:accPr>
            <m:chr m:val="̂"/>
          </m:accPr>
          <m:e>
            <m:r>
              <m:t>p</m:t>
            </m:r>
          </m:e>
        </m:acc>
        <m:d>
          <m:dPr>
            <m:begChr m:val="("/>
            <m:endChr m:val=")"/>
            <m:sepChr m:val=""/>
            <m:grow/>
          </m:dPr>
          <m:e>
            <m:r>
              <m:t>x</m:t>
            </m:r>
            <m:r>
              <m:t>ψ</m:t>
            </m:r>
          </m:e>
        </m:d>
      </m:oMath>
      <w:r>
        <w:t xml:space="preserve"> </w:t>
      </w:r>
      <w:r>
        <w:t xml:space="preserve">ger en extra</w:t>
      </w:r>
      <w:r>
        <w:t xml:space="preserve"> </w:t>
      </w:r>
      <m:oMath>
        <m:r>
          <m:rPr>
            <m:sty m:val="p"/>
          </m:rPr>
          <m:t>−</m:t>
        </m:r>
        <m:r>
          <m:t>i</m:t>
        </m:r>
        <m:r>
          <m:rPr>
            <m:sty m:val="p"/>
          </m:rPr>
          <m:t>ℏ</m:t>
        </m:r>
        <m:r>
          <m:t>ψ</m:t>
        </m:r>
      </m:oMath>
      <w:r>
        <w:t xml:space="preserve">. Subtraktionen ger</w:t>
      </w:r>
      <w:r>
        <w:t xml:space="preserve"> </w:t>
      </w:r>
      <m:oMath>
        <m:d>
          <m:dPr>
            <m:begChr m:val="["/>
            <m:endChr m:val="]"/>
            <m:sepChr m:val=""/>
            <m:grow/>
          </m:dPr>
          <m:e>
            <m:r>
              <m:t>x</m:t>
            </m:r>
            <m:r>
              <m:rPr>
                <m:sty m:val="p"/>
              </m:rPr>
              <m:t>,</m:t>
            </m:r>
            <m:r>
              <m:t>p</m:t>
            </m:r>
          </m:e>
        </m:d>
        <m:r>
          <m:t>ψ</m:t>
        </m:r>
        <m:r>
          <m:rPr>
            <m:sty m:val="p"/>
          </m:rPr>
          <m:t>=</m:t>
        </m:r>
        <m:r>
          <m:t>i</m:t>
        </m:r>
        <m:r>
          <m:rPr>
            <m:sty m:val="p"/>
          </m:rPr>
          <m:t>ℏ</m:t>
        </m:r>
        <m:r>
          <m:t>ψ</m:t>
        </m:r>
      </m:oMath>
      <w:r>
        <w:t xml:space="preserve">.</w:t>
      </w:r>
    </w:p>
    <w:p>
      <w:pPr>
        <w:pStyle w:val="BodyText"/>
        <w:widowControl/>
      </w:pPr>
      <w:r>
        <w:rPr>
          <w:bCs/>
          <w:b/>
        </w:rPr>
        <w:t xml:space="preserve">12.1.</w:t>
      </w:r>
      <w:r>
        <w:t xml:space="preserve"> </w:t>
      </w:r>
      <w:r>
        <w:t xml:space="preserve">För reell</w:t>
      </w:r>
      <w:r>
        <w:t xml:space="preserve"> </w:t>
      </w:r>
      <m:oMath>
        <m:r>
          <m:t>ϕ</m:t>
        </m:r>
      </m:oMath>
      <w:r>
        <w:t xml:space="preserve"> </w:t>
      </w:r>
      <w:r>
        <w:t xml:space="preserve">är</w:t>
      </w:r>
      <w:r>
        <w:t xml:space="preserve"> </w:t>
      </w:r>
      <m:oMath>
        <m:sSup>
          <m:e>
            <m:r>
              <m:t>ϕ</m:t>
            </m:r>
          </m:e>
          <m:sup>
            <m:r>
              <m:rPr>
                <m:sty m:val="p"/>
              </m:rPr>
              <m:t>*</m:t>
            </m:r>
          </m:sup>
        </m:sSup>
        <m:r>
          <m:t>ϕ</m:t>
        </m:r>
        <m:r>
          <m:rPr>
            <m:sty m:val="p"/>
          </m:rPr>
          <m:t>′</m:t>
        </m:r>
      </m:oMath>
      <w:r>
        <w:t xml:space="preserve"> </w:t>
      </w:r>
      <w:r>
        <w:t xml:space="preserve">reellt. Imaginärdelen är noll, även med en gemensam tidsfas.</w:t>
      </w:r>
      <w:r>
        <w:t xml:space="preserve"> </w:t>
      </w:r>
      <w:r>
        <w:rPr>
          <w:bCs/>
          <w:b/>
        </w:rPr>
        <w:t xml:space="preserve">12.2.</w:t>
      </w:r>
      <w:r>
        <w:t xml:space="preserve"> </w:t>
      </w:r>
      <m:oMath>
        <m:r>
          <m:t>j</m:t>
        </m:r>
        <m:r>
          <m:rPr>
            <m:sty m:val="p"/>
          </m:rPr>
          <m:t>=</m:t>
        </m:r>
        <m:r>
          <m:rPr>
            <m:sty m:val="p"/>
          </m:rPr>
          <m:t>ℏ</m:t>
        </m:r>
        <m:r>
          <m:t>k</m:t>
        </m:r>
        <m:r>
          <m:rPr>
            <m:sty m:val="p"/>
          </m:rPr>
          <m:t>/</m:t>
        </m:r>
        <m:d>
          <m:dPr>
            <m:begChr m:val="("/>
            <m:endChr m:val=")"/>
            <m:sepChr m:val=""/>
            <m:grow/>
          </m:dPr>
          <m:e>
            <m:r>
              <m:t>m</m:t>
            </m:r>
            <m:r>
              <m:t>L</m:t>
            </m:r>
          </m:e>
        </m:d>
      </m:oMath>
      <w:r>
        <w:t xml:space="preserve"> </w:t>
      </w:r>
      <w:r>
        <w:t xml:space="preserve">i en dimension. Dividerat med sannolikhetstätheten 1/L ger det hastigheten</w:t>
      </w:r>
      <w:r>
        <w:t xml:space="preserve"> </w:t>
      </w:r>
      <m:oMath>
        <m:r>
          <m:rPr>
            <m:sty m:val="p"/>
          </m:rPr>
          <m:t>ℏ</m:t>
        </m:r>
        <m:r>
          <m:t>k</m:t>
        </m:r>
        <m:r>
          <m:rPr>
            <m:sty m:val="p"/>
          </m:rPr>
          <m:t>/</m:t>
        </m:r>
        <m:r>
          <m:t>m</m:t>
        </m:r>
      </m:oMath>
      <w:r>
        <w:t xml:space="preserve">.</w:t>
      </w:r>
      <w:r>
        <w:t xml:space="preserve"> </w:t>
      </w:r>
      <w:r>
        <w:rPr>
          <w:bCs/>
          <w:b/>
        </w:rPr>
        <w:t xml:space="preserve">12.3.</w:t>
      </w:r>
      <w:r>
        <w:t xml:space="preserve"> </w:t>
      </w:r>
      <w:r>
        <w:t xml:space="preserve">Sätt in</w:t>
      </w:r>
      <w:r>
        <w:t xml:space="preserve"> </w:t>
      </w:r>
      <m:oMath>
        <m:r>
          <m:t>ϕ</m:t>
        </m:r>
        <m:r>
          <m:rPr>
            <m:sty m:val="p"/>
          </m:rPr>
          <m:t>″</m:t>
        </m:r>
        <m:r>
          <m:rPr>
            <m:sty m:val="p"/>
          </m:rPr>
          <m:t>=</m:t>
        </m:r>
        <m:d>
          <m:dPr>
            <m:begChr m:val="("/>
            <m:endChr m:val=")"/>
            <m:sepChr m:val=""/>
            <m:grow/>
          </m:dPr>
          <m:e>
            <m:sSup>
              <m:e>
                <m:r>
                  <m:t>x</m:t>
                </m:r>
              </m:e>
              <m:sup>
                <m:r>
                  <m:t>2</m:t>
                </m:r>
              </m:sup>
            </m:sSup>
            <m:r>
              <m:rPr>
                <m:sty m:val="p"/>
              </m:rPr>
              <m:t>/</m:t>
            </m:r>
            <m:sSup>
              <m:e>
                <m:r>
                  <m:t>a</m:t>
                </m:r>
              </m:e>
              <m:sup>
                <m:r>
                  <m:t>4</m:t>
                </m:r>
              </m:sup>
            </m:sSup>
            <m:r>
              <m:rPr>
                <m:sty m:val="p"/>
              </m:rPr>
              <m:t>−</m:t>
            </m:r>
            <m:r>
              <m:t>1</m:t>
            </m:r>
            <m:r>
              <m:rPr>
                <m:sty m:val="p"/>
              </m:rPr>
              <m:t>/</m:t>
            </m:r>
            <m:sSup>
              <m:e>
                <m:r>
                  <m:t>a</m:t>
                </m:r>
              </m:e>
              <m:sup>
                <m:r>
                  <m:t>2</m:t>
                </m:r>
              </m:sup>
            </m:sSup>
          </m:e>
        </m:d>
        <m:r>
          <m:t>ϕ</m:t>
        </m:r>
      </m:oMath>
      <w:r>
        <w:t xml:space="preserve">. Med</w:t>
      </w:r>
      <w:r>
        <w:t xml:space="preserve"> </w:t>
      </w:r>
      <m:oMath>
        <m:sSup>
          <m:e>
            <m:r>
              <m:t>a</m:t>
            </m:r>
          </m:e>
          <m:sup>
            <m:r>
              <m:t>2</m:t>
            </m:r>
          </m:sup>
        </m:sSup>
        <m:r>
          <m:rPr>
            <m:sty m:val="p"/>
          </m:rPr>
          <m:t>=</m:t>
        </m:r>
        <m:r>
          <m:rPr>
            <m:sty m:val="p"/>
          </m:rPr>
          <m:t>ℏ</m:t>
        </m:r>
        <m:r>
          <m:rPr>
            <m:sty m:val="p"/>
          </m:rPr>
          <m:t>/</m:t>
        </m:r>
        <m:d>
          <m:dPr>
            <m:begChr m:val="("/>
            <m:endChr m:val=")"/>
            <m:sepChr m:val=""/>
            <m:grow/>
          </m:dPr>
          <m:e>
            <m:r>
              <m:t>m</m:t>
            </m:r>
            <m:r>
              <m:t>ω</m:t>
            </m:r>
          </m:e>
        </m:d>
      </m:oMath>
      <w:r>
        <w:t xml:space="preserve"> </w:t>
      </w:r>
      <w:r>
        <w:t xml:space="preserve">försvinner</w:t>
      </w:r>
      <w:r>
        <w:t xml:space="preserve"> </w:t>
      </w:r>
      <m:oMath>
        <m:sSup>
          <m:e>
            <m:r>
              <m:t>x</m:t>
            </m:r>
          </m:e>
          <m:sup>
            <m:r>
              <m:t>2</m:t>
            </m:r>
          </m:sup>
        </m:sSup>
      </m:oMath>
      <w:r>
        <w:t xml:space="preserve">-koefficienten och den konstanta koefficienten blir</w:t>
      </w:r>
      <w:r>
        <w:t xml:space="preserve"> </w:t>
      </w:r>
      <m:oMath>
        <m:r>
          <m:rPr>
            <m:sty m:val="p"/>
          </m:rPr>
          <m:t>ℏ</m:t>
        </m:r>
        <m:r>
          <m:t>ω</m:t>
        </m:r>
        <m:r>
          <m:rPr>
            <m:sty m:val="p"/>
          </m:rPr>
          <m:t>/</m:t>
        </m:r>
        <m:r>
          <m:t>2</m:t>
        </m:r>
      </m:oMath>
      <w:r>
        <w:t xml:space="preserve">.</w:t>
      </w:r>
    </w:p>
    <w:p>
      <w:pPr>
        <w:pStyle w:val="Heading2"/>
        <w:widowControl/>
      </w:pPr>
      <w:r>
        <w:rPr>
          <w:color w:val="000000"/>
        </w:rPr>
        <w:t xml:space="preserve">Kapitel 13 till 15</w:t>
      </w:r>
    </w:p>
    <w:p>
      <w:pPr>
        <w:pStyle w:val="FirstParagraph"/>
        <w:widowControl/>
      </w:pPr>
      <w:r>
        <w:rPr>
          <w:bCs/>
          <w:b/>
        </w:rPr>
        <w:t xml:space="preserve">13.1.</w:t>
      </w:r>
      <w:r>
        <w:t xml:space="preserve"> </w:t>
      </w:r>
      <w:r>
        <w:t xml:space="preserve">Byt etiketter 1 och 2. Summan är oförändrad och differensen byter tecken.</w:t>
      </w:r>
      <w:r>
        <w:t xml:space="preserve"> </w:t>
      </w:r>
      <w:r>
        <w:rPr>
          <w:bCs/>
          <w:b/>
        </w:rPr>
        <w:t xml:space="preserve">13.2.</w:t>
      </w:r>
      <w:r>
        <w:t xml:space="preserve"> </w:t>
      </w:r>
      <w:r>
        <w:t xml:space="preserve">Integralen av varje</w:t>
      </w:r>
      <w:r>
        <w:t xml:space="preserve"> </w:t>
      </w:r>
      <m:oMath>
        <m:sSup>
          <m:e>
            <m:d>
              <m:dPr>
                <m:begChr m:val="|"/>
                <m:endChr m:val="|"/>
                <m:sepChr m:val=""/>
                <m:grow/>
              </m:dPr>
              <m:e>
                <m:sSub>
                  <m:e>
                    <m:r>
                      <m:t>ϕ</m:t>
                    </m:r>
                  </m:e>
                  <m:sub>
                    <m:r>
                      <m:t>j</m:t>
                    </m:r>
                  </m:sub>
                </m:sSub>
              </m:e>
            </m:d>
          </m:e>
          <m:sup>
            <m:r>
              <m:t>2</m:t>
            </m:r>
          </m:sup>
        </m:sSup>
      </m:oMath>
      <w:r>
        <w:t xml:space="preserve"> </w:t>
      </w:r>
      <w:r>
        <w:t xml:space="preserve">är 1, så spåret är</w:t>
      </w:r>
      <w:r>
        <w:t xml:space="preserve"> </w:t>
      </w:r>
      <m:oMath>
        <m:nary>
          <m:naryPr>
            <m:chr m:val="∑"/>
            <m:limLoc m:val="undOvr"/>
            <m:subHide m:val="off"/>
            <m:supHide m:val="on"/>
          </m:naryPr>
          <m:sub>
            <m:r>
              <m:t>j</m:t>
            </m:r>
          </m:sub>
          <m:sup>
            <m:r>
              <m:t>​</m:t>
            </m:r>
          </m:sup>
          <m:e>
            <m:sSub>
              <m:e>
                <m:r>
                  <m:t>N</m:t>
                </m:r>
              </m:e>
              <m:sub>
                <m:r>
                  <m:t>j</m:t>
                </m:r>
              </m:sub>
            </m:sSub>
          </m:e>
        </m:nary>
        <m:r>
          <m:rPr>
            <m:sty m:val="p"/>
          </m:rPr>
          <m:t>=</m:t>
        </m:r>
        <m:r>
          <m:t>N</m:t>
        </m:r>
      </m:oMath>
      <w:r>
        <w:t xml:space="preserve">.</w:t>
      </w:r>
      <w:r>
        <w:t xml:space="preserve"> </w:t>
      </w:r>
      <w:r>
        <w:rPr>
          <w:bCs/>
          <w:b/>
        </w:rPr>
        <w:t xml:space="preserve">13.3.</w:t>
      </w:r>
      <w:r>
        <w:t xml:space="preserve"> </w:t>
      </w:r>
      <w:r>
        <w:t xml:space="preserve">Fullfunktionen beror på N koordinater och kan innehålla korrelationer. Kondensatfunktionen beskriver den makroskopiskt occuperade enpartikelorbitalen i en effektiv beskrivning.</w:t>
      </w:r>
    </w:p>
    <w:p>
      <w:pPr>
        <w:pStyle w:val="BodyText"/>
        <w:widowControl/>
      </w:pPr>
      <w:r>
        <w:rPr>
          <w:bCs/>
          <w:b/>
        </w:rPr>
        <w:t xml:space="preserve">14.1.</w:t>
      </w:r>
      <w:r>
        <w:t xml:space="preserve"> </w:t>
      </w:r>
      <m:oMath>
        <m:r>
          <m:t>Z</m:t>
        </m:r>
        <m:r>
          <m:rPr>
            <m:sty m:val="p"/>
          </m:rPr>
          <m:t>=</m:t>
        </m:r>
        <m:sSup>
          <m:e>
            <m:d>
              <m:dPr>
                <m:begChr m:val="("/>
                <m:endChr m:val=")"/>
                <m:sepChr m:val=""/>
                <m:grow/>
              </m:dPr>
              <m:e>
                <m:r>
                  <m:t>1</m:t>
                </m:r>
                <m:r>
                  <m:rPr>
                    <m:sty m:val="p"/>
                  </m:rPr>
                  <m:t>−</m:t>
                </m:r>
                <m:r>
                  <m:t>z</m:t>
                </m:r>
              </m:e>
            </m:d>
          </m:e>
          <m:sup>
            <m:r>
              <m:rPr>
                <m:sty m:val="p"/>
              </m:rPr>
              <m:t>−</m:t>
            </m:r>
            <m:r>
              <m:t>1</m:t>
            </m:r>
          </m:sup>
        </m:sSup>
      </m:oMath>
      <w:r>
        <w:t xml:space="preserve"> </w:t>
      </w:r>
      <w:r>
        <w:t xml:space="preserve">och</w:t>
      </w:r>
      <w:r>
        <w:t xml:space="preserve"> </w:t>
      </w:r>
      <m:oMath>
        <m:r>
          <m:t>z</m:t>
        </m:r>
        <m:r>
          <m:t>Z</m:t>
        </m:r>
        <m:r>
          <m:rPr>
            <m:sty m:val="p"/>
          </m:rPr>
          <m:t>′</m:t>
        </m:r>
        <m:r>
          <m:rPr>
            <m:sty m:val="p"/>
          </m:rPr>
          <m:t>/</m:t>
        </m:r>
        <m:r>
          <m:t>Z</m:t>
        </m:r>
        <m:r>
          <m:rPr>
            <m:sty m:val="p"/>
          </m:rPr>
          <m:t>=</m:t>
        </m:r>
        <m:r>
          <m:t>z</m:t>
        </m:r>
        <m:r>
          <m:rPr>
            <m:sty m:val="p"/>
          </m:rPr>
          <m:t>/</m:t>
        </m:r>
        <m:d>
          <m:dPr>
            <m:begChr m:val="("/>
            <m:endChr m:val=")"/>
            <m:sepChr m:val=""/>
            <m:grow/>
          </m:dPr>
          <m:e>
            <m:r>
              <m:t>1</m:t>
            </m:r>
            <m:r>
              <m:rPr>
                <m:sty m:val="p"/>
              </m:rPr>
              <m:t>−</m:t>
            </m:r>
            <m:r>
              <m:t>z</m:t>
            </m:r>
          </m:e>
        </m:d>
      </m:oMath>
      <w:r>
        <w:t xml:space="preserve">. Sätt</w:t>
      </w:r>
      <w:r>
        <w:t xml:space="preserve"> </w:t>
      </w:r>
      <m:oMath>
        <m:r>
          <m:t>z</m:t>
        </m:r>
        <m:r>
          <m:rPr>
            <m:sty m:val="p"/>
          </m:rPr>
          <m:t>=</m:t>
        </m:r>
        <m:sSup>
          <m:e>
            <m:r>
              <m:t>e</m:t>
            </m:r>
          </m:e>
          <m:sup>
            <m:r>
              <m:rPr>
                <m:sty m:val="p"/>
              </m:rPr>
              <m:t>−</m:t>
            </m:r>
            <m:r>
              <m:t>β</m:t>
            </m:r>
            <m:d>
              <m:dPr>
                <m:begChr m:val="("/>
                <m:endChr m:val=")"/>
                <m:sepChr m:val=""/>
                <m:grow/>
              </m:dPr>
              <m:e>
                <m:r>
                  <m:t>ϵ</m:t>
                </m:r>
                <m:r>
                  <m:rPr>
                    <m:sty m:val="p"/>
                  </m:rPr>
                  <m:t>−</m:t>
                </m:r>
                <m:r>
                  <m:t>μ</m:t>
                </m:r>
              </m:e>
            </m:d>
          </m:sup>
        </m:sSup>
      </m:oMath>
      <w:r>
        <w:t xml:space="preserve">.</w:t>
      </w:r>
      <w:r>
        <w:t xml:space="preserve"> </w:t>
      </w:r>
      <w:r>
        <w:rPr>
          <w:bCs/>
          <w:b/>
        </w:rPr>
        <w:t xml:space="preserve">14.2.</w:t>
      </w:r>
      <w:r>
        <w:t xml:space="preserve"> </w:t>
      </w:r>
      <w:r>
        <w:t xml:space="preserve">Differentiera</w:t>
      </w:r>
      <w:r>
        <w:t xml:space="preserve"> </w:t>
      </w:r>
      <m:oMath>
        <m:r>
          <m:t>U</m:t>
        </m:r>
        <m:r>
          <m:rPr>
            <m:sty m:val="p"/>
          </m:rPr>
          <m:t>=</m:t>
        </m:r>
        <m:r>
          <m:t>T</m:t>
        </m:r>
        <m:r>
          <m:t>S</m:t>
        </m:r>
        <m:r>
          <m:rPr>
            <m:sty m:val="p"/>
          </m:rPr>
          <m:t>−</m:t>
        </m:r>
        <m:r>
          <m:t>P</m:t>
        </m:r>
        <m:r>
          <m:t>V</m:t>
        </m:r>
        <m:r>
          <m:rPr>
            <m:sty m:val="p"/>
          </m:rPr>
          <m:t>+</m:t>
        </m:r>
        <m:r>
          <m:t>μ</m:t>
        </m:r>
        <m:r>
          <m:t>N</m:t>
        </m:r>
      </m:oMath>
      <w:r>
        <w:t xml:space="preserve"> </w:t>
      </w:r>
      <w:r>
        <w:t xml:space="preserve">och subtrahera</w:t>
      </w:r>
      <w:r>
        <w:t xml:space="preserve"> </w:t>
      </w:r>
      <m:oMath>
        <m:r>
          <m:t>d</m:t>
        </m:r>
        <m:r>
          <m:t>U</m:t>
        </m:r>
        <m:r>
          <m:rPr>
            <m:sty m:val="p"/>
          </m:rPr>
          <m:t>=</m:t>
        </m:r>
        <m:r>
          <m:t>T</m:t>
        </m:r>
        <m:r>
          <m:t> </m:t>
        </m:r>
        <m:r>
          <m:t>d</m:t>
        </m:r>
        <m:r>
          <m:t>S</m:t>
        </m:r>
        <m:r>
          <m:rPr>
            <m:sty m:val="p"/>
          </m:rPr>
          <m:t>−</m:t>
        </m:r>
        <m:r>
          <m:t>P</m:t>
        </m:r>
        <m:r>
          <m:t> </m:t>
        </m:r>
        <m:r>
          <m:t>d</m:t>
        </m:r>
        <m:r>
          <m:t>V</m:t>
        </m:r>
        <m:r>
          <m:rPr>
            <m:sty m:val="p"/>
          </m:rPr>
          <m:t>+</m:t>
        </m:r>
        <m:r>
          <m:t>μ</m:t>
        </m:r>
        <m:r>
          <m:t> </m:t>
        </m:r>
        <m:r>
          <m:t>d</m:t>
        </m:r>
        <m:r>
          <m:t>N</m:t>
        </m:r>
      </m:oMath>
      <w:r>
        <w:t xml:space="preserve">. Det ger</w:t>
      </w:r>
      <w:r>
        <w:t xml:space="preserve"> </w:t>
      </w:r>
      <m:oMath>
        <m:r>
          <m:t>S</m:t>
        </m:r>
        <m:r>
          <m:t> </m:t>
        </m:r>
        <m:r>
          <m:t>d</m:t>
        </m:r>
        <m:r>
          <m:t>T</m:t>
        </m:r>
        <m:r>
          <m:rPr>
            <m:sty m:val="p"/>
          </m:rPr>
          <m:t>−</m:t>
        </m:r>
        <m:r>
          <m:t>V</m:t>
        </m:r>
        <m:r>
          <m:t> </m:t>
        </m:r>
        <m:r>
          <m:t>d</m:t>
        </m:r>
        <m:r>
          <m:t>P</m:t>
        </m:r>
        <m:r>
          <m:rPr>
            <m:sty m:val="p"/>
          </m:rPr>
          <m:t>+</m:t>
        </m:r>
        <m:r>
          <m:t>N</m:t>
        </m:r>
        <m:r>
          <m:t> </m:t>
        </m:r>
        <m:r>
          <m:t>d</m:t>
        </m:r>
        <m:r>
          <m:t>μ</m:t>
        </m:r>
        <m:r>
          <m:rPr>
            <m:sty m:val="p"/>
          </m:rPr>
          <m:t>=</m:t>
        </m:r>
        <m:r>
          <m:t>0</m:t>
        </m:r>
      </m:oMath>
      <w:r>
        <w:t xml:space="preserve">.</w:t>
      </w:r>
      <w:r>
        <w:t xml:space="preserve"> </w:t>
      </w:r>
      <w:r>
        <w:rPr>
          <w:bCs/>
          <w:b/>
        </w:rPr>
        <w:t xml:space="preserve">14.3.</w:t>
      </w:r>
      <w:r>
        <w:t xml:space="preserve"> </w:t>
      </w:r>
      <m:oMath>
        <m:r>
          <m:t>S</m:t>
        </m:r>
        <m:r>
          <m:rPr>
            <m:sty m:val="p"/>
          </m:rPr>
          <m:t>/</m:t>
        </m:r>
        <m:r>
          <m:t>V</m:t>
        </m:r>
      </m:oMath>
      <w:r>
        <w:t xml:space="preserve"> </w:t>
      </w:r>
      <w:r>
        <w:t xml:space="preserve">är J/(m³ K),</w:t>
      </w:r>
      <w:r>
        <w:t xml:space="preserve"> </w:t>
      </w:r>
      <m:oMath>
        <m:r>
          <m:t>S</m:t>
        </m:r>
        <m:r>
          <m:rPr>
            <m:sty m:val="p"/>
          </m:rPr>
          <m:t>/</m:t>
        </m:r>
        <m:r>
          <m:t>N</m:t>
        </m:r>
      </m:oMath>
      <w:r>
        <w:t xml:space="preserve"> </w:t>
      </w:r>
      <w:r>
        <w:t xml:space="preserve">är J/K per partikel och</w:t>
      </w:r>
      <w:r>
        <w:t xml:space="preserve"> </w:t>
      </w:r>
      <m:oMath>
        <m:r>
          <m:t>s</m:t>
        </m:r>
        <m:r>
          <m:rPr>
            <m:sty m:val="p"/>
          </m:rPr>
          <m:t>=</m:t>
        </m:r>
        <m:r>
          <m:t>S</m:t>
        </m:r>
        <m:r>
          <m:rPr>
            <m:sty m:val="p"/>
          </m:rPr>
          <m:t>/</m:t>
        </m:r>
        <m:d>
          <m:dPr>
            <m:begChr m:val="("/>
            <m:endChr m:val=")"/>
            <m:sepChr m:val=""/>
            <m:grow/>
          </m:dPr>
          <m:e>
            <m:r>
              <m:t>m</m:t>
            </m:r>
            <m:r>
              <m:t>N</m:t>
            </m:r>
          </m:e>
        </m:d>
      </m:oMath>
      <w:r>
        <w:t xml:space="preserve"> </w:t>
      </w:r>
      <w:r>
        <w:t xml:space="preserve">är J/(kg K).</w:t>
      </w:r>
    </w:p>
    <w:p>
      <w:pPr>
        <w:pStyle w:val="BodyText"/>
        <w:widowControl/>
      </w:pPr>
      <w:r>
        <w:rPr>
          <w:bCs/>
          <w:b/>
        </w:rPr>
        <w:t xml:space="preserve">15.1.</w:t>
      </w:r>
      <w:r>
        <w:t xml:space="preserve"> </w:t>
      </w:r>
      <w:r>
        <w:t xml:space="preserve">Från</w:t>
      </w:r>
      <w:r>
        <w:t xml:space="preserve"> </w:t>
      </w:r>
      <m:oMath>
        <m:r>
          <m:t>p</m:t>
        </m:r>
        <m:r>
          <m:rPr>
            <m:sty m:val="p"/>
          </m:rPr>
          <m:t>=</m:t>
        </m:r>
        <m:rad>
          <m:radPr>
            <m:degHide m:val="on"/>
          </m:radPr>
          <m:deg/>
          <m:e>
            <m:r>
              <m:t>2</m:t>
            </m:r>
            <m:r>
              <m:t>m</m:t>
            </m:r>
            <m:sSub>
              <m:e>
                <m:r>
                  <m:t>k</m:t>
                </m:r>
              </m:e>
              <m:sub>
                <m:r>
                  <m:t>B</m:t>
                </m:r>
              </m:sub>
            </m:sSub>
            <m:r>
              <m:t>T</m:t>
            </m:r>
          </m:e>
        </m:rad>
        <m:r>
          <m:t> </m:t>
        </m:r>
        <m:sSup>
          <m:e>
            <m:r>
              <m:t>x</m:t>
            </m:r>
          </m:e>
          <m:sup>
            <m:r>
              <m:t>1</m:t>
            </m:r>
            <m:r>
              <m:rPr>
                <m:sty m:val="p"/>
              </m:rPr>
              <m:t>/</m:t>
            </m:r>
            <m:r>
              <m:t>2</m:t>
            </m:r>
          </m:sup>
        </m:sSup>
      </m:oMath>
      <w:r>
        <w:t xml:space="preserve"> </w:t>
      </w:r>
      <w:r>
        <w:t xml:space="preserve">följer</w:t>
      </w:r>
      <w:r>
        <w:t xml:space="preserve"> </w:t>
      </w:r>
      <m:oMath>
        <m:r>
          <m:t>d</m:t>
        </m:r>
        <m:r>
          <m:t>p</m:t>
        </m:r>
        <m:r>
          <m:rPr>
            <m:sty m:val="p"/>
          </m:rPr>
          <m:t>=</m:t>
        </m:r>
        <m:rad>
          <m:radPr>
            <m:degHide m:val="on"/>
          </m:radPr>
          <m:deg/>
          <m:e>
            <m:r>
              <m:t>2</m:t>
            </m:r>
            <m:r>
              <m:t>m</m:t>
            </m:r>
            <m:sSub>
              <m:e>
                <m:r>
                  <m:t>k</m:t>
                </m:r>
              </m:e>
              <m:sub>
                <m:r>
                  <m:t>B</m:t>
                </m:r>
              </m:sub>
            </m:sSub>
            <m:r>
              <m:t>T</m:t>
            </m:r>
          </m:e>
        </m:rad>
        <m:r>
          <m:t> </m:t>
        </m:r>
        <m:r>
          <m:t>d</m:t>
        </m:r>
        <m:r>
          <m:t>x</m:t>
        </m:r>
        <m:r>
          <m:rPr>
            <m:sty m:val="p"/>
          </m:rPr>
          <m:t>/</m:t>
        </m:r>
        <m:d>
          <m:dPr>
            <m:begChr m:val="("/>
            <m:endChr m:val=")"/>
            <m:sepChr m:val=""/>
            <m:grow/>
          </m:dPr>
          <m:e>
            <m:r>
              <m:t>2</m:t>
            </m:r>
            <m:rad>
              <m:radPr>
                <m:degHide m:val="on"/>
              </m:radPr>
              <m:deg/>
              <m:e>
                <m:r>
                  <m:t>x</m:t>
                </m:r>
              </m:e>
            </m:rad>
          </m:e>
        </m:d>
      </m:oMath>
      <w:r>
        <w:t xml:space="preserve">. Multiplikation med</w:t>
      </w:r>
      <w:r>
        <w:t xml:space="preserve"> </w:t>
      </w:r>
      <m:oMath>
        <m:sSup>
          <m:e>
            <m:r>
              <m:t>p</m:t>
            </m:r>
          </m:e>
          <m:sup>
            <m:r>
              <m:t>2</m:t>
            </m:r>
          </m:sup>
        </m:sSup>
      </m:oMath>
      <w:r>
        <w:t xml:space="preserve"> </w:t>
      </w:r>
      <w:r>
        <w:t xml:space="preserve">ger den angivna faktorn.</w:t>
      </w:r>
      <w:r>
        <w:t xml:space="preserve"> </w:t>
      </w:r>
      <w:r>
        <w:rPr>
          <w:bCs/>
          <w:b/>
        </w:rPr>
        <w:t xml:space="preserve">15.2.</w:t>
      </w:r>
      <w:r>
        <w:t xml:space="preserve"> </w:t>
      </w:r>
      <m:oMath>
        <m:r>
          <m:t>1</m:t>
        </m:r>
        <m:r>
          <m:rPr>
            <m:sty m:val="p"/>
          </m:rPr>
          <m:t>−</m:t>
        </m:r>
        <m:sSup>
          <m:e>
            <m:d>
              <m:dPr>
                <m:begChr m:val="("/>
                <m:endChr m:val=")"/>
                <m:sepChr m:val=""/>
                <m:grow/>
              </m:dPr>
              <m:e>
                <m:r>
                  <m:t>T</m:t>
                </m:r>
                <m:r>
                  <m:rPr>
                    <m:sty m:val="p"/>
                  </m:rPr>
                  <m:t>/</m:t>
                </m:r>
                <m:sSub>
                  <m:e>
                    <m:r>
                      <m:t>T</m:t>
                    </m:r>
                  </m:e>
                  <m:sub>
                    <m:r>
                      <m:t>c</m:t>
                    </m:r>
                  </m:sub>
                </m:sSub>
              </m:e>
            </m:d>
          </m:e>
          <m:sup>
            <m:r>
              <m:t>3</m:t>
            </m:r>
            <m:r>
              <m:rPr>
                <m:sty m:val="p"/>
              </m:rPr>
              <m:t>/</m:t>
            </m:r>
            <m:r>
              <m:t>2</m:t>
            </m:r>
          </m:sup>
        </m:sSup>
        <m:r>
          <m:rPr>
            <m:sty m:val="p"/>
          </m:rPr>
          <m:t>=</m:t>
        </m:r>
        <m:r>
          <m:t>1</m:t>
        </m:r>
        <m:r>
          <m:rPr>
            <m:sty m:val="p"/>
          </m:rPr>
          <m:t>/</m:t>
        </m:r>
        <m:r>
          <m:t>2</m:t>
        </m:r>
      </m:oMath>
      <w:r>
        <w:t xml:space="preserve"> </w:t>
      </w:r>
      <w:r>
        <w:t xml:space="preserve">ger</w:t>
      </w:r>
      <w:r>
        <w:t xml:space="preserve"> </w:t>
      </w:r>
      <m:oMath>
        <m:r>
          <m:t>T</m:t>
        </m:r>
        <m:r>
          <m:rPr>
            <m:sty m:val="p"/>
          </m:rPr>
          <m:t>/</m:t>
        </m:r>
        <m:sSub>
          <m:e>
            <m:r>
              <m:t>T</m:t>
            </m:r>
          </m:e>
          <m:sub>
            <m:r>
              <m:t>c</m:t>
            </m:r>
          </m:sub>
        </m:sSub>
        <m:r>
          <m:rPr>
            <m:sty m:val="p"/>
          </m:rPr>
          <m:t>=</m:t>
        </m:r>
        <m:sSup>
          <m:e>
            <m:r>
              <m:t>2</m:t>
            </m:r>
          </m:e>
          <m:sup>
            <m:r>
              <m:rPr>
                <m:sty m:val="p"/>
              </m:rPr>
              <m:t>−</m:t>
            </m:r>
            <m:r>
              <m:t>2</m:t>
            </m:r>
            <m:r>
              <m:rPr>
                <m:sty m:val="p"/>
              </m:rPr>
              <m:t>/</m:t>
            </m:r>
            <m:r>
              <m:t>3</m:t>
            </m:r>
          </m:sup>
        </m:sSup>
        <m:r>
          <m:rPr>
            <m:sty m:val="p"/>
          </m:rPr>
          <m:t>≈</m:t>
        </m:r>
        <m:r>
          <m:t>0.630</m:t>
        </m:r>
      </m:oMath>
      <w:r>
        <w:t xml:space="preserve">.</w:t>
      </w:r>
      <w:r>
        <w:t xml:space="preserve"> </w:t>
      </w:r>
      <w:r>
        <w:rPr>
          <w:bCs/>
          <w:b/>
        </w:rPr>
        <w:t xml:space="preserve">15.3.</w:t>
      </w:r>
      <w:r>
        <w:t xml:space="preserve"> </w:t>
      </w:r>
      <w:r>
        <w:t xml:space="preserve">Dividera en k-sfärs volym med cellvolymen och multiplicera med två spinntillstånd. Resultatet blir</w:t>
      </w:r>
      <w:r>
        <w:t xml:space="preserve"> </w:t>
      </w:r>
      <m:oMath>
        <m:r>
          <m:t>n</m:t>
        </m:r>
        <m:r>
          <m:rPr>
            <m:sty m:val="p"/>
          </m:rPr>
          <m:t>=</m:t>
        </m:r>
        <m:sSubSup>
          <m:e>
            <m:r>
              <m:t>k</m:t>
            </m:r>
          </m:e>
          <m:sub>
            <m:r>
              <m:t>F</m:t>
            </m:r>
          </m:sub>
          <m:sup>
            <m:r>
              <m:t>3</m:t>
            </m:r>
          </m:sup>
        </m:sSubSup>
        <m:r>
          <m:rPr>
            <m:sty m:val="p"/>
          </m:rPr>
          <m:t>/</m:t>
        </m:r>
        <m:d>
          <m:dPr>
            <m:begChr m:val="("/>
            <m:endChr m:val=")"/>
            <m:sepChr m:val=""/>
            <m:grow/>
          </m:dPr>
          <m:e>
            <m:r>
              <m:t>3</m:t>
            </m:r>
            <m:sSup>
              <m:e>
                <m:r>
                  <m:t>π</m:t>
                </m:r>
              </m:e>
              <m:sup>
                <m:r>
                  <m:t>2</m:t>
                </m:r>
              </m:sup>
            </m:sSup>
          </m:e>
        </m:d>
      </m:oMath>
      <w:r>
        <w:t xml:space="preserve">.</w:t>
      </w:r>
      <w:r>
        <w:t xml:space="preserve"> </w:t>
      </w:r>
      <w:r>
        <w:rPr>
          <w:bCs/>
          <w:b/>
        </w:rPr>
        <w:t xml:space="preserve">15.4.</w:t>
      </w:r>
      <w:r>
        <w:t xml:space="preserve"> </w:t>
      </w:r>
      <w:r>
        <w:t xml:space="preserve">Occupationen bestämmer inte energikostnaden för att bära bort rörelsemängd eller stabiliteten hos en ström.</w:t>
      </w:r>
    </w:p>
    <w:p>
      <w:pPr>
        <w:pStyle w:val="Heading2"/>
        <w:widowControl/>
      </w:pPr>
      <w:r>
        <w:rPr>
          <w:color w:val="000000"/>
        </w:rPr>
        <w:t xml:space="preserve">Kapitel 16 till 18</w:t>
      </w:r>
    </w:p>
    <w:p>
      <w:pPr>
        <w:pStyle w:val="FirstParagraph"/>
        <w:widowControl/>
      </w:pPr>
      <w:r>
        <w:rPr>
          <w:bCs/>
          <w:b/>
        </w:rPr>
        <w:t xml:space="preserve">16.1.</w:t>
      </w:r>
      <w:r>
        <w:t xml:space="preserve"> </w:t>
      </w:r>
      <w:r>
        <w:t xml:space="preserve">Varje</w:t>
      </w:r>
      <w:r>
        <w:t xml:space="preserve"> </w:t>
      </w:r>
      <m:oMath>
        <m:sSup>
          <m:e>
            <m:d>
              <m:dPr>
                <m:begChr m:val="|"/>
                <m:endChr m:val="|"/>
                <m:sepChr m:val=""/>
                <m:grow/>
              </m:dPr>
              <m:e>
                <m:r>
                  <m:t>ϕ</m:t>
                </m:r>
              </m:e>
            </m:d>
          </m:e>
          <m:sup>
            <m:r>
              <m:t>2</m:t>
            </m:r>
          </m:sup>
        </m:sSup>
      </m:oMath>
      <w:r>
        <w:t xml:space="preserve"> </w:t>
      </w:r>
      <w:r>
        <w:t xml:space="preserve">ersätts med</w:t>
      </w:r>
      <w:r>
        <w:t xml:space="preserve"> </w:t>
      </w:r>
      <m:oMath>
        <m:sSup>
          <m:e>
            <m:d>
              <m:dPr>
                <m:begChr m:val="|"/>
                <m:endChr m:val="|"/>
                <m:sepChr m:val=""/>
                <m:grow/>
              </m:dPr>
              <m:e>
                <m:r>
                  <m:t>Ψ</m:t>
                </m:r>
              </m:e>
            </m:d>
          </m:e>
          <m:sup>
            <m:r>
              <m:t>2</m:t>
            </m:r>
          </m:sup>
        </m:sSup>
        <m:r>
          <m:rPr>
            <m:sty m:val="p"/>
          </m:rPr>
          <m:t>/</m:t>
        </m:r>
        <m:r>
          <m:t>N</m:t>
        </m:r>
      </m:oMath>
      <w:r>
        <w:t xml:space="preserve"> </w:t>
      </w:r>
      <w:r>
        <w:t xml:space="preserve">och</w:t>
      </w:r>
      <w:r>
        <w:t xml:space="preserve"> </w:t>
      </w:r>
      <m:oMath>
        <m:sSup>
          <m:e>
            <m:d>
              <m:dPr>
                <m:begChr m:val="|"/>
                <m:endChr m:val="|"/>
                <m:sepChr m:val=""/>
                <m:grow/>
              </m:dPr>
              <m:e>
                <m:r>
                  <m:t>ϕ</m:t>
                </m:r>
              </m:e>
            </m:d>
          </m:e>
          <m:sup>
            <m:r>
              <m:t>4</m:t>
            </m:r>
          </m:sup>
        </m:sSup>
      </m:oMath>
      <w:r>
        <w:t xml:space="preserve"> </w:t>
      </w:r>
      <w:r>
        <w:t xml:space="preserve">med</w:t>
      </w:r>
      <w:r>
        <w:t xml:space="preserve"> </w:t>
      </w:r>
      <m:oMath>
        <m:sSup>
          <m:e>
            <m:d>
              <m:dPr>
                <m:begChr m:val="|"/>
                <m:endChr m:val="|"/>
                <m:sepChr m:val=""/>
                <m:grow/>
              </m:dPr>
              <m:e>
                <m:r>
                  <m:t>Ψ</m:t>
                </m:r>
              </m:e>
            </m:d>
          </m:e>
          <m:sup>
            <m:r>
              <m:t>4</m:t>
            </m:r>
          </m:sup>
        </m:sSup>
        <m:r>
          <m:rPr>
            <m:sty m:val="p"/>
          </m:rPr>
          <m:t>/</m:t>
        </m:r>
        <m:sSup>
          <m:e>
            <m:r>
              <m:t>N</m:t>
            </m:r>
          </m:e>
          <m:sup>
            <m:r>
              <m:t>2</m:t>
            </m:r>
          </m:sup>
        </m:sSup>
      </m:oMath>
      <w:r>
        <w:t xml:space="preserve">. Därför blir parkoefficienten</w:t>
      </w:r>
      <w:r>
        <w:t xml:space="preserve"> </w:t>
      </w:r>
      <m:oMath>
        <m:r>
          <m:t>g</m:t>
        </m:r>
        <m:d>
          <m:dPr>
            <m:begChr m:val="("/>
            <m:endChr m:val=")"/>
            <m:sepChr m:val=""/>
            <m:grow/>
          </m:dPr>
          <m:e>
            <m:r>
              <m:t>N</m:t>
            </m:r>
            <m:r>
              <m:rPr>
                <m:sty m:val="p"/>
              </m:rPr>
              <m:t>−</m:t>
            </m:r>
            <m:r>
              <m:t>1</m:t>
            </m:r>
          </m:e>
        </m:d>
        <m:r>
          <m:rPr>
            <m:sty m:val="p"/>
          </m:rPr>
          <m:t>/</m:t>
        </m:r>
        <m:d>
          <m:dPr>
            <m:begChr m:val="("/>
            <m:endChr m:val=")"/>
            <m:sepChr m:val=""/>
            <m:grow/>
          </m:dPr>
          <m:e>
            <m:r>
              <m:t>2</m:t>
            </m:r>
            <m:r>
              <m:t>N</m:t>
            </m:r>
          </m:e>
        </m:d>
      </m:oMath>
      <w:r>
        <w:t xml:space="preserve">.</w:t>
      </w:r>
      <w:r>
        <w:t xml:space="preserve"> </w:t>
      </w:r>
      <w:r>
        <w:rPr>
          <w:bCs/>
          <w:b/>
        </w:rPr>
        <w:t xml:space="preserve">16.2.</w:t>
      </w:r>
      <w:r>
        <w:t xml:space="preserve"> </w:t>
      </w:r>
      <m:oMath>
        <m:d>
          <m:dPr>
            <m:begChr m:val="["/>
            <m:endChr m:val="]"/>
            <m:sepChr m:val=""/>
            <m:grow/>
          </m:dPr>
          <m:e>
            <m:sSup>
              <m:e>
                <m:r>
                  <m:rPr>
                    <m:sty m:val="p"/>
                  </m:rPr>
                  <m:t>ℏ</m:t>
                </m:r>
              </m:e>
              <m:sup>
                <m:r>
                  <m:t>2</m:t>
                </m:r>
              </m:sup>
            </m:sSup>
            <m:sSub>
              <m:e>
                <m:r>
                  <m:t>a</m:t>
                </m:r>
              </m:e>
              <m:sub>
                <m:r>
                  <m:t>s</m:t>
                </m:r>
              </m:sub>
            </m:sSub>
            <m:r>
              <m:rPr>
                <m:sty m:val="p"/>
              </m:rPr>
              <m:t>/</m:t>
            </m:r>
            <m:r>
              <m:t>m</m:t>
            </m:r>
          </m:e>
        </m:d>
        <m:r>
          <m:rPr>
            <m:sty m:val="p"/>
          </m:rPr>
          <m:t>=</m:t>
        </m:r>
        <m:r>
          <m:rPr>
            <m:sty m:val="p"/>
          </m:rPr>
          <m:t>k</m:t>
        </m:r>
        <m:r>
          <m:rPr>
            <m:sty m:val="p"/>
          </m:rPr>
          <m:t>g</m:t>
        </m:r>
        <m:r>
          <m:rPr>
            <m:sty m:val="p"/>
          </m:rPr>
          <m:t> </m:t>
        </m:r>
        <m:sSup>
          <m:e>
            <m:r>
              <m:rPr>
                <m:sty m:val="p"/>
              </m:rPr>
              <m:t>m</m:t>
            </m:r>
          </m:e>
          <m:sup>
            <m:r>
              <m:rPr>
                <m:sty m:val="p"/>
              </m:rPr>
              <m:t>5</m:t>
            </m:r>
          </m:sup>
        </m:sSup>
        <m:r>
          <m:rPr>
            <m:sty m:val="p"/>
          </m:rPr>
          <m:t>/</m:t>
        </m:r>
        <m:sSup>
          <m:e>
            <m:r>
              <m:rPr>
                <m:sty m:val="p"/>
              </m:rPr>
              <m:t>s</m:t>
            </m:r>
          </m:e>
          <m:sup>
            <m:r>
              <m:rPr>
                <m:sty m:val="p"/>
              </m:rPr>
              <m:t>2</m:t>
            </m:r>
          </m:sup>
        </m:sSup>
        <m:r>
          <m:rPr>
            <m:sty m:val="p"/>
          </m:rPr>
          <m:t>=</m:t>
        </m:r>
        <m:r>
          <m:rPr>
            <m:sty m:val="p"/>
          </m:rPr>
          <m:t>J</m:t>
        </m:r>
        <m:r>
          <m:rPr>
            <m:sty m:val="p"/>
          </m:rPr>
          <m:t> </m:t>
        </m:r>
        <m:sSup>
          <m:e>
            <m:r>
              <m:rPr>
                <m:sty m:val="p"/>
              </m:rPr>
              <m:t>m</m:t>
            </m:r>
          </m:e>
          <m:sup>
            <m:r>
              <m:rPr>
                <m:sty m:val="p"/>
              </m:rPr>
              <m:t>3</m:t>
            </m:r>
          </m:sup>
        </m:sSup>
      </m:oMath>
      <w:r>
        <w:t xml:space="preserve">.</w:t>
      </w:r>
      <w:r>
        <w:t xml:space="preserve"> </w:t>
      </w:r>
      <w:r>
        <w:rPr>
          <w:bCs/>
          <w:b/>
        </w:rPr>
        <w:t xml:space="preserve">16.3.</w:t>
      </w:r>
      <w:r>
        <w:t xml:space="preserve"> </w:t>
      </w:r>
      <w:r>
        <w:t xml:space="preserve">g fördubblas, men</w:t>
      </w:r>
      <w:r>
        <w:t xml:space="preserve"> </w:t>
      </w:r>
      <m:oMath>
        <m:r>
          <m:t>n</m:t>
        </m:r>
        <m:sSubSup>
          <m:e>
            <m:r>
              <m:t>a</m:t>
            </m:r>
          </m:e>
          <m:sub>
            <m:r>
              <m:t>s</m:t>
            </m:r>
          </m:sub>
          <m:sup>
            <m:r>
              <m:t>3</m:t>
            </m:r>
          </m:sup>
        </m:sSubSup>
      </m:oMath>
      <w:r>
        <w:t xml:space="preserve"> </w:t>
      </w:r>
      <w:r>
        <w:t xml:space="preserve">åttafaldigas. En interaktionsändring kan därför försämra svagkopplingsvillkoret snabbare än den ändrar den linjära kopplingskonstanten.</w:t>
      </w:r>
    </w:p>
    <w:p>
      <w:pPr>
        <w:pStyle w:val="BodyText"/>
        <w:widowControl/>
      </w:pPr>
      <w:r>
        <w:rPr>
          <w:bCs/>
          <w:b/>
        </w:rPr>
        <w:t xml:space="preserve">17.1.</w:t>
      </w:r>
      <w:r>
        <w:t xml:space="preserve"> </w:t>
      </w:r>
      <w:r>
        <w:t xml:space="preserve">Variationskoefficienten är</w:t>
      </w:r>
      <w:r>
        <w:t xml:space="preserve"> </w:t>
      </w:r>
      <m:oMath>
        <m:r>
          <m:rPr>
            <m:sty m:val="p"/>
          </m:rPr>
          <m:t>−</m:t>
        </m:r>
        <m:sSup>
          <m:e>
            <m:r>
              <m:rPr>
                <m:sty m:val="p"/>
              </m:rPr>
              <m:t>ℏ</m:t>
            </m:r>
          </m:e>
          <m:sup>
            <m:r>
              <m:t>2</m:t>
            </m:r>
          </m:sup>
        </m:sSup>
        <m:sSup>
          <m:e>
            <m:r>
              <m:rPr>
                <m:sty m:val="p"/>
              </m:rPr>
              <m:t>∇</m:t>
            </m:r>
          </m:e>
          <m:sup>
            <m:r>
              <m:t>2</m:t>
            </m:r>
          </m:sup>
        </m:sSup>
        <m:r>
          <m:t>Ψ</m:t>
        </m:r>
        <m:r>
          <m:rPr>
            <m:sty m:val="p"/>
          </m:rPr>
          <m:t>/</m:t>
        </m:r>
        <m:d>
          <m:dPr>
            <m:begChr m:val="("/>
            <m:endChr m:val=")"/>
            <m:sepChr m:val=""/>
            <m:grow/>
          </m:dPr>
          <m:e>
            <m:r>
              <m:t>2</m:t>
            </m:r>
            <m:r>
              <m:t>m</m:t>
            </m:r>
          </m:e>
        </m:d>
        <m:r>
          <m:rPr>
            <m:sty m:val="p"/>
          </m:rPr>
          <m:t>+</m:t>
        </m:r>
        <m:r>
          <m:t>V</m:t>
        </m:r>
        <m:r>
          <m:t>Ψ</m:t>
        </m:r>
        <m:r>
          <m:rPr>
            <m:sty m:val="p"/>
          </m:rPr>
          <m:t>+</m:t>
        </m:r>
        <m:r>
          <m:t>g</m:t>
        </m:r>
        <m:sSup>
          <m:e>
            <m:d>
              <m:dPr>
                <m:begChr m:val="|"/>
                <m:endChr m:val="|"/>
                <m:sepChr m:val=""/>
                <m:grow/>
              </m:dPr>
              <m:e>
                <m:r>
                  <m:t>Ψ</m:t>
                </m:r>
              </m:e>
            </m:d>
          </m:e>
          <m:sup>
            <m:r>
              <m:t>2</m:t>
            </m:r>
          </m:sup>
        </m:sSup>
        <m:r>
          <m:t>Ψ</m:t>
        </m:r>
        <m:r>
          <m:rPr>
            <m:sty m:val="p"/>
          </m:rPr>
          <m:t>−</m:t>
        </m:r>
        <m:r>
          <m:t>μ</m:t>
        </m:r>
        <m:r>
          <m:t>Ψ</m:t>
        </m:r>
      </m:oMath>
      <w:r>
        <w:t xml:space="preserve">.</w:t>
      </w:r>
      <w:r>
        <w:t xml:space="preserve"> </w:t>
      </w:r>
      <w:r>
        <w:rPr>
          <w:bCs/>
          <w:b/>
        </w:rPr>
        <w:t xml:space="preserve">17.2.</w:t>
      </w:r>
      <w:r>
        <w:t xml:space="preserve"> </w:t>
      </w:r>
      <w:r>
        <w:t xml:space="preserve">Derivering vid fast V ger</w:t>
      </w:r>
      <w:r>
        <w:t xml:space="preserve"> </w:t>
      </w:r>
      <m:oMath>
        <m:r>
          <m:t>μ</m:t>
        </m:r>
        <m:r>
          <m:rPr>
            <m:sty m:val="p"/>
          </m:rPr>
          <m:t>=</m:t>
        </m:r>
        <m:r>
          <m:t>g</m:t>
        </m:r>
        <m:r>
          <m:t>N</m:t>
        </m:r>
        <m:r>
          <m:rPr>
            <m:sty m:val="p"/>
          </m:rPr>
          <m:t>/</m:t>
        </m:r>
        <m:r>
          <m:t>V</m:t>
        </m:r>
      </m:oMath>
      <w:r>
        <w:t xml:space="preserve">. Derivering vid fast N ger</w:t>
      </w:r>
      <w:r>
        <w:t xml:space="preserve"> </w:t>
      </w:r>
      <m:oMath>
        <m:r>
          <m:t>P</m:t>
        </m:r>
        <m:r>
          <m:rPr>
            <m:sty m:val="p"/>
          </m:rPr>
          <m:t>=</m:t>
        </m:r>
        <m:r>
          <m:t>g</m:t>
        </m:r>
        <m:sSup>
          <m:e>
            <m:r>
              <m:t>N</m:t>
            </m:r>
          </m:e>
          <m:sup>
            <m:r>
              <m:t>2</m:t>
            </m:r>
          </m:sup>
        </m:sSup>
        <m:r>
          <m:rPr>
            <m:sty m:val="p"/>
          </m:rPr>
          <m:t>/</m:t>
        </m:r>
        <m:d>
          <m:dPr>
            <m:begChr m:val="("/>
            <m:endChr m:val=")"/>
            <m:sepChr m:val=""/>
            <m:grow/>
          </m:dPr>
          <m:e>
            <m:r>
              <m:t>2</m:t>
            </m:r>
            <m:sSup>
              <m:e>
                <m:r>
                  <m:t>V</m:t>
                </m:r>
              </m:e>
              <m:sup>
                <m:r>
                  <m:t>2</m:t>
                </m:r>
              </m:sup>
            </m:sSup>
          </m:e>
        </m:d>
      </m:oMath>
      <w:r>
        <w:t xml:space="preserve">.</w:t>
      </w:r>
      <w:r>
        <w:t xml:space="preserve"> </w:t>
      </w:r>
      <w:r>
        <w:rPr>
          <w:bCs/>
          <w:b/>
        </w:rPr>
        <w:t xml:space="preserve">17.3.</w:t>
      </w:r>
      <w:r>
        <w:t xml:space="preserve"> </w:t>
      </w:r>
      <w:r>
        <w:t xml:space="preserve">Integralen är</w:t>
      </w:r>
      <w:r>
        <w:t xml:space="preserve"> </w:t>
      </w:r>
      <m:oMath>
        <m:r>
          <m:t>4</m:t>
        </m:r>
        <m:r>
          <m:t>π</m:t>
        </m:r>
        <m:sSup>
          <m:e>
            <m:r>
              <m:t>g</m:t>
            </m:r>
          </m:e>
          <m:sup>
            <m:r>
              <m:rPr>
                <m:sty m:val="p"/>
              </m:rPr>
              <m:t>−</m:t>
            </m:r>
            <m:r>
              <m:t>1</m:t>
            </m:r>
          </m:sup>
        </m:sSup>
        <m:d>
          <m:dPr>
            <m:begChr m:val="("/>
            <m:endChr m:val=")"/>
            <m:sepChr m:val=""/>
            <m:grow/>
          </m:dPr>
          <m:e>
            <m:r>
              <m:t>μ</m:t>
            </m:r>
            <m:sSup>
              <m:e>
                <m:r>
                  <m:t>R</m:t>
                </m:r>
              </m:e>
              <m:sup>
                <m:r>
                  <m:t>3</m:t>
                </m:r>
              </m:sup>
            </m:sSup>
            <m:r>
              <m:rPr>
                <m:sty m:val="p"/>
              </m:rPr>
              <m:t>/</m:t>
            </m:r>
            <m:r>
              <m:t>3</m:t>
            </m:r>
            <m:r>
              <m:rPr>
                <m:sty m:val="p"/>
              </m:rPr>
              <m:t>−</m:t>
            </m:r>
            <m:r>
              <m:t>m</m:t>
            </m:r>
            <m:sSup>
              <m:e>
                <m:r>
                  <m:t>ω</m:t>
                </m:r>
              </m:e>
              <m:sup>
                <m:r>
                  <m:t>2</m:t>
                </m:r>
              </m:sup>
            </m:sSup>
            <m:sSup>
              <m:e>
                <m:r>
                  <m:t>R</m:t>
                </m:r>
              </m:e>
              <m:sup>
                <m:r>
                  <m:t>5</m:t>
                </m:r>
              </m:sup>
            </m:sSup>
            <m:r>
              <m:rPr>
                <m:sty m:val="p"/>
              </m:rPr>
              <m:t>/</m:t>
            </m:r>
            <m:r>
              <m:t>10</m:t>
            </m:r>
          </m:e>
        </m:d>
      </m:oMath>
      <w:r>
        <w:t xml:space="preserve">. Använd</w:t>
      </w:r>
      <w:r>
        <w:t xml:space="preserve"> </w:t>
      </w:r>
      <m:oMath>
        <m:r>
          <m:t>m</m:t>
        </m:r>
        <m:sSup>
          <m:e>
            <m:r>
              <m:t>ω</m:t>
            </m:r>
          </m:e>
          <m:sup>
            <m:r>
              <m:t>2</m:t>
            </m:r>
          </m:sup>
        </m:sSup>
        <m:sSup>
          <m:e>
            <m:r>
              <m:t>R</m:t>
            </m:r>
          </m:e>
          <m:sup>
            <m:r>
              <m:t>2</m:t>
            </m:r>
          </m:sup>
        </m:sSup>
        <m:r>
          <m:rPr>
            <m:sty m:val="p"/>
          </m:rPr>
          <m:t>=</m:t>
        </m:r>
        <m:r>
          <m:t>2</m:t>
        </m:r>
        <m:r>
          <m:t>μ</m:t>
        </m:r>
      </m:oMath>
      <w:r>
        <w:t xml:space="preserve"> </w:t>
      </w:r>
      <w:r>
        <w:t xml:space="preserve">och få</w:t>
      </w:r>
      <w:r>
        <w:t xml:space="preserve"> </w:t>
      </w:r>
      <m:oMath>
        <m:r>
          <m:t>8</m:t>
        </m:r>
        <m:r>
          <m:t>π</m:t>
        </m:r>
        <m:r>
          <m:t>μ</m:t>
        </m:r>
        <m:sSup>
          <m:e>
            <m:r>
              <m:t>R</m:t>
            </m:r>
          </m:e>
          <m:sup>
            <m:r>
              <m:t>3</m:t>
            </m:r>
          </m:sup>
        </m:sSup>
        <m:r>
          <m:rPr>
            <m:sty m:val="p"/>
          </m:rPr>
          <m:t>/</m:t>
        </m:r>
        <m:d>
          <m:dPr>
            <m:begChr m:val="("/>
            <m:endChr m:val=")"/>
            <m:sepChr m:val=""/>
            <m:grow/>
          </m:dPr>
          <m:e>
            <m:r>
              <m:t>15</m:t>
            </m:r>
            <m:r>
              <m:t>g</m:t>
            </m:r>
          </m:e>
        </m:d>
      </m:oMath>
      <w:r>
        <w:t xml:space="preserve">.</w:t>
      </w:r>
    </w:p>
    <w:p>
      <w:pPr>
        <w:pStyle w:val="BodyText"/>
        <w:widowControl/>
      </w:pPr>
      <w:r>
        <w:rPr>
          <w:bCs/>
          <w:b/>
        </w:rPr>
        <w:t xml:space="preserve">18.1.</w:t>
      </w:r>
      <w:r>
        <w:t xml:space="preserve"> </w:t>
      </w:r>
      <w:r>
        <w:t xml:space="preserve">Imaginärdelen ger</w:t>
      </w:r>
      <w:r>
        <w:t xml:space="preserve"> </w:t>
      </w:r>
      <m:oMath>
        <m:sSub>
          <m:e>
            <m:r>
              <m:rPr>
                <m:sty m:val="p"/>
              </m:rPr>
              <m:t>∂</m:t>
            </m:r>
          </m:e>
          <m:sub>
            <m:r>
              <m:t>t</m:t>
            </m:r>
          </m:sub>
        </m:sSub>
        <m:r>
          <m:t>n</m:t>
        </m:r>
        <m:r>
          <m:rPr>
            <m:sty m:val="p"/>
          </m:rPr>
          <m:t>=</m:t>
        </m:r>
        <m:r>
          <m:rPr>
            <m:sty m:val="p"/>
          </m:rPr>
          <m:t>−</m:t>
        </m:r>
        <m:d>
          <m:dPr>
            <m:begChr m:val="("/>
            <m:endChr m:val=")"/>
            <m:sepChr m:val=""/>
            <m:grow/>
          </m:dPr>
          <m:e>
            <m:r>
              <m:rPr>
                <m:sty m:val="p"/>
              </m:rPr>
              <m:t>ℏ</m:t>
            </m:r>
            <m:r>
              <m:rPr>
                <m:sty m:val="p"/>
              </m:rPr>
              <m:t>/</m:t>
            </m:r>
            <m:r>
              <m:t>m</m:t>
            </m:r>
          </m:e>
        </m:d>
        <m:d>
          <m:dPr>
            <m:begChr m:val="("/>
            <m:endChr m:val=")"/>
            <m:sepChr m:val=""/>
            <m:grow/>
          </m:dPr>
          <m:e>
            <m:r>
              <m:rPr>
                <m:sty m:val="p"/>
              </m:rPr>
              <m:t>∇</m:t>
            </m:r>
            <m:r>
              <m:t>n</m:t>
            </m:r>
            <m:r>
              <m:rPr>
                <m:sty m:val="p"/>
              </m:rPr>
              <m:t>⋅</m:t>
            </m:r>
            <m:r>
              <m:rPr>
                <m:sty m:val="p"/>
              </m:rPr>
              <m:t>∇</m:t>
            </m:r>
            <m:r>
              <m:t>θ</m:t>
            </m:r>
            <m:r>
              <m:rPr>
                <m:sty m:val="p"/>
              </m:rPr>
              <m:t>+</m:t>
            </m:r>
            <m:r>
              <m:t>n</m:t>
            </m:r>
            <m:sSup>
              <m:e>
                <m:r>
                  <m:rPr>
                    <m:sty m:val="p"/>
                  </m:rPr>
                  <m:t>∇</m:t>
                </m:r>
              </m:e>
              <m:sup>
                <m:r>
                  <m:t>2</m:t>
                </m:r>
              </m:sup>
            </m:sSup>
            <m:r>
              <m:t>θ</m:t>
            </m:r>
          </m:e>
        </m:d>
      </m:oMath>
      <w:r>
        <w:t xml:space="preserve">. Använd produktregeln för divergens.</w:t>
      </w:r>
      <w:r>
        <w:t xml:space="preserve"> </w:t>
      </w:r>
      <w:r>
        <w:rPr>
          <w:bCs/>
          <w:b/>
        </w:rPr>
        <w:t xml:space="preserve">18.2.</w:t>
      </w:r>
      <w:r>
        <w:t xml:space="preserve"> </w:t>
      </w:r>
      <m:oMath>
        <m:r>
          <m:t>f</m:t>
        </m:r>
        <m:r>
          <m:rPr>
            <m:sty m:val="p"/>
          </m:rPr>
          <m:t>″</m:t>
        </m:r>
        <m:r>
          <m:rPr>
            <m:sty m:val="p"/>
          </m:rPr>
          <m:t>=</m:t>
        </m:r>
        <m:r>
          <m:rPr>
            <m:sty m:val="p"/>
          </m:rPr>
          <m:t>−</m:t>
        </m:r>
        <m:r>
          <m:t>f</m:t>
        </m:r>
        <m:d>
          <m:dPr>
            <m:begChr m:val="("/>
            <m:endChr m:val=")"/>
            <m:sepChr m:val=""/>
            <m:grow/>
          </m:dPr>
          <m:e>
            <m:r>
              <m:t>1</m:t>
            </m:r>
            <m:r>
              <m:rPr>
                <m:sty m:val="p"/>
              </m:rPr>
              <m:t>−</m:t>
            </m:r>
            <m:sSup>
              <m:e>
                <m:r>
                  <m:t>f</m:t>
                </m:r>
              </m:e>
              <m:sup>
                <m:r>
                  <m:t>2</m:t>
                </m:r>
              </m:sup>
            </m:sSup>
          </m:e>
        </m:d>
        <m:r>
          <m:rPr>
            <m:sty m:val="p"/>
          </m:rPr>
          <m:t>/</m:t>
        </m:r>
        <m:sSup>
          <m:e>
            <m:r>
              <m:t>ξ</m:t>
            </m:r>
          </m:e>
          <m:sup>
            <m:r>
              <m:t>2</m:t>
            </m:r>
          </m:sup>
        </m:sSup>
      </m:oMath>
      <w:r>
        <w:t xml:space="preserve"> </w:t>
      </w:r>
      <w:r>
        <w:t xml:space="preserve">för</w:t>
      </w:r>
      <w:r>
        <w:t xml:space="preserve"> </w:t>
      </w:r>
      <m:oMath>
        <m:r>
          <m:t>f</m:t>
        </m:r>
        <m:r>
          <m:rPr>
            <m:sty m:val="p"/>
          </m:rPr>
          <m:t>=</m:t>
        </m:r>
        <m:r>
          <m:rPr>
            <m:sty m:val="p"/>
          </m:rPr>
          <m:t>tanh</m:t>
        </m:r>
        <m:d>
          <m:dPr>
            <m:begChr m:val="["/>
            <m:endChr m:val="]"/>
            <m:sepChr m:val=""/>
            <m:grow/>
          </m:dPr>
          <m:e>
            <m:r>
              <m:t>x</m:t>
            </m:r>
            <m:r>
              <m:rPr>
                <m:sty m:val="p"/>
              </m:rPr>
              <m:t>/</m:t>
            </m:r>
            <m:d>
              <m:dPr>
                <m:begChr m:val="("/>
                <m:endChr m:val=")"/>
                <m:sepChr m:val=""/>
                <m:grow/>
              </m:dPr>
              <m:e>
                <m:rad>
                  <m:radPr>
                    <m:degHide m:val="on"/>
                  </m:radPr>
                  <m:deg/>
                  <m:e>
                    <m:r>
                      <m:t>2</m:t>
                    </m:r>
                  </m:e>
                </m:rad>
                <m:r>
                  <m:t>ξ</m:t>
                </m:r>
              </m:e>
            </m:d>
          </m:e>
        </m:d>
      </m:oMath>
      <w:r>
        <w:t xml:space="preserve">, så</w:t>
      </w:r>
      <w:r>
        <w:t xml:space="preserve"> </w:t>
      </w:r>
      <m:oMath>
        <m:r>
          <m:rPr>
            <m:sty m:val="p"/>
          </m:rPr>
          <m:t>−</m:t>
        </m:r>
        <m:sSup>
          <m:e>
            <m:r>
              <m:t>ξ</m:t>
            </m:r>
          </m:e>
          <m:sup>
            <m:r>
              <m:t>2</m:t>
            </m:r>
          </m:sup>
        </m:sSup>
        <m:r>
          <m:t>f</m:t>
        </m:r>
        <m:r>
          <m:rPr>
            <m:sty m:val="p"/>
          </m:rPr>
          <m:t>″</m:t>
        </m:r>
        <m:r>
          <m:rPr>
            <m:sty m:val="p"/>
          </m:rPr>
          <m:t>+</m:t>
        </m:r>
        <m:sSup>
          <m:e>
            <m:r>
              <m:t>f</m:t>
            </m:r>
          </m:e>
          <m:sup>
            <m:r>
              <m:t>3</m:t>
            </m:r>
          </m:sup>
        </m:sSup>
        <m:r>
          <m:rPr>
            <m:sty m:val="p"/>
          </m:rPr>
          <m:t>−</m:t>
        </m:r>
        <m:r>
          <m:t>f</m:t>
        </m:r>
        <m:r>
          <m:rPr>
            <m:sty m:val="p"/>
          </m:rPr>
          <m:t>=</m:t>
        </m:r>
        <m:r>
          <m:t>0</m:t>
        </m:r>
      </m:oMath>
      <w:r>
        <w:t xml:space="preserve">.</w:t>
      </w:r>
      <w:r>
        <w:t xml:space="preserve"> </w:t>
      </w:r>
      <w:r>
        <w:rPr>
          <w:bCs/>
          <w:b/>
        </w:rPr>
        <w:t xml:space="preserve">18.3.</w:t>
      </w:r>
      <w:r>
        <w:t xml:space="preserve"> </w:t>
      </w:r>
      <m:oMath>
        <m:r>
          <m:t>ξ</m:t>
        </m:r>
        <m:r>
          <m:rPr>
            <m:sty m:val="p"/>
          </m:rPr>
          <m:t>∝</m:t>
        </m:r>
        <m:sSubSup>
          <m:e>
            <m:r>
              <m:t>n</m:t>
            </m:r>
          </m:e>
          <m:sub>
            <m:r>
              <m:t>0</m:t>
            </m:r>
          </m:sub>
          <m:sup>
            <m:r>
              <m:rPr>
                <m:sty m:val="p"/>
              </m:rPr>
              <m:t>−</m:t>
            </m:r>
            <m:r>
              <m:t>1</m:t>
            </m:r>
            <m:r>
              <m:rPr>
                <m:sty m:val="p"/>
              </m:rPr>
              <m:t>/</m:t>
            </m:r>
            <m:r>
              <m:t>2</m:t>
            </m:r>
          </m:sup>
        </m:sSubSup>
      </m:oMath>
      <w:r>
        <w:t xml:space="preserve">, alltså halveras den.</w:t>
      </w:r>
      <w:r>
        <w:t xml:space="preserve"> </w:t>
      </w:r>
      <w:r>
        <w:rPr>
          <w:bCs/>
          <w:b/>
        </w:rPr>
        <w:t xml:space="preserve">18.4.</w:t>
      </w:r>
      <w:r>
        <w:t xml:space="preserve"> </w:t>
      </w:r>
      <w:r>
        <w:t xml:space="preserve">Representationen som hastighet genom fas och division med amplitud blir singular. Den fulla komplexa GP-funktionen måste behandlas utan den divisionen.</w:t>
      </w:r>
    </w:p>
    <w:p>
      <w:pPr>
        <w:pStyle w:val="Heading2"/>
        <w:widowControl/>
      </w:pPr>
      <w:r>
        <w:rPr>
          <w:color w:val="000000"/>
        </w:rPr>
        <w:t xml:space="preserve">Kapitel 19 till 21</w:t>
      </w:r>
    </w:p>
    <w:p>
      <w:pPr>
        <w:pStyle w:val="FirstParagraph"/>
        <w:widowControl/>
      </w:pPr>
      <w:r>
        <w:rPr>
          <w:bCs/>
          <w:b/>
        </w:rPr>
        <w:t xml:space="preserve">19.1.</w:t>
      </w:r>
      <w:r>
        <w:t xml:space="preserve"> </w:t>
      </w:r>
      <w:r>
        <w:t xml:space="preserve">Nyckelekvationerna är</w:t>
      </w:r>
      <w:r>
        <w:t xml:space="preserve"> </w:t>
      </w:r>
      <m:oMath>
        <m:sSub>
          <m:e>
            <m:r>
              <m:rPr>
                <m:sty m:val="p"/>
              </m:rPr>
              <m:t>∂</m:t>
            </m:r>
          </m:e>
          <m:sub>
            <m:r>
              <m:t>t</m:t>
            </m:r>
          </m:sub>
        </m:sSub>
        <m:r>
          <m:t>δ</m:t>
        </m:r>
        <m:r>
          <m:t>n</m:t>
        </m:r>
        <m:r>
          <m:rPr>
            <m:sty m:val="p"/>
          </m:rPr>
          <m:t>=</m:t>
        </m:r>
        <m:r>
          <m:rPr>
            <m:sty m:val="p"/>
          </m:rPr>
          <m:t>−</m:t>
        </m:r>
        <m:d>
          <m:dPr>
            <m:begChr m:val="("/>
            <m:endChr m:val=")"/>
            <m:sepChr m:val=""/>
            <m:grow/>
          </m:dPr>
          <m:e>
            <m:r>
              <m:rPr>
                <m:sty m:val="p"/>
              </m:rPr>
              <m:t>ℏ</m:t>
            </m:r>
            <m:sSub>
              <m:e>
                <m:r>
                  <m:t>n</m:t>
                </m:r>
              </m:e>
              <m:sub>
                <m:r>
                  <m:t>0</m:t>
                </m:r>
              </m:sub>
            </m:sSub>
            <m:r>
              <m:rPr>
                <m:sty m:val="p"/>
              </m:rPr>
              <m:t>/</m:t>
            </m:r>
            <m:r>
              <m:t>m</m:t>
            </m:r>
          </m:e>
        </m:d>
        <m:sSup>
          <m:e>
            <m:r>
              <m:rPr>
                <m:sty m:val="p"/>
              </m:rPr>
              <m:t>∇</m:t>
            </m:r>
          </m:e>
          <m:sup>
            <m:r>
              <m:t>2</m:t>
            </m:r>
          </m:sup>
        </m:sSup>
        <m:r>
          <m:t>δ</m:t>
        </m:r>
        <m:r>
          <m:t>θ</m:t>
        </m:r>
      </m:oMath>
      <w:r>
        <w:t xml:space="preserve"> </w:t>
      </w:r>
      <w:r>
        <w:t xml:space="preserve">och</w:t>
      </w:r>
      <w:r>
        <w:t xml:space="preserve"> </w:t>
      </w:r>
      <m:oMath>
        <m:r>
          <m:rPr>
            <m:sty m:val="p"/>
          </m:rPr>
          <m:t>ℏ</m:t>
        </m:r>
        <m:sSub>
          <m:e>
            <m:r>
              <m:rPr>
                <m:sty m:val="p"/>
              </m:rPr>
              <m:t>∂</m:t>
            </m:r>
          </m:e>
          <m:sub>
            <m:r>
              <m:t>t</m:t>
            </m:r>
          </m:sub>
        </m:sSub>
        <m:r>
          <m:t>δ</m:t>
        </m:r>
        <m:r>
          <m:t>θ</m:t>
        </m:r>
        <m:r>
          <m:rPr>
            <m:sty m:val="p"/>
          </m:rPr>
          <m:t>=</m:t>
        </m:r>
        <m:r>
          <m:rPr>
            <m:sty m:val="p"/>
          </m:rPr>
          <m:t>−</m:t>
        </m:r>
        <m:r>
          <m:t>g</m:t>
        </m:r>
        <m:r>
          <m:t>δ</m:t>
        </m:r>
        <m:r>
          <m:t>n</m:t>
        </m:r>
        <m:r>
          <m:rPr>
            <m:sty m:val="p"/>
          </m:rPr>
          <m:t>+</m:t>
        </m:r>
        <m:sSup>
          <m:e>
            <m:r>
              <m:rPr>
                <m:sty m:val="p"/>
              </m:rPr>
              <m:t>ℏ</m:t>
            </m:r>
          </m:e>
          <m:sup>
            <m:r>
              <m:t>2</m:t>
            </m:r>
          </m:sup>
        </m:sSup>
        <m:sSup>
          <m:e>
            <m:r>
              <m:rPr>
                <m:sty m:val="p"/>
              </m:rPr>
              <m:t>∇</m:t>
            </m:r>
          </m:e>
          <m:sup>
            <m:r>
              <m:t>2</m:t>
            </m:r>
          </m:sup>
        </m:sSup>
        <m:r>
          <m:t>δ</m:t>
        </m:r>
        <m:r>
          <m:t>n</m:t>
        </m:r>
        <m:r>
          <m:rPr>
            <m:sty m:val="p"/>
          </m:rPr>
          <m:t>/</m:t>
        </m:r>
        <m:d>
          <m:dPr>
            <m:begChr m:val="("/>
            <m:endChr m:val=")"/>
            <m:sepChr m:val=""/>
            <m:grow/>
          </m:dPr>
          <m:e>
            <m:r>
              <m:t>4</m:t>
            </m:r>
            <m:r>
              <m:t>m</m:t>
            </m:r>
            <m:sSub>
              <m:e>
                <m:r>
                  <m:t>n</m:t>
                </m:r>
              </m:e>
              <m:sub>
                <m:r>
                  <m:t>0</m:t>
                </m:r>
              </m:sub>
            </m:sSub>
          </m:e>
        </m:d>
      </m:oMath>
      <w:r>
        <w:t xml:space="preserve">. Eliminering och planvåg ger resultatet.</w:t>
      </w:r>
      <w:r>
        <w:t xml:space="preserve"> </w:t>
      </w:r>
      <w:r>
        <w:rPr>
          <w:bCs/>
          <w:b/>
        </w:rPr>
        <w:t xml:space="preserve">19.2.</w:t>
      </w:r>
      <w:r>
        <w:t xml:space="preserve"> </w:t>
      </w:r>
      <w:r>
        <w:t xml:space="preserve">Ett</w:t>
      </w:r>
      <w:r>
        <w:t xml:space="preserve"> </w:t>
      </w:r>
      <m:oMath>
        <m:sSub>
          <m:e>
            <m:r>
              <m:t>n</m:t>
            </m:r>
          </m:e>
          <m:sub>
            <m:r>
              <m:t>0</m:t>
            </m:r>
          </m:sub>
        </m:sSub>
        <m:r>
          <m:t>η</m:t>
        </m:r>
      </m:oMath>
      <w:r>
        <w:t xml:space="preserve"> </w:t>
      </w:r>
      <w:r>
        <w:t xml:space="preserve">kommer från den yttre amplituden och ett från variationen av absolutbeloppets kvadrat. Konjugatet bidrar</w:t>
      </w:r>
      <w:r>
        <w:t xml:space="preserve"> </w:t>
      </w:r>
      <m:oMath>
        <m:sSub>
          <m:e>
            <m:r>
              <m:t>n</m:t>
            </m:r>
          </m:e>
          <m:sub>
            <m:r>
              <m:t>0</m:t>
            </m:r>
          </m:sub>
        </m:sSub>
        <m:sSup>
          <m:e>
            <m:r>
              <m:t>η</m:t>
            </m:r>
          </m:e>
          <m:sup>
            <m:r>
              <m:rPr>
                <m:sty m:val="p"/>
              </m:rPr>
              <m:t>*</m:t>
            </m:r>
          </m:sup>
        </m:sSup>
      </m:oMath>
      <w:r>
        <w:t xml:space="preserve">.</w:t>
      </w:r>
      <w:r>
        <w:t xml:space="preserve"> </w:t>
      </w:r>
      <w:r>
        <w:rPr>
          <w:bCs/>
          <w:b/>
        </w:rPr>
        <w:t xml:space="preserve">19.3.</w:t>
      </w:r>
      <w:r>
        <w:t xml:space="preserve"> </w:t>
      </w:r>
      <w:r>
        <w:t xml:space="preserve">Skriv E som</w:t>
      </w:r>
      <w:r>
        <w:t xml:space="preserve"> </w:t>
      </w:r>
      <m:oMath>
        <m:r>
          <m:t>c</m:t>
        </m:r>
        <m:r>
          <m:t>p</m:t>
        </m:r>
        <m:rad>
          <m:radPr>
            <m:degHide m:val="on"/>
          </m:radPr>
          <m:deg/>
          <m:e>
            <m:r>
              <m:t>1</m:t>
            </m:r>
            <m:r>
              <m:rPr>
                <m:sty m:val="p"/>
              </m:rPr>
              <m:t>+</m:t>
            </m:r>
            <m:sSup>
              <m:e>
                <m:r>
                  <m:t>p</m:t>
                </m:r>
              </m:e>
              <m:sup>
                <m:r>
                  <m:t>2</m:t>
                </m:r>
              </m:sup>
            </m:sSup>
            <m:r>
              <m:rPr>
                <m:sty m:val="p"/>
              </m:rPr>
              <m:t>/</m:t>
            </m:r>
            <m:d>
              <m:dPr>
                <m:begChr m:val="("/>
                <m:endChr m:val=")"/>
                <m:sepChr m:val=""/>
                <m:grow/>
              </m:dPr>
              <m:e>
                <m:r>
                  <m:t>4</m:t>
                </m:r>
                <m:sSup>
                  <m:e>
                    <m:r>
                      <m:t>m</m:t>
                    </m:r>
                  </m:e>
                  <m:sup>
                    <m:r>
                      <m:t>2</m:t>
                    </m:r>
                  </m:sup>
                </m:sSup>
                <m:sSup>
                  <m:e>
                    <m:r>
                      <m:t>c</m:t>
                    </m:r>
                  </m:e>
                  <m:sup>
                    <m:r>
                      <m:t>2</m:t>
                    </m:r>
                  </m:sup>
                </m:sSup>
              </m:e>
            </m:d>
          </m:e>
        </m:rad>
      </m:oMath>
      <w:r>
        <w:t xml:space="preserve"> </w:t>
      </w:r>
      <w:r>
        <w:t xml:space="preserve">och utveckla kvadratroten.</w:t>
      </w:r>
      <w:r>
        <w:t xml:space="preserve"> </w:t>
      </w:r>
      <w:r>
        <w:rPr>
          <w:bCs/>
          <w:b/>
        </w:rPr>
        <w:t xml:space="preserve">19.4.</w:t>
      </w:r>
      <w:r>
        <w:t xml:space="preserve"> </w:t>
      </w:r>
      <m:oMath>
        <m:r>
          <m:t>0</m:t>
        </m:r>
        <m:r>
          <m:rPr>
            <m:sty m:val="p"/>
          </m:rPr>
          <m:t>&lt;</m:t>
        </m:r>
        <m:sSup>
          <m:e>
            <m:r>
              <m:rPr>
                <m:sty m:val="p"/>
              </m:rPr>
              <m:t>ℏ</m:t>
            </m:r>
          </m:e>
          <m:sup>
            <m:r>
              <m:t>2</m:t>
            </m:r>
          </m:sup>
        </m:sSup>
        <m:sSup>
          <m:e>
            <m:r>
              <m:t>k</m:t>
            </m:r>
          </m:e>
          <m:sup>
            <m:r>
              <m:t>2</m:t>
            </m:r>
          </m:sup>
        </m:sSup>
        <m:r>
          <m:rPr>
            <m:sty m:val="p"/>
          </m:rPr>
          <m:t>/</m:t>
        </m:r>
        <m:d>
          <m:dPr>
            <m:begChr m:val="("/>
            <m:endChr m:val=")"/>
            <m:sepChr m:val=""/>
            <m:grow/>
          </m:dPr>
          <m:e>
            <m:r>
              <m:t>2</m:t>
            </m:r>
            <m:r>
              <m:t>m</m:t>
            </m:r>
          </m:e>
        </m:d>
        <m:r>
          <m:rPr>
            <m:sty m:val="p"/>
          </m:rPr>
          <m:t>&lt;</m:t>
        </m:r>
        <m:r>
          <m:t>2</m:t>
        </m:r>
        <m:d>
          <m:dPr>
            <m:begChr m:val="|"/>
            <m:endChr m:val="|"/>
            <m:sepChr m:val=""/>
            <m:grow/>
          </m:dPr>
          <m:e>
            <m:r>
              <m:t>g</m:t>
            </m:r>
          </m:e>
        </m:d>
        <m:sSub>
          <m:e>
            <m:r>
              <m:t>n</m:t>
            </m:r>
          </m:e>
          <m:sub>
            <m:r>
              <m:t>0</m:t>
            </m:r>
          </m:sub>
        </m:sSub>
      </m:oMath>
      <w:r>
        <w:t xml:space="preserve"> </w:t>
      </w:r>
      <w:r>
        <w:t xml:space="preserve">ger</w:t>
      </w:r>
      <w:r>
        <w:t xml:space="preserve"> </w:t>
      </w:r>
      <m:oMath>
        <m:r>
          <m:t>0</m:t>
        </m:r>
        <m:r>
          <m:rPr>
            <m:sty m:val="p"/>
          </m:rPr>
          <m:t>&lt;</m:t>
        </m:r>
        <m:r>
          <m:t>k</m:t>
        </m:r>
        <m:r>
          <m:rPr>
            <m:sty m:val="p"/>
          </m:rPr>
          <m:t>&lt;</m:t>
        </m:r>
        <m:rad>
          <m:radPr>
            <m:degHide m:val="on"/>
          </m:radPr>
          <m:deg/>
          <m:e>
            <m:r>
              <m:t>4</m:t>
            </m:r>
            <m:r>
              <m:t>m</m:t>
            </m:r>
            <m:d>
              <m:dPr>
                <m:begChr m:val="|"/>
                <m:endChr m:val="|"/>
                <m:sepChr m:val=""/>
                <m:grow/>
              </m:dPr>
              <m:e>
                <m:r>
                  <m:t>g</m:t>
                </m:r>
              </m:e>
            </m:d>
            <m:sSub>
              <m:e>
                <m:r>
                  <m:t>n</m:t>
                </m:r>
              </m:e>
              <m:sub>
                <m:r>
                  <m:t>0</m:t>
                </m:r>
              </m:sub>
            </m:sSub>
          </m:e>
        </m:rad>
        <m:r>
          <m:rPr>
            <m:sty m:val="p"/>
          </m:rPr>
          <m:t>/</m:t>
        </m:r>
        <m:r>
          <m:rPr>
            <m:sty m:val="p"/>
          </m:rPr>
          <m:t>ℏ</m:t>
        </m:r>
      </m:oMath>
      <w:r>
        <w:t xml:space="preserve">.</w:t>
      </w:r>
    </w:p>
    <w:p>
      <w:pPr>
        <w:pStyle w:val="BodyText"/>
        <w:widowControl/>
      </w:pPr>
      <w:r>
        <w:rPr>
          <w:bCs/>
          <w:b/>
        </w:rPr>
        <w:t xml:space="preserve">20.1.</w:t>
      </w:r>
      <w:r>
        <w:t xml:space="preserve"> </w:t>
      </w:r>
      <w:r>
        <w:t xml:space="preserve">E/p är</w:t>
      </w:r>
      <w:r>
        <w:t xml:space="preserve"> </w:t>
      </w:r>
      <m:oMath>
        <m:rad>
          <m:radPr>
            <m:degHide m:val="on"/>
          </m:radPr>
          <m:deg/>
          <m:e>
            <m:sSup>
              <m:e>
                <m:r>
                  <m:t>c</m:t>
                </m:r>
              </m:e>
              <m:sup>
                <m:r>
                  <m:t>2</m:t>
                </m:r>
              </m:sup>
            </m:sSup>
            <m:r>
              <m:rPr>
                <m:sty m:val="p"/>
              </m:rPr>
              <m:t>+</m:t>
            </m:r>
            <m:sSup>
              <m:e>
                <m:r>
                  <m:t>p</m:t>
                </m:r>
              </m:e>
              <m:sup>
                <m:r>
                  <m:t>2</m:t>
                </m:r>
              </m:sup>
            </m:sSup>
            <m:r>
              <m:rPr>
                <m:sty m:val="p"/>
              </m:rPr>
              <m:t>/</m:t>
            </m:r>
            <m:d>
              <m:dPr>
                <m:begChr m:val="("/>
                <m:endChr m:val=")"/>
                <m:sepChr m:val=""/>
                <m:grow/>
              </m:dPr>
              <m:e>
                <m:r>
                  <m:t>4</m:t>
                </m:r>
                <m:sSup>
                  <m:e>
                    <m:r>
                      <m:t>m</m:t>
                    </m:r>
                  </m:e>
                  <m:sup>
                    <m:r>
                      <m:t>2</m:t>
                    </m:r>
                  </m:sup>
                </m:sSup>
              </m:e>
            </m:d>
          </m:e>
        </m:rad>
      </m:oMath>
      <w:r>
        <w:t xml:space="preserve">, vars infimum är c.</w:t>
      </w:r>
      <w:r>
        <w:t xml:space="preserve"> </w:t>
      </w:r>
      <w:r>
        <w:rPr>
          <w:bCs/>
          <w:b/>
        </w:rPr>
        <w:t xml:space="preserve">20.2.</w:t>
      </w:r>
      <w:r>
        <w:t xml:space="preserve"> </w:t>
      </w:r>
      <m:oMath>
        <m:r>
          <m:t>π</m:t>
        </m:r>
        <m:r>
          <m:rPr>
            <m:sty m:val="p"/>
          </m:rPr>
          <m:t>ℏ</m:t>
        </m:r>
        <m:r>
          <m:rPr>
            <m:sty m:val="p"/>
          </m:rPr>
          <m:t>/</m:t>
        </m:r>
        <m:d>
          <m:dPr>
            <m:begChr m:val="("/>
            <m:endChr m:val=")"/>
            <m:sepChr m:val=""/>
            <m:grow/>
          </m:dPr>
          <m:e>
            <m:r>
              <m:t>m</m:t>
            </m:r>
            <m:r>
              <m:t>L</m:t>
            </m:r>
          </m:e>
        </m:d>
        <m:r>
          <m:rPr>
            <m:sty m:val="p"/>
          </m:rPr>
          <m:t>≈</m:t>
        </m:r>
        <m:r>
          <m:t>2.30</m:t>
        </m:r>
        <m:r>
          <m:rPr>
            <m:sty m:val="p"/>
          </m:rPr>
          <m:t>×</m:t>
        </m:r>
        <m:sSup>
          <m:e>
            <m:r>
              <m:t>10</m:t>
            </m:r>
          </m:e>
          <m:sup>
            <m:r>
              <m:rPr>
                <m:sty m:val="p"/>
              </m:rPr>
              <m:t>−</m:t>
            </m:r>
            <m:r>
              <m:t>5</m:t>
            </m:r>
          </m:sup>
        </m:sSup>
      </m:oMath>
      <w:r>
        <w:t xml:space="preserve"> </w:t>
      </w:r>
      <w:r>
        <w:t xml:space="preserve">m/s.</w:t>
      </w:r>
      <w:r>
        <w:t xml:space="preserve"> </w:t>
      </w:r>
      <w:r>
        <w:rPr>
          <w:bCs/>
          <w:b/>
        </w:rPr>
        <w:t xml:space="preserve">20.3.</w:t>
      </w:r>
      <w:r>
        <w:t xml:space="preserve"> </w:t>
      </w:r>
      <w:r>
        <w:t xml:space="preserve">Derivatans täljare ger</w:t>
      </w:r>
      <w:r>
        <w:t xml:space="preserve"> </w:t>
      </w:r>
      <m:oMath>
        <m:sSubSup>
          <m:e>
            <m:r>
              <m:t>p</m:t>
            </m:r>
          </m:e>
          <m:sub>
            <m:r>
              <m:rPr>
                <m:sty m:val="p"/>
              </m:rPr>
              <m:t>*</m:t>
            </m:r>
          </m:sub>
          <m:sup>
            <m:r>
              <m:t>2</m:t>
            </m:r>
          </m:sup>
        </m:sSubSup>
        <m:r>
          <m:rPr>
            <m:sty m:val="p"/>
          </m:rPr>
          <m:t>=</m:t>
        </m:r>
        <m:sSubSup>
          <m:e>
            <m:r>
              <m:t>p</m:t>
            </m:r>
          </m:e>
          <m:sub>
            <m:r>
              <m:t>0</m:t>
            </m:r>
          </m:sub>
          <m:sup>
            <m:r>
              <m:t>2</m:t>
            </m:r>
          </m:sup>
        </m:sSubSup>
        <m:r>
          <m:rPr>
            <m:sty m:val="p"/>
          </m:rPr>
          <m:t>+</m:t>
        </m:r>
        <m:r>
          <m:t>2</m:t>
        </m:r>
        <m:sSub>
          <m:e>
            <m:r>
              <m:t>m</m:t>
            </m:r>
          </m:e>
          <m:sub>
            <m:r>
              <m:rPr>
                <m:sty m:val="p"/>
              </m:rPr>
              <m:t>*</m:t>
            </m:r>
          </m:sub>
        </m:sSub>
        <m:r>
          <m:t>Δ</m:t>
        </m:r>
      </m:oMath>
      <w:r>
        <w:t xml:space="preserve">. Expansion för</w:t>
      </w:r>
      <w:r>
        <w:t xml:space="preserve"> </w:t>
      </w:r>
      <m:oMath>
        <m:r>
          <m:t>2</m:t>
        </m:r>
        <m:sSub>
          <m:e>
            <m:r>
              <m:t>m</m:t>
            </m:r>
          </m:e>
          <m:sub>
            <m:r>
              <m:rPr>
                <m:sty m:val="p"/>
              </m:rPr>
              <m:t>*</m:t>
            </m:r>
          </m:sub>
        </m:sSub>
        <m:r>
          <m:t>Δ</m:t>
        </m:r>
        <m:r>
          <m:rPr>
            <m:sty m:val="p"/>
          </m:rPr>
          <m:t>/</m:t>
        </m:r>
        <m:sSubSup>
          <m:e>
            <m:r>
              <m:t>p</m:t>
            </m:r>
          </m:e>
          <m:sub>
            <m:r>
              <m:t>0</m:t>
            </m:r>
          </m:sub>
          <m:sup>
            <m:r>
              <m:t>2</m:t>
            </m:r>
          </m:sup>
        </m:sSubSup>
        <m:r>
          <m:rPr>
            <m:sty m:val="p"/>
          </m:rPr>
          <m:t>≪</m:t>
        </m:r>
        <m:r>
          <m:t>1</m:t>
        </m:r>
      </m:oMath>
      <w:r>
        <w:t xml:space="preserve"> </w:t>
      </w:r>
      <w:r>
        <w:t xml:space="preserve">ger</w:t>
      </w:r>
      <w:r>
        <w:t xml:space="preserve"> </w:t>
      </w:r>
      <m:oMath>
        <m:r>
          <m:t>v</m:t>
        </m:r>
        <m:r>
          <m:rPr>
            <m:sty m:val="p"/>
          </m:rPr>
          <m:t>≈</m:t>
        </m:r>
        <m:r>
          <m:t>Δ</m:t>
        </m:r>
        <m:r>
          <m:rPr>
            <m:sty m:val="p"/>
          </m:rPr>
          <m:t>/</m:t>
        </m:r>
        <m:sSub>
          <m:e>
            <m:r>
              <m:t>p</m:t>
            </m:r>
          </m:e>
          <m:sub>
            <m:r>
              <m:t>0</m:t>
            </m:r>
          </m:sub>
        </m:sSub>
      </m:oMath>
      <w:r>
        <w:t xml:space="preserve">.</w:t>
      </w:r>
      <w:r>
        <w:t xml:space="preserve"> </w:t>
      </w:r>
      <w:r>
        <w:rPr>
          <w:bCs/>
          <w:b/>
        </w:rPr>
        <w:t xml:space="preserve">20.4.</w:t>
      </w:r>
      <w:r>
        <w:t xml:space="preserve"> </w:t>
      </w:r>
      <w:r>
        <w:t xml:space="preserve">Exempelvis lokalt sänkt densitet och virvelbildning vid hindret; även termiska excitationer och mätprotokoll kan spela roll.</w:t>
      </w:r>
    </w:p>
    <w:p>
      <w:pPr>
        <w:pStyle w:val="BodyText"/>
        <w:widowControl/>
      </w:pPr>
      <w:r>
        <w:rPr>
          <w:bCs/>
          <w:b/>
        </w:rPr>
        <w:t xml:space="preserve">21.1.</w:t>
      </w:r>
      <w:r>
        <w:t xml:space="preserve"> </w:t>
      </w:r>
      <w:r>
        <w:t xml:space="preserve">Den komplexa fasfaktorn återkommer om</w:t>
      </w:r>
      <w:r>
        <w:t xml:space="preserve"> </w:t>
      </w:r>
      <m:oMath>
        <m:r>
          <m:t>Δ</m:t>
        </m:r>
        <m:r>
          <m:t>θ</m:t>
        </m:r>
        <m:r>
          <m:rPr>
            <m:sty m:val="p"/>
          </m:rPr>
          <m:t>=</m:t>
        </m:r>
        <m:r>
          <m:t>2</m:t>
        </m:r>
        <m:r>
          <m:t>π</m:t>
        </m:r>
        <m:r>
          <m:rPr>
            <m:sty m:val="p"/>
          </m:rPr>
          <m:t>ℓ</m:t>
        </m:r>
      </m:oMath>
      <w:r>
        <w:t xml:space="preserve">. Multiplikation med</w:t>
      </w:r>
      <w:r>
        <w:t xml:space="preserve"> </w:t>
      </w:r>
      <m:oMath>
        <m:r>
          <m:rPr>
            <m:sty m:val="p"/>
          </m:rPr>
          <m:t>ℏ</m:t>
        </m:r>
        <m:r>
          <m:rPr>
            <m:sty m:val="p"/>
          </m:rPr>
          <m:t>/</m:t>
        </m:r>
        <m:r>
          <m:t>m</m:t>
        </m:r>
      </m:oMath>
      <w:r>
        <w:t xml:space="preserve"> </w:t>
      </w:r>
      <w:r>
        <w:t xml:space="preserve">ger</w:t>
      </w:r>
      <w:r>
        <w:t xml:space="preserve"> </w:t>
      </w:r>
      <m:oMath>
        <m:r>
          <m:rPr>
            <m:sty m:val="p"/>
          </m:rPr>
          <m:t>ℓ</m:t>
        </m:r>
        <m:r>
          <m:t>h</m:t>
        </m:r>
        <m:r>
          <m:rPr>
            <m:sty m:val="p"/>
          </m:rPr>
          <m:t>/</m:t>
        </m:r>
        <m:r>
          <m:t>m</m:t>
        </m:r>
      </m:oMath>
      <w:r>
        <w:t xml:space="preserve">.</w:t>
      </w:r>
      <w:r>
        <w:t xml:space="preserve"> </w:t>
      </w:r>
      <w:r>
        <w:rPr>
          <w:bCs/>
          <w:b/>
        </w:rPr>
        <w:t xml:space="preserve">21.2.</w:t>
      </w:r>
      <w:r>
        <w:t xml:space="preserve"> </w:t>
      </w:r>
      <w:r>
        <w:t xml:space="preserve">Vinkelderivatan av</w:t>
      </w:r>
      <w:r>
        <w:t xml:space="preserve"> </w:t>
      </w:r>
      <m:oMath>
        <m:sSup>
          <m:e>
            <m:r>
              <m:t>e</m:t>
            </m:r>
          </m:e>
          <m:sup>
            <m:r>
              <m:t>i</m:t>
            </m:r>
            <m:r>
              <m:rPr>
                <m:sty m:val="p"/>
              </m:rPr>
              <m:t>ℓ</m:t>
            </m:r>
            <m:r>
              <m:t>φ</m:t>
            </m:r>
          </m:sup>
        </m:sSup>
      </m:oMath>
      <w:r>
        <w:t xml:space="preserve"> </w:t>
      </w:r>
      <w:r>
        <w:t xml:space="preserve">två gånger ger</w:t>
      </w:r>
      <w:r>
        <w:t xml:space="preserve"> </w:t>
      </w:r>
      <m:oMath>
        <m:r>
          <m:rPr>
            <m:sty m:val="p"/>
          </m:rPr>
          <m:t>−</m:t>
        </m:r>
        <m:sSup>
          <m:e>
            <m:r>
              <m:rPr>
                <m:sty m:val="p"/>
              </m:rPr>
              <m:t>ℓ</m:t>
            </m:r>
          </m:e>
          <m:sup>
            <m:r>
              <m:t>2</m:t>
            </m:r>
          </m:sup>
        </m:sSup>
        <m:sSup>
          <m:e>
            <m:r>
              <m:t>e</m:t>
            </m:r>
          </m:e>
          <m:sup>
            <m:r>
              <m:t>i</m:t>
            </m:r>
            <m:r>
              <m:rPr>
                <m:sty m:val="p"/>
              </m:rPr>
              <m:t>ℓ</m:t>
            </m:r>
            <m:r>
              <m:t>φ</m:t>
            </m:r>
          </m:sup>
        </m:sSup>
      </m:oMath>
      <w:r>
        <w:t xml:space="preserve">. Lägg till radialdelarna och sätt in i stationär GP.</w:t>
      </w:r>
      <w:r>
        <w:t xml:space="preserve"> </w:t>
      </w:r>
      <w:r>
        <w:rPr>
          <w:bCs/>
          <w:b/>
        </w:rPr>
        <w:t xml:space="preserve">21.3.</w:t>
      </w:r>
      <w:r>
        <w:t xml:space="preserve"> </w:t>
      </w:r>
      <w:r>
        <w:t xml:space="preserve">Nära noll ger potensansatsen</w:t>
      </w:r>
      <w:r>
        <w:t xml:space="preserve"> </w:t>
      </w:r>
      <m:oMath>
        <m:sSup>
          <m:e>
            <m:r>
              <m:t>α</m:t>
            </m:r>
          </m:e>
          <m:sup>
            <m:r>
              <m:t>2</m:t>
            </m:r>
          </m:sup>
        </m:sSup>
        <m:r>
          <m:rPr>
            <m:sty m:val="p"/>
          </m:rPr>
          <m:t>=</m:t>
        </m:r>
        <m:sSup>
          <m:e>
            <m:r>
              <m:rPr>
                <m:sty m:val="p"/>
              </m:rPr>
              <m:t>ℓ</m:t>
            </m:r>
          </m:e>
          <m:sup>
            <m:r>
              <m:t>2</m:t>
            </m:r>
          </m:sup>
        </m:sSup>
      </m:oMath>
      <w:r>
        <w:t xml:space="preserve">; långt bort ger</w:t>
      </w:r>
      <w:r>
        <w:t xml:space="preserve"> </w:t>
      </w:r>
      <m:oMath>
        <m:r>
          <m:t>f</m:t>
        </m:r>
        <m:r>
          <m:rPr>
            <m:sty m:val="p"/>
          </m:rPr>
          <m:t>=</m:t>
        </m:r>
        <m:r>
          <m:t>1</m:t>
        </m:r>
        <m:r>
          <m:rPr>
            <m:sty m:val="p"/>
          </m:rPr>
          <m:t>−</m:t>
        </m:r>
        <m:r>
          <m:t>A</m:t>
        </m:r>
        <m:r>
          <m:rPr>
            <m:sty m:val="p"/>
          </m:rPr>
          <m:t>/</m:t>
        </m:r>
        <m:sSup>
          <m:e>
            <m:r>
              <m:t>s</m:t>
            </m:r>
          </m:e>
          <m:sup>
            <m:r>
              <m:t>2</m:t>
            </m:r>
          </m:sup>
        </m:sSup>
      </m:oMath>
      <w:r>
        <w:t xml:space="preserve"> </w:t>
      </w:r>
      <w:r>
        <w:t xml:space="preserve">koefficientvillkoret</w:t>
      </w:r>
      <w:r>
        <w:t xml:space="preserve"> </w:t>
      </w:r>
      <m:oMath>
        <m:r>
          <m:t>2</m:t>
        </m:r>
        <m:r>
          <m:t>A</m:t>
        </m:r>
        <m:r>
          <m:rPr>
            <m:sty m:val="p"/>
          </m:rPr>
          <m:t>=</m:t>
        </m:r>
        <m:sSup>
          <m:e>
            <m:r>
              <m:rPr>
                <m:sty m:val="p"/>
              </m:rPr>
              <m:t>ℓ</m:t>
            </m:r>
          </m:e>
          <m:sup>
            <m:r>
              <m:t>2</m:t>
            </m:r>
          </m:sup>
        </m:sSup>
      </m:oMath>
      <w:r>
        <w:t xml:space="preserve">.</w:t>
      </w:r>
      <w:r>
        <w:t xml:space="preserve"> </w:t>
      </w:r>
      <w:r>
        <w:rPr>
          <w:bCs/>
          <w:b/>
        </w:rPr>
        <w:t xml:space="preserve">21.4.</w:t>
      </w:r>
      <w:r>
        <w:t xml:space="preserve"> </w:t>
      </w:r>
      <w:r>
        <w:t xml:space="preserve">Sätt</w:t>
      </w:r>
      <w:r>
        <w:t xml:space="preserve"> </w:t>
      </w:r>
      <m:oMath>
        <m:sSub>
          <m:e>
            <m:r>
              <m:t>N</m:t>
            </m:r>
          </m:e>
          <m:sub>
            <m:r>
              <m:t>v</m:t>
            </m:r>
          </m:sub>
        </m:sSub>
        <m:r>
          <m:t>κ</m:t>
        </m:r>
        <m:r>
          <m:rPr>
            <m:sty m:val="p"/>
          </m:rPr>
          <m:t>=</m:t>
        </m:r>
        <m:r>
          <m:t>2</m:t>
        </m:r>
        <m:r>
          <m:t>π</m:t>
        </m:r>
        <m:r>
          <m:t>Ω</m:t>
        </m:r>
        <m:sSup>
          <m:e>
            <m:r>
              <m:t>R</m:t>
            </m:r>
          </m:e>
          <m:sup>
            <m:r>
              <m:t>2</m:t>
            </m:r>
          </m:sup>
        </m:sSup>
      </m:oMath>
      <w:r>
        <w:t xml:space="preserve"> </w:t>
      </w:r>
      <w:r>
        <w:t xml:space="preserve">och dividera med arean. Medelvärdesbildningen gäller många diskreta virvlar på en skala stor jämfört med deras avstånd.</w:t>
      </w:r>
    </w:p>
    <w:p>
      <w:pPr>
        <w:pStyle w:val="Heading2"/>
        <w:widowControl/>
      </w:pPr>
      <w:r>
        <w:rPr>
          <w:color w:val="000000"/>
        </w:rPr>
        <w:t xml:space="preserve">Kapitel 22 och 23</w:t>
      </w:r>
    </w:p>
    <w:p>
      <w:pPr>
        <w:pStyle w:val="FirstParagraph"/>
        <w:widowControl/>
      </w:pPr>
      <w:r>
        <w:rPr>
          <w:bCs/>
          <w:b/>
        </w:rPr>
        <w:t xml:space="preserve">22.1.</w:t>
      </w:r>
      <w:r>
        <w:t xml:space="preserve"> </w:t>
      </w:r>
      <w:r>
        <w:t xml:space="preserve">Eliminera</w:t>
      </w:r>
      <w:r>
        <w:t xml:space="preserve"> </w:t>
      </w:r>
      <m:oMath>
        <m:sSub>
          <m:e>
            <m:r>
              <m:rPr>
                <m:sty m:val="b"/>
              </m:rPr>
              <m:t>v</m:t>
            </m:r>
          </m:e>
          <m:sub>
            <m:r>
              <m:t>n</m:t>
            </m:r>
          </m:sub>
        </m:sSub>
      </m:oMath>
      <w:r>
        <w:t xml:space="preserve"> </w:t>
      </w:r>
      <w:r>
        <w:t xml:space="preserve">mellan</w:t>
      </w:r>
      <w:r>
        <w:t xml:space="preserve"> </w:t>
      </w:r>
      <m:oMath>
        <m:sSub>
          <m:e>
            <m:r>
              <m:rPr>
                <m:sty m:val="p"/>
              </m:rPr>
              <m:t>∂</m:t>
            </m:r>
          </m:e>
          <m:sub>
            <m:r>
              <m:t>t</m:t>
            </m:r>
          </m:sub>
        </m:sSub>
        <m:r>
          <m:t>δ</m:t>
        </m:r>
        <m:r>
          <m:t>T</m:t>
        </m:r>
        <m:r>
          <m:rPr>
            <m:sty m:val="p"/>
          </m:rPr>
          <m:t>=</m:t>
        </m:r>
        <m:r>
          <m:rPr>
            <m:sty m:val="p"/>
          </m:rPr>
          <m:t>−</m:t>
        </m:r>
        <m:r>
          <m:t>T</m:t>
        </m:r>
        <m:r>
          <m:t>s</m:t>
        </m:r>
        <m:r>
          <m:rPr>
            <m:sty m:val="p"/>
          </m:rPr>
          <m:t>∇</m:t>
        </m:r>
        <m:r>
          <m:rPr>
            <m:sty m:val="p"/>
          </m:rPr>
          <m:t>⋅</m:t>
        </m:r>
        <m:sSub>
          <m:e>
            <m:r>
              <m:rPr>
                <m:sty m:val="b"/>
              </m:rPr>
              <m:t>v</m:t>
            </m:r>
          </m:e>
          <m:sub>
            <m:r>
              <m:t>n</m:t>
            </m:r>
          </m:sub>
        </m:sSub>
        <m:r>
          <m:rPr>
            <m:sty m:val="p"/>
          </m:rPr>
          <m:t>/</m:t>
        </m:r>
        <m:sSub>
          <m:e>
            <m:r>
              <m:t>c</m:t>
            </m:r>
          </m:e>
          <m:sub>
            <m:r>
              <m:t>P</m:t>
            </m:r>
          </m:sub>
        </m:sSub>
      </m:oMath>
      <w:r>
        <w:t xml:space="preserve"> </w:t>
      </w:r>
      <w:r>
        <w:t xml:space="preserve">och</w:t>
      </w:r>
      <w:r>
        <w:t xml:space="preserve"> </w:t>
      </w:r>
      <m:oMath>
        <m:sSub>
          <m:e>
            <m:r>
              <m:rPr>
                <m:sty m:val="p"/>
              </m:rPr>
              <m:t>∂</m:t>
            </m:r>
          </m:e>
          <m:sub>
            <m:r>
              <m:t>t</m:t>
            </m:r>
          </m:sub>
        </m:sSub>
        <m:sSub>
          <m:e>
            <m:r>
              <m:rPr>
                <m:sty m:val="b"/>
              </m:rPr>
              <m:t>v</m:t>
            </m:r>
          </m:e>
          <m:sub>
            <m:r>
              <m:t>n</m:t>
            </m:r>
          </m:sub>
        </m:sSub>
        <m:r>
          <m:rPr>
            <m:sty m:val="p"/>
          </m:rPr>
          <m:t>=</m:t>
        </m:r>
        <m:r>
          <m:rPr>
            <m:sty m:val="p"/>
          </m:rPr>
          <m:t>−</m:t>
        </m:r>
        <m:d>
          <m:dPr>
            <m:begChr m:val="("/>
            <m:endChr m:val=")"/>
            <m:sepChr m:val=""/>
            <m:grow/>
          </m:dPr>
          <m:e>
            <m:sSub>
              <m:e>
                <m:r>
                  <m:t>ρ</m:t>
                </m:r>
              </m:e>
              <m:sub>
                <m:r>
                  <m:t>s</m:t>
                </m:r>
              </m:sub>
            </m:sSub>
            <m:r>
              <m:rPr>
                <m:sty m:val="p"/>
              </m:rPr>
              <m:t>/</m:t>
            </m:r>
            <m:sSub>
              <m:e>
                <m:r>
                  <m:t>ρ</m:t>
                </m:r>
              </m:e>
              <m:sub>
                <m:r>
                  <m:t>n</m:t>
                </m:r>
              </m:sub>
            </m:sSub>
          </m:e>
        </m:d>
        <m:r>
          <m:t>s</m:t>
        </m:r>
        <m:r>
          <m:rPr>
            <m:sty m:val="p"/>
          </m:rPr>
          <m:t>∇</m:t>
        </m:r>
        <m:r>
          <m:t>δ</m:t>
        </m:r>
        <m:r>
          <m:t>T</m:t>
        </m:r>
      </m:oMath>
      <w:r>
        <w:t xml:space="preserve">.</w:t>
      </w:r>
      <w:r>
        <w:t xml:space="preserve"> </w:t>
      </w:r>
      <w:r>
        <w:rPr>
          <w:bCs/>
          <w:b/>
        </w:rPr>
        <w:t xml:space="preserve">22.2.</w:t>
      </w:r>
      <w:r>
        <w:t xml:space="preserve"> </w:t>
      </w:r>
      <m:oMath>
        <m:r>
          <m:t>T</m:t>
        </m:r>
        <m:sSup>
          <m:e>
            <m:r>
              <m:t>s</m:t>
            </m:r>
          </m:e>
          <m:sup>
            <m:r>
              <m:t>2</m:t>
            </m:r>
          </m:sup>
        </m:sSup>
        <m:r>
          <m:rPr>
            <m:sty m:val="p"/>
          </m:rPr>
          <m:t>/</m:t>
        </m:r>
        <m:sSub>
          <m:e>
            <m:r>
              <m:t>c</m:t>
            </m:r>
          </m:e>
          <m:sub>
            <m:r>
              <m:t>P</m:t>
            </m:r>
          </m:sub>
        </m:sSub>
      </m:oMath>
      <w:r>
        <w:t xml:space="preserve"> </w:t>
      </w:r>
      <w:r>
        <w:t xml:space="preserve">har dimension J/kg.</w:t>
      </w:r>
      <w:r>
        <w:t xml:space="preserve"> </w:t>
      </w:r>
      <w:r>
        <w:rPr>
          <w:bCs/>
          <w:b/>
        </w:rPr>
        <w:t xml:space="preserve">22.3.</w:t>
      </w:r>
      <w:r>
        <w:t xml:space="preserve"> </w:t>
      </w:r>
      <w:r>
        <w:t xml:space="preserve">Sätt</w:t>
      </w:r>
      <w:r>
        <w:t xml:space="preserve"> </w:t>
      </w:r>
      <m:oMath>
        <m:r>
          <m:t>s</m:t>
        </m:r>
        <m:r>
          <m:rPr>
            <m:sty m:val="p"/>
          </m:rPr>
          <m:t>=</m:t>
        </m:r>
        <m:r>
          <m:t>4</m:t>
        </m:r>
        <m:r>
          <m:t>u</m:t>
        </m:r>
        <m:r>
          <m:rPr>
            <m:sty m:val="p"/>
          </m:rPr>
          <m:t>/</m:t>
        </m:r>
        <m:d>
          <m:dPr>
            <m:begChr m:val="("/>
            <m:endChr m:val=")"/>
            <m:sepChr m:val=""/>
            <m:grow/>
          </m:dPr>
          <m:e>
            <m:r>
              <m:t>3</m:t>
            </m:r>
            <m:r>
              <m:t>ρ</m:t>
            </m:r>
            <m:r>
              <m:t>T</m:t>
            </m:r>
          </m:e>
        </m:d>
      </m:oMath>
      <w:r>
        <w:t xml:space="preserve">,</w:t>
      </w:r>
      <w:r>
        <w:t xml:space="preserve"> </w:t>
      </w:r>
      <m:oMath>
        <m:sSub>
          <m:e>
            <m:r>
              <m:t>c</m:t>
            </m:r>
          </m:e>
          <m:sub>
            <m:r>
              <m:t>P</m:t>
            </m:r>
          </m:sub>
        </m:sSub>
        <m:r>
          <m:rPr>
            <m:sty m:val="p"/>
          </m:rPr>
          <m:t>≈</m:t>
        </m:r>
        <m:r>
          <m:t>4</m:t>
        </m:r>
        <m:r>
          <m:t>u</m:t>
        </m:r>
        <m:r>
          <m:rPr>
            <m:sty m:val="p"/>
          </m:rPr>
          <m:t>/</m:t>
        </m:r>
        <m:d>
          <m:dPr>
            <m:begChr m:val="("/>
            <m:endChr m:val=")"/>
            <m:sepChr m:val=""/>
            <m:grow/>
          </m:dPr>
          <m:e>
            <m:r>
              <m:t>ρ</m:t>
            </m:r>
            <m:r>
              <m:t>T</m:t>
            </m:r>
          </m:e>
        </m:d>
      </m:oMath>
      <w:r>
        <w:t xml:space="preserve"> </w:t>
      </w:r>
      <w:r>
        <w:t xml:space="preserve">och</w:t>
      </w:r>
      <w:r>
        <w:t xml:space="preserve"> </w:t>
      </w:r>
      <m:oMath>
        <m:sSub>
          <m:e>
            <m:r>
              <m:t>ρ</m:t>
            </m:r>
          </m:e>
          <m:sub>
            <m:r>
              <m:t>n</m:t>
            </m:r>
          </m:sub>
        </m:sSub>
        <m:r>
          <m:rPr>
            <m:sty m:val="p"/>
          </m:rPr>
          <m:t>=</m:t>
        </m:r>
        <m:r>
          <m:t>4</m:t>
        </m:r>
        <m:r>
          <m:t>u</m:t>
        </m:r>
        <m:r>
          <m:rPr>
            <m:sty m:val="p"/>
          </m:rPr>
          <m:t>/</m:t>
        </m:r>
        <m:d>
          <m:dPr>
            <m:begChr m:val="("/>
            <m:endChr m:val=")"/>
            <m:sepChr m:val=""/>
            <m:grow/>
          </m:dPr>
          <m:e>
            <m:r>
              <m:t>3</m:t>
            </m:r>
            <m:sSup>
              <m:e>
                <m:r>
                  <m:t>c</m:t>
                </m:r>
              </m:e>
              <m:sup>
                <m:r>
                  <m:t>2</m:t>
                </m:r>
              </m:sup>
            </m:sSup>
          </m:e>
        </m:d>
      </m:oMath>
      <w:r>
        <w:t xml:space="preserve">. Med</w:t>
      </w:r>
      <w:r>
        <w:t xml:space="preserve"> </w:t>
      </w:r>
      <m:oMath>
        <m:sSub>
          <m:e>
            <m:r>
              <m:t>ρ</m:t>
            </m:r>
          </m:e>
          <m:sub>
            <m:r>
              <m:t>s</m:t>
            </m:r>
          </m:sub>
        </m:sSub>
        <m:r>
          <m:rPr>
            <m:sty m:val="p"/>
          </m:rPr>
          <m:t>≈</m:t>
        </m:r>
        <m:r>
          <m:t>ρ</m:t>
        </m:r>
      </m:oMath>
      <w:r>
        <w:t xml:space="preserve"> </w:t>
      </w:r>
      <w:r>
        <w:t xml:space="preserve">fås</w:t>
      </w:r>
      <w:r>
        <w:t xml:space="preserve"> </w:t>
      </w:r>
      <m:oMath>
        <m:sSubSup>
          <m:e>
            <m:r>
              <m:t>c</m:t>
            </m:r>
          </m:e>
          <m:sub>
            <m:r>
              <m:t>2</m:t>
            </m:r>
          </m:sub>
          <m:sup>
            <m:r>
              <m:t>2</m:t>
            </m:r>
          </m:sup>
        </m:sSubSup>
        <m:r>
          <m:rPr>
            <m:sty m:val="p"/>
          </m:rPr>
          <m:t>=</m:t>
        </m:r>
        <m:sSup>
          <m:e>
            <m:r>
              <m:t>c</m:t>
            </m:r>
          </m:e>
          <m:sup>
            <m:r>
              <m:t>2</m:t>
            </m:r>
          </m:sup>
        </m:sSup>
        <m:r>
          <m:rPr>
            <m:sty m:val="p"/>
          </m:rPr>
          <m:t>/</m:t>
        </m:r>
        <m:r>
          <m:t>3</m:t>
        </m:r>
      </m:oMath>
      <w:r>
        <w:t xml:space="preserve">.</w:t>
      </w:r>
      <w:r>
        <w:t xml:space="preserve"> </w:t>
      </w:r>
      <w:r>
        <w:rPr>
          <w:bCs/>
          <w:b/>
        </w:rPr>
        <w:t xml:space="preserve">22.4.</w:t>
      </w:r>
      <w:r>
        <w:t xml:space="preserve"> </w:t>
      </w:r>
      <w:r>
        <w:t xml:space="preserve">Normaldensitet är en rörelserespons hos excitationer, inte bara en occupationsräkning av enpartikeltillstånd.</w:t>
      </w:r>
    </w:p>
    <w:p>
      <w:pPr>
        <w:pStyle w:val="BodyText"/>
        <w:widowControl/>
      </w:pPr>
      <w:r>
        <w:rPr>
          <w:bCs/>
          <w:b/>
        </w:rPr>
        <w:t xml:space="preserve">23.1.</w:t>
      </w:r>
      <w:r>
        <w:t xml:space="preserve"> </w:t>
      </w:r>
      <w:r>
        <w:t xml:space="preserve">Determinanten är</w:t>
      </w:r>
      <w:r>
        <w:t xml:space="preserve"> </w:t>
      </w:r>
      <m:oMath>
        <m:sSup>
          <m:e>
            <m:r>
              <m:t>E</m:t>
            </m:r>
          </m:e>
          <m:sup>
            <m:r>
              <m:t>2</m:t>
            </m:r>
          </m:sup>
        </m:sSup>
        <m:r>
          <m:rPr>
            <m:sty m:val="p"/>
          </m:rPr>
          <m:t>−</m:t>
        </m:r>
        <m:sSubSup>
          <m:e>
            <m:r>
              <m:t>ξ</m:t>
            </m:r>
          </m:e>
          <m:sub>
            <m:r>
              <m:t>k</m:t>
            </m:r>
          </m:sub>
          <m:sup>
            <m:r>
              <m:t>2</m:t>
            </m:r>
          </m:sup>
        </m:sSubSup>
        <m:r>
          <m:rPr>
            <m:sty m:val="p"/>
          </m:rPr>
          <m:t>−</m:t>
        </m:r>
        <m:sSup>
          <m:e>
            <m:d>
              <m:dPr>
                <m:begChr m:val="|"/>
                <m:endChr m:val="|"/>
                <m:sepChr m:val=""/>
                <m:grow/>
              </m:dPr>
              <m:e>
                <m:r>
                  <m:t>Δ</m:t>
                </m:r>
              </m:e>
            </m:d>
          </m:e>
          <m:sup>
            <m:r>
              <m:t>2</m:t>
            </m:r>
          </m:sup>
        </m:sSup>
      </m:oMath>
      <w:r>
        <w:t xml:space="preserve">.</w:t>
      </w:r>
      <w:r>
        <w:t xml:space="preserve"> </w:t>
      </w:r>
      <w:r>
        <w:rPr>
          <w:bCs/>
          <w:b/>
        </w:rPr>
        <w:t xml:space="preserve">23.2.</w:t>
      </w:r>
      <w:r>
        <w:t xml:space="preserve"> </w:t>
      </w:r>
      <w:r>
        <w:t xml:space="preserve">Med</w:t>
      </w:r>
      <w:r>
        <w:t xml:space="preserve"> </w:t>
      </w:r>
      <m:oMath>
        <m:r>
          <m:t>ξ</m:t>
        </m:r>
        <m:r>
          <m:rPr>
            <m:sty m:val="p"/>
          </m:rPr>
          <m:t>=</m:t>
        </m:r>
        <m:r>
          <m:t>Δ</m:t>
        </m:r>
        <m:r>
          <m:rPr>
            <m:sty m:val="p"/>
          </m:rPr>
          <m:t>sinh</m:t>
        </m:r>
        <m:r>
          <m:t>u</m:t>
        </m:r>
      </m:oMath>
      <w:r>
        <w:t xml:space="preserve"> </w:t>
      </w:r>
      <w:r>
        <w:t xml:space="preserve">blir</w:t>
      </w:r>
      <w:r>
        <w:t xml:space="preserve"> </w:t>
      </w:r>
      <m:oMath>
        <m:r>
          <m:t>d</m:t>
        </m:r>
        <m:r>
          <m:t>ξ</m:t>
        </m:r>
        <m:r>
          <m:rPr>
            <m:sty m:val="p"/>
          </m:rPr>
          <m:t>/</m:t>
        </m:r>
        <m:rad>
          <m:radPr>
            <m:degHide m:val="on"/>
          </m:radPr>
          <m:deg/>
          <m:e>
            <m:sSup>
              <m:e>
                <m:r>
                  <m:t>ξ</m:t>
                </m:r>
              </m:e>
              <m:sup>
                <m:r>
                  <m:t>2</m:t>
                </m:r>
              </m:sup>
            </m:sSup>
            <m:r>
              <m:rPr>
                <m:sty m:val="p"/>
              </m:rPr>
              <m:t>+</m:t>
            </m:r>
            <m:sSup>
              <m:e>
                <m:r>
                  <m:t>Δ</m:t>
                </m:r>
              </m:e>
              <m:sup>
                <m:r>
                  <m:t>2</m:t>
                </m:r>
              </m:sup>
            </m:sSup>
          </m:e>
        </m:rad>
        <m:r>
          <m:rPr>
            <m:sty m:val="p"/>
          </m:rPr>
          <m:t>=</m:t>
        </m:r>
        <m:r>
          <m:t>d</m:t>
        </m:r>
        <m:r>
          <m:t>u</m:t>
        </m:r>
      </m:oMath>
      <w:r>
        <w:t xml:space="preserve">, så integralen är</w:t>
      </w:r>
      <w:r>
        <w:t xml:space="preserve"> </w:t>
      </w:r>
      <m:oMath>
        <m:r>
          <m:rPr>
            <m:sty m:val="p"/>
          </m:rPr>
          <m:t>arsinh</m:t>
        </m:r>
        <m:d>
          <m:dPr>
            <m:begChr m:val="("/>
            <m:endChr m:val=")"/>
            <m:sepChr m:val=""/>
            <m:grow/>
          </m:dPr>
          <m:e>
            <m:sSub>
              <m:e>
                <m:r>
                  <m:t>E</m:t>
                </m:r>
              </m:e>
              <m:sub>
                <m:r>
                  <m:t>c</m:t>
                </m:r>
              </m:sub>
            </m:sSub>
            <m:r>
              <m:rPr>
                <m:sty m:val="p"/>
              </m:rPr>
              <m:t>/</m:t>
            </m:r>
            <m:r>
              <m:t>Δ</m:t>
            </m:r>
          </m:e>
        </m:d>
      </m:oMath>
      <w:r>
        <w:t xml:space="preserve">.</w:t>
      </w:r>
      <w:r>
        <w:t xml:space="preserve"> </w:t>
      </w:r>
      <w:r>
        <w:rPr>
          <w:bCs/>
          <w:b/>
        </w:rPr>
        <w:t xml:space="preserve">23.3.</w:t>
      </w:r>
      <w:r>
        <w:t xml:space="preserve"> </w:t>
      </w:r>
      <w:r>
        <w:t xml:space="preserve">Ett minus från orbitaldelen multipliceras med plus från spindelen och ger minus för det fulla utbytet.</w:t>
      </w:r>
      <w:r>
        <w:t xml:space="preserve"> </w:t>
      </w:r>
      <w:r>
        <w:rPr>
          <w:bCs/>
          <w:b/>
        </w:rPr>
        <w:t xml:space="preserve">23.4.</w:t>
      </w:r>
      <w:r>
        <w:t xml:space="preserve"> </w:t>
      </w:r>
      <w:r>
        <w:t xml:space="preserve">Statistiken anger tillåtna occupationer och symmetrier; själva attraktionskanalen, energiskalan och starkkopplingskorrektioner kräver mer fysik.</w:t>
      </w:r>
    </w:p>
    <w:p>
      <w:pPr>
        <w:pStyle w:val="Heading2"/>
        <w:widowControl/>
      </w:pPr>
      <w:r>
        <w:rPr>
          <w:color w:val="000000"/>
        </w:rPr>
        <w:t xml:space="preserve">Tre avslutande muntliga prov</w:t>
      </w:r>
    </w:p>
    <w:p>
      <w:pPr>
        <w:pStyle w:val="FirstParagraph"/>
        <w:widowControl/>
      </w:pPr>
      <w:r>
        <w:t xml:space="preserve">Förklara på fem minuter hur en fas kan ge ett hastighetsfält, utan att först skriva cirkulationsformeln. Härled därefter formeln och ange var förklaringen slutar gälla.</w:t>
      </w:r>
    </w:p>
    <w:p>
      <w:pPr>
        <w:pStyle w:val="BodyText"/>
        <w:widowControl/>
      </w:pPr>
      <w:r>
        <w:t xml:space="preserve">Förklara varför ett icke-noll kondensatantal inte ensamt bestämmer Landauhastigheten. Använd både den ideala och den växelverkande dispersionen, och säg exakt vilket gränsfall du tar.</w:t>
      </w:r>
    </w:p>
    <w:p>
      <w:pPr>
        <w:pStyle w:val="BodyText"/>
        <w:widowControl/>
      </w:pPr>
      <w:r>
        <w:t xml:space="preserve">Förklara varför en temperaturvåg inte är samma sak som vanlig värmediffusion. Visa vilka två kopplade dynamiska variabler som behövs i tvåvätskebeskrivningen.</w:t>
      </w:r>
    </w:p>
    <w:p>
      <w:pPr>
        <w:pStyle w:val="Heading1"/>
        <w:pageBreakBefore/>
        <w:widowControl/>
        <w:spacing w:before="0"/>
      </w:pPr>
      <w:bookmarkStart w:id="21187" w:name="chapter_31"/>
      <w:r>
        <w:rPr>
          <w:color w:val="000000"/>
        </w:rPr>
        <w:t xml:space="preserve">31 Samlat begreppsregister</w:t>
      </w:r>
      <w:bookmarkEnd w:id="21187"/>
    </w:p>
    <w:p>
      <w:pPr>
        <w:pStyle w:val="FirstParagraph"/>
        <w:widowControl/>
      </w:pPr>
      <w:r>
        <w:t xml:space="preserve">Registret sammanfattar användningen i boken. Läs det tillsammans med härledningskapitlen; en definition på en rad ersätter inte villkoren i ett helt problem.</w:t>
      </w:r>
    </w:p>
    <w:p>
      <w:pPr>
        <w:pStyle w:val="Heading2"/>
        <w:widowControl/>
      </w:pPr>
      <w:r>
        <w:rPr>
          <w:color w:val="000000"/>
        </w:rPr>
        <w:t xml:space="preserve">Matematiska begrepp</w:t>
      </w:r>
    </w:p>
    <w:p>
      <w:pPr>
        <w:pStyle w:val="FirstParagraph"/>
        <w:widowControl/>
      </w:pPr>
      <w:r>
        <w:rPr>
          <w:bCs/>
          <w:b/>
        </w:rPr>
        <w:t xml:space="preserve">Ansats.</w:t>
      </w:r>
      <w:r>
        <w:t xml:space="preserve"> </w:t>
      </w:r>
      <w:r>
        <w:t xml:space="preserve">En prövad lösningsform, exempelvis en planvåg eller Gaussfunktion. Den måste verifieras genom insättning eller variation.</w:t>
      </w:r>
    </w:p>
    <w:p>
      <w:pPr>
        <w:pStyle w:val="BodyText"/>
        <w:widowControl/>
      </w:pPr>
      <w:r>
        <w:rPr>
          <w:bCs/>
          <w:b/>
        </w:rPr>
        <w:t xml:space="preserve">Asymptotisk form.</w:t>
      </w:r>
      <w:r>
        <w:t xml:space="preserve"> </w:t>
      </w:r>
      <w:r>
        <w:t xml:space="preserve">Ett uttryck som beskriver en bestämd gräns, exempelvis långt från en virvel. Det behöver inte vara en bra approximation i hela området.</w:t>
      </w:r>
    </w:p>
    <w:p>
      <w:pPr>
        <w:pStyle w:val="BodyText"/>
        <w:widowControl/>
      </w:pPr>
      <w:r>
        <w:rPr>
          <w:bCs/>
          <w:b/>
        </w:rPr>
        <w:t xml:space="preserve">Bivillkor.</w:t>
      </w:r>
      <w:r>
        <w:t xml:space="preserve"> </w:t>
      </w:r>
      <w:r>
        <w:t xml:space="preserve">Ett krav som begränsar tillåtna lösningar, exempelvis normalisering till ett bestämt partikelantal.</w:t>
      </w:r>
    </w:p>
    <w:p>
      <w:pPr>
        <w:pStyle w:val="BodyText"/>
        <w:widowControl/>
      </w:pPr>
      <w:r>
        <w:rPr>
          <w:bCs/>
          <w:b/>
        </w:rPr>
        <w:t xml:space="preserve">Differential.</w:t>
      </w:r>
      <w:r>
        <w:t xml:space="preserve"> </w:t>
      </w:r>
      <w:r>
        <w:t xml:space="preserve">Den linjära delen av en funktions förändring vid små ändringar av argumenten.</w:t>
      </w:r>
    </w:p>
    <w:p>
      <w:pPr>
        <w:pStyle w:val="BodyText"/>
        <w:widowControl/>
      </w:pPr>
      <w:r>
        <w:rPr>
          <w:bCs/>
          <w:b/>
        </w:rPr>
        <w:t xml:space="preserve">Dimensionslös parameter.</w:t>
      </w:r>
      <w:r>
        <w:t xml:space="preserve"> </w:t>
      </w:r>
      <w:r>
        <w:t xml:space="preserve">Ett förhållande utan enhet, exempelvis</w:t>
      </w:r>
      <w:r>
        <w:t xml:space="preserve"> </w:t>
      </w:r>
      <m:oMath>
        <m:r>
          <m:t>n</m:t>
        </m:r>
        <m:sSubSup>
          <m:e>
            <m:r>
              <m:t>a</m:t>
            </m:r>
          </m:e>
          <m:sub>
            <m:r>
              <m:t>s</m:t>
            </m:r>
          </m:sub>
          <m:sup>
            <m:r>
              <m:t>3</m:t>
            </m:r>
          </m:sup>
        </m:sSubSup>
      </m:oMath>
      <w:r>
        <w:t xml:space="preserve"> </w:t>
      </w:r>
      <w:r>
        <w:t xml:space="preserve">eller</w:t>
      </w:r>
      <w:r>
        <w:t xml:space="preserve"> </w:t>
      </w:r>
      <m:oMath>
        <m:r>
          <m:t>k</m:t>
        </m:r>
        <m:r>
          <m:t>ξ</m:t>
        </m:r>
      </m:oMath>
      <w:r>
        <w:t xml:space="preserve">, som ofta avgör vilken approximation som är giltig.</w:t>
      </w:r>
    </w:p>
    <w:p>
      <w:pPr>
        <w:pStyle w:val="BodyText"/>
        <w:widowControl/>
      </w:pPr>
      <w:r>
        <w:rPr>
          <w:bCs/>
          <w:b/>
        </w:rPr>
        <w:t xml:space="preserve">Egenvärde och egenfunktion.</w:t>
      </w:r>
      <w:r>
        <w:t xml:space="preserve"> </w:t>
      </w:r>
      <w:r>
        <w:t xml:space="preserve">Ett tal och en funktion som uppfyller</w:t>
      </w:r>
      <w:r>
        <w:t xml:space="preserve"> </w:t>
      </w:r>
      <m:oMath>
        <m:r>
          <m:t>A</m:t>
        </m:r>
        <m:r>
          <m:t>ϕ</m:t>
        </m:r>
        <m:r>
          <m:rPr>
            <m:sty m:val="p"/>
          </m:rPr>
          <m:t>=</m:t>
        </m:r>
        <m:r>
          <m:t>a</m:t>
        </m:r>
        <m:r>
          <m:t>ϕ</m:t>
        </m:r>
      </m:oMath>
      <w:r>
        <w:t xml:space="preserve">; operatorn ändrar bara skalan hos funktionen.</w:t>
      </w:r>
    </w:p>
    <w:p>
      <w:pPr>
        <w:pStyle w:val="BodyText"/>
        <w:widowControl/>
      </w:pPr>
      <w:r>
        <w:rPr>
          <w:bCs/>
          <w:b/>
        </w:rPr>
        <w:t xml:space="preserve">Funktional.</w:t>
      </w:r>
      <w:r>
        <w:t xml:space="preserve"> </w:t>
      </w:r>
      <w:r>
        <w:t xml:space="preserve">En avbildning från en hel funktion till ett tal, exempelvis en totalenergi.</w:t>
      </w:r>
    </w:p>
    <w:p>
      <w:pPr>
        <w:pStyle w:val="BodyText"/>
        <w:widowControl/>
      </w:pPr>
      <w:r>
        <w:rPr>
          <w:bCs/>
          <w:b/>
        </w:rPr>
        <w:t xml:space="preserve">Infimum.</w:t>
      </w:r>
      <w:r>
        <w:t xml:space="preserve"> </w:t>
      </w:r>
      <w:r>
        <w:t xml:space="preserve">Den största undre begränsningen. Den behöver inte vara ett värde som faktiskt antas.</w:t>
      </w:r>
    </w:p>
    <w:p>
      <w:pPr>
        <w:pStyle w:val="BodyText"/>
        <w:widowControl/>
      </w:pPr>
      <w:r>
        <w:rPr>
          <w:bCs/>
          <w:b/>
        </w:rPr>
        <w:t xml:space="preserve">Komplexkonjugat.</w:t>
      </w:r>
      <w:r>
        <w:t xml:space="preserve"> </w:t>
      </w:r>
      <w:r>
        <w:t xml:space="preserve">Byte av tecken framför alla imaginära delar. För produkter konjugeras varje faktor.</w:t>
      </w:r>
    </w:p>
    <w:p>
      <w:pPr>
        <w:pStyle w:val="BodyText"/>
        <w:widowControl/>
      </w:pPr>
      <w:r>
        <w:rPr>
          <w:bCs/>
          <w:b/>
        </w:rPr>
        <w:t xml:space="preserve">Linjärisering.</w:t>
      </w:r>
      <w:r>
        <w:t xml:space="preserve"> </w:t>
      </w:r>
      <w:r>
        <w:t xml:space="preserve">Att behålla första ordningens termer i små störningar kring en bakgrund.</w:t>
      </w:r>
    </w:p>
    <w:p>
      <w:pPr>
        <w:pStyle w:val="BodyText"/>
        <w:widowControl/>
      </w:pPr>
      <w:r>
        <w:rPr>
          <w:bCs/>
          <w:b/>
        </w:rPr>
        <w:t xml:space="preserve">Residual.</w:t>
      </w:r>
      <w:r>
        <w:t xml:space="preserve"> </w:t>
      </w:r>
      <w:r>
        <w:t xml:space="preserve">Det uttryck som återstår när en prövad approximation sätts in i ekvationens vänsterled. Noll residual betyder att ekvationen uppfylls där beräkningen gäller.</w:t>
      </w:r>
    </w:p>
    <w:p>
      <w:pPr>
        <w:pStyle w:val="BodyText"/>
        <w:widowControl/>
      </w:pPr>
      <w:r>
        <w:rPr>
          <w:bCs/>
          <w:b/>
        </w:rPr>
        <w:t xml:space="preserve">Självadjungering.</w:t>
      </w:r>
      <w:r>
        <w:t xml:space="preserve"> </w:t>
      </w:r>
      <w:r>
        <w:t xml:space="preserve">En operatoregenskap med korrekta domän- och randvillkor som bland annat säkerställer reella mätvärden. För ändliga matriser motsvaras den av Hermiticitet.</w:t>
      </w:r>
    </w:p>
    <w:p>
      <w:pPr>
        <w:pStyle w:val="BodyText"/>
        <w:widowControl/>
      </w:pPr>
      <w:r>
        <w:rPr>
          <w:bCs/>
          <w:b/>
        </w:rPr>
        <w:t xml:space="preserve">Variation.</w:t>
      </w:r>
      <w:r>
        <w:t xml:space="preserve"> </w:t>
      </w:r>
      <w:r>
        <w:t xml:space="preserve">En infinitesimal ändring av en hel prövofunktion, till skillnad från ändring av bara en parameter.</w:t>
      </w:r>
    </w:p>
    <w:p>
      <w:pPr>
        <w:pStyle w:val="BodyText"/>
        <w:widowControl/>
      </w:pPr>
      <w:r>
        <w:rPr>
          <w:bCs/>
          <w:b/>
        </w:rPr>
        <w:t xml:space="preserve">Diracs delta.</w:t>
      </w:r>
      <w:r>
        <w:t xml:space="preserve"> </w:t>
      </w:r>
      <w:r>
        <w:t xml:space="preserve">En distribution definierad genom</w:t>
      </w:r>
      <w:r>
        <w:t xml:space="preserve"> </w:t>
      </w:r>
      <m:oMath>
        <m:r>
          <m:rPr>
            <m:sty m:val="p"/>
          </m:rPr>
          <m:t>∫</m:t>
        </m:r>
        <m:r>
          <m:t>δ</m:t>
        </m:r>
        <m:d>
          <m:dPr>
            <m:begChr m:val="("/>
            <m:endChr m:val=")"/>
            <m:sepChr m:val=""/>
            <m:grow/>
          </m:dPr>
          <m:e>
            <m:r>
              <m:t>x</m:t>
            </m:r>
            <m:r>
              <m:rPr>
                <m:sty m:val="p"/>
              </m:rPr>
              <m:t>−</m:t>
            </m:r>
            <m:r>
              <m:t>a</m:t>
            </m:r>
          </m:e>
        </m:d>
        <m:r>
          <m:t>f</m:t>
        </m:r>
        <m:d>
          <m:dPr>
            <m:begChr m:val="("/>
            <m:endChr m:val=")"/>
            <m:sepChr m:val=""/>
            <m:grow/>
          </m:dPr>
          <m:e>
            <m:r>
              <m:t>x</m:t>
            </m:r>
          </m:e>
        </m:d>
        <m:r>
          <m:t>d</m:t>
        </m:r>
        <m:r>
          <m:t>x</m:t>
        </m:r>
        <m:r>
          <m:rPr>
            <m:sty m:val="p"/>
          </m:rPr>
          <m:t>=</m:t>
        </m:r>
        <m:r>
          <m:t>f</m:t>
        </m:r>
        <m:d>
          <m:dPr>
            <m:begChr m:val="("/>
            <m:endChr m:val=")"/>
            <m:sepChr m:val=""/>
            <m:grow/>
          </m:dPr>
          <m:e>
            <m:r>
              <m:t>a</m:t>
            </m:r>
          </m:e>
        </m:d>
      </m:oMath>
      <w:r>
        <w:t xml:space="preserve"> </w:t>
      </w:r>
      <w:r>
        <w:t xml:space="preserve">för lämpliga testfunktioner. Den är inte en vanlig funktion med ett oändligt värde som man får manipulera godtyckligt. I tre dimensioner har den enheten invers volym. En kontaktmodell använder deltaliknande beteende men kräver noggrann regularisering i mer avancerad teori.</w:t>
      </w:r>
    </w:p>
    <w:p>
      <w:pPr>
        <w:pStyle w:val="Heading2"/>
        <w:widowControl/>
      </w:pPr>
      <w:r>
        <w:rPr>
          <w:color w:val="000000"/>
        </w:rPr>
        <w:t xml:space="preserve">Kvantmekaniska begrepp</w:t>
      </w:r>
    </w:p>
    <w:p>
      <w:pPr>
        <w:pStyle w:val="FirstParagraph"/>
        <w:widowControl/>
      </w:pPr>
      <w:r>
        <w:rPr>
          <w:bCs/>
          <w:b/>
        </w:rPr>
        <w:t xml:space="preserve">Boson.</w:t>
      </w:r>
      <w:r>
        <w:t xml:space="preserve"> </w:t>
      </w:r>
      <w:r>
        <w:t xml:space="preserve">En identisk partikelart med symmetriskt utbyte och heltalsspinn i den vanliga tredimensionella kvantteorin.</w:t>
      </w:r>
    </w:p>
    <w:p>
      <w:pPr>
        <w:pStyle w:val="BodyText"/>
        <w:widowControl/>
      </w:pPr>
      <w:r>
        <w:rPr>
          <w:bCs/>
          <w:b/>
        </w:rPr>
        <w:t xml:space="preserve">Fermion.</w:t>
      </w:r>
      <w:r>
        <w:t xml:space="preserve"> </w:t>
      </w:r>
      <w:r>
        <w:t xml:space="preserve">En identisk partikelart med antisymmetriskt utbyte och halvtalsspinn. Ett komplett enpartikeltillstånd kan då inte ockuperas två gånger.</w:t>
      </w:r>
    </w:p>
    <w:p>
      <w:pPr>
        <w:pStyle w:val="BodyText"/>
        <w:widowControl/>
      </w:pPr>
      <w:r>
        <w:rPr>
          <w:bCs/>
          <w:b/>
        </w:rPr>
        <w:t xml:space="preserve">Orbital.</w:t>
      </w:r>
      <w:r>
        <w:t xml:space="preserve"> </w:t>
      </w:r>
      <w:r>
        <w:t xml:space="preserve">Ett enpartikeltillstånd som funktion av läge och eventuellt interna frihetsgrader.</w:t>
      </w:r>
    </w:p>
    <w:p>
      <w:pPr>
        <w:pStyle w:val="BodyText"/>
        <w:widowControl/>
      </w:pPr>
      <w:r>
        <w:rPr>
          <w:bCs/>
          <w:b/>
        </w:rPr>
        <w:t xml:space="preserve">Koherens.</w:t>
      </w:r>
      <w:r>
        <w:t xml:space="preserve"> </w:t>
      </w:r>
      <w:r>
        <w:t xml:space="preserve">Fasrelationer som gör amplituder och korrelationer mellan tillstånd meningsfulla och kan ge interferens. Koherens måste preciseras genom vilken korrelation och vilken längd- eller tidsskala man avser.</w:t>
      </w:r>
    </w:p>
    <w:p>
      <w:pPr>
        <w:pStyle w:val="BodyText"/>
        <w:widowControl/>
      </w:pPr>
      <w:r>
        <w:rPr>
          <w:bCs/>
          <w:b/>
        </w:rPr>
        <w:t xml:space="preserve">Orderparameter.</w:t>
      </w:r>
      <w:r>
        <w:t xml:space="preserve"> </w:t>
      </w:r>
      <w:r>
        <w:t xml:space="preserve">En storhet som beskriver en viss ordningsstruktur, exempelvis en komplex kondensatamplitud eller en matrisformad parparameter.</w:t>
      </w:r>
    </w:p>
    <w:p>
      <w:pPr>
        <w:pStyle w:val="BodyText"/>
        <w:widowControl/>
      </w:pPr>
      <w:r>
        <w:rPr>
          <w:bCs/>
          <w:b/>
        </w:rPr>
        <w:t xml:space="preserve">Kondensatandel.</w:t>
      </w:r>
      <w:r>
        <w:t xml:space="preserve"> </w:t>
      </w:r>
      <w:r>
        <w:t xml:space="preserve">Andelen</w:t>
      </w:r>
      <w:r>
        <w:t xml:space="preserve"> </w:t>
      </w:r>
      <m:oMath>
        <m:sSub>
          <m:e>
            <m:r>
              <m:t>N</m:t>
            </m:r>
          </m:e>
          <m:sub>
            <m:r>
              <m:t>0</m:t>
            </m:r>
          </m:sub>
        </m:sSub>
        <m:r>
          <m:rPr>
            <m:sty m:val="p"/>
          </m:rPr>
          <m:t>/</m:t>
        </m:r>
        <m:r>
          <m:t>N</m:t>
        </m:r>
      </m:oMath>
      <w:r>
        <w:t xml:space="preserve"> </w:t>
      </w:r>
      <w:r>
        <w:t xml:space="preserve">i en makroskopiskt occuperad naturlig orbital enligt enpartikeldensitetsmatrisen.</w:t>
      </w:r>
    </w:p>
    <w:p>
      <w:pPr>
        <w:pStyle w:val="BodyText"/>
        <w:widowControl/>
      </w:pPr>
      <w:r>
        <w:rPr>
          <w:bCs/>
          <w:b/>
        </w:rPr>
        <w:t xml:space="preserve">Kvantdepletion.</w:t>
      </w:r>
      <w:r>
        <w:t xml:space="preserve"> </w:t>
      </w:r>
      <w:r>
        <w:t xml:space="preserve">Att växelverkan gör att partiklar finns utanför den enkla kondensatorbitalen även vid noll temperatur. Det innebär inte automatiskt en normalfluid komponent.</w:t>
      </w:r>
    </w:p>
    <w:p>
      <w:pPr>
        <w:pStyle w:val="BodyText"/>
        <w:widowControl/>
      </w:pPr>
      <w:r>
        <w:rPr>
          <w:bCs/>
          <w:b/>
        </w:rPr>
        <w:t xml:space="preserve">Quasipartikel.</w:t>
      </w:r>
      <w:r>
        <w:t xml:space="preserve"> </w:t>
      </w:r>
      <w:r>
        <w:t xml:space="preserve">En effektiv elementär excitation i ett mångapartikelsystem. Dess energi och rörelsemängd behöver inte följa en fri atoms dispersion.</w:t>
      </w:r>
    </w:p>
    <w:p>
      <w:pPr>
        <w:pStyle w:val="BodyText"/>
        <w:widowControl/>
      </w:pPr>
      <w:r>
        <w:rPr>
          <w:bCs/>
          <w:b/>
        </w:rPr>
        <w:t xml:space="preserve">Fonon.</w:t>
      </w:r>
      <w:r>
        <w:t xml:space="preserve"> </w:t>
      </w:r>
      <w:r>
        <w:t xml:space="preserve">En kvantiserad ljudliknande kollektiv excitation. I långvågsgränsen är energin proportionell mot rörelsemängdens storlek.</w:t>
      </w:r>
    </w:p>
    <w:p>
      <w:pPr>
        <w:pStyle w:val="BodyText"/>
        <w:widowControl/>
      </w:pPr>
      <w:r>
        <w:rPr>
          <w:bCs/>
          <w:b/>
        </w:rPr>
        <w:t xml:space="preserve">Roton.</w:t>
      </w:r>
      <w:r>
        <w:t xml:space="preserve"> </w:t>
      </w:r>
      <w:r>
        <w:t xml:space="preserve">En excitation nära ett särskilt lokalt minimum i bland annat helium-4:s spektrum.</w:t>
      </w:r>
    </w:p>
    <w:p>
      <w:pPr>
        <w:pStyle w:val="BodyText"/>
        <w:widowControl/>
      </w:pPr>
      <w:r>
        <w:rPr>
          <w:bCs/>
          <w:b/>
        </w:rPr>
        <w:t xml:space="preserve">Cooperpar.</w:t>
      </w:r>
      <w:r>
        <w:t xml:space="preserve"> </w:t>
      </w:r>
      <w:r>
        <w:t xml:space="preserve">Ett korrelerat fermionpar i en parningsbeskrivning. Paret behöver inte vara en liten isolerad molekyl.</w:t>
      </w:r>
    </w:p>
    <w:p>
      <w:pPr>
        <w:pStyle w:val="BodyText"/>
        <w:widowControl/>
      </w:pPr>
      <w:r>
        <w:rPr>
          <w:bCs/>
          <w:b/>
        </w:rPr>
        <w:t xml:space="preserve">Gap.</w:t>
      </w:r>
      <w:r>
        <w:t xml:space="preserve"> </w:t>
      </w:r>
      <w:r>
        <w:t xml:space="preserve">En minsta positiv excitationsenergi i en angiven gren eller riktning. Att en fermionisk gren är gapad utesluter inte en gaplös kollektiv ljudgren.</w:t>
      </w:r>
    </w:p>
    <w:p>
      <w:pPr>
        <w:pStyle w:val="BodyText"/>
        <w:widowControl/>
      </w:pPr>
      <w:r>
        <w:rPr>
          <w:bCs/>
          <w:b/>
        </w:rPr>
        <w:t xml:space="preserve">Medelfält.</w:t>
      </w:r>
      <w:r>
        <w:t xml:space="preserve"> </w:t>
      </w:r>
      <w:r>
        <w:t xml:space="preserve">En approximation där effekten av många frihetsgrader sammanfattas i ett genomsnittligt självkonsistent fält.</w:t>
      </w:r>
    </w:p>
    <w:p>
      <w:pPr>
        <w:pStyle w:val="Heading2"/>
        <w:widowControl/>
      </w:pPr>
      <w:r>
        <w:rPr>
          <w:color w:val="000000"/>
        </w:rPr>
        <w:t xml:space="preserve">Suprafluiditet och termodynamik</w:t>
      </w:r>
    </w:p>
    <w:p>
      <w:pPr>
        <w:pStyle w:val="FirstParagraph"/>
        <w:widowControl/>
      </w:pPr>
      <w:r>
        <w:rPr>
          <w:bCs/>
          <w:b/>
        </w:rPr>
        <w:t xml:space="preserve">Suprafluid densitet.</w:t>
      </w:r>
      <w:r>
        <w:t xml:space="preserve"> </w:t>
      </w:r>
      <w:r>
        <w:t xml:space="preserve">Den del av massdensitetens rörelserespons som förknippas med suprafluid flödesstyvhet. Definitionen är inte enbart en occupationsräkning.</w:t>
      </w:r>
    </w:p>
    <w:p>
      <w:pPr>
        <w:pStyle w:val="BodyText"/>
        <w:widowControl/>
      </w:pPr>
      <w:r>
        <w:rPr>
          <w:bCs/>
          <w:b/>
        </w:rPr>
        <w:t xml:space="preserve">Normal densitet.</w:t>
      </w:r>
      <w:r>
        <w:t xml:space="preserve"> </w:t>
      </w:r>
      <w:r>
        <w:t xml:space="preserve">Koefficienten för excitationernas normala rörelserespons i tvåvätskebeskrivningen.</w:t>
      </w:r>
    </w:p>
    <w:p>
      <w:pPr>
        <w:pStyle w:val="BodyText"/>
        <w:widowControl/>
      </w:pPr>
      <w:r>
        <w:rPr>
          <w:bCs/>
          <w:b/>
        </w:rPr>
        <w:t xml:space="preserve">Dissipation.</w:t>
      </w:r>
      <w:r>
        <w:t xml:space="preserve"> </w:t>
      </w:r>
      <w:r>
        <w:t xml:space="preserve">Överföring från organiserad rörelse till andra frihetsgrader så att makroskopisk rörelseenergi inte återvinns på samma sätt i den valda beskrivningen.</w:t>
      </w:r>
    </w:p>
    <w:p>
      <w:pPr>
        <w:pStyle w:val="BodyText"/>
        <w:widowControl/>
      </w:pPr>
      <w:r>
        <w:rPr>
          <w:bCs/>
          <w:b/>
        </w:rPr>
        <w:t xml:space="preserve">Kritisk hastighet.</w:t>
      </w:r>
      <w:r>
        <w:t xml:space="preserve"> </w:t>
      </w:r>
      <w:r>
        <w:t xml:space="preserve">En tröskelhastighet som måste definieras med modell och mätmetod. Landauhastighet och experimentell detektionströskel är inte synonymer i alla situationer.</w:t>
      </w:r>
    </w:p>
    <w:p>
      <w:pPr>
        <w:pStyle w:val="BodyText"/>
        <w:widowControl/>
      </w:pPr>
      <w:r>
        <w:rPr>
          <w:bCs/>
          <w:b/>
        </w:rPr>
        <w:t xml:space="preserve">Läkningslängd.</w:t>
      </w:r>
      <w:r>
        <w:t xml:space="preserve"> </w:t>
      </w:r>
      <w:r>
        <w:t xml:space="preserve">Den skala där gradientenergi och växelverkansenergi konkurrerar i den svaga gasen. Här används</w:t>
      </w:r>
      <w:r>
        <w:t xml:space="preserve"> </w:t>
      </w:r>
      <m:oMath>
        <m:r>
          <m:t>ξ</m:t>
        </m:r>
        <m:r>
          <m:rPr>
            <m:sty m:val="p"/>
          </m:rPr>
          <m:t>=</m:t>
        </m:r>
        <m:r>
          <m:rPr>
            <m:sty m:val="p"/>
          </m:rPr>
          <m:t>ℏ</m:t>
        </m:r>
        <m:r>
          <m:rPr>
            <m:sty m:val="p"/>
          </m:rPr>
          <m:t>/</m:t>
        </m:r>
        <m:rad>
          <m:radPr>
            <m:degHide m:val="on"/>
          </m:radPr>
          <m:deg/>
          <m:e>
            <m:r>
              <m:t>2</m:t>
            </m:r>
            <m:r>
              <m:t>m</m:t>
            </m:r>
            <m:r>
              <m:t>g</m:t>
            </m:r>
            <m:sSub>
              <m:e>
                <m:r>
                  <m:t>n</m:t>
                </m:r>
              </m:e>
              <m:sub>
                <m:r>
                  <m:t>0</m:t>
                </m:r>
              </m:sub>
            </m:sSub>
          </m:e>
        </m:rad>
      </m:oMath>
      <w:r>
        <w:t xml:space="preserve">.</w:t>
      </w:r>
    </w:p>
    <w:p>
      <w:pPr>
        <w:pStyle w:val="BodyText"/>
        <w:widowControl/>
      </w:pPr>
      <w:r>
        <w:rPr>
          <w:bCs/>
          <w:b/>
        </w:rPr>
        <w:t xml:space="preserve">Cirkulation.</w:t>
      </w:r>
      <w:r>
        <w:t xml:space="preserve"> </w:t>
      </w:r>
      <w:r>
        <w:t xml:space="preserve">Linjeintegralen av hastighet runt en sluten kurva, med enheten m²/s.</w:t>
      </w:r>
    </w:p>
    <w:p>
      <w:pPr>
        <w:pStyle w:val="BodyText"/>
        <w:widowControl/>
      </w:pPr>
      <w:r>
        <w:rPr>
          <w:bCs/>
          <w:b/>
        </w:rPr>
        <w:t xml:space="preserve">Vorticitet.</w:t>
      </w:r>
      <w:r>
        <w:t xml:space="preserve"> </w:t>
      </w:r>
      <w:r>
        <w:t xml:space="preserve">Rotationen av hastighetsfältet,</w:t>
      </w:r>
      <w:r>
        <w:t xml:space="preserve"> </w:t>
      </w:r>
      <m:oMath>
        <m:r>
          <m:rPr>
            <m:sty m:val="p"/>
          </m:rPr>
          <m:t>∇</m:t>
        </m:r>
        <m:r>
          <m:rPr>
            <m:sty m:val="p"/>
          </m:rPr>
          <m:t>×</m:t>
        </m:r>
        <m:r>
          <m:rPr>
            <m:sty m:val="b"/>
          </m:rPr>
          <m:t>v</m:t>
        </m:r>
      </m:oMath>
      <w:r>
        <w:t xml:space="preserve">, med enheten s⁻¹. Den är inte samma storhet som cirkulation.</w:t>
      </w:r>
    </w:p>
    <w:p>
      <w:pPr>
        <w:pStyle w:val="BodyText"/>
        <w:widowControl/>
      </w:pPr>
      <w:r>
        <w:rPr>
          <w:bCs/>
          <w:b/>
        </w:rPr>
        <w:t xml:space="preserve">Vindningstal.</w:t>
      </w:r>
      <w:r>
        <w:t xml:space="preserve"> </w:t>
      </w:r>
      <w:r>
        <w:t xml:space="preserve">Heltalet som räknar hur många gånger fasen går runt när en sluten fysisk kurva följs.</w:t>
      </w:r>
    </w:p>
    <w:p>
      <w:pPr>
        <w:pStyle w:val="BodyText"/>
        <w:widowControl/>
      </w:pPr>
      <w:r>
        <w:rPr>
          <w:bCs/>
          <w:b/>
        </w:rPr>
        <w:t xml:space="preserve">Metastabilitet.</w:t>
      </w:r>
      <w:r>
        <w:t xml:space="preserve"> </w:t>
      </w:r>
      <w:r>
        <w:t xml:space="preserve">Ett tillstånd kan bestå länge trots att ett lägre energitillstånd finns, exempelvis därför att en energibarriär hindrar övergången.</w:t>
      </w:r>
    </w:p>
    <w:p>
      <w:pPr>
        <w:pStyle w:val="BodyText"/>
        <w:widowControl/>
      </w:pPr>
      <w:r>
        <w:rPr>
          <w:bCs/>
          <w:b/>
        </w:rPr>
        <w:t xml:space="preserve">Energetisk instabilitet.</w:t>
      </w:r>
      <w:r>
        <w:t xml:space="preserve"> </w:t>
      </w:r>
      <w:r>
        <w:t xml:space="preserve">En tillåten störning kan sänka energin i den angivna referensramen.</w:t>
      </w:r>
    </w:p>
    <w:p>
      <w:pPr>
        <w:pStyle w:val="BodyText"/>
        <w:widowControl/>
      </w:pPr>
      <w:r>
        <w:rPr>
          <w:bCs/>
          <w:b/>
        </w:rPr>
        <w:t xml:space="preserve">Dynamisk instabilitet.</w:t>
      </w:r>
      <w:r>
        <w:t xml:space="preserve"> </w:t>
      </w:r>
      <w:r>
        <w:t xml:space="preserve">Små störningar växer under systemets tidsutveckling, exempelvis genom komplexa egenfrekvenser.</w:t>
      </w:r>
    </w:p>
    <w:p>
      <w:pPr>
        <w:pStyle w:val="BodyText"/>
        <w:widowControl/>
      </w:pPr>
      <w:r>
        <w:rPr>
          <w:bCs/>
          <w:b/>
        </w:rPr>
        <w:t xml:space="preserve">Kemisk potential.</w:t>
      </w:r>
      <w:r>
        <w:t xml:space="preserve"> </w:t>
      </w:r>
      <w:r>
        <w:t xml:space="preserve">Energiändring kopplad till partikelantal under bestämda villkor. Skilj per partikel från per massenhet.</w:t>
      </w:r>
    </w:p>
    <w:p>
      <w:pPr>
        <w:pStyle w:val="BodyText"/>
        <w:widowControl/>
      </w:pPr>
      <w:r>
        <w:rPr>
          <w:bCs/>
          <w:b/>
        </w:rPr>
        <w:t xml:space="preserve">Specifik entropi.</w:t>
      </w:r>
      <w:r>
        <w:t xml:space="preserve"> </w:t>
      </w:r>
      <w:r>
        <w:t xml:space="preserve">Entropi per massenhet i denna bok, s i J/(kg K).</w:t>
      </w:r>
    </w:p>
    <w:p>
      <w:pPr>
        <w:pStyle w:val="BodyText"/>
        <w:widowControl/>
      </w:pPr>
      <w:r>
        <w:rPr>
          <w:bCs/>
          <w:b/>
        </w:rPr>
        <w:t xml:space="preserve">Andraljud.</w:t>
      </w:r>
      <w:r>
        <w:t xml:space="preserve"> </w:t>
      </w:r>
      <w:r>
        <w:t xml:space="preserve">En tvåvätskemod som under vissa villkor främst är en propagerande entropi- och temperaturvåg.</w:t>
      </w:r>
    </w:p>
    <w:p>
      <w:pPr>
        <w:pStyle w:val="BodyText"/>
        <w:widowControl/>
      </w:pPr>
      <w:r>
        <w:rPr>
          <w:bCs/>
          <w:b/>
        </w:rPr>
        <w:t xml:space="preserve">Hydrodynamisk regim.</w:t>
      </w:r>
      <w:r>
        <w:t xml:space="preserve"> </w:t>
      </w:r>
      <w:r>
        <w:t xml:space="preserve">Ett område av längd- och tidsskalor där lokal jämvikt och kontinuerliga fält ger en giltig beskrivning.</w:t>
      </w:r>
    </w:p>
    <w:p>
      <w:pPr>
        <w:pStyle w:val="Heading1"/>
        <w:pageBreakBefore/>
        <w:widowControl/>
        <w:spacing w:before="0"/>
      </w:pPr>
      <w:bookmarkStart w:id="21234" w:name="chapter_32"/>
      <w:r>
        <w:rPr>
          <w:color w:val="000000"/>
        </w:rPr>
        <w:t xml:space="preserve">32 Formler symboler och giltighetsvillkor</w:t>
      </w:r>
      <w:bookmarkEnd w:id="21234"/>
    </w:p>
    <w:p>
      <w:pPr>
        <w:pStyle w:val="Heading2"/>
        <w:widowControl/>
      </w:pPr>
      <w:r>
        <w:rPr>
          <w:color w:val="000000"/>
        </w:rPr>
        <w:t xml:space="preserve">Konstanter och notation</w:t>
      </w:r>
    </w:p>
    <w:p>
      <w:pPr>
        <w:pStyle w:val="FirstParagraph"/>
        <w:widowControl/>
      </w:pPr>
      <w:r>
        <w:t xml:space="preserve">Plancks konstant är exakt</w:t>
      </w:r>
      <w:r>
        <w:t xml:space="preserve"> </w:t>
      </w:r>
      <m:oMath>
        <m:r>
          <m:t>h</m:t>
        </m:r>
        <m:r>
          <m:rPr>
            <m:sty m:val="p"/>
          </m:rPr>
          <m:t>=</m:t>
        </m:r>
        <m:r>
          <m:t>6.62607015</m:t>
        </m:r>
        <m:r>
          <m:rPr>
            <m:sty m:val="p"/>
          </m:rPr>
          <m:t>×</m:t>
        </m:r>
        <m:sSup>
          <m:e>
            <m:r>
              <m:t>10</m:t>
            </m:r>
          </m:e>
          <m:sup>
            <m:r>
              <m:rPr>
                <m:sty m:val="p"/>
              </m:rPr>
              <m:t>−</m:t>
            </m:r>
            <m:r>
              <m:t>34</m:t>
            </m:r>
          </m:sup>
        </m:sSup>
      </m:oMath>
      <w:r>
        <w:t xml:space="preserve"> </w:t>
      </w:r>
      <w:r>
        <w:t xml:space="preserve">J s i SI. Boltzmanns konstant är exakt</w:t>
      </w:r>
      <w:r>
        <w:t xml:space="preserve"> </w:t>
      </w:r>
      <m:oMath>
        <m:sSub>
          <m:e>
            <m:r>
              <m:t>k</m:t>
            </m:r>
          </m:e>
          <m:sub>
            <m:r>
              <m:t>B</m:t>
            </m:r>
          </m:sub>
        </m:sSub>
        <m:r>
          <m:rPr>
            <m:sty m:val="p"/>
          </m:rPr>
          <m:t>=</m:t>
        </m:r>
        <m:r>
          <m:t>1.380649</m:t>
        </m:r>
        <m:r>
          <m:rPr>
            <m:sty m:val="p"/>
          </m:rPr>
          <m:t>×</m:t>
        </m:r>
        <m:sSup>
          <m:e>
            <m:r>
              <m:t>10</m:t>
            </m:r>
          </m:e>
          <m:sup>
            <m:r>
              <m:rPr>
                <m:sty m:val="p"/>
              </m:rPr>
              <m:t>−</m:t>
            </m:r>
            <m:r>
              <m:t>23</m:t>
            </m:r>
          </m:sup>
        </m:sSup>
      </m:oMath>
      <w:r>
        <w:t xml:space="preserve"> </w:t>
      </w:r>
      <w:r>
        <w:t xml:space="preserve">J/K. Den reducerade Planckkonstanten är</w:t>
      </w:r>
      <w:r>
        <w:t xml:space="preserve"> </w:t>
      </w:r>
      <m:oMath>
        <m:r>
          <m:rPr>
            <m:sty m:val="p"/>
          </m:rPr>
          <m:t>ℏ</m:t>
        </m:r>
        <m:r>
          <m:rPr>
            <m:sty m:val="p"/>
          </m:rPr>
          <m:t>=</m:t>
        </m:r>
        <m:r>
          <m:t>h</m:t>
        </m:r>
        <m:r>
          <m:rPr>
            <m:sty m:val="p"/>
          </m:rPr>
          <m:t>/</m:t>
        </m:r>
        <m:d>
          <m:dPr>
            <m:begChr m:val="("/>
            <m:endChr m:val=")"/>
            <m:sepChr m:val=""/>
            <m:grow/>
          </m:dPr>
          <m:e>
            <m:r>
              <m:t>2</m:t>
            </m:r>
            <m:r>
              <m:t>π</m:t>
            </m:r>
          </m:e>
        </m:d>
        <m:r>
          <m:rPr>
            <m:sty m:val="p"/>
          </m:rPr>
          <m:t>≈</m:t>
        </m:r>
        <m:r>
          <m:t>1.054571817</m:t>
        </m:r>
        <m:r>
          <m:rPr>
            <m:sty m:val="p"/>
          </m:rPr>
          <m:t>×</m:t>
        </m:r>
        <m:sSup>
          <m:e>
            <m:r>
              <m:t>10</m:t>
            </m:r>
          </m:e>
          <m:sup>
            <m:r>
              <m:rPr>
                <m:sty m:val="p"/>
              </m:rPr>
              <m:t>−</m:t>
            </m:r>
            <m:r>
              <m:t>34</m:t>
            </m:r>
          </m:sup>
        </m:sSup>
      </m:oMath>
      <w:r>
        <w:t xml:space="preserve"> </w:t>
      </w:r>
      <w:r>
        <w:t xml:space="preserve">J s. Värdena och deras status kan kontrolleras hos</w:t>
      </w:r>
      <w:r>
        <w:t xml:space="preserve"> </w:t>
      </w:r>
      <w:r>
        <w:fldChar w:fldCharType="begin"/>
      </w:r>
      <w:r>
        <w:instrText xml:space="preserve"> HYPERLINK "https://physics.nist.gov/cuu/Constants/" </w:instrText>
      </w:r>
      <w:r>
        <w:fldChar w:fldCharType="separate"/>
      </w:r>
      <w:r>
        <w:rPr>
          <w:rStyle w:val="Hyperlink"/>
        </w:rPr>
        <w:t xml:space="preserve">NIST</w:t>
      </w:r>
      <w:r>
        <w:fldChar w:fldCharType="end"/>
      </w:r>
      <w:r>
        <w:t xml:space="preserve">.</w:t>
      </w:r>
    </w:p>
    <w:p>
      <w:pPr>
        <w:pStyle w:val="BodyText"/>
        <w:widowControl/>
      </w:pPr>
      <w:r>
        <w:t xml:space="preserve">N är antal partiklar, V volym och n=N/V antalsdensitet.</w:t>
      </w:r>
      <w:r>
        <w:t xml:space="preserve"> </w:t>
      </w:r>
      <m:oMath>
        <m:sSub>
          <m:e>
            <m:r>
              <m:t>n</m:t>
            </m:r>
          </m:e>
          <m:sub>
            <m:r>
              <m:t>0</m:t>
            </m:r>
          </m:sub>
        </m:sSub>
      </m:oMath>
      <w:r>
        <w:t xml:space="preserve"> </w:t>
      </w:r>
      <w:r>
        <w:t xml:space="preserve">betecknar den homogena medelfältsbakgrunden i GP-kapitlen. Där används kondensatdensiteten som approximation till totaldensiteten.</w:t>
      </w:r>
      <w:r>
        <w:t xml:space="preserve"> </w:t>
      </w:r>
      <m:oMath>
        <m:sSub>
          <m:e>
            <m:r>
              <m:t>N</m:t>
            </m:r>
          </m:e>
          <m:sub>
            <m:r>
              <m:t>0</m:t>
            </m:r>
          </m:sub>
        </m:sSub>
        <m:r>
          <m:rPr>
            <m:sty m:val="p"/>
          </m:rPr>
          <m:t>/</m:t>
        </m:r>
        <m:r>
          <m:t>N</m:t>
        </m:r>
      </m:oMath>
      <w:r>
        <w:t xml:space="preserve"> </w:t>
      </w:r>
      <w:r>
        <w:t xml:space="preserve">är däremot uttryckligen kondensatandelen i de statistiska kapitlen.</w:t>
      </w:r>
      <w:r>
        <w:t xml:space="preserve"> </w:t>
      </w:r>
      <m:oMath>
        <m:r>
          <m:t>ρ</m:t>
        </m:r>
        <m:r>
          <m:rPr>
            <m:sty m:val="p"/>
          </m:rPr>
          <m:t>=</m:t>
        </m:r>
        <m:r>
          <m:t>m</m:t>
        </m:r>
        <m:r>
          <m:t>n</m:t>
        </m:r>
      </m:oMath>
      <w:r>
        <w:t xml:space="preserve"> </w:t>
      </w:r>
      <w:r>
        <w:t xml:space="preserve">är masstäthet.</w:t>
      </w:r>
    </w:p>
    <w:p>
      <w:pPr>
        <w:pStyle w:val="BodyText"/>
        <w:widowControl/>
      </w:pPr>
      <m:oMath>
        <m:r>
          <m:t>ψ</m:t>
        </m:r>
      </m:oMath>
      <w:r>
        <w:t xml:space="preserve"> </w:t>
      </w:r>
      <w:r>
        <w:t xml:space="preserve">betecknar ofta en enpartikelfunktion med norm 1, medan</w:t>
      </w:r>
      <w:r>
        <w:t xml:space="preserve"> </w:t>
      </w:r>
      <m:oMath>
        <m:r>
          <m:t>Ψ</m:t>
        </m:r>
      </m:oMath>
      <w:r>
        <w:t xml:space="preserve"> </w:t>
      </w:r>
      <w:r>
        <w:t xml:space="preserve">i GP har norm N.</w:t>
      </w:r>
      <w:r>
        <w:t xml:space="preserve"> </w:t>
      </w:r>
      <m:oMath>
        <m:sSub>
          <m:e>
            <m:r>
              <m:t>Ψ</m:t>
            </m:r>
          </m:e>
          <m:sub>
            <m:r>
              <m:t>N</m:t>
            </m:r>
          </m:sub>
        </m:sSub>
      </m:oMath>
      <w:r>
        <w:t xml:space="preserve"> </w:t>
      </w:r>
      <w:r>
        <w:t xml:space="preserve">är den fullständiga N-partikelvågfunktionen. Stor bokstav ensam avgör inte funktionen i andra böcker; läs alltid deras definition.</w:t>
      </w:r>
    </w:p>
    <w:p>
      <w:pPr>
        <w:pStyle w:val="BodyText"/>
        <w:widowControl/>
      </w:pPr>
      <w:r>
        <w:t xml:space="preserve">p är rörelsemängdens storlek,</w:t>
      </w:r>
      <w:r>
        <w:t xml:space="preserve"> </w:t>
      </w:r>
      <m:oMath>
        <m:r>
          <m:rPr>
            <m:sty m:val="b"/>
          </m:rPr>
          <m:t>p</m:t>
        </m:r>
      </m:oMath>
      <w:r>
        <w:t xml:space="preserve"> </w:t>
      </w:r>
      <w:r>
        <w:t xml:space="preserve">dess vektor och k respektive</w:t>
      </w:r>
      <w:r>
        <w:t xml:space="preserve"> </w:t>
      </w:r>
      <m:oMath>
        <m:r>
          <m:rPr>
            <m:sty m:val="b"/>
          </m:rPr>
          <m:t>k</m:t>
        </m:r>
      </m:oMath>
      <w:r>
        <w:t xml:space="preserve"> </w:t>
      </w:r>
      <w:r>
        <w:t xml:space="preserve">motsvarande vågtal.</w:t>
      </w:r>
      <w:r>
        <w:t xml:space="preserve"> </w:t>
      </w:r>
      <m:oMath>
        <m:r>
          <m:t>ω</m:t>
        </m:r>
      </m:oMath>
      <w:r>
        <w:t xml:space="preserve"> </w:t>
      </w:r>
      <w:r>
        <w:t xml:space="preserve">är vinkelfrekvens och f vanlig frekvens.</w:t>
      </w:r>
      <w:r>
        <w:t xml:space="preserve"> </w:t>
      </w:r>
      <m:oMath>
        <m:r>
          <m:t>θ</m:t>
        </m:r>
      </m:oMath>
      <w:r>
        <w:t xml:space="preserve"> </w:t>
      </w:r>
      <w:r>
        <w:t xml:space="preserve">är fas och</w:t>
      </w:r>
      <w:r>
        <w:t xml:space="preserve"> </w:t>
      </w:r>
      <m:oMath>
        <m:r>
          <m:rPr>
            <m:sty m:val="p"/>
          </m:rPr>
          <m:t>ℓ</m:t>
        </m:r>
      </m:oMath>
      <w:r>
        <w:t xml:space="preserve"> </w:t>
      </w:r>
      <w:r>
        <w:t xml:space="preserve">vindningstal i virvelkapitlet. Bokstaven q används lokalt som heltalsindex eller dimensionslöst vågtal; den aktuella definitionen står vid formeln.</w:t>
      </w:r>
    </w:p>
    <w:p>
      <w:pPr>
        <w:pStyle w:val="Heading2"/>
        <w:widowControl/>
      </w:pPr>
      <w:r>
        <w:rPr>
          <w:color w:val="000000"/>
        </w:rPr>
        <w:t xml:space="preserve">Matematisk verktygskärna</w:t>
      </w:r>
    </w:p>
    <w:p>
      <w:pPr>
        <w:pStyle w:val="FirstParagraph"/>
        <w:widowControl/>
      </w:pPr>
      <w:r>
        <w:t xml:space="preserve">Derivata och kedjeregel:</w:t>
      </w:r>
    </w:p>
    <w:p>
      <w:pPr>
        <w:pStyle w:val="BodyText"/>
        <w:keepNext w:val="0"/>
        <w:keepLines/>
        <w:widowControl/>
        <w:spacing w:before="80" w:after="180" w:line="264" w:lineRule="auto"/>
      </w:pPr>
      <m:oMathPara>
        <m:oMathParaPr>
          <m:jc m:val="center"/>
        </m:oMathParaPr>
        <m:oMath>
          <m:r>
            <m:t>f</m:t>
          </m:r>
          <m:r>
            <m:rPr>
              <m:sty m:val="p"/>
            </m:rPr>
            <m:t>′</m:t>
          </m:r>
          <m:d>
            <m:dPr>
              <m:begChr m:val="("/>
              <m:endChr m:val=")"/>
              <m:sepChr m:val=""/>
              <m:grow/>
            </m:dPr>
            <m:e>
              <m:r>
                <m:t>x</m:t>
              </m:r>
            </m:e>
          </m:d>
          <m:r>
            <m:rPr>
              <m:sty m:val="p"/>
            </m:rPr>
            <m:t>=</m:t>
          </m:r>
          <m:limLow>
            <m:e>
              <m:r>
                <m:rPr>
                  <m:sty m:val="p"/>
                </m:rPr>
                <m:t>lim</m:t>
              </m:r>
            </m:e>
            <m:lim>
              <m:r>
                <m:t>h</m:t>
              </m:r>
              <m:r>
                <m:rPr>
                  <m:sty m:val="p"/>
                </m:rPr>
                <m:t>→</m:t>
              </m:r>
              <m:r>
                <m:t>0</m:t>
              </m:r>
            </m:lim>
          </m:limLow>
          <m:f>
            <m:fPr>
              <m:type m:val="bar"/>
            </m:fPr>
            <m:num>
              <m:r>
                <m:t>f</m:t>
              </m:r>
              <m:d>
                <m:dPr>
                  <m:begChr m:val="("/>
                  <m:endChr m:val=")"/>
                  <m:sepChr m:val=""/>
                  <m:grow/>
                </m:dPr>
                <m:e>
                  <m:r>
                    <m:t>x</m:t>
                  </m:r>
                  <m:r>
                    <m:rPr>
                      <m:sty m:val="p"/>
                    </m:rPr>
                    <m:t>+</m:t>
                  </m:r>
                  <m:r>
                    <m:t>h</m:t>
                  </m:r>
                </m:e>
              </m:d>
              <m:r>
                <m:rPr>
                  <m:sty m:val="p"/>
                </m:rPr>
                <m:t>−</m:t>
              </m:r>
              <m:r>
                <m:t>f</m:t>
              </m:r>
              <m:d>
                <m:dPr>
                  <m:begChr m:val="("/>
                  <m:endChr m:val=")"/>
                  <m:sepChr m:val=""/>
                  <m:grow/>
                </m:dPr>
                <m:e>
                  <m:r>
                    <m:t>x</m:t>
                  </m:r>
                </m:e>
              </m:d>
            </m:num>
            <m:den>
              <m:r>
                <m:t>h</m:t>
              </m:r>
            </m:den>
          </m:f>
          <m:r>
            <m:rPr>
              <m:sty m:val="p"/>
            </m:rPr>
            <m:t>,</m:t>
          </m:r>
          <m:r>
            <m:t>  </m:t>
          </m:r>
          <m:d>
            <m:dPr>
              <m:begChr m:val="("/>
              <m:endChr m:val=")"/>
              <m:sepChr m:val=""/>
              <m:grow/>
            </m:dPr>
            <m:e>
              <m:r>
                <m:t>f</m:t>
              </m:r>
              <m:r>
                <m:rPr>
                  <m:sty m:val="p"/>
                </m:rPr>
                <m:t>∘</m:t>
              </m:r>
              <m:r>
                <m:t>g</m:t>
              </m:r>
            </m:e>
          </m:d>
          <m:r>
            <m:rPr>
              <m:sty m:val="p"/>
            </m:rPr>
            <m:t>′</m:t>
          </m:r>
          <m:r>
            <m:rPr>
              <m:sty m:val="p"/>
            </m:rPr>
            <m:t>=</m:t>
          </m:r>
          <m:d>
            <m:dPr>
              <m:begChr m:val="("/>
              <m:endChr m:val=")"/>
              <m:sepChr m:val=""/>
              <m:grow/>
            </m:dPr>
            <m:e>
              <m:r>
                <m:t>f</m:t>
              </m:r>
              <m:r>
                <m:rPr>
                  <m:sty m:val="p"/>
                </m:rPr>
                <m:t>′</m:t>
              </m:r>
              <m:r>
                <m:rPr>
                  <m:sty m:val="p"/>
                </m:rPr>
                <m:t>∘</m:t>
              </m:r>
              <m:r>
                <m:t>g</m:t>
              </m:r>
            </m:e>
          </m:d>
          <m:r>
            <m:t>g</m:t>
          </m:r>
          <m:r>
            <m:rPr>
              <m:sty m:val="p"/>
            </m:rPr>
            <m:t>′</m:t>
          </m:r>
          <m:r>
            <m:rPr>
              <m:sty m:val="p"/>
            </m:rPr>
            <m:t>.</m:t>
          </m:r>
        </m:oMath>
      </m:oMathPara>
    </w:p>
    <w:p>
      <w:pPr>
        <w:pStyle w:val="FirstParagraph"/>
        <w:widowControl/>
      </w:pPr>
      <w:r>
        <w:t xml:space="preserve">Partiell integration och normalisering:</w:t>
      </w:r>
    </w:p>
    <w:p>
      <w:pPr>
        <w:pStyle w:val="BodyText"/>
        <w:keepNext w:val="0"/>
        <w:keepLines/>
        <w:widowControl/>
        <w:spacing w:before="80" w:after="180" w:line="264" w:lineRule="auto"/>
      </w:pPr>
      <m:oMathPara>
        <m:oMathParaPr>
          <m:jc m:val="center"/>
        </m:oMathParaPr>
        <m:oMath>
          <m:r>
            <m:rPr>
              <m:sty m:val="p"/>
            </m:rPr>
            <m:t>∫</m:t>
          </m:r>
          <m:r>
            <m:t>u</m:t>
          </m:r>
          <m:r>
            <m:t>v</m:t>
          </m:r>
          <m:r>
            <m:rPr>
              <m:sty m:val="p"/>
            </m:rPr>
            <m:t>′</m:t>
          </m:r>
          <m:r>
            <m:t>d</m:t>
          </m:r>
          <m:r>
            <m:t>x</m:t>
          </m:r>
          <m:r>
            <m:rPr>
              <m:sty m:val="p"/>
            </m:rPr>
            <m:t>=</m:t>
          </m:r>
          <m:r>
            <m:t>u</m:t>
          </m:r>
          <m:r>
            <m:t>v</m:t>
          </m:r>
          <m:r>
            <m:rPr>
              <m:sty m:val="p"/>
            </m:rPr>
            <m:t>−</m:t>
          </m:r>
          <m:r>
            <m:rPr>
              <m:sty m:val="p"/>
            </m:rPr>
            <m:t>∫</m:t>
          </m:r>
          <m:r>
            <m:t>u</m:t>
          </m:r>
          <m:r>
            <m:rPr>
              <m:sty m:val="p"/>
            </m:rPr>
            <m:t>′</m:t>
          </m:r>
          <m:r>
            <m:t>v</m:t>
          </m:r>
          <m:r>
            <m:t> </m:t>
          </m:r>
          <m:r>
            <m:t>d</m:t>
          </m:r>
          <m:r>
            <m:t>x</m:t>
          </m:r>
          <m:r>
            <m:rPr>
              <m:sty m:val="p"/>
            </m:rPr>
            <m:t>,</m:t>
          </m:r>
          <m:r>
            <m:t>  </m:t>
          </m:r>
          <m:r>
            <m:rPr>
              <m:sty m:val="p"/>
            </m:rPr>
            <m:t>∫</m:t>
          </m:r>
          <m:sSup>
            <m:e>
              <m:d>
                <m:dPr>
                  <m:begChr m:val="|"/>
                  <m:endChr m:val="|"/>
                  <m:sepChr m:val=""/>
                  <m:grow/>
                </m:dPr>
                <m:e>
                  <m:r>
                    <m:t>ψ</m:t>
                  </m:r>
                </m:e>
              </m:d>
            </m:e>
            <m:sup>
              <m:r>
                <m:t>2</m:t>
              </m:r>
            </m:sup>
          </m:sSup>
          <m:sSup>
            <m:e>
              <m:r>
                <m:t>d</m:t>
              </m:r>
            </m:e>
            <m:sup>
              <m:r>
                <m:t>d</m:t>
              </m:r>
            </m:sup>
          </m:sSup>
          <m:r>
            <m:t>r</m:t>
          </m:r>
          <m:r>
            <m:rPr>
              <m:sty m:val="p"/>
            </m:rPr>
            <m:t>=</m:t>
          </m:r>
          <m:r>
            <m:t>1</m:t>
          </m:r>
          <m:r>
            <m:rPr>
              <m:sty m:val="p"/>
            </m:rPr>
            <m:t>.</m:t>
          </m:r>
        </m:oMath>
      </m:oMathPara>
    </w:p>
    <w:p>
      <w:pPr>
        <w:pStyle w:val="FirstParagraph"/>
        <w:widowControl/>
      </w:pPr>
      <w:r>
        <w:t xml:space="preserve">Egenvärden och variation:</w:t>
      </w:r>
    </w:p>
    <w:p>
      <w:pPr>
        <w:pStyle w:val="BodyText"/>
        <w:keepNext w:val="0"/>
        <w:keepLines/>
        <w:widowControl/>
        <w:spacing w:before="80" w:after="180" w:line="264" w:lineRule="auto"/>
      </w:pPr>
      <m:oMathPara>
        <m:oMathParaPr>
          <m:jc m:val="center"/>
        </m:oMathParaPr>
        <m:oMath>
          <m:r>
            <m:rPr>
              <m:sty m:val="p"/>
            </m:rPr>
            <m:t>det</m:t>
          </m:r>
          <m:d>
            <m:dPr>
              <m:begChr m:val="("/>
              <m:endChr m:val=")"/>
              <m:sepChr m:val=""/>
              <m:grow/>
            </m:dPr>
            <m:e>
              <m:r>
                <m:t>A</m:t>
              </m:r>
              <m:r>
                <m:rPr>
                  <m:sty m:val="p"/>
                </m:rPr>
                <m:t>−</m:t>
              </m:r>
              <m:r>
                <m:t>λ</m:t>
              </m:r>
              <m:r>
                <m:t>I</m:t>
              </m:r>
            </m:e>
          </m:d>
          <m:r>
            <m:rPr>
              <m:sty m:val="p"/>
            </m:rPr>
            <m:t>=</m:t>
          </m:r>
          <m:r>
            <m:t>0</m:t>
          </m:r>
          <m:r>
            <m:rPr>
              <m:sty m:val="p"/>
            </m:rPr>
            <m:t>,</m:t>
          </m:r>
          <m:r>
            <m:t>  </m:t>
          </m:r>
          <m:f>
            <m:fPr>
              <m:type m:val="bar"/>
            </m:fPr>
            <m:num>
              <m:r>
                <m:rPr>
                  <m:sty m:val="p"/>
                </m:rPr>
                <m:t>∂</m:t>
              </m:r>
              <m:r>
                <m:rPr>
                  <m:sty m:val="p"/>
                  <m:scr m:val="script"/>
                </m:rPr>
                <m:t>L</m:t>
              </m:r>
            </m:num>
            <m:den>
              <m:r>
                <m:rPr>
                  <m:sty m:val="p"/>
                </m:rPr>
                <m:t>∂</m:t>
              </m:r>
              <m:r>
                <m:t>y</m:t>
              </m:r>
            </m:den>
          </m:f>
          <m:r>
            <m:rPr>
              <m:sty m:val="p"/>
            </m:rPr>
            <m:t>−</m:t>
          </m:r>
          <m:f>
            <m:fPr>
              <m:type m:val="bar"/>
            </m:fPr>
            <m:num>
              <m:r>
                <m:t>d</m:t>
              </m:r>
            </m:num>
            <m:den>
              <m:r>
                <m:t>d</m:t>
              </m:r>
              <m:r>
                <m:t>x</m:t>
              </m:r>
            </m:den>
          </m:f>
          <m:f>
            <m:fPr>
              <m:type m:val="bar"/>
            </m:fPr>
            <m:num>
              <m:r>
                <m:rPr>
                  <m:sty m:val="p"/>
                </m:rPr>
                <m:t>∂</m:t>
              </m:r>
              <m:r>
                <m:rPr>
                  <m:sty m:val="p"/>
                  <m:scr m:val="script"/>
                </m:rPr>
                <m:t>L</m:t>
              </m:r>
            </m:num>
            <m:den>
              <m:r>
                <m:rPr>
                  <m:sty m:val="p"/>
                </m:rPr>
                <m:t>∂</m:t>
              </m:r>
              <m:r>
                <m:t>y</m:t>
              </m:r>
              <m:r>
                <m:rPr>
                  <m:sty m:val="p"/>
                </m:rPr>
                <m:t>′</m:t>
              </m:r>
            </m:den>
          </m:f>
          <m:r>
            <m:rPr>
              <m:sty m:val="p"/>
            </m:rPr>
            <m:t>=</m:t>
          </m:r>
          <m:r>
            <m:t>0</m:t>
          </m:r>
          <m:r>
            <m:rPr>
              <m:sty m:val="p"/>
            </m:rPr>
            <m:t>.</m:t>
          </m:r>
        </m:oMath>
      </m:oMathPara>
    </w:p>
    <w:p>
      <w:pPr>
        <w:pStyle w:val="FirstParagraph"/>
        <w:widowControl/>
      </w:pPr>
      <w:r>
        <w:t xml:space="preserve">Randvillkor och regularitet hör till formlerna även när de inte skrivs på samma rad. Funktionen ska ligga i den domän där varje operation är tillåten.</w:t>
      </w:r>
    </w:p>
    <w:p>
      <w:pPr>
        <w:pStyle w:val="Heading2"/>
        <w:widowControl/>
      </w:pPr>
      <w:r>
        <w:rPr>
          <w:color w:val="000000"/>
        </w:rPr>
        <w:t xml:space="preserve">Kvantmekanik och statistisk fysik</w:t>
      </w:r>
    </w:p>
    <w:p>
      <w:pPr>
        <w:pStyle w:val="FirstParagraph"/>
        <w:widowControl/>
      </w:pPr>
      <w:r>
        <w:t xml:space="preserve">Schrödingerdynamik, rörelsemängd och ström:</w:t>
      </w:r>
    </w:p>
    <w:p>
      <w:pPr>
        <w:pStyle w:val="BodyText"/>
        <w:keepNext w:val="0"/>
        <w:keepLines/>
        <w:widowControl/>
        <w:spacing w:before="80" w:after="180" w:line="264" w:lineRule="auto"/>
      </w:pPr>
      <m:oMathPara>
        <m:oMathParaPr>
          <m:jc m:val="center"/>
        </m:oMathParaPr>
        <m:oMath>
          <m:r>
            <m:t>i</m:t>
          </m:r>
          <m:r>
            <m:rPr>
              <m:sty m:val="p"/>
            </m:rPr>
            <m:t>ℏ</m:t>
          </m:r>
          <m:sSub>
            <m:e>
              <m:r>
                <m:rPr>
                  <m:sty m:val="p"/>
                </m:rPr>
                <m:t>∂</m:t>
              </m:r>
            </m:e>
            <m:sub>
              <m:r>
                <m:t>t</m:t>
              </m:r>
            </m:sub>
          </m:sSub>
          <m:r>
            <m:t>ψ</m:t>
          </m:r>
          <m:r>
            <m:rPr>
              <m:sty m:val="p"/>
            </m:rPr>
            <m:t>=</m:t>
          </m:r>
          <m:r>
            <m:t>H</m:t>
          </m:r>
          <m:r>
            <m:t>ψ</m:t>
          </m:r>
          <m:r>
            <m:rPr>
              <m:sty m:val="p"/>
            </m:rPr>
            <m:t>,</m:t>
          </m:r>
          <m:r>
            <m:t>  </m:t>
          </m:r>
          <m:acc>
            <m:accPr>
              <m:chr m:val="̂"/>
            </m:accPr>
            <m:e>
              <m:r>
                <m:rPr>
                  <m:sty m:val="b"/>
                </m:rPr>
                <m:t>p</m:t>
              </m:r>
            </m:e>
          </m:acc>
          <m:r>
            <m:rPr>
              <m:sty m:val="p"/>
            </m:rPr>
            <m:t>=</m:t>
          </m:r>
          <m:r>
            <m:rPr>
              <m:sty m:val="p"/>
            </m:rPr>
            <m:t>−</m:t>
          </m:r>
          <m:r>
            <m:t>i</m:t>
          </m:r>
          <m:r>
            <m:rPr>
              <m:sty m:val="p"/>
            </m:rPr>
            <m:t>ℏ</m:t>
          </m:r>
          <m:r>
            <m:rPr>
              <m:sty m:val="p"/>
            </m:rPr>
            <m:t>∇</m:t>
          </m:r>
          <m:r>
            <m:rPr>
              <m:sty m:val="p"/>
            </m:rPr>
            <m:t>,</m:t>
          </m:r>
          <m:r>
            <m:t>  </m:t>
          </m:r>
          <m:r>
            <m:rPr>
              <m:sty m:val="b"/>
            </m:rPr>
            <m:t>j</m:t>
          </m:r>
          <m:r>
            <m:rPr>
              <m:sty m:val="p"/>
            </m:rPr>
            <m:t>=</m:t>
          </m:r>
          <m:f>
            <m:fPr>
              <m:type m:val="bar"/>
            </m:fPr>
            <m:num>
              <m:r>
                <m:rPr>
                  <m:sty m:val="p"/>
                </m:rPr>
                <m:t>ℏ</m:t>
              </m:r>
            </m:num>
            <m:den>
              <m:r>
                <m:t>m</m:t>
              </m:r>
            </m:den>
          </m:f>
          <m:r>
            <m:rPr>
              <m:sty m:val="p"/>
            </m:rPr>
            <m:t>Im</m:t>
          </m:r>
          <m:d>
            <m:dPr>
              <m:begChr m:val="("/>
              <m:endChr m:val=")"/>
              <m:sepChr m:val=""/>
              <m:grow/>
            </m:dPr>
            <m:e>
              <m:sSup>
                <m:e>
                  <m:r>
                    <m:t>ψ</m:t>
                  </m:r>
                </m:e>
                <m:sup>
                  <m:r>
                    <m:rPr>
                      <m:sty m:val="p"/>
                    </m:rPr>
                    <m:t>*</m:t>
                  </m:r>
                </m:sup>
              </m:sSup>
              <m:r>
                <m:rPr>
                  <m:sty m:val="p"/>
                </m:rPr>
                <m:t>∇</m:t>
              </m:r>
              <m:r>
                <m:t>ψ</m:t>
              </m:r>
            </m:e>
          </m:d>
          <m:r>
            <m:rPr>
              <m:sty m:val="p"/>
            </m:rPr>
            <m:t>.</m:t>
          </m:r>
        </m:oMath>
      </m:oMathPara>
    </w:p>
    <w:p>
      <w:pPr>
        <w:pStyle w:val="FirstParagraph"/>
        <w:widowControl/>
      </w:pPr>
      <w:r>
        <w:t xml:space="preserve">Detta gäller den icke-relativistiska neutrala enpartikelbeskrivningen här, med en reell lokal potential. Laddade partiklar kräver elektromagnetisk koppling.</w:t>
      </w:r>
    </w:p>
    <w:p>
      <w:pPr>
        <w:pStyle w:val="BodyText"/>
        <w:widowControl/>
      </w:pPr>
      <w:r>
        <w:t xml:space="preserve">Bose- och Fermifördelning:</w:t>
      </w:r>
    </w:p>
    <w:p>
      <w:pPr>
        <w:pStyle w:val="BodyText"/>
        <w:keepNext w:val="0"/>
        <w:keepLines/>
        <w:widowControl/>
        <w:spacing w:before="80" w:after="180" w:line="264" w:lineRule="auto"/>
      </w:pPr>
      <m:oMathPara>
        <m:oMathParaPr>
          <m:jc m:val="center"/>
        </m:oMathParaPr>
        <m:oMath>
          <m:sSub>
            <m:e>
              <m:bar>
                <m:barPr>
                  <m:pos m:val="top"/>
                </m:barPr>
                <m:e>
                  <m:r>
                    <m:t>n</m:t>
                  </m:r>
                </m:e>
              </m:bar>
            </m:e>
            <m:sub>
              <m:r>
                <m:t>B</m:t>
              </m:r>
              <m:r>
                <m:rPr>
                  <m:sty m:val="p"/>
                </m:rPr>
                <m:t>,</m:t>
              </m:r>
              <m:r>
                <m:t>F</m:t>
              </m:r>
            </m:sub>
          </m:sSub>
          <m:d>
            <m:dPr>
              <m:begChr m:val="("/>
              <m:endChr m:val=")"/>
              <m:sepChr m:val=""/>
              <m:grow/>
            </m:dPr>
            <m:e>
              <m:r>
                <m:t>ϵ</m:t>
              </m:r>
            </m:e>
          </m:d>
          <m:r>
            <m:rPr>
              <m:sty m:val="p"/>
            </m:rPr>
            <m:t>=</m:t>
          </m:r>
          <m:f>
            <m:fPr>
              <m:type m:val="bar"/>
            </m:fPr>
            <m:num>
              <m:r>
                <m:t>1</m:t>
              </m:r>
            </m:num>
            <m:den>
              <m:r>
                <m:rPr>
                  <m:sty m:val="p"/>
                </m:rPr>
                <m:t>exp</m:t>
              </m:r>
              <m:d>
                <m:dPr>
                  <m:begChr m:val="["/>
                  <m:endChr m:val="]"/>
                  <m:sepChr m:val=""/>
                  <m:grow/>
                </m:dPr>
                <m:e>
                  <m:d>
                    <m:dPr>
                      <m:begChr m:val="("/>
                      <m:endChr m:val=")"/>
                      <m:sepChr m:val=""/>
                      <m:grow/>
                    </m:dPr>
                    <m:e>
                      <m:r>
                        <m:t>ϵ</m:t>
                      </m:r>
                      <m:r>
                        <m:rPr>
                          <m:sty m:val="p"/>
                        </m:rPr>
                        <m:t>−</m:t>
                      </m:r>
                      <m:r>
                        <m:t>μ</m:t>
                      </m:r>
                    </m:e>
                  </m:d>
                  <m:r>
                    <m:rPr>
                      <m:sty m:val="p"/>
                    </m:rPr>
                    <m:t>/</m:t>
                  </m:r>
                  <m:d>
                    <m:dPr>
                      <m:begChr m:val="("/>
                      <m:endChr m:val=")"/>
                      <m:sepChr m:val=""/>
                      <m:grow/>
                    </m:dPr>
                    <m:e>
                      <m:sSub>
                        <m:e>
                          <m:r>
                            <m:t>k</m:t>
                          </m:r>
                        </m:e>
                        <m:sub>
                          <m:r>
                            <m:t>B</m:t>
                          </m:r>
                        </m:sub>
                      </m:sSub>
                      <m:r>
                        <m:t>T</m:t>
                      </m:r>
                    </m:e>
                  </m:d>
                </m:e>
              </m:d>
              <m:r>
                <m:rPr>
                  <m:sty m:val="p"/>
                </m:rPr>
                <m:t>∓</m:t>
              </m:r>
              <m:r>
                <m:t>1</m:t>
              </m:r>
            </m:den>
          </m:f>
          <m:r>
            <m:rPr>
              <m:sty m:val="p"/>
            </m:rPr>
            <m:t>.</m:t>
          </m:r>
        </m:oMath>
      </m:oMathPara>
    </w:p>
    <w:p>
      <w:pPr>
        <w:pStyle w:val="FirstParagraph"/>
        <w:widowControl/>
      </w:pPr>
      <w:r>
        <w:t xml:space="preserve">Övre minustecknet gäller bosoner och undre plustecknet fermioner. Formlerna används för oberoende moder i jämvikt. I växelverkande system måste man ange om energin avser atomer eller effektiva excitationer.</w:t>
      </w:r>
    </w:p>
    <w:p>
      <w:pPr>
        <w:pStyle w:val="BodyText"/>
        <w:widowControl/>
      </w:pPr>
      <w:r>
        <w:t xml:space="preserve">Homogen ideal Bosegas i tre dimensioner:</w:t>
      </w:r>
    </w:p>
    <w:p>
      <w:pPr>
        <w:pStyle w:val="BodyText"/>
        <w:keepNext w:val="0"/>
        <w:keepLines/>
        <w:widowControl/>
        <w:spacing w:before="80" w:after="180" w:line="264" w:lineRule="auto"/>
      </w:pPr>
      <m:oMathPara>
        <m:oMathParaPr>
          <m:jc m:val="center"/>
        </m:oMathParaPr>
        <m:oMath>
          <m:sSub>
            <m:e>
              <m:r>
                <m:t>T</m:t>
              </m:r>
            </m:e>
            <m:sub>
              <m:r>
                <m:t>c</m:t>
              </m:r>
            </m:sub>
          </m:sSub>
          <m:r>
            <m:rPr>
              <m:sty m:val="p"/>
            </m:rPr>
            <m:t>=</m:t>
          </m:r>
          <m:f>
            <m:fPr>
              <m:type m:val="bar"/>
            </m:fPr>
            <m:num>
              <m:r>
                <m:t>2</m:t>
              </m:r>
              <m:r>
                <m:t>π</m:t>
              </m:r>
              <m:sSup>
                <m:e>
                  <m:r>
                    <m:rPr>
                      <m:sty m:val="p"/>
                    </m:rPr>
                    <m:t>ℏ</m:t>
                  </m:r>
                </m:e>
                <m:sup>
                  <m:r>
                    <m:t>2</m:t>
                  </m:r>
                </m:sup>
              </m:sSup>
            </m:num>
            <m:den>
              <m:r>
                <m:t>m</m:t>
              </m:r>
              <m:sSub>
                <m:e>
                  <m:r>
                    <m:t>k</m:t>
                  </m:r>
                </m:e>
                <m:sub>
                  <m:r>
                    <m:t>B</m:t>
                  </m:r>
                </m:sub>
              </m:sSub>
            </m:den>
          </m:f>
          <m:sSup>
            <m:e>
              <m:d>
                <m:dPr>
                  <m:begChr m:val="["/>
                  <m:endChr m:val="]"/>
                  <m:sepChr m:val=""/>
                  <m:grow/>
                </m:dPr>
                <m:e>
                  <m:f>
                    <m:fPr>
                      <m:type m:val="bar"/>
                    </m:fPr>
                    <m:num>
                      <m:r>
                        <m:t>n</m:t>
                      </m:r>
                    </m:num>
                    <m:den>
                      <m:r>
                        <m:t>ζ</m:t>
                      </m:r>
                      <m:d>
                        <m:dPr>
                          <m:begChr m:val="("/>
                          <m:endChr m:val=")"/>
                          <m:sepChr m:val=""/>
                          <m:grow/>
                        </m:dPr>
                        <m:e>
                          <m:r>
                            <m:t>3</m:t>
                          </m:r>
                          <m:r>
                            <m:rPr>
                              <m:sty m:val="p"/>
                            </m:rPr>
                            <m:t>/</m:t>
                          </m:r>
                          <m:r>
                            <m:t>2</m:t>
                          </m:r>
                        </m:e>
                      </m:d>
                    </m:den>
                  </m:f>
                </m:e>
              </m:d>
            </m:e>
            <m:sup>
              <m:r>
                <m:t>2</m:t>
              </m:r>
              <m:r>
                <m:rPr>
                  <m:sty m:val="p"/>
                </m:rPr>
                <m:t>/</m:t>
              </m:r>
              <m:r>
                <m:t>3</m:t>
              </m:r>
            </m:sup>
          </m:sSup>
          <m:r>
            <m:rPr>
              <m:sty m:val="p"/>
            </m:rPr>
            <m:t>,</m:t>
          </m:r>
          <m:r>
            <m:t>  </m:t>
          </m:r>
          <m:f>
            <m:fPr>
              <m:type m:val="bar"/>
            </m:fPr>
            <m:num>
              <m:sSub>
                <m:e>
                  <m:r>
                    <m:t>N</m:t>
                  </m:r>
                </m:e>
                <m:sub>
                  <m:r>
                    <m:t>0</m:t>
                  </m:r>
                </m:sub>
              </m:sSub>
            </m:num>
            <m:den>
              <m:r>
                <m:t>N</m:t>
              </m:r>
            </m:den>
          </m:f>
          <m:r>
            <m:rPr>
              <m:sty m:val="p"/>
            </m:rPr>
            <m:t>=</m:t>
          </m:r>
          <m:r>
            <m:t>1</m:t>
          </m:r>
          <m:r>
            <m:rPr>
              <m:sty m:val="p"/>
            </m:rPr>
            <m:t>−</m:t>
          </m:r>
          <m:sSup>
            <m:e>
              <m:d>
                <m:dPr>
                  <m:begChr m:val="("/>
                  <m:endChr m:val=")"/>
                  <m:sepChr m:val=""/>
                  <m:grow/>
                </m:dPr>
                <m:e>
                  <m:r>
                    <m:t>T</m:t>
                  </m:r>
                  <m:r>
                    <m:rPr>
                      <m:sty m:val="p"/>
                    </m:rPr>
                    <m:t>/</m:t>
                  </m:r>
                  <m:sSub>
                    <m:e>
                      <m:r>
                        <m:t>T</m:t>
                      </m:r>
                    </m:e>
                    <m:sub>
                      <m:r>
                        <m:t>c</m:t>
                      </m:r>
                    </m:sub>
                  </m:sSub>
                </m:e>
              </m:d>
            </m:e>
            <m:sup>
              <m:r>
                <m:t>3</m:t>
              </m:r>
              <m:r>
                <m:rPr>
                  <m:sty m:val="p"/>
                </m:rPr>
                <m:t>/</m:t>
              </m:r>
              <m:r>
                <m:t>2</m:t>
              </m:r>
            </m:sup>
          </m:sSup>
          <m:r>
            <m:rPr>
              <m:sty m:val="p"/>
            </m:rPr>
            <m:t>.</m:t>
          </m:r>
        </m:oMath>
      </m:oMathPara>
    </w:p>
    <w:p>
      <w:pPr>
        <w:pStyle w:val="FirstParagraph"/>
        <w:widowControl/>
      </w:pPr>
      <w:r>
        <w:t xml:space="preserve">Den sista gäller under</w:t>
      </w:r>
      <w:r>
        <w:t xml:space="preserve"> </w:t>
      </w:r>
      <m:oMath>
        <m:sSub>
          <m:e>
            <m:r>
              <m:t>T</m:t>
            </m:r>
          </m:e>
          <m:sub>
            <m:r>
              <m:t>c</m:t>
            </m:r>
          </m:sub>
        </m:sSub>
      </m:oMath>
      <w:r>
        <w:t xml:space="preserve"> </w:t>
      </w:r>
      <w:r>
        <w:t xml:space="preserve">i termodynamisk gräns. En harmonisk fälla har ett annat uttryck och en annan exponent för kondensatandelen.</w:t>
      </w:r>
    </w:p>
    <w:p>
      <w:pPr>
        <w:pStyle w:val="Heading2"/>
        <w:widowControl/>
      </w:pPr>
      <w:r>
        <w:rPr>
          <w:color w:val="000000"/>
        </w:rPr>
        <w:t xml:space="preserve">Den svaga Bosegasens huvudformler</w:t>
      </w:r>
    </w:p>
    <w:p>
      <w:pPr>
        <w:pStyle w:val="FirstParagraph"/>
        <w:widowControl/>
      </w:pPr>
      <w:r>
        <w:t xml:space="preserve">Effektiv koppling och svagkopplingsparameter:</w:t>
      </w:r>
    </w:p>
    <w:p>
      <w:pPr>
        <w:pStyle w:val="BodyText"/>
        <w:keepNext w:val="0"/>
        <w:keepLines/>
        <w:widowControl/>
        <w:spacing w:before="80" w:after="180" w:line="264" w:lineRule="auto"/>
      </w:pPr>
      <m:oMathPara>
        <m:oMathParaPr>
          <m:jc m:val="center"/>
        </m:oMathParaPr>
        <m:oMath>
          <m:r>
            <m:t>g</m:t>
          </m:r>
          <m:r>
            <m:rPr>
              <m:sty m:val="p"/>
            </m:rPr>
            <m:t>=</m:t>
          </m:r>
          <m:f>
            <m:fPr>
              <m:type m:val="bar"/>
            </m:fPr>
            <m:num>
              <m:r>
                <m:t>4</m:t>
              </m:r>
              <m:r>
                <m:t>π</m:t>
              </m:r>
              <m:sSup>
                <m:e>
                  <m:r>
                    <m:rPr>
                      <m:sty m:val="p"/>
                    </m:rPr>
                    <m:t>ℏ</m:t>
                  </m:r>
                </m:e>
                <m:sup>
                  <m:r>
                    <m:t>2</m:t>
                  </m:r>
                </m:sup>
              </m:sSup>
              <m:sSub>
                <m:e>
                  <m:r>
                    <m:t>a</m:t>
                  </m:r>
                </m:e>
                <m:sub>
                  <m:r>
                    <m:t>s</m:t>
                  </m:r>
                </m:sub>
              </m:sSub>
            </m:num>
            <m:den>
              <m:r>
                <m:t>m</m:t>
              </m:r>
            </m:den>
          </m:f>
          <m:r>
            <m:rPr>
              <m:sty m:val="p"/>
            </m:rPr>
            <m:t>,</m:t>
          </m:r>
          <m:r>
            <m:t>  </m:t>
          </m:r>
          <m:r>
            <m:t>n</m:t>
          </m:r>
          <m:sSubSup>
            <m:e>
              <m:r>
                <m:t>a</m:t>
              </m:r>
            </m:e>
            <m:sub>
              <m:r>
                <m:t>s</m:t>
              </m:r>
            </m:sub>
            <m:sup>
              <m:r>
                <m:t>3</m:t>
              </m:r>
            </m:sup>
          </m:sSubSup>
          <m:r>
            <m:rPr>
              <m:sty m:val="p"/>
            </m:rPr>
            <m:t>≪</m:t>
          </m:r>
          <m:r>
            <m:t>1</m:t>
          </m:r>
          <m:r>
            <m:rPr>
              <m:sty m:val="p"/>
            </m:rPr>
            <m:t>.</m:t>
          </m:r>
        </m:oMath>
      </m:oMathPara>
    </w:p>
    <w:p>
      <w:pPr>
        <w:pStyle w:val="FirstParagraph"/>
        <w:widowControl/>
      </w:pPr>
      <w:r>
        <w:t xml:space="preserve">Den tidsberoende GP-ekvationen:</w:t>
      </w:r>
    </w:p>
    <w:p>
      <w:pPr>
        <w:pStyle w:val="BodyText"/>
        <w:keepNext w:val="0"/>
        <w:keepLines/>
        <w:widowControl/>
        <w:spacing w:before="80" w:after="180" w:line="264" w:lineRule="auto"/>
      </w:pPr>
      <m:oMathPara>
        <m:oMathParaPr>
          <m:jc m:val="center"/>
        </m:oMathParaPr>
        <m:oMath>
          <m:r>
            <m:t>i</m:t>
          </m:r>
          <m:r>
            <m:rPr>
              <m:sty m:val="p"/>
            </m:rPr>
            <m:t>ℏ</m:t>
          </m:r>
          <m:sSub>
            <m:e>
              <m:r>
                <m:rPr>
                  <m:sty m:val="p"/>
                </m:rPr>
                <m:t>∂</m:t>
              </m:r>
            </m:e>
            <m:sub>
              <m:r>
                <m:t>t</m:t>
              </m:r>
            </m:sub>
          </m:sSub>
          <m:r>
            <m:t>Ψ</m:t>
          </m:r>
          <m:r>
            <m:rPr>
              <m:sty m:val="p"/>
            </m:rPr>
            <m:t>=</m:t>
          </m:r>
          <m:d>
            <m:dPr>
              <m:begChr m:val="["/>
              <m:endChr m:val="]"/>
              <m:sepChr m:val=""/>
              <m:grow/>
            </m:dPr>
            <m:e>
              <m:r>
                <m:rPr>
                  <m:sty m:val="p"/>
                </m:rPr>
                <m:t>−</m:t>
              </m:r>
              <m:f>
                <m:fPr>
                  <m:type m:val="bar"/>
                </m:fPr>
                <m:num>
                  <m:sSup>
                    <m:e>
                      <m:r>
                        <m:rPr>
                          <m:sty m:val="p"/>
                        </m:rPr>
                        <m:t>ℏ</m:t>
                      </m:r>
                    </m:e>
                    <m:sup>
                      <m:r>
                        <m:t>2</m:t>
                      </m:r>
                    </m:sup>
                  </m:sSup>
                </m:num>
                <m:den>
                  <m:r>
                    <m:t>2</m:t>
                  </m:r>
                  <m:r>
                    <m:t>m</m:t>
                  </m:r>
                </m:den>
              </m:f>
              <m:sSup>
                <m:e>
                  <m:r>
                    <m:rPr>
                      <m:sty m:val="p"/>
                    </m:rPr>
                    <m:t>∇</m:t>
                  </m:r>
                </m:e>
                <m:sup>
                  <m:r>
                    <m:t>2</m:t>
                  </m:r>
                </m:sup>
              </m:sSup>
              <m:r>
                <m:rPr>
                  <m:sty m:val="p"/>
                </m:rPr>
                <m:t>+</m:t>
              </m:r>
              <m:r>
                <m:t>V</m:t>
              </m:r>
              <m:r>
                <m:rPr>
                  <m:sty m:val="p"/>
                </m:rPr>
                <m:t>+</m:t>
              </m:r>
              <m:r>
                <m:t>g</m:t>
              </m:r>
              <m:sSup>
                <m:e>
                  <m:d>
                    <m:dPr>
                      <m:begChr m:val="|"/>
                      <m:endChr m:val="|"/>
                      <m:sepChr m:val=""/>
                      <m:grow/>
                    </m:dPr>
                    <m:e>
                      <m:r>
                        <m:t>Ψ</m:t>
                      </m:r>
                    </m:e>
                  </m:d>
                </m:e>
                <m:sup>
                  <m:r>
                    <m:t>2</m:t>
                  </m:r>
                </m:sup>
              </m:sSup>
            </m:e>
          </m:d>
          <m:r>
            <m:t>Ψ</m:t>
          </m:r>
          <m:r>
            <m:rPr>
              <m:sty m:val="p"/>
            </m:rPr>
            <m:t>.</m:t>
          </m:r>
        </m:oMath>
      </m:oMathPara>
    </w:p>
    <w:p>
      <w:pPr>
        <w:pStyle w:val="FirstParagraph"/>
        <w:widowControl/>
      </w:pPr>
      <w:r>
        <w:t xml:space="preserve">Homogen repulsiv bakgrund nära noll temperatur:</w:t>
      </w:r>
    </w:p>
    <w:p>
      <w:pPr>
        <w:pStyle w:val="BodyText"/>
        <w:keepNext w:val="0"/>
        <w:keepLines/>
        <w:widowControl/>
        <w:spacing w:before="80" w:after="180" w:line="264" w:lineRule="auto"/>
      </w:pPr>
      <m:oMathPara>
        <m:oMathParaPr>
          <m:jc m:val="center"/>
        </m:oMathParaPr>
        <m:oMath>
          <m:r>
            <m:t>μ</m:t>
          </m:r>
          <m:r>
            <m:rPr>
              <m:sty m:val="p"/>
            </m:rPr>
            <m:t>=</m:t>
          </m:r>
          <m:r>
            <m:t>g</m:t>
          </m:r>
          <m:sSub>
            <m:e>
              <m:r>
                <m:t>n</m:t>
              </m:r>
            </m:e>
            <m:sub>
              <m:r>
                <m:t>0</m:t>
              </m:r>
            </m:sub>
          </m:sSub>
          <m:r>
            <m:rPr>
              <m:sty m:val="p"/>
            </m:rPr>
            <m:t>,</m:t>
          </m:r>
          <m:r>
            <m:t> </m:t>
          </m:r>
          <m:r>
            <m:t>P</m:t>
          </m:r>
          <m:r>
            <m:rPr>
              <m:sty m:val="p"/>
            </m:rPr>
            <m:t>=</m:t>
          </m:r>
          <m:f>
            <m:fPr>
              <m:type m:val="bar"/>
            </m:fPr>
            <m:num>
              <m:r>
                <m:t>g</m:t>
              </m:r>
            </m:num>
            <m:den>
              <m:r>
                <m:t>2</m:t>
              </m:r>
            </m:den>
          </m:f>
          <m:sSubSup>
            <m:e>
              <m:r>
                <m:t>n</m:t>
              </m:r>
            </m:e>
            <m:sub>
              <m:r>
                <m:t>0</m:t>
              </m:r>
            </m:sub>
            <m:sup>
              <m:r>
                <m:t>2</m:t>
              </m:r>
            </m:sup>
          </m:sSubSup>
          <m:r>
            <m:rPr>
              <m:sty m:val="p"/>
            </m:rPr>
            <m:t>,</m:t>
          </m:r>
          <m:r>
            <m:t> </m:t>
          </m:r>
          <m:r>
            <m:t>c</m:t>
          </m:r>
          <m:r>
            <m:rPr>
              <m:sty m:val="p"/>
            </m:rPr>
            <m:t>=</m:t>
          </m:r>
          <m:rad>
            <m:radPr>
              <m:degHide m:val="on"/>
            </m:radPr>
            <m:deg/>
            <m:e>
              <m:f>
                <m:fPr>
                  <m:type m:val="bar"/>
                </m:fPr>
                <m:num>
                  <m:r>
                    <m:t>g</m:t>
                  </m:r>
                  <m:sSub>
                    <m:e>
                      <m:r>
                        <m:t>n</m:t>
                      </m:r>
                    </m:e>
                    <m:sub>
                      <m:r>
                        <m:t>0</m:t>
                      </m:r>
                    </m:sub>
                  </m:sSub>
                </m:num>
                <m:den>
                  <m:r>
                    <m:t>m</m:t>
                  </m:r>
                </m:den>
              </m:f>
            </m:e>
          </m:rad>
          <m:r>
            <m:rPr>
              <m:sty m:val="p"/>
            </m:rPr>
            <m:t>,</m:t>
          </m:r>
          <m:r>
            <m:t> </m:t>
          </m:r>
          <m:r>
            <m:t>ξ</m:t>
          </m:r>
          <m:r>
            <m:rPr>
              <m:sty m:val="p"/>
            </m:rPr>
            <m:t>=</m:t>
          </m:r>
          <m:f>
            <m:fPr>
              <m:type m:val="bar"/>
            </m:fPr>
            <m:num>
              <m:r>
                <m:rPr>
                  <m:sty m:val="p"/>
                </m:rPr>
                <m:t>ℏ</m:t>
              </m:r>
            </m:num>
            <m:den>
              <m:rad>
                <m:radPr>
                  <m:degHide m:val="on"/>
                </m:radPr>
                <m:deg/>
                <m:e>
                  <m:r>
                    <m:t>2</m:t>
                  </m:r>
                  <m:r>
                    <m:t>m</m:t>
                  </m:r>
                  <m:r>
                    <m:t>g</m:t>
                  </m:r>
                  <m:sSub>
                    <m:e>
                      <m:r>
                        <m:t>n</m:t>
                      </m:r>
                    </m:e>
                    <m:sub>
                      <m:r>
                        <m:t>0</m:t>
                      </m:r>
                    </m:sub>
                  </m:sSub>
                </m:e>
              </m:rad>
            </m:den>
          </m:f>
          <m:r>
            <m:rPr>
              <m:sty m:val="p"/>
            </m:rPr>
            <m:t>.</m:t>
          </m:r>
        </m:oMath>
      </m:oMathPara>
    </w:p>
    <w:p>
      <w:pPr>
        <w:pStyle w:val="FirstParagraph"/>
        <w:widowControl/>
      </w:pPr>
      <w:r>
        <w:t xml:space="preserve">Bogoliubovs spektrum och den homogena Landauhastigheten:</w:t>
      </w:r>
    </w:p>
    <w:p>
      <w:pPr>
        <w:pStyle w:val="BodyText"/>
        <w:keepNext w:val="0"/>
        <w:keepLines/>
        <w:widowControl/>
        <w:spacing w:before="80" w:after="180" w:line="264" w:lineRule="auto"/>
      </w:pPr>
      <m:oMathPara>
        <m:oMathParaPr>
          <m:jc m:val="center"/>
        </m:oMathParaPr>
        <m:oMath>
          <m:r>
            <m:t>E</m:t>
          </m:r>
          <m:d>
            <m:dPr>
              <m:begChr m:val="("/>
              <m:endChr m:val=")"/>
              <m:sepChr m:val=""/>
              <m:grow/>
            </m:dPr>
            <m:e>
              <m:r>
                <m:t>p</m:t>
              </m:r>
            </m:e>
          </m:d>
          <m:r>
            <m:rPr>
              <m:sty m:val="p"/>
            </m:rPr>
            <m:t>=</m:t>
          </m:r>
          <m:rad>
            <m:radPr>
              <m:degHide m:val="on"/>
            </m:radPr>
            <m:deg/>
            <m:e>
              <m:f>
                <m:fPr>
                  <m:type m:val="bar"/>
                </m:fPr>
                <m:num>
                  <m:sSup>
                    <m:e>
                      <m:r>
                        <m:t>p</m:t>
                      </m:r>
                    </m:e>
                    <m:sup>
                      <m:r>
                        <m:t>2</m:t>
                      </m:r>
                    </m:sup>
                  </m:sSup>
                </m:num>
                <m:den>
                  <m:r>
                    <m:t>2</m:t>
                  </m:r>
                  <m:r>
                    <m:t>m</m:t>
                  </m:r>
                </m:den>
              </m:f>
              <m:d>
                <m:dPr>
                  <m:begChr m:val="("/>
                  <m:endChr m:val=")"/>
                  <m:sepChr m:val=""/>
                  <m:grow/>
                </m:dPr>
                <m:e>
                  <m:f>
                    <m:fPr>
                      <m:type m:val="bar"/>
                    </m:fPr>
                    <m:num>
                      <m:sSup>
                        <m:e>
                          <m:r>
                            <m:t>p</m:t>
                          </m:r>
                        </m:e>
                        <m:sup>
                          <m:r>
                            <m:t>2</m:t>
                          </m:r>
                        </m:sup>
                      </m:sSup>
                    </m:num>
                    <m:den>
                      <m:r>
                        <m:t>2</m:t>
                      </m:r>
                      <m:r>
                        <m:t>m</m:t>
                      </m:r>
                    </m:den>
                  </m:f>
                  <m:r>
                    <m:rPr>
                      <m:sty m:val="p"/>
                    </m:rPr>
                    <m:t>+</m:t>
                  </m:r>
                  <m:r>
                    <m:t>2</m:t>
                  </m:r>
                  <m:r>
                    <m:t>g</m:t>
                  </m:r>
                  <m:sSub>
                    <m:e>
                      <m:r>
                        <m:t>n</m:t>
                      </m:r>
                    </m:e>
                    <m:sub>
                      <m:r>
                        <m:t>0</m:t>
                      </m:r>
                    </m:sub>
                  </m:sSub>
                </m:e>
              </m:d>
            </m:e>
          </m:rad>
          <m:r>
            <m:rPr>
              <m:sty m:val="p"/>
            </m:rPr>
            <m:t>,</m:t>
          </m:r>
          <m:r>
            <m:t>  </m:t>
          </m:r>
          <m:sSub>
            <m:e>
              <m:r>
                <m:t>v</m:t>
              </m:r>
            </m:e>
            <m:sub>
              <m:r>
                <m:t>L</m:t>
              </m:r>
            </m:sub>
          </m:sSub>
          <m:r>
            <m:rPr>
              <m:sty m:val="p"/>
            </m:rPr>
            <m:t>=</m:t>
          </m:r>
          <m:limLow>
            <m:e>
              <m:r>
                <m:rPr>
                  <m:sty m:val="p"/>
                </m:rPr>
                <m:t>inf</m:t>
              </m:r>
            </m:e>
            <m:lim>
              <m:r>
                <m:t>p</m:t>
              </m:r>
              <m:r>
                <m:rPr>
                  <m:sty m:val="p"/>
                </m:rPr>
                <m:t>&gt;</m:t>
              </m:r>
              <m:r>
                <m:t>0</m:t>
              </m:r>
            </m:lim>
          </m:limLow>
          <m:f>
            <m:fPr>
              <m:type m:val="bar"/>
            </m:fPr>
            <m:num>
              <m:r>
                <m:t>E</m:t>
              </m:r>
              <m:d>
                <m:dPr>
                  <m:begChr m:val="("/>
                  <m:endChr m:val=")"/>
                  <m:sepChr m:val=""/>
                  <m:grow/>
                </m:dPr>
                <m:e>
                  <m:r>
                    <m:t>p</m:t>
                  </m:r>
                </m:e>
              </m:d>
            </m:num>
            <m:den>
              <m:r>
                <m:t>p</m:t>
              </m:r>
            </m:den>
          </m:f>
          <m:r>
            <m:rPr>
              <m:sty m:val="p"/>
            </m:rPr>
            <m:t>=</m:t>
          </m:r>
          <m:r>
            <m:t>c</m:t>
          </m:r>
          <m:r>
            <m:rPr>
              <m:sty m:val="p"/>
            </m:rPr>
            <m:t>.</m:t>
          </m:r>
        </m:oMath>
      </m:oMathPara>
    </w:p>
    <w:p>
      <w:pPr>
        <w:pStyle w:val="FirstParagraph"/>
        <w:widowControl/>
      </w:pPr>
      <w:r>
        <w:t xml:space="preserve">Den sista likheten gäller denna dispersion och stora-systemgräns, inte varje experiment. Modellfel, ändlig temperatur, ytor och virvlar måste bedömas separat.</w:t>
      </w:r>
    </w:p>
    <w:p>
      <w:pPr>
        <w:pStyle w:val="Heading2"/>
        <w:widowControl/>
      </w:pPr>
      <w:r>
        <w:rPr>
          <w:color w:val="000000"/>
        </w:rPr>
        <w:t xml:space="preserve">Virvlar och tvåvätskor</w:t>
      </w:r>
    </w:p>
    <w:p>
      <w:pPr>
        <w:pStyle w:val="FirstParagraph"/>
        <w:widowControl/>
      </w:pPr>
      <w:r>
        <w:t xml:space="preserve">För en neutral skalär fas med bärande massa m:</w:t>
      </w:r>
    </w:p>
    <w:p>
      <w:pPr>
        <w:pStyle w:val="BodyText"/>
        <w:keepNext w:val="0"/>
        <w:keepLines/>
        <w:widowControl/>
        <w:spacing w:before="80" w:after="180" w:line="264" w:lineRule="auto"/>
      </w:pPr>
      <m:oMathPara>
        <m:oMathParaPr>
          <m:jc m:val="center"/>
        </m:oMathParaPr>
        <m:oMath>
          <m:sSub>
            <m:e>
              <m:r>
                <m:rPr>
                  <m:sty m:val="b"/>
                </m:rPr>
                <m:t>v</m:t>
              </m:r>
            </m:e>
            <m:sub>
              <m:r>
                <m:t>s</m:t>
              </m:r>
            </m:sub>
          </m:sSub>
          <m:r>
            <m:rPr>
              <m:sty m:val="p"/>
            </m:rPr>
            <m:t>=</m:t>
          </m:r>
          <m:f>
            <m:fPr>
              <m:type m:val="bar"/>
            </m:fPr>
            <m:num>
              <m:r>
                <m:rPr>
                  <m:sty m:val="p"/>
                </m:rPr>
                <m:t>ℏ</m:t>
              </m:r>
            </m:num>
            <m:den>
              <m:r>
                <m:t>m</m:t>
              </m:r>
            </m:den>
          </m:f>
          <m:r>
            <m:rPr>
              <m:sty m:val="p"/>
            </m:rPr>
            <m:t>∇</m:t>
          </m:r>
          <m:r>
            <m:t>θ</m:t>
          </m:r>
          <m:r>
            <m:rPr>
              <m:sty m:val="p"/>
            </m:rPr>
            <m:t>,</m:t>
          </m:r>
          <m:r>
            <m:t>  </m:t>
          </m:r>
          <m:r>
            <m:t>Γ</m:t>
          </m:r>
          <m:r>
            <m:rPr>
              <m:sty m:val="p"/>
            </m:rPr>
            <m:t>=</m:t>
          </m:r>
          <m:r>
            <m:rPr>
              <m:sty m:val="p"/>
            </m:rPr>
            <m:t>ℓ</m:t>
          </m:r>
          <m:f>
            <m:fPr>
              <m:type m:val="bar"/>
            </m:fPr>
            <m:num>
              <m:r>
                <m:t>h</m:t>
              </m:r>
            </m:num>
            <m:den>
              <m:r>
                <m:t>m</m:t>
              </m:r>
            </m:den>
          </m:f>
          <m:r>
            <m:rPr>
              <m:sty m:val="p"/>
            </m:rPr>
            <m:t>,</m:t>
          </m:r>
          <m:r>
            <m:t>  </m:t>
          </m:r>
          <m:sSub>
            <m:e>
              <m:r>
                <m:t>v</m:t>
              </m:r>
            </m:e>
            <m:sub>
              <m:r>
                <m:t>φ</m:t>
              </m:r>
            </m:sub>
          </m:sSub>
          <m:r>
            <m:rPr>
              <m:sty m:val="p"/>
            </m:rPr>
            <m:t>=</m:t>
          </m:r>
          <m:f>
            <m:fPr>
              <m:type m:val="bar"/>
            </m:fPr>
            <m:num>
              <m:r>
                <m:rPr>
                  <m:sty m:val="p"/>
                </m:rPr>
                <m:t>ℓ</m:t>
              </m:r>
              <m:r>
                <m:rPr>
                  <m:sty m:val="p"/>
                </m:rPr>
                <m:t>ℏ</m:t>
              </m:r>
            </m:num>
            <m:den>
              <m:r>
                <m:t>m</m:t>
              </m:r>
              <m:r>
                <m:t>r</m:t>
              </m:r>
            </m:den>
          </m:f>
          <m:r>
            <m:rPr>
              <m:sty m:val="p"/>
            </m:rPr>
            <m:t>.</m:t>
          </m:r>
        </m:oMath>
      </m:oMathPara>
    </w:p>
    <w:p>
      <w:pPr>
        <w:pStyle w:val="FirstParagraph"/>
        <w:widowControl/>
      </w:pPr>
      <w:r>
        <w:t xml:space="preserve">För parfas byts m mot parets massa. Flerkomponentssystem kan ha andra defektstrukturer än den enkla skalära beskrivningen.</w:t>
      </w:r>
    </w:p>
    <w:p>
      <w:pPr>
        <w:pStyle w:val="BodyText"/>
        <w:widowControl/>
      </w:pPr>
      <w:r>
        <w:t xml:space="preserve">Tvåvätskeström och kemisk potential per massenhet:</w:t>
      </w:r>
    </w:p>
    <w:p>
      <w:pPr>
        <w:pStyle w:val="BodyText"/>
        <w:keepNext w:val="0"/>
        <w:keepLines/>
        <w:widowControl/>
        <w:spacing w:before="80" w:after="180" w:line="264" w:lineRule="auto"/>
      </w:pPr>
      <m:oMathPara>
        <m:oMathParaPr>
          <m:jc m:val="center"/>
        </m:oMathParaPr>
        <m:oMath>
          <m:sSub>
            <m:e>
              <m:r>
                <m:rPr>
                  <m:sty m:val="b"/>
                </m:rPr>
                <m:t>j</m:t>
              </m:r>
            </m:e>
            <m:sub>
              <m:r>
                <m:t>m</m:t>
              </m:r>
            </m:sub>
          </m:sSub>
          <m:r>
            <m:rPr>
              <m:sty m:val="p"/>
            </m:rPr>
            <m:t>=</m:t>
          </m:r>
          <m:sSub>
            <m:e>
              <m:r>
                <m:t>ρ</m:t>
              </m:r>
            </m:e>
            <m:sub>
              <m:r>
                <m:t>s</m:t>
              </m:r>
            </m:sub>
          </m:sSub>
          <m:sSub>
            <m:e>
              <m:r>
                <m:rPr>
                  <m:sty m:val="b"/>
                </m:rPr>
                <m:t>v</m:t>
              </m:r>
            </m:e>
            <m:sub>
              <m:r>
                <m:t>s</m:t>
              </m:r>
            </m:sub>
          </m:sSub>
          <m:r>
            <m:rPr>
              <m:sty m:val="p"/>
            </m:rPr>
            <m:t>+</m:t>
          </m:r>
          <m:sSub>
            <m:e>
              <m:r>
                <m:t>ρ</m:t>
              </m:r>
            </m:e>
            <m:sub>
              <m:r>
                <m:t>n</m:t>
              </m:r>
            </m:sub>
          </m:sSub>
          <m:sSub>
            <m:e>
              <m:r>
                <m:rPr>
                  <m:sty m:val="b"/>
                </m:rPr>
                <m:t>v</m:t>
              </m:r>
            </m:e>
            <m:sub>
              <m:r>
                <m:t>n</m:t>
              </m:r>
            </m:sub>
          </m:sSub>
          <m:r>
            <m:rPr>
              <m:sty m:val="p"/>
            </m:rPr>
            <m:t>,</m:t>
          </m:r>
          <m:r>
            <m:t> </m:t>
          </m:r>
          <m:r>
            <m:t>ρ</m:t>
          </m:r>
          <m:r>
            <m:rPr>
              <m:sty m:val="p"/>
            </m:rPr>
            <m:t>=</m:t>
          </m:r>
          <m:sSub>
            <m:e>
              <m:r>
                <m:t>ρ</m:t>
              </m:r>
            </m:e>
            <m:sub>
              <m:r>
                <m:t>s</m:t>
              </m:r>
            </m:sub>
          </m:sSub>
          <m:r>
            <m:rPr>
              <m:sty m:val="p"/>
            </m:rPr>
            <m:t>+</m:t>
          </m:r>
          <m:sSub>
            <m:e>
              <m:r>
                <m:t>ρ</m:t>
              </m:r>
            </m:e>
            <m:sub>
              <m:r>
                <m:t>n</m:t>
              </m:r>
            </m:sub>
          </m:sSub>
          <m:r>
            <m:rPr>
              <m:sty m:val="p"/>
            </m:rPr>
            <m:t>,</m:t>
          </m:r>
          <m:r>
            <m:t> </m:t>
          </m:r>
          <m:r>
            <m:t>d</m:t>
          </m:r>
          <m:acc>
            <m:accPr>
              <m:chr m:val="̃"/>
            </m:accPr>
            <m:e>
              <m:r>
                <m:t>μ</m:t>
              </m:r>
            </m:e>
          </m:acc>
          <m:r>
            <m:rPr>
              <m:sty m:val="p"/>
            </m:rPr>
            <m:t>=</m:t>
          </m:r>
          <m:r>
            <m:rPr>
              <m:sty m:val="p"/>
            </m:rPr>
            <m:t>−</m:t>
          </m:r>
          <m:r>
            <m:t>s</m:t>
          </m:r>
          <m:r>
            <m:t> </m:t>
          </m:r>
          <m:r>
            <m:t>d</m:t>
          </m:r>
          <m:r>
            <m:t>T</m:t>
          </m:r>
          <m:r>
            <m:rPr>
              <m:sty m:val="p"/>
            </m:rPr>
            <m:t>+</m:t>
          </m:r>
          <m:f>
            <m:fPr>
              <m:type m:val="bar"/>
            </m:fPr>
            <m:num>
              <m:r>
                <m:t>d</m:t>
              </m:r>
              <m:r>
                <m:t>P</m:t>
              </m:r>
            </m:num>
            <m:den>
              <m:r>
                <m:t>ρ</m:t>
              </m:r>
            </m:den>
          </m:f>
          <m:r>
            <m:rPr>
              <m:sty m:val="p"/>
            </m:rPr>
            <m:t>.</m:t>
          </m:r>
        </m:oMath>
      </m:oMathPara>
    </w:p>
    <w:p>
      <w:pPr>
        <w:pStyle w:val="FirstParagraph"/>
        <w:widowControl/>
      </w:pPr>
      <w:r>
        <w:t xml:space="preserve">Svagt kopplat entropiljud i hydrodynamisk regim:</w:t>
      </w:r>
    </w:p>
    <w:p>
      <w:pPr>
        <w:pStyle w:val="BodyText"/>
        <w:keepNext w:val="0"/>
        <w:keepLines/>
        <w:widowControl/>
        <w:spacing w:before="80" w:after="180" w:line="264" w:lineRule="auto"/>
      </w:pPr>
      <m:oMathPara>
        <m:oMathParaPr>
          <m:jc m:val="center"/>
        </m:oMathParaPr>
        <m:oMath>
          <m:sSubSup>
            <m:e>
              <m:r>
                <m:t>c</m:t>
              </m:r>
            </m:e>
            <m:sub>
              <m:r>
                <m:t>2</m:t>
              </m:r>
            </m:sub>
            <m:sup>
              <m:r>
                <m:t>2</m:t>
              </m:r>
            </m:sup>
          </m:sSubSup>
          <m:r>
            <m:rPr>
              <m:sty m:val="p"/>
            </m:rPr>
            <m:t>≈</m:t>
          </m:r>
          <m:f>
            <m:fPr>
              <m:type m:val="bar"/>
            </m:fPr>
            <m:num>
              <m:sSub>
                <m:e>
                  <m:r>
                    <m:t>ρ</m:t>
                  </m:r>
                </m:e>
                <m:sub>
                  <m:r>
                    <m:t>s</m:t>
                  </m:r>
                </m:sub>
              </m:sSub>
            </m:num>
            <m:den>
              <m:sSub>
                <m:e>
                  <m:r>
                    <m:t>ρ</m:t>
                  </m:r>
                </m:e>
                <m:sub>
                  <m:r>
                    <m:t>n</m:t>
                  </m:r>
                </m:sub>
              </m:sSub>
            </m:den>
          </m:f>
          <m:f>
            <m:fPr>
              <m:type m:val="bar"/>
            </m:fPr>
            <m:num>
              <m:r>
                <m:t>T</m:t>
              </m:r>
              <m:sSup>
                <m:e>
                  <m:r>
                    <m:t>s</m:t>
                  </m:r>
                </m:e>
                <m:sup>
                  <m:r>
                    <m:t>2</m:t>
                  </m:r>
                </m:sup>
              </m:sSup>
            </m:num>
            <m:den>
              <m:sSub>
                <m:e>
                  <m:r>
                    <m:t>c</m:t>
                  </m:r>
                </m:e>
                <m:sub>
                  <m:r>
                    <m:t>P</m:t>
                  </m:r>
                </m:sub>
              </m:sSub>
            </m:den>
          </m:f>
          <m:r>
            <m:rPr>
              <m:sty m:val="p"/>
            </m:rPr>
            <m:t>.</m:t>
          </m:r>
        </m:oMath>
      </m:oMathPara>
    </w:p>
    <w:p>
      <w:pPr>
        <w:pStyle w:val="FirstParagraph"/>
        <w:widowControl/>
      </w:pPr>
      <w:r>
        <w:t xml:space="preserve">Använd specifik entropi och specifik värmekapacitet konsekvent. För kompressibla system behövs den kopplade ljudekvationen i kapitel 27.</w:t>
      </w:r>
    </w:p>
    <w:p>
      <w:pPr>
        <w:pStyle w:val="Heading2"/>
        <w:widowControl/>
      </w:pPr>
      <w:r>
        <w:rPr>
          <w:color w:val="000000"/>
        </w:rPr>
        <w:t xml:space="preserve">Modell för fermionpar</w:t>
      </w:r>
    </w:p>
    <w:p>
      <w:pPr>
        <w:pStyle w:val="FirstParagraph"/>
        <w:widowControl/>
      </w:pPr>
      <w:r>
        <w:t xml:space="preserve">Isotrop BCS-mellanmodell:</w:t>
      </w:r>
    </w:p>
    <w:p>
      <w:pPr>
        <w:pStyle w:val="BodyText"/>
        <w:keepNext w:val="0"/>
        <w:keepLines/>
        <w:widowControl/>
        <w:spacing w:before="80" w:after="180" w:line="264" w:lineRule="auto"/>
      </w:pPr>
      <m:oMathPara>
        <m:oMathParaPr>
          <m:jc m:val="center"/>
        </m:oMathParaPr>
        <m:oMath>
          <m:sSub>
            <m:e>
              <m:r>
                <m:t>E</m:t>
              </m:r>
            </m:e>
            <m:sub>
              <m:r>
                <m:t>k</m:t>
              </m:r>
            </m:sub>
          </m:sSub>
          <m:r>
            <m:rPr>
              <m:sty m:val="p"/>
            </m:rPr>
            <m:t>=</m:t>
          </m:r>
          <m:rad>
            <m:radPr>
              <m:degHide m:val="on"/>
            </m:radPr>
            <m:deg/>
            <m:e>
              <m:sSubSup>
                <m:e>
                  <m:r>
                    <m:t>ξ</m:t>
                  </m:r>
                </m:e>
                <m:sub>
                  <m:r>
                    <m:t>k</m:t>
                  </m:r>
                </m:sub>
                <m:sup>
                  <m:r>
                    <m:t>2</m:t>
                  </m:r>
                </m:sup>
              </m:sSubSup>
              <m:r>
                <m:rPr>
                  <m:sty m:val="p"/>
                </m:rPr>
                <m:t>+</m:t>
              </m:r>
              <m:sSup>
                <m:e>
                  <m:d>
                    <m:dPr>
                      <m:begChr m:val="|"/>
                      <m:endChr m:val="|"/>
                      <m:sepChr m:val=""/>
                      <m:grow/>
                    </m:dPr>
                    <m:e>
                      <m:r>
                        <m:t>Δ</m:t>
                      </m:r>
                    </m:e>
                  </m:d>
                </m:e>
                <m:sup>
                  <m:r>
                    <m:t>2</m:t>
                  </m:r>
                </m:sup>
              </m:sSup>
            </m:e>
          </m:rad>
          <m:r>
            <m:rPr>
              <m:sty m:val="p"/>
            </m:rPr>
            <m:t>,</m:t>
          </m:r>
          <m:r>
            <m:t>  </m:t>
          </m:r>
          <m:r>
            <m:t>Δ</m:t>
          </m:r>
          <m:r>
            <m:rPr>
              <m:sty m:val="p"/>
            </m:rPr>
            <m:t>≈</m:t>
          </m:r>
          <m:r>
            <m:t>2</m:t>
          </m:r>
          <m:sSub>
            <m:e>
              <m:r>
                <m:t>E</m:t>
              </m:r>
            </m:e>
            <m:sub>
              <m:r>
                <m:t>c</m:t>
              </m:r>
            </m:sub>
          </m:sSub>
          <m:sSup>
            <m:e>
              <m:r>
                <m:t>e</m:t>
              </m:r>
            </m:e>
            <m:sup>
              <m:r>
                <m:rPr>
                  <m:sty m:val="p"/>
                </m:rPr>
                <m:t>−</m:t>
              </m:r>
              <m:r>
                <m:t>1</m:t>
              </m:r>
              <m:r>
                <m:rPr>
                  <m:sty m:val="p"/>
                </m:rPr>
                <m:t>/</m:t>
              </m:r>
              <m:r>
                <m:t>λ</m:t>
              </m:r>
            </m:sup>
          </m:sSup>
          <m:r>
            <m:rPr>
              <m:sty m:val="p"/>
            </m:rPr>
            <m:t>.</m:t>
          </m:r>
        </m:oMath>
      </m:oMathPara>
    </w:p>
    <w:p>
      <w:pPr>
        <w:pStyle w:val="FirstParagraph"/>
        <w:widowControl/>
      </w:pPr>
      <m:oMath>
        <m:sSub>
          <m:e>
            <m:r>
              <m:t>ξ</m:t>
            </m:r>
          </m:e>
          <m:sub>
            <m:r>
              <m:t>k</m:t>
            </m:r>
          </m:sub>
        </m:sSub>
        <m:r>
          <m:rPr>
            <m:sty m:val="p"/>
          </m:rPr>
          <m:t>=</m:t>
        </m:r>
        <m:sSub>
          <m:e>
            <m:r>
              <m:t>ϵ</m:t>
            </m:r>
          </m:e>
          <m:sub>
            <m:r>
              <m:t>k</m:t>
            </m:r>
          </m:sub>
        </m:sSub>
        <m:r>
          <m:rPr>
            <m:sty m:val="p"/>
          </m:rPr>
          <m:t>−</m:t>
        </m:r>
        <m:r>
          <m:t>μ</m:t>
        </m:r>
      </m:oMath>
      <w:r>
        <w:t xml:space="preserve"> </w:t>
      </w:r>
      <w:r>
        <w:t xml:space="preserve">är här en energi, inte läkningslängden</w:t>
      </w:r>
      <w:r>
        <w:t xml:space="preserve"> </w:t>
      </w:r>
      <m:oMath>
        <m:r>
          <m:t>ξ</m:t>
        </m:r>
      </m:oMath>
      <w:r>
        <w:t xml:space="preserve">. Gapformeln gäller en specifik svagkopplingsmodell med ungefär konstant tillståndstäthet och cutoff. Helium-3 kräver ytterligare spinn-, orbital- och interaktionsstruktur.</w:t>
      </w:r>
    </w:p>
    <w:p>
      <w:pPr>
        <w:pStyle w:val="Heading1"/>
        <w:pageBreakBefore/>
        <w:widowControl/>
        <w:spacing w:before="0"/>
      </w:pPr>
      <w:bookmarkStart w:id="21281" w:name="chapter_33"/>
      <w:r>
        <w:rPr>
          <w:color w:val="000000"/>
        </w:rPr>
        <w:t xml:space="preserve">33 Läshänvisningar och källförteckning</w:t>
      </w:r>
      <w:bookmarkEnd w:id="21281"/>
    </w:p>
    <w:p>
      <w:pPr>
        <w:pStyle w:val="Heading2"/>
        <w:widowControl/>
      </w:pPr>
      <w:r>
        <w:rPr>
          <w:color w:val="000000"/>
        </w:rPr>
        <w:t xml:space="preserve">Hur källorna ska användas</w:t>
      </w:r>
    </w:p>
    <w:p>
      <w:pPr>
        <w:pStyle w:val="FirstParagraph"/>
        <w:widowControl/>
      </w:pPr>
      <w:r>
        <w:t xml:space="preserve">Läshänvisningarna efter varje kapitel anger ett förstaval och en fortsättning. Det är bättre att räkna igenom ett relevant avsnitt ordentligt än att samla många titlar. För egna källanteckningar bör du registrera författare, år, titel, versionsnummer för ett preprint, avsnitt eller sida, vilket påstående du använder och vilka antaganden källan gör.</w:t>
      </w:r>
    </w:p>
    <w:p>
      <w:pPr>
        <w:pStyle w:val="BodyText"/>
        <w:widowControl/>
      </w:pPr>
      <w:r>
        <w:t xml:space="preserve">En kursbok eller föreläsningsserie är ofta bäst för inlärning. En översiktsartikel samlar ett forskningsområdes modeller och källor. En primär experimentartikel beskriver ett specifikt försök och ska läsas för dess uppställning, metod och data. En grupphemsida kan belägga forskningsinriktning och kontaktväg men ersätter inte en vetenskaplig källa till en härledning.</w:t>
      </w:r>
    </w:p>
    <w:p>
      <w:pPr>
        <w:pStyle w:val="BodyText"/>
        <w:widowControl/>
      </w:pPr>
      <w:r>
        <w:t xml:space="preserve">Ett äldre fundamentalt arbete är inte automatiskt föråldrat. Men påståenden om vad som ännu inte observerats i en artikel från 1998 är historiska och får inte beskrivas som läget 2026. Skilj mellan en bestående teoretisk formel och ett dåtida lägesomdöme. De egna räkneexemplen i denna bok är beräkningar från angivna antaganden, inte reproducerade experimentresultat.</w:t>
      </w:r>
    </w:p>
    <w:p>
      <w:pPr>
        <w:pStyle w:val="Heading2"/>
        <w:widowControl/>
      </w:pPr>
      <w:r>
        <w:rPr>
          <w:color w:val="000000"/>
        </w:rPr>
        <w:t xml:space="preserve">Grundläggande matematik</w:t>
      </w:r>
    </w:p>
    <w:p>
      <w:pPr>
        <w:pStyle w:val="FirstParagraph"/>
        <w:widowControl/>
      </w:pPr>
      <w:r>
        <w:rPr>
          <w:bCs/>
          <w:b/>
        </w:rPr>
        <w:t xml:space="preserve">M1. OpenStax. Calculus Volume 1.</w:t>
      </w:r>
      <w:r>
        <w:t xml:space="preserve"> </w:t>
      </w:r>
      <w:r>
        <w:fldChar w:fldCharType="begin"/>
      </w:r>
      <w:r>
        <w:instrText xml:space="preserve"> HYPERLINK "https://openstax.org/details/books/calculus-volume-1" </w:instrText>
      </w:r>
      <w:r>
        <w:fldChar w:fldCharType="separate"/>
      </w:r>
      <w:r>
        <w:rPr>
          <w:rStyle w:val="Hyperlink"/>
        </w:rPr>
        <w:t xml:space="preserve">Bok och webbversion</w:t>
      </w:r>
      <w:r>
        <w:fldChar w:fldCharType="end"/>
      </w:r>
      <w:r>
        <w:t xml:space="preserve">. Använd för funktioner, gränsvärden, derivator och den första integrationen. Kapitel 2–3 i denna bok bygger på dessa slags förkunskaper. Fokusera på egna uppgifter, inte bara läsning.</w:t>
      </w:r>
    </w:p>
    <w:p>
      <w:pPr>
        <w:pStyle w:val="BodyText"/>
        <w:widowControl/>
      </w:pPr>
      <w:r>
        <w:rPr>
          <w:bCs/>
          <w:b/>
        </w:rPr>
        <w:t xml:space="preserve">M2. OpenStax. Calculus Volume 2.</w:t>
      </w:r>
      <w:r>
        <w:t xml:space="preserve"> </w:t>
      </w:r>
      <w:r>
        <w:fldChar w:fldCharType="begin"/>
      </w:r>
      <w:r>
        <w:instrText xml:space="preserve"> HYPERLINK "https://openstax.org/details/books/calculus-volume-2" </w:instrText>
      </w:r>
      <w:r>
        <w:fldChar w:fldCharType="separate"/>
      </w:r>
      <w:r>
        <w:rPr>
          <w:rStyle w:val="Hyperlink"/>
        </w:rPr>
        <w:t xml:space="preserve">Bok och webbversion</w:t>
      </w:r>
      <w:r>
        <w:fldChar w:fldCharType="end"/>
      </w:r>
      <w:r>
        <w:t xml:space="preserve">. Använd för integrationsteknik, generaliserade integraler, serier och Taylorutveckling. Relevant för normalisering, Boseintegraler och approximationer.</w:t>
      </w:r>
    </w:p>
    <w:p>
      <w:pPr>
        <w:pStyle w:val="BodyText"/>
        <w:widowControl/>
      </w:pPr>
      <w:r>
        <w:rPr>
          <w:bCs/>
          <w:b/>
        </w:rPr>
        <w:t xml:space="preserve">M3. OpenStax. Calculus Volume 3.</w:t>
      </w:r>
      <w:r>
        <w:t xml:space="preserve"> </w:t>
      </w:r>
      <w:r>
        <w:fldChar w:fldCharType="begin"/>
      </w:r>
      <w:r>
        <w:instrText xml:space="preserve"> HYPERLINK "https://openstax.org/details/books/calculus-volume-3" </w:instrText>
      </w:r>
      <w:r>
        <w:fldChar w:fldCharType="separate"/>
      </w:r>
      <w:r>
        <w:rPr>
          <w:rStyle w:val="Hyperlink"/>
        </w:rPr>
        <w:t xml:space="preserve">Bok och webbversion</w:t>
      </w:r>
      <w:r>
        <w:fldChar w:fldCharType="end"/>
      </w:r>
      <w:r>
        <w:t xml:space="preserve">. Använd för flera variabler, koordinatbyten, linjeintegraler och vektoranalys. Särskilt viktigt för projekt 3 och 4.</w:t>
      </w:r>
    </w:p>
    <w:p>
      <w:pPr>
        <w:pStyle w:val="BodyText"/>
        <w:widowControl/>
      </w:pPr>
      <w:r>
        <w:rPr>
          <w:bCs/>
          <w:b/>
        </w:rPr>
        <w:t xml:space="preserve">M4. Gilbert Strang. MIT 18.06 Linear Algebra Spring 2010.</w:t>
      </w:r>
      <w:r>
        <w:t xml:space="preserve"> </w:t>
      </w:r>
      <w:r>
        <w:fldChar w:fldCharType="begin"/>
      </w:r>
      <w:r>
        <w:instrText xml:space="preserve"> HYPERLINK "https://ocw.mit.edu/courses/18-06-linear-algebra-spring-2010/" </w:instrText>
      </w:r>
      <w:r>
        <w:fldChar w:fldCharType="separate"/>
      </w:r>
      <w:r>
        <w:rPr>
          <w:rStyle w:val="Hyperlink"/>
        </w:rPr>
        <w:t xml:space="preserve">Kursmaterial</w:t>
      </w:r>
      <w:r>
        <w:fldChar w:fldCharType="end"/>
      </w:r>
      <w:r>
        <w:t xml:space="preserve">. Linjära system, ortogonalitet, determinanter och egenvärden.</w:t>
      </w:r>
      <w:r>
        <w:t xml:space="preserve"> </w:t>
      </w:r>
      <w:r>
        <w:fldChar w:fldCharType="begin"/>
      </w:r>
      <w:r>
        <w:instrText xml:space="preserve"> HYPERLINK "https://ocw.mit.edu/courses/18-06sc-linear-algebra-fall-2011/pages/resource-index/" </w:instrText>
      </w:r>
      <w:r>
        <w:fldChar w:fldCharType="separate"/>
      </w:r>
      <w:r>
        <w:rPr>
          <w:rStyle w:val="Hyperlink"/>
        </w:rPr>
        <w:t xml:space="preserve">Självstudieindex</w:t>
      </w:r>
      <w:r>
        <w:fldChar w:fldCharType="end"/>
      </w:r>
      <w:r>
        <w:t xml:space="preserve"> </w:t>
      </w:r>
      <w:r>
        <w:t xml:space="preserve">ger uppgifter och koppling mellan delmoment.</w:t>
      </w:r>
    </w:p>
    <w:p>
      <w:pPr>
        <w:pStyle w:val="BodyText"/>
        <w:widowControl/>
      </w:pPr>
      <w:r>
        <w:rPr>
          <w:bCs/>
          <w:b/>
        </w:rPr>
        <w:t xml:space="preserve">M5. Haynes Miller och Arthur Mattuck. MIT 18.03 Differential Equations Spring 2010.</w:t>
      </w:r>
      <w:r>
        <w:t xml:space="preserve"> </w:t>
      </w:r>
      <w:r>
        <w:fldChar w:fldCharType="begin"/>
      </w:r>
      <w:r>
        <w:instrText xml:space="preserve"> HYPERLINK "https://ocw.mit.edu/courses/18-03-differential-equations-spring-2010/" </w:instrText>
      </w:r>
      <w:r>
        <w:fldChar w:fldCharType="separate"/>
      </w:r>
      <w:r>
        <w:rPr>
          <w:rStyle w:val="Hyperlink"/>
        </w:rPr>
        <w:t xml:space="preserve">Kursmaterial</w:t>
      </w:r>
      <w:r>
        <w:fldChar w:fldCharType="end"/>
      </w:r>
      <w:r>
        <w:t xml:space="preserve">. Prioritera komplexa lösningar, oscillatorer, Fourierserier och kopplade linjära system. Videomaterialets inspelningsår kan skilja sig från kursutgåvans år.</w:t>
      </w:r>
    </w:p>
    <w:p>
      <w:pPr>
        <w:pStyle w:val="Heading2"/>
        <w:widowControl/>
      </w:pPr>
      <w:r>
        <w:rPr>
          <w:color w:val="000000"/>
        </w:rPr>
        <w:t xml:space="preserve">Kvantmekanik och statistisk fysik</w:t>
      </w:r>
    </w:p>
    <w:p>
      <w:pPr>
        <w:pStyle w:val="FirstParagraph"/>
        <w:widowControl/>
      </w:pPr>
      <w:r>
        <w:rPr>
          <w:bCs/>
          <w:b/>
        </w:rPr>
        <w:t xml:space="preserve">F1. Barton Zwiebach. MIT 8.04 Quantum Physics I Spring 2016.</w:t>
      </w:r>
      <w:r>
        <w:t xml:space="preserve"> </w:t>
      </w:r>
      <w:r>
        <w:fldChar w:fldCharType="begin"/>
      </w:r>
      <w:r>
        <w:instrText xml:space="preserve"> HYPERLINK "https://ocw.mit.edu/courses/8-04-quantum-physics-i-spring-2016/" </w:instrText>
      </w:r>
      <w:r>
        <w:fldChar w:fldCharType="separate"/>
      </w:r>
      <w:r>
        <w:rPr>
          <w:rStyle w:val="Hyperlink"/>
        </w:rPr>
        <w:t xml:space="preserve">Kursmaterial</w:t>
      </w:r>
      <w:r>
        <w:fldChar w:fldCharType="end"/>
      </w:r>
      <w:r>
        <w:t xml:space="preserve">. En systematisk grund för vågfunktioner, operatorer, sannolikheter, lådan och oscillatorn. Kursen är huvudsakligen enpartikelkvantmekanik och ersätter inte mångakroppsteorin senare i boken.</w:t>
      </w:r>
    </w:p>
    <w:p>
      <w:pPr>
        <w:pStyle w:val="BodyText"/>
        <w:widowControl/>
      </w:pPr>
      <w:r>
        <w:rPr>
          <w:bCs/>
          <w:b/>
        </w:rPr>
        <w:t xml:space="preserve">F2. Thomas Greytak. MIT 8.044 Statistical Physics I Spring 2013.</w:t>
      </w:r>
      <w:r>
        <w:t xml:space="preserve"> </w:t>
      </w:r>
      <w:r>
        <w:fldChar w:fldCharType="begin"/>
      </w:r>
      <w:r>
        <w:instrText xml:space="preserve"> HYPERLINK "https://ocw.mit.edu/courses/8-044-statistical-physics-i-spring-2013/" </w:instrText>
      </w:r>
      <w:r>
        <w:fldChar w:fldCharType="separate"/>
      </w:r>
      <w:r>
        <w:rPr>
          <w:rStyle w:val="Hyperlink"/>
        </w:rPr>
        <w:t xml:space="preserve">Kursmaterial</w:t>
      </w:r>
      <w:r>
        <w:fldChar w:fldCharType="end"/>
      </w:r>
      <w:r>
        <w:t xml:space="preserve">. Sannolikhet, statistisk mekanik och termodynamik. Relevant för förståelsen av temperatur, entropi och ensemblebeskrivningar.</w:t>
      </w:r>
    </w:p>
    <w:p>
      <w:pPr>
        <w:pStyle w:val="BodyText"/>
        <w:widowControl/>
      </w:pPr>
      <w:r>
        <w:rPr>
          <w:bCs/>
          <w:b/>
        </w:rPr>
        <w:t xml:space="preserve">F3. David Tong. Statistical Physics.</w:t>
      </w:r>
      <w:r>
        <w:t xml:space="preserve"> </w:t>
      </w:r>
      <w:r>
        <w:fldChar w:fldCharType="begin"/>
      </w:r>
      <w:r>
        <w:instrText xml:space="preserve"> HYPERLINK "https://davidtong.org/teaching/statistical-physics/" </w:instrText>
      </w:r>
      <w:r>
        <w:fldChar w:fldCharType="separate"/>
      </w:r>
      <w:r>
        <w:rPr>
          <w:rStyle w:val="Hyperlink"/>
        </w:rPr>
        <w:t xml:space="preserve">Författarens kursöversikt och anteckningar</w:t>
      </w:r>
      <w:r>
        <w:fldChar w:fldCharType="end"/>
      </w:r>
      <w:r>
        <w:t xml:space="preserve">. Läs särskilt Fundamentals of Statistical Mechanics, Quantum Gases och Classical Thermodynamics. Avsnittsnamnen är mer robusta hänvisningar än PDF-sidor mellan olika versioner.</w:t>
      </w:r>
    </w:p>
    <w:p>
      <w:pPr>
        <w:pStyle w:val="Heading2"/>
        <w:widowControl/>
      </w:pPr>
      <w:r>
        <w:rPr>
          <w:color w:val="000000"/>
        </w:rPr>
        <w:t xml:space="preserve">Utspädda gaser och suprafluiditet</w:t>
      </w:r>
    </w:p>
    <w:p>
      <w:pPr>
        <w:pStyle w:val="FirstParagraph"/>
        <w:widowControl/>
      </w:pPr>
      <w:r>
        <w:rPr>
          <w:bCs/>
          <w:b/>
        </w:rPr>
        <w:t xml:space="preserve">S1. Yvan Castin. Bose-Einstein condensates in atomic gases simple theoretical results.</w:t>
      </w:r>
      <w:r>
        <w:t xml:space="preserve"> </w:t>
      </w:r>
      <w:r>
        <w:t xml:space="preserve">Föreläsningsanteckningar, arXiv-version 2001.</w:t>
      </w:r>
      <w:r>
        <w:t xml:space="preserve"> </w:t>
      </w:r>
      <w:r>
        <w:fldChar w:fldCharType="begin"/>
      </w:r>
      <w:r>
        <w:instrText xml:space="preserve"> HYPERLINK "https://arxiv.org/abs/cond-mat/0105058" </w:instrText>
      </w:r>
      <w:r>
        <w:fldChar w:fldCharType="separate"/>
      </w:r>
      <w:r>
        <w:rPr>
          <w:rStyle w:val="Hyperlink"/>
        </w:rPr>
        <w:t xml:space="preserve">Preprint och PDF</w:t>
      </w:r>
      <w:r>
        <w:fldChar w:fldCharType="end"/>
      </w:r>
      <w:r>
        <w:t xml:space="preserve">. Huvudkälla för fördjupning i ideal gas, pseudopotential, GP, linjärisering, Bogoliubovteori och koherens. Nivån är avancerad; läs selektivt efter grundkapitlen.</w:t>
      </w:r>
    </w:p>
    <w:p>
      <w:pPr>
        <w:pStyle w:val="BodyText"/>
        <w:widowControl/>
      </w:pPr>
      <w:r>
        <w:rPr>
          <w:bCs/>
          <w:b/>
        </w:rPr>
        <w:t xml:space="preserve">S2. F. Dalfovo, S. Giorgini, L. P. Pitaevskii och S. Stringari. Theory of Bose-Einstein condensation in trapped gases.</w:t>
      </w:r>
      <w:r>
        <w:t xml:space="preserve"> </w:t>
      </w:r>
      <w:r>
        <w:t xml:space="preserve">Reviews of Modern Physics 71, 463–512, 1999; preprint 1998.</w:t>
      </w:r>
      <w:r>
        <w:t xml:space="preserve"> </w:t>
      </w:r>
      <w:r>
        <w:fldChar w:fldCharType="begin"/>
      </w:r>
      <w:r>
        <w:instrText xml:space="preserve"> HYPERLINK "https://arxiv.org/abs/cond-mat/9806038" </w:instrText>
      </w:r>
      <w:r>
        <w:fldChar w:fldCharType="separate"/>
      </w:r>
      <w:r>
        <w:rPr>
          <w:rStyle w:val="Hyperlink"/>
        </w:rPr>
        <w:t xml:space="preserve">Fritt preprint</w:t>
      </w:r>
      <w:r>
        <w:fldChar w:fldCharType="end"/>
      </w:r>
      <w:r>
        <w:t xml:space="preserve">,</w:t>
      </w:r>
      <w:r>
        <w:t xml:space="preserve"> </w:t>
      </w:r>
      <w:r>
        <w:fldChar w:fldCharType="begin"/>
      </w:r>
      <w:r>
        <w:instrText xml:space="preserve"> HYPERLINK "https://doi.org/10.1103/RevModPhys.71.463" </w:instrText>
      </w:r>
      <w:r>
        <w:fldChar w:fldCharType="separate"/>
      </w:r>
      <w:r>
        <w:rPr>
          <w:rStyle w:val="Hyperlink"/>
        </w:rPr>
        <w:t xml:space="preserve">publicerad artikel</w:t>
      </w:r>
      <w:r>
        <w:fldChar w:fldCharType="end"/>
      </w:r>
      <w:r>
        <w:t xml:space="preserve">. Relevant för medelfält, fällor, kollektiva excitationer och virvlar. Historiska uppgifter om experimentläge ska läsas som historiska.</w:t>
      </w:r>
    </w:p>
    <w:p>
      <w:pPr>
        <w:pStyle w:val="BodyText"/>
        <w:widowControl/>
      </w:pPr>
      <w:r>
        <w:rPr>
          <w:bCs/>
          <w:b/>
        </w:rPr>
        <w:t xml:space="preserve">S3. C. Raman med flera. Evidence for a Critical Velocity in a Bose-Einstein Condensed Gas.</w:t>
      </w:r>
      <w:r>
        <w:t xml:space="preserve"> </w:t>
      </w:r>
      <w:r>
        <w:t xml:space="preserve">Physical Review Letters 83, 2502–2505, 1999.</w:t>
      </w:r>
      <w:r>
        <w:t xml:space="preserve"> </w:t>
      </w:r>
      <w:r>
        <w:fldChar w:fldCharType="begin"/>
      </w:r>
      <w:r>
        <w:instrText xml:space="preserve"> HYPERLINK "https://arxiv.org/abs/cond-mat/9909109" </w:instrText>
      </w:r>
      <w:r>
        <w:fldChar w:fldCharType="separate"/>
      </w:r>
      <w:r>
        <w:rPr>
          <w:rStyle w:val="Hyperlink"/>
        </w:rPr>
        <w:t xml:space="preserve">Fritt preprint</w:t>
      </w:r>
      <w:r>
        <w:fldChar w:fldCharType="end"/>
      </w:r>
      <w:r>
        <w:t xml:space="preserve">,</w:t>
      </w:r>
      <w:r>
        <w:t xml:space="preserve"> </w:t>
      </w:r>
      <w:r>
        <w:fldChar w:fldCharType="begin"/>
      </w:r>
      <w:r>
        <w:instrText xml:space="preserve"> HYPERLINK "https://doi.org/10.1103/PhysRevLett.83.2502" </w:instrText>
      </w:r>
      <w:r>
        <w:fldChar w:fldCharType="separate"/>
      </w:r>
      <w:r>
        <w:rPr>
          <w:rStyle w:val="Hyperlink"/>
        </w:rPr>
        <w:t xml:space="preserve">publicerad artikel</w:t>
      </w:r>
      <w:r>
        <w:fldChar w:fldCharType="end"/>
      </w:r>
      <w:r>
        <w:t xml:space="preserve">. Primär experimentkälla för diskussion av hur en kritisk hastighet undersöks och hur försöket skiljer sig från en homogen idealmodell.</w:t>
      </w:r>
    </w:p>
    <w:p>
      <w:pPr>
        <w:pStyle w:val="BodyText"/>
        <w:widowControl/>
      </w:pPr>
      <w:r>
        <w:rPr>
          <w:bCs/>
          <w:b/>
        </w:rPr>
        <w:t xml:space="preserve">S4. J. R. Abo-Shaeer, C. Raman, J. M. Vogels och W. Ketterle. Observation of Vortex Lattices in Bose-Einstein Condensates.</w:t>
      </w:r>
      <w:r>
        <w:t xml:space="preserve"> </w:t>
      </w:r>
      <w:r>
        <w:t xml:space="preserve">Science 292, 476–479, 2001.</w:t>
      </w:r>
      <w:r>
        <w:t xml:space="preserve"> </w:t>
      </w:r>
      <w:r>
        <w:fldChar w:fldCharType="begin"/>
      </w:r>
      <w:r>
        <w:instrText xml:space="preserve"> HYPERLINK "https://doi.org/10.1126/science.1060182" </w:instrText>
      </w:r>
      <w:r>
        <w:fldChar w:fldCharType="separate"/>
      </w:r>
      <w:r>
        <w:rPr>
          <w:rStyle w:val="Hyperlink"/>
        </w:rPr>
        <w:t xml:space="preserve">Artikel</w:t>
      </w:r>
      <w:r>
        <w:fldChar w:fldCharType="end"/>
      </w:r>
      <w:r>
        <w:t xml:space="preserve">. Primär experimentkälla för virvelgitter i atomkondensat. Läs hur virvlarna framställs och avbildas innan du använder en bild som bevis för en viss modell.</w:t>
      </w:r>
    </w:p>
    <w:p>
      <w:pPr>
        <w:pStyle w:val="BodyText"/>
        <w:widowControl/>
      </w:pPr>
      <w:r>
        <w:rPr>
          <w:bCs/>
          <w:b/>
        </w:rPr>
        <w:t xml:space="preserve">S5. L. P. Pitaevskii och S. Stringari. Second Sound in Ultracold Atomic Gases.</w:t>
      </w:r>
      <w:r>
        <w:t xml:space="preserve"> </w:t>
      </w:r>
      <w:r>
        <w:t xml:space="preserve">arXiv:1510.01306, 2015.</w:t>
      </w:r>
      <w:r>
        <w:t xml:space="preserve"> </w:t>
      </w:r>
      <w:r>
        <w:fldChar w:fldCharType="begin"/>
      </w:r>
      <w:r>
        <w:instrText xml:space="preserve"> HYPERLINK "https://arxiv.org/abs/1510.01306" </w:instrText>
      </w:r>
      <w:r>
        <w:fldChar w:fldCharType="separate"/>
      </w:r>
      <w:r>
        <w:rPr>
          <w:rStyle w:val="Hyperlink"/>
        </w:rPr>
        <w:t xml:space="preserve">Preprint och PDF</w:t>
      </w:r>
      <w:r>
        <w:fldChar w:fldCharType="end"/>
      </w:r>
      <w:r>
        <w:t xml:space="preserve">. Relevant för allmän tvåvätskehydrodynamik, ljudmodblandning och skillnaden mellan helium och kompressibla gaser. Derivat- och entropikonventioner behöver översättas noggrant till bokens notation.</w:t>
      </w:r>
    </w:p>
    <w:p>
      <w:pPr>
        <w:pStyle w:val="BodyText"/>
        <w:widowControl/>
      </w:pPr>
      <w:r>
        <w:rPr>
          <w:bCs/>
          <w:b/>
        </w:rPr>
        <w:t xml:space="preserve">S6. T. A. Hilker med flera. First and Second Sound in a Compressible 3D Bose Fluid.</w:t>
      </w:r>
      <w:r>
        <w:t xml:space="preserve"> </w:t>
      </w:r>
      <w:r>
        <w:t xml:space="preserve">Physical Review Letters 128, 223601, 2022.</w:t>
      </w:r>
      <w:r>
        <w:t xml:space="preserve"> </w:t>
      </w:r>
      <w:r>
        <w:fldChar w:fldCharType="begin"/>
      </w:r>
      <w:r>
        <w:instrText xml:space="preserve"> HYPERLINK "https://doi.org/10.1103/PhysRevLett.128.223601" </w:instrText>
      </w:r>
      <w:r>
        <w:fldChar w:fldCharType="separate"/>
      </w:r>
      <w:r>
        <w:rPr>
          <w:rStyle w:val="Hyperlink"/>
        </w:rPr>
        <w:t xml:space="preserve">Artikel</w:t>
      </w:r>
      <w:r>
        <w:fldChar w:fldCharType="end"/>
      </w:r>
      <w:r>
        <w:t xml:space="preserve">. Primär experimentartikel för två ljud i en kompressibel gas. Ett lämpligt diskussionstillägg till projekt 4, inte obligatorisk förkunskap för att börja.</w:t>
      </w:r>
    </w:p>
    <w:p>
      <w:pPr>
        <w:pStyle w:val="BodyText"/>
        <w:widowControl/>
      </w:pPr>
      <w:r>
        <w:rPr>
          <w:bCs/>
          <w:b/>
        </w:rPr>
        <w:t xml:space="preserve">S7. Boris V. Svistunov, Egor S. Babaev och Nikolay V. Prokof'ev. Superfluid States of Matter.</w:t>
      </w:r>
      <w:r>
        <w:t xml:space="preserve"> </w:t>
      </w:r>
      <w:r>
        <w:t xml:space="preserve">CRC Press, 2015.</w:t>
      </w:r>
      <w:r>
        <w:t xml:space="preserve"> </w:t>
      </w:r>
      <w:r>
        <w:fldChar w:fldCharType="begin"/>
      </w:r>
      <w:r>
        <w:instrText xml:space="preserve"> HYPERLINK "https://www.routledge.com/Superfluid-States-of-Matter/Svistunov-Babaev-Prokofev/p/book/9780367783525" </w:instrText>
      </w:r>
      <w:r>
        <w:fldChar w:fldCharType="separate"/>
      </w:r>
      <w:r>
        <w:rPr>
          <w:rStyle w:val="Hyperlink"/>
        </w:rPr>
        <w:t xml:space="preserve">Förlagets bokbeskrivning</w:t>
      </w:r>
      <w:r>
        <w:fldChar w:fldCharType="end"/>
      </w:r>
      <w:r>
        <w:t xml:space="preserve">. Avancerad monografi om suprafluiditet och supraledning. Särskilt relevant som senare fördjupning i definitioner, topologi och kollektiva fenomen. Låna genom bibliotek om du vill pröva nivån innan ett eventuellt köp.</w:t>
      </w:r>
    </w:p>
    <w:p>
      <w:pPr>
        <w:pStyle w:val="Heading2"/>
        <w:widowControl/>
      </w:pPr>
      <w:r>
        <w:rPr>
          <w:color w:val="000000"/>
        </w:rPr>
        <w:t xml:space="preserve">Helium och parbildning</w:t>
      </w:r>
    </w:p>
    <w:p>
      <w:pPr>
        <w:pStyle w:val="FirstParagraph"/>
        <w:widowControl/>
      </w:pPr>
      <w:r>
        <w:rPr>
          <w:bCs/>
          <w:b/>
        </w:rPr>
        <w:t xml:space="preserve">H1. Russell J. Donnelly och Carlo F. Barenghi. The Observed Properties of Liquid Helium at the Saturated Vapor Pressure.</w:t>
      </w:r>
      <w:r>
        <w:t xml:space="preserve"> </w:t>
      </w:r>
      <w:r>
        <w:t xml:space="preserve">Journal of Physical and Chemical Reference Data 27, 1217–1274, 1998.</w:t>
      </w:r>
      <w:r>
        <w:t xml:space="preserve"> </w:t>
      </w:r>
      <w:r>
        <w:fldChar w:fldCharType="begin"/>
      </w:r>
      <w:r>
        <w:instrText xml:space="preserve"> HYPERLINK "https://doi.org/10.1063/1.556028" </w:instrText>
      </w:r>
      <w:r>
        <w:fldChar w:fldCharType="separate"/>
      </w:r>
      <w:r>
        <w:rPr>
          <w:rStyle w:val="Hyperlink"/>
        </w:rPr>
        <w:t xml:space="preserve">Artikel</w:t>
      </w:r>
      <w:r>
        <w:fldChar w:fldCharType="end"/>
      </w:r>
      <w:r>
        <w:t xml:space="preserve">. En omfattande referenssammanställning av helium-4-data.</w:t>
      </w:r>
      <w:r>
        <w:t xml:space="preserve"> </w:t>
      </w:r>
      <w:r>
        <w:fldChar w:fldCharType="begin"/>
      </w:r>
      <w:r>
        <w:instrText xml:space="preserve"> HYPERLINK "https://www.mas.ncl.ac.uk/helium/" </w:instrText>
      </w:r>
      <w:r>
        <w:fldChar w:fldCharType="separate"/>
      </w:r>
      <w:r>
        <w:rPr>
          <w:rStyle w:val="Hyperlink"/>
        </w:rPr>
        <w:t xml:space="preserve">Newcastles tillhörande interaktiva egenskaper</w:t>
      </w:r>
      <w:r>
        <w:fldChar w:fldCharType="end"/>
      </w:r>
      <w:r>
        <w:t xml:space="preserve"> </w:t>
      </w:r>
      <w:r>
        <w:t xml:space="preserve">är en användbar ingång. Beakta att mättnadsångtryck är ett bestämt tillståndsvillkor.</w:t>
      </w:r>
    </w:p>
    <w:p>
      <w:pPr>
        <w:pStyle w:val="BodyText"/>
        <w:widowControl/>
      </w:pPr>
      <w:r>
        <w:rPr>
          <w:bCs/>
          <w:b/>
        </w:rPr>
        <w:t xml:space="preserve">H2. Anthony J. Leggett. Nobel Lecture Superfluid 3He the early days as seen by a theorist.</w:t>
      </w:r>
      <w:r>
        <w:t xml:space="preserve"> </w:t>
      </w:r>
      <w:r>
        <w:t xml:space="preserve">Nobelföreläsning 2003, publicerad i Reviews of Modern Physics 76, 999–1011, 2004.</w:t>
      </w:r>
      <w:r>
        <w:t xml:space="preserve"> </w:t>
      </w:r>
      <w:r>
        <w:fldChar w:fldCharType="begin"/>
      </w:r>
      <w:r>
        <w:instrText xml:space="preserve"> HYPERLINK "https://www.nobelprize.org/prizes/physics/2003/leggett/lecture/" </w:instrText>
      </w:r>
      <w:r>
        <w:fldChar w:fldCharType="separate"/>
      </w:r>
      <w:r>
        <w:rPr>
          <w:rStyle w:val="Hyperlink"/>
        </w:rPr>
        <w:t xml:space="preserve">Nobelsidan</w:t>
      </w:r>
      <w:r>
        <w:fldChar w:fldCharType="end"/>
      </w:r>
      <w:r>
        <w:t xml:space="preserve">,</w:t>
      </w:r>
      <w:r>
        <w:t xml:space="preserve"> </w:t>
      </w:r>
      <w:r>
        <w:fldChar w:fldCharType="begin"/>
      </w:r>
      <w:r>
        <w:instrText xml:space="preserve"> HYPERLINK "https://doi.org/10.1103/RevModPhys.76.999" </w:instrText>
      </w:r>
      <w:r>
        <w:fldChar w:fldCharType="separate"/>
      </w:r>
      <w:r>
        <w:rPr>
          <w:rStyle w:val="Hyperlink"/>
        </w:rPr>
        <w:t xml:space="preserve">artikel</w:t>
      </w:r>
      <w:r>
        <w:fldChar w:fldCharType="end"/>
      </w:r>
      <w:r>
        <w:t xml:space="preserve">. För teoriutveckling och helium-3:s särdrag. En förstahandsöversikt med historisk inriktning, inte ett fullständigt elementärt räknekompendium.</w:t>
      </w:r>
    </w:p>
    <w:p>
      <w:pPr>
        <w:pStyle w:val="BodyText"/>
        <w:widowControl/>
      </w:pPr>
      <w:r>
        <w:rPr>
          <w:bCs/>
          <w:b/>
        </w:rPr>
        <w:t xml:space="preserve">H3. J. Bardeen, L. N. Cooper och J. R. Schrieffer. Theory of Superconductivity.</w:t>
      </w:r>
      <w:r>
        <w:t xml:space="preserve"> </w:t>
      </w:r>
      <w:r>
        <w:t xml:space="preserve">Physical Review 108, 1175–1204, 1957.</w:t>
      </w:r>
      <w:r>
        <w:t xml:space="preserve"> </w:t>
      </w:r>
      <w:r>
        <w:fldChar w:fldCharType="begin"/>
      </w:r>
      <w:r>
        <w:instrText xml:space="preserve"> HYPERLINK "https://doi.org/10.1103/PhysRev.108.1175" </w:instrText>
      </w:r>
      <w:r>
        <w:fldChar w:fldCharType="separate"/>
      </w:r>
      <w:r>
        <w:rPr>
          <w:rStyle w:val="Hyperlink"/>
        </w:rPr>
        <w:t xml:space="preserve">Originalartikel</w:t>
      </w:r>
      <w:r>
        <w:fldChar w:fldCharType="end"/>
      </w:r>
      <w:r>
        <w:t xml:space="preserve">. Primärkälla till BCS-teorin. Artikeln gäller supraledning; en neutral helium-3-tillämpning kräver ytterligare antaganden om parningskanal och växelverkan.</w:t>
      </w:r>
    </w:p>
    <w:p>
      <w:pPr>
        <w:pStyle w:val="Heading2"/>
        <w:widowControl/>
      </w:pPr>
      <w:r>
        <w:rPr>
          <w:color w:val="000000"/>
        </w:rPr>
        <w:t xml:space="preserve">Konstanter och forskningsmiljöer</w:t>
      </w:r>
    </w:p>
    <w:p>
      <w:pPr>
        <w:pStyle w:val="FirstParagraph"/>
        <w:widowControl/>
      </w:pPr>
      <w:r>
        <w:rPr>
          <w:bCs/>
          <w:b/>
        </w:rPr>
        <w:t xml:space="preserve">R1. NIST. Fundamental Physical Constants.</w:t>
      </w:r>
      <w:r>
        <w:t xml:space="preserve"> </w:t>
      </w:r>
      <w:r>
        <w:fldChar w:fldCharType="begin"/>
      </w:r>
      <w:r>
        <w:instrText xml:space="preserve"> HYPERLINK "https://physics.nist.gov/cuu/Constants/" </w:instrText>
      </w:r>
      <w:r>
        <w:fldChar w:fldCharType="separate"/>
      </w:r>
      <w:r>
        <w:rPr>
          <w:rStyle w:val="Hyperlink"/>
        </w:rPr>
        <w:t xml:space="preserve">Konstantdatabas</w:t>
      </w:r>
      <w:r>
        <w:fldChar w:fldCharType="end"/>
      </w:r>
      <w:r>
        <w:t xml:space="preserve">. För SI-konstanter, rekommenderade värden och mätosäkerheter. Modellparametrarna i de egna räkneexemplen är separat angivna och ska inte misstas för en fullständigt specificerad atomgasexperimentuppställning.</w:t>
      </w:r>
    </w:p>
    <w:p>
      <w:pPr>
        <w:pStyle w:val="BodyText"/>
        <w:widowControl/>
      </w:pPr>
      <w:r>
        <w:rPr>
          <w:bCs/>
          <w:b/>
        </w:rPr>
        <w:t xml:space="preserve">R2. Aalto University. Topological Quantum Fluids ROTA.</w:t>
      </w:r>
      <w:r>
        <w:t xml:space="preserve"> </w:t>
      </w:r>
      <w:r>
        <w:fldChar w:fldCharType="begin"/>
      </w:r>
      <w:r>
        <w:instrText xml:space="preserve"> HYPERLINK "https://www.aalto.fi/en/department-of-applied-physics/topological-quantum-fluids-rota" </w:instrText>
      </w:r>
      <w:r>
        <w:fldChar w:fldCharType="separate"/>
      </w:r>
      <w:r>
        <w:rPr>
          <w:rStyle w:val="Hyperlink"/>
        </w:rPr>
        <w:t xml:space="preserve">Gruppsida</w:t>
      </w:r>
      <w:r>
        <w:fldChar w:fldCharType="end"/>
      </w:r>
      <w:r>
        <w:t xml:space="preserve">. Underlag för forskningsinriktning, typ av experiment och en möjlig framtida kontakt. Ett besök eller handledning är inte bokat genom denna läshänvisning.</w:t>
      </w:r>
    </w:p>
    <w:p>
      <w:pPr>
        <w:pStyle w:val="BodyText"/>
        <w:widowControl/>
      </w:pPr>
      <w:r>
        <w:rPr>
          <w:bCs/>
          <w:b/>
        </w:rPr>
        <w:t xml:space="preserve">R3. KTH. Egor Babaev.</w:t>
      </w:r>
      <w:r>
        <w:t xml:space="preserve"> </w:t>
      </w:r>
      <w:r>
        <w:fldChar w:fldCharType="begin"/>
      </w:r>
      <w:r>
        <w:instrText xml:space="preserve"> HYPERLINK "https://www.kth.se/profile/babaev" </w:instrText>
      </w:r>
      <w:r>
        <w:fldChar w:fldCharType="separate"/>
      </w:r>
      <w:r>
        <w:rPr>
          <w:rStyle w:val="Hyperlink"/>
        </w:rPr>
        <w:t xml:space="preserve">Offentlig forskarprofil</w:t>
      </w:r>
      <w:r>
        <w:fldChar w:fldCharType="end"/>
      </w:r>
      <w:r>
        <w:t xml:space="preserve">. Underlag för kopplingen till teoretisk suprafluiditetsforskning och möjlig framtida kontakt. Kontrollera aktuell information när en förfrågan ska skickas.</w:t>
      </w:r>
    </w:p>
    <w:p>
      <w:pPr>
        <w:pStyle w:val="Heading2"/>
        <w:widowControl/>
      </w:pPr>
      <w:r>
        <w:rPr>
          <w:color w:val="000000"/>
        </w:rPr>
        <w:t xml:space="preserve">Nästa konkreta steg</w:t>
      </w:r>
    </w:p>
    <w:p>
      <w:pPr>
        <w:pStyle w:val="FirstParagraph"/>
        <w:widowControl/>
      </w:pPr>
      <w:r>
        <w:t xml:space="preserve">Börja med kapitel 3–5 och deras uppgifter om derivator, integraler och komplexa faser. Läs samtidigt kapitel 24–28 en gång för att förstå vad varje projekt försöker besvara. Du behöver ännu inte välja mellan dem. När du kan normalisera en Gaussfunktion, lösa ett två gånger två-egenvärdesproblem och förklara sannolikhetsströmmen blir nästa ämnesval mycket mer informerat.</w:t>
      </w:r>
    </w:p>
    <w:sectPr w:rsidR="00FC693F" w:rsidRPr="0006063C" w:rsidSect="00034616">
      <w:footerReference w:type="default" r:id="rId9"/>
      <w:pgSz w:h="15840" w:w="12240"/>
      <w:pgMar w:bottom="1037" w:footer="403" w:gutter="0" w:header="403" w:left="1238" w:right="1238"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Latin Modern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sv-S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ind w:firstLine="0"/>
    </w:pPr>
    <w:rPr>
      <w:rFonts w:ascii="Liberation Serif" w:hAnsi="Liberation Serif"/>
      <w:b w:val="0"/>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40" w:before="280"/>
      <w:outlineLvl w:val="0"/>
    </w:pPr>
    <w:rPr>
      <w:rFonts w:ascii="Liberation Sans" w:asciiTheme="majorHAnsi" w:cstheme="majorBidi" w:eastAsiaTheme="majorEastAsia" w:hAnsi="Liberation Sans" w:hAnsiTheme="majorHAnsi"/>
      <w:b/>
      <w:bCs/>
      <w:color w:val="000000"/>
      <w:sz w:val="42"/>
      <w:szCs w:val="28"/>
    </w:rPr>
  </w:style>
  <w:style w:styleId="Heading2" w:type="paragraph">
    <w:name w:val="heading 2"/>
    <w:basedOn w:val="Normal"/>
    <w:next w:val="Normal"/>
    <w:link w:val="Heading2Char"/>
    <w:uiPriority w:val="9"/>
    <w:unhideWhenUsed/>
    <w:qFormat/>
    <w:rsid w:val="00FC693F"/>
    <w:pPr>
      <w:keepNext/>
      <w:keepLines/>
      <w:widowControl/>
      <w:spacing w:after="140" w:before="280"/>
      <w:outlineLvl w:val="1"/>
    </w:pPr>
    <w:rPr>
      <w:rFonts w:ascii="Liberation Sans" w:asciiTheme="majorHAnsi" w:cstheme="majorBidi" w:eastAsiaTheme="majorEastAsia" w:hAnsi="Liberation Sans"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widowControl/>
      <w:spacing w:after="140" w:before="280"/>
      <w:outlineLvl w:val="2"/>
    </w:pPr>
    <w:rPr>
      <w:rFonts w:ascii="Liberation Sans" w:asciiTheme="majorHAnsi" w:cstheme="majorBidi" w:eastAsiaTheme="majorEastAsia" w:hAnsi="Liberation Sans"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300" w:line="240" w:lineRule="auto"/>
      <w:contextualSpacing/>
    </w:pPr>
    <w:rPr>
      <w:rFonts w:ascii="Liberation Sans" w:asciiTheme="majorHAnsi" w:cstheme="majorBidi" w:eastAsiaTheme="majorEastAsia" w:hAnsi="Liberation Sans" w:hAnsiTheme="majorHAnsi"/>
      <w:b/>
      <w:color w:val="000000"/>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pPr>
    <w:rPr>
      <w:rFonts w:ascii="Liberation Sans" w:asciiTheme="majorHAnsi" w:cstheme="majorBidi" w:eastAsiaTheme="majorEastAsia" w:hAnsi="Liberation Sans" w:hAnsiTheme="majorHAnsi"/>
      <w:b w:val="0"/>
      <w:i/>
      <w:iCs/>
      <w:color w:val="000000"/>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64" w:lineRule="auto"/>
      <w:ind w:firstLine="0"/>
    </w:pPr>
    <w:rPr>
      <w:rFonts w:ascii="Liberation Serif" w:hAnsi="Liberation Serif"/>
      <w:b w:val="0"/>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line="240" w:lineRule="auto"/>
    </w:pPr>
    <w:rPr>
      <w:rFonts w:ascii="Liberation Serif" w:hAnsi="Liberation Serif"/>
      <w:b w:val="0"/>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77" Type="http://schemas.openxmlformats.org/officeDocument/2006/relationships/image" Target="media/rId177.png"/><Relationship Id="rId253" Type="http://schemas.openxmlformats.org/officeDocument/2006/relationships/image" Target="media/rId253.png"/><Relationship Id="rId210" Type="http://schemas.openxmlformats.org/officeDocument/2006/relationships/hyperlink" Target="https://arxiv.org/abs/1510.01306" TargetMode="External"/><Relationship Id="rId25" Type="http://schemas.openxmlformats.org/officeDocument/2006/relationships/hyperlink" Target="https://arxiv.org/abs/cond-mat/0105058" TargetMode="External"/><Relationship Id="rId99" Type="http://schemas.openxmlformats.org/officeDocument/2006/relationships/hyperlink" Target="https://arxiv.org/abs/cond-mat/9806038" TargetMode="External"/><Relationship Id="rId320" Type="http://schemas.openxmlformats.org/officeDocument/2006/relationships/hyperlink" Target="https://arxiv.org/abs/cond-mat/9909109" TargetMode="External"/><Relationship Id="rId56" Type="http://schemas.openxmlformats.org/officeDocument/2006/relationships/hyperlink" Target="https://davidtong.org/teaching/statistical-physics/" TargetMode="External"/><Relationship Id="rId193" Type="http://schemas.openxmlformats.org/officeDocument/2006/relationships/hyperlink" Target="https://doi.org/10.1063/1.556028" TargetMode="External"/><Relationship Id="rId281" Type="http://schemas.openxmlformats.org/officeDocument/2006/relationships/hyperlink" Target="https://doi.org/10.1103/PhysRev.108.1175" TargetMode="External"/><Relationship Id="rId270" Type="http://schemas.openxmlformats.org/officeDocument/2006/relationships/hyperlink" Target="https://doi.org/10.1103/PhysRevLett.128.223601" TargetMode="External"/><Relationship Id="rId192" Type="http://schemas.openxmlformats.org/officeDocument/2006/relationships/hyperlink" Target="https://doi.org/10.1103/PhysRevLett.83.2502" TargetMode="External"/><Relationship Id="rId319" Type="http://schemas.openxmlformats.org/officeDocument/2006/relationships/hyperlink" Target="https://doi.org/10.1103/RevModPhys.71.463" TargetMode="External"/><Relationship Id="rId227" Type="http://schemas.openxmlformats.org/officeDocument/2006/relationships/hyperlink" Target="https://doi.org/10.1103/RevModPhys.76.999" TargetMode="External"/><Relationship Id="rId202" Type="http://schemas.openxmlformats.org/officeDocument/2006/relationships/hyperlink" Target="https://doi.org/10.1126/science.1060182" TargetMode="External"/><Relationship Id="rId64" Type="http://schemas.openxmlformats.org/officeDocument/2006/relationships/hyperlink" Target="https://ocw.mit.edu/courses/18-03-differential-equations-spring-2010/" TargetMode="External"/><Relationship Id="rId91" Type="http://schemas.openxmlformats.org/officeDocument/2006/relationships/hyperlink" Target="https://ocw.mit.edu/courses/18-03-differential-equations-spring-2010/video_galleries/video-lectures/" TargetMode="External"/><Relationship Id="rId23" Type="http://schemas.openxmlformats.org/officeDocument/2006/relationships/hyperlink" Target="https://ocw.mit.edu/courses/18-06-linear-algebra-spring-2010/" TargetMode="External"/><Relationship Id="rId74" Type="http://schemas.openxmlformats.org/officeDocument/2006/relationships/hyperlink" Target="https://ocw.mit.edu/courses/18-06sc-linear-algebra-fall-2011/pages/resource-index/" TargetMode="External"/><Relationship Id="rId24" Type="http://schemas.openxmlformats.org/officeDocument/2006/relationships/hyperlink" Target="https://ocw.mit.edu/courses/8-04-quantum-physics-i-spring-2016/" TargetMode="External"/><Relationship Id="rId107" Type="http://schemas.openxmlformats.org/officeDocument/2006/relationships/hyperlink" Target="https://ocw.mit.edu/courses/8-044-statistical-physics-i-spring-2013/" TargetMode="External"/><Relationship Id="rId33" Type="http://schemas.openxmlformats.org/officeDocument/2006/relationships/hyperlink" Target="https://openstax.org/details/books/calculus-volume-1" TargetMode="External"/><Relationship Id="rId45" Type="http://schemas.openxmlformats.org/officeDocument/2006/relationships/hyperlink" Target="https://openstax.org/details/books/calculus-volume-2" TargetMode="External"/><Relationship Id="rId55" Type="http://schemas.openxmlformats.org/officeDocument/2006/relationships/hyperlink" Target="https://openstax.org/details/books/calculus-volume-3" TargetMode="External"/><Relationship Id="rId34" Type="http://schemas.openxmlformats.org/officeDocument/2006/relationships/hyperlink" Target="https://physics.nist.gov/cuu/Constants/" TargetMode="External"/><Relationship Id="rId203" Type="http://schemas.openxmlformats.org/officeDocument/2006/relationships/hyperlink" Target="https://www.aalto.fi/en/department-of-applied-physics/topological-quantum-fluids-rota" TargetMode="External"/><Relationship Id="rId289" Type="http://schemas.openxmlformats.org/officeDocument/2006/relationships/hyperlink" Target="https://www.kth.se/profile/babaev" TargetMode="External"/><Relationship Id="rId215" Type="http://schemas.openxmlformats.org/officeDocument/2006/relationships/hyperlink" Target="https://www.mas.ncl.ac.uk/helium/" TargetMode="External"/><Relationship Id="rId218" Type="http://schemas.openxmlformats.org/officeDocument/2006/relationships/hyperlink" Target="https://www.nobelprize.org/prizes/physics/2003/leggett/lecture/" TargetMode="External"/><Relationship Id="rId130" Type="http://schemas.openxmlformats.org/officeDocument/2006/relationships/hyperlink" Target="https://www.routledge.com/Superfluid-States-of-Matter/Svistunov-Babaev-Prokofev/p/book/978036778352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10" Type="http://schemas.openxmlformats.org/officeDocument/2006/relationships/hyperlink" Target="https://arxiv.org/abs/1510.01306" TargetMode="External"/><Relationship Id="rId25" Type="http://schemas.openxmlformats.org/officeDocument/2006/relationships/hyperlink" Target="https://arxiv.org/abs/cond-mat/0105058" TargetMode="External"/><Relationship Id="rId99" Type="http://schemas.openxmlformats.org/officeDocument/2006/relationships/hyperlink" Target="https://arxiv.org/abs/cond-mat/9806038" TargetMode="External"/><Relationship Id="rId320" Type="http://schemas.openxmlformats.org/officeDocument/2006/relationships/hyperlink" Target="https://arxiv.org/abs/cond-mat/9909109" TargetMode="External"/><Relationship Id="rId56" Type="http://schemas.openxmlformats.org/officeDocument/2006/relationships/hyperlink" Target="https://davidtong.org/teaching/statistical-physics/" TargetMode="External"/><Relationship Id="rId193" Type="http://schemas.openxmlformats.org/officeDocument/2006/relationships/hyperlink" Target="https://doi.org/10.1063/1.556028" TargetMode="External"/><Relationship Id="rId281" Type="http://schemas.openxmlformats.org/officeDocument/2006/relationships/hyperlink" Target="https://doi.org/10.1103/PhysRev.108.1175" TargetMode="External"/><Relationship Id="rId270" Type="http://schemas.openxmlformats.org/officeDocument/2006/relationships/hyperlink" Target="https://doi.org/10.1103/PhysRevLett.128.223601" TargetMode="External"/><Relationship Id="rId192" Type="http://schemas.openxmlformats.org/officeDocument/2006/relationships/hyperlink" Target="https://doi.org/10.1103/PhysRevLett.83.2502" TargetMode="External"/><Relationship Id="rId319" Type="http://schemas.openxmlformats.org/officeDocument/2006/relationships/hyperlink" Target="https://doi.org/10.1103/RevModPhys.71.463" TargetMode="External"/><Relationship Id="rId227" Type="http://schemas.openxmlformats.org/officeDocument/2006/relationships/hyperlink" Target="https://doi.org/10.1103/RevModPhys.76.999" TargetMode="External"/><Relationship Id="rId202" Type="http://schemas.openxmlformats.org/officeDocument/2006/relationships/hyperlink" Target="https://doi.org/10.1126/science.1060182" TargetMode="External"/><Relationship Id="rId64" Type="http://schemas.openxmlformats.org/officeDocument/2006/relationships/hyperlink" Target="https://ocw.mit.edu/courses/18-03-differential-equations-spring-2010/" TargetMode="External"/><Relationship Id="rId91" Type="http://schemas.openxmlformats.org/officeDocument/2006/relationships/hyperlink" Target="https://ocw.mit.edu/courses/18-03-differential-equations-spring-2010/video_galleries/video-lectures/" TargetMode="External"/><Relationship Id="rId23" Type="http://schemas.openxmlformats.org/officeDocument/2006/relationships/hyperlink" Target="https://ocw.mit.edu/courses/18-06-linear-algebra-spring-2010/" TargetMode="External"/><Relationship Id="rId74" Type="http://schemas.openxmlformats.org/officeDocument/2006/relationships/hyperlink" Target="https://ocw.mit.edu/courses/18-06sc-linear-algebra-fall-2011/pages/resource-index/" TargetMode="External"/><Relationship Id="rId24" Type="http://schemas.openxmlformats.org/officeDocument/2006/relationships/hyperlink" Target="https://ocw.mit.edu/courses/8-04-quantum-physics-i-spring-2016/" TargetMode="External"/><Relationship Id="rId107" Type="http://schemas.openxmlformats.org/officeDocument/2006/relationships/hyperlink" Target="https://ocw.mit.edu/courses/8-044-statistical-physics-i-spring-2013/" TargetMode="External"/><Relationship Id="rId33" Type="http://schemas.openxmlformats.org/officeDocument/2006/relationships/hyperlink" Target="https://openstax.org/details/books/calculus-volume-1" TargetMode="External"/><Relationship Id="rId45" Type="http://schemas.openxmlformats.org/officeDocument/2006/relationships/hyperlink" Target="https://openstax.org/details/books/calculus-volume-2" TargetMode="External"/><Relationship Id="rId55" Type="http://schemas.openxmlformats.org/officeDocument/2006/relationships/hyperlink" Target="https://openstax.org/details/books/calculus-volume-3" TargetMode="External"/><Relationship Id="rId34" Type="http://schemas.openxmlformats.org/officeDocument/2006/relationships/hyperlink" Target="https://physics.nist.gov/cuu/Constants/" TargetMode="External"/><Relationship Id="rId203" Type="http://schemas.openxmlformats.org/officeDocument/2006/relationships/hyperlink" Target="https://www.aalto.fi/en/department-of-applied-physics/topological-quantum-fluids-rota" TargetMode="External"/><Relationship Id="rId289" Type="http://schemas.openxmlformats.org/officeDocument/2006/relationships/hyperlink" Target="https://www.kth.se/profile/babaev" TargetMode="External"/><Relationship Id="rId215" Type="http://schemas.openxmlformats.org/officeDocument/2006/relationships/hyperlink" Target="https://www.mas.ncl.ac.uk/helium/" TargetMode="External"/><Relationship Id="rId218" Type="http://schemas.openxmlformats.org/officeDocument/2006/relationships/hyperlink" Target="https://www.nobelprize.org/prizes/physics/2003/leggett/lecture/" TargetMode="External"/><Relationship Id="rId130" Type="http://schemas.openxmlformats.org/officeDocument/2006/relationships/hyperlink" Target="https://www.routledge.com/Superfluid-States-of-Matter/Svistunov-Babaev-Prokofev/p/book/9780367783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Matematik och fysik för suprafluiditet</dc:title>
  <dc:creator/>
  <dc:language>sv-SE</dc:language>
  <cp:keywords>suprafluiditet, kvantmekanik, gymnasiearbete, matematik</cp:keywords>
  <dcterms:created xsi:type="dcterms:W3CDTF">2026-09-16T00:20:56Z</dcterms:created>
  <dcterms:modified xsi:type="dcterms:W3CDTF">2026-09-16T00:20:56Z</dcterms:modified>
  <dc:subject>Lärobok och fem alternativa gymnasiearbeten</dc:subject>
</cp:coreProperties>
</file>

<file path=docProps/custom.xml><?xml version="1.0" encoding="utf-8"?>
<Properties xmlns="http://schemas.openxmlformats.org/officeDocument/2006/custom-properties" xmlns:vt="http://schemas.openxmlformats.org/officeDocument/2006/docPropsVTypes"/>
</file>