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page" w:tblpX="1909"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362720" w:rsidRPr="00D956F3" w14:paraId="429465B0" w14:textId="77777777" w:rsidTr="0057317E">
        <w:tc>
          <w:tcPr>
            <w:tcW w:w="8856" w:type="dxa"/>
            <w:tcBorders>
              <w:bottom w:val="single" w:sz="4" w:space="0" w:color="auto"/>
            </w:tcBorders>
            <w:shd w:val="clear" w:color="auto" w:fill="0C0C0C"/>
          </w:tcPr>
          <w:p w14:paraId="66360CC2" w14:textId="036A8342" w:rsidR="00362720" w:rsidRPr="00D956F3" w:rsidRDefault="00362720" w:rsidP="007E28D5">
            <w:pPr>
              <w:spacing w:before="120" w:after="120"/>
              <w:rPr>
                <w:rFonts w:ascii="Arial" w:hAnsi="Arial" w:cs="Arial"/>
                <w:b/>
                <w:color w:val="FFFFFF"/>
                <w:sz w:val="22"/>
                <w:szCs w:val="22"/>
              </w:rPr>
            </w:pPr>
          </w:p>
        </w:tc>
      </w:tr>
      <w:tr w:rsidR="00D619FF" w:rsidRPr="00D956F3" w14:paraId="5AD19ABF" w14:textId="77777777" w:rsidTr="004B7ADC">
        <w:tc>
          <w:tcPr>
            <w:tcW w:w="8856" w:type="dxa"/>
            <w:tcBorders>
              <w:bottom w:val="single" w:sz="4" w:space="0" w:color="auto"/>
            </w:tcBorders>
            <w:shd w:val="clear" w:color="auto" w:fill="33CCCC"/>
          </w:tcPr>
          <w:p w14:paraId="07D0C6AE" w14:textId="77777777" w:rsidR="00D619FF" w:rsidRPr="004B7ADC" w:rsidRDefault="00D619FF" w:rsidP="00D619FF">
            <w:pPr>
              <w:jc w:val="center"/>
              <w:rPr>
                <w:rFonts w:ascii="Arial" w:hAnsi="Arial" w:cs="Arial"/>
                <w:b/>
                <w:color w:val="0000FF"/>
                <w:sz w:val="22"/>
                <w:szCs w:val="22"/>
              </w:rPr>
            </w:pPr>
            <w:r w:rsidRPr="004B7ADC">
              <w:rPr>
                <w:rFonts w:ascii="Arial" w:hAnsi="Arial" w:cs="Arial"/>
                <w:b/>
                <w:color w:val="0000FF"/>
                <w:sz w:val="22"/>
                <w:szCs w:val="22"/>
              </w:rPr>
              <w:t>North American University</w:t>
            </w:r>
          </w:p>
          <w:p w14:paraId="6F62C1CC" w14:textId="77777777" w:rsidR="00D619FF" w:rsidRPr="004B7ADC" w:rsidRDefault="00D619FF" w:rsidP="00D619FF">
            <w:pPr>
              <w:jc w:val="center"/>
              <w:rPr>
                <w:rFonts w:ascii="Arial" w:hAnsi="Arial" w:cs="Arial"/>
                <w:b/>
                <w:color w:val="0000FF"/>
                <w:sz w:val="22"/>
                <w:szCs w:val="22"/>
              </w:rPr>
            </w:pPr>
            <w:r w:rsidRPr="004B7ADC">
              <w:rPr>
                <w:rFonts w:ascii="Arial" w:hAnsi="Arial" w:cs="Arial"/>
                <w:b/>
                <w:color w:val="0000FF"/>
                <w:sz w:val="22"/>
                <w:szCs w:val="22"/>
              </w:rPr>
              <w:t>Education Department</w:t>
            </w:r>
          </w:p>
          <w:p w14:paraId="3AB19EFA" w14:textId="6762A9EF" w:rsidR="00D619FF" w:rsidRPr="004B7ADC" w:rsidRDefault="00D619FF" w:rsidP="00D619FF">
            <w:pPr>
              <w:spacing w:before="40" w:after="40"/>
              <w:jc w:val="center"/>
              <w:rPr>
                <w:rFonts w:ascii="Arial" w:hAnsi="Arial" w:cs="Arial"/>
                <w:b/>
                <w:color w:val="0000FF"/>
                <w:sz w:val="22"/>
                <w:szCs w:val="22"/>
              </w:rPr>
            </w:pPr>
            <w:r w:rsidRPr="004B7ADC">
              <w:rPr>
                <w:rFonts w:ascii="Arial" w:hAnsi="Arial" w:cs="Arial"/>
                <w:b/>
                <w:color w:val="0000FF"/>
                <w:sz w:val="22"/>
                <w:szCs w:val="22"/>
              </w:rPr>
              <w:t>M</w:t>
            </w:r>
            <w:r w:rsidR="004B7ADC">
              <w:rPr>
                <w:rFonts w:ascii="Arial" w:hAnsi="Arial" w:cs="Arial"/>
                <w:b/>
                <w:color w:val="0000FF"/>
                <w:sz w:val="22"/>
                <w:szCs w:val="22"/>
              </w:rPr>
              <w:t>.Ed.</w:t>
            </w:r>
            <w:r w:rsidRPr="004B7ADC">
              <w:rPr>
                <w:rFonts w:ascii="Arial" w:hAnsi="Arial" w:cs="Arial"/>
                <w:b/>
                <w:color w:val="0000FF"/>
                <w:sz w:val="22"/>
                <w:szCs w:val="22"/>
              </w:rPr>
              <w:t xml:space="preserve"> in Educational Leadership</w:t>
            </w:r>
            <w:r w:rsidR="004852B0">
              <w:rPr>
                <w:rFonts w:ascii="Arial" w:hAnsi="Arial" w:cs="Arial"/>
                <w:b/>
                <w:color w:val="0000FF"/>
                <w:sz w:val="22"/>
                <w:szCs w:val="22"/>
              </w:rPr>
              <w:t xml:space="preserve"> </w:t>
            </w:r>
            <w:r w:rsidR="00631DF6">
              <w:rPr>
                <w:rFonts w:ascii="Arial" w:hAnsi="Arial" w:cs="Arial"/>
                <w:b/>
                <w:color w:val="0000FF"/>
                <w:sz w:val="22"/>
                <w:szCs w:val="22"/>
              </w:rPr>
              <w:t xml:space="preserve">/ </w:t>
            </w:r>
            <w:r w:rsidR="004852B0">
              <w:rPr>
                <w:rFonts w:ascii="Arial" w:hAnsi="Arial" w:cs="Arial"/>
                <w:b/>
                <w:color w:val="0000FF"/>
                <w:sz w:val="22"/>
                <w:szCs w:val="22"/>
              </w:rPr>
              <w:t>M.Ed. in Curriculum and Instruction</w:t>
            </w:r>
          </w:p>
          <w:p w14:paraId="1A2A10C2" w14:textId="1842705F" w:rsidR="00D619FF" w:rsidRDefault="004852B0" w:rsidP="004852B0">
            <w:pPr>
              <w:jc w:val="center"/>
              <w:rPr>
                <w:rFonts w:ascii="Arial" w:hAnsi="Arial" w:cs="Arial"/>
                <w:b/>
                <w:color w:val="FFFFFF"/>
                <w:sz w:val="22"/>
                <w:szCs w:val="22"/>
              </w:rPr>
            </w:pPr>
            <w:r>
              <w:rPr>
                <w:rFonts w:ascii="Arial" w:hAnsi="Arial" w:cs="Arial"/>
                <w:b/>
                <w:color w:val="0000FF"/>
                <w:sz w:val="22"/>
                <w:szCs w:val="22"/>
              </w:rPr>
              <w:t>EDUC 5324</w:t>
            </w:r>
            <w:r w:rsidR="00A36E3D">
              <w:rPr>
                <w:rFonts w:ascii="Arial" w:hAnsi="Arial" w:cs="Arial"/>
                <w:b/>
                <w:color w:val="0000FF"/>
                <w:sz w:val="22"/>
                <w:szCs w:val="22"/>
              </w:rPr>
              <w:t xml:space="preserve"> Integrating Technology into Education</w:t>
            </w:r>
          </w:p>
        </w:tc>
      </w:tr>
      <w:tr w:rsidR="00362720" w:rsidRPr="004B7ADC" w14:paraId="7A62D764" w14:textId="77777777" w:rsidTr="004B7ADC">
        <w:trPr>
          <w:trHeight w:val="539"/>
        </w:trPr>
        <w:tc>
          <w:tcPr>
            <w:tcW w:w="8856" w:type="dxa"/>
            <w:shd w:val="clear" w:color="auto" w:fill="FFCC99"/>
          </w:tcPr>
          <w:p w14:paraId="2AD645DA" w14:textId="77777777" w:rsidR="00D619FF" w:rsidRPr="004B7ADC" w:rsidRDefault="00D619FF" w:rsidP="00D619FF">
            <w:pPr>
              <w:spacing w:before="40" w:after="40"/>
              <w:rPr>
                <w:rFonts w:ascii="Arial" w:hAnsi="Arial" w:cs="Arial"/>
                <w:b/>
                <w:sz w:val="22"/>
                <w:szCs w:val="22"/>
              </w:rPr>
            </w:pPr>
          </w:p>
          <w:p w14:paraId="0C10C1A1" w14:textId="2BFA0CE7" w:rsidR="00362720" w:rsidRDefault="00D619FF" w:rsidP="00D619FF">
            <w:pPr>
              <w:spacing w:before="40" w:after="40"/>
              <w:rPr>
                <w:rFonts w:ascii="Arial" w:hAnsi="Arial" w:cs="Arial"/>
                <w:b/>
                <w:sz w:val="22"/>
                <w:szCs w:val="22"/>
              </w:rPr>
            </w:pPr>
            <w:r w:rsidRPr="004B7ADC">
              <w:rPr>
                <w:rFonts w:ascii="Arial" w:hAnsi="Arial" w:cs="Arial"/>
                <w:b/>
                <w:sz w:val="22"/>
                <w:szCs w:val="22"/>
              </w:rPr>
              <w:t>Name:</w:t>
            </w:r>
            <w:r w:rsidR="000B4FA6">
              <w:rPr>
                <w:rFonts w:ascii="Arial" w:hAnsi="Arial" w:cs="Arial"/>
                <w:b/>
                <w:sz w:val="22"/>
                <w:szCs w:val="22"/>
              </w:rPr>
              <w:t xml:space="preserve"> </w:t>
            </w:r>
            <w:proofErr w:type="spellStart"/>
            <w:r w:rsidR="000B4FA6">
              <w:rPr>
                <w:rFonts w:ascii="Arial" w:hAnsi="Arial" w:cs="Arial"/>
                <w:b/>
                <w:sz w:val="22"/>
                <w:szCs w:val="22"/>
              </w:rPr>
              <w:t>Bakytzhan</w:t>
            </w:r>
            <w:proofErr w:type="spellEnd"/>
            <w:r w:rsidR="000B4FA6">
              <w:rPr>
                <w:rFonts w:ascii="Arial" w:hAnsi="Arial" w:cs="Arial"/>
                <w:b/>
                <w:sz w:val="22"/>
                <w:szCs w:val="22"/>
              </w:rPr>
              <w:t xml:space="preserve"> </w:t>
            </w:r>
            <w:proofErr w:type="spellStart"/>
            <w:r w:rsidR="000B4FA6">
              <w:rPr>
                <w:rFonts w:ascii="Arial" w:hAnsi="Arial" w:cs="Arial"/>
                <w:b/>
                <w:sz w:val="22"/>
                <w:szCs w:val="22"/>
              </w:rPr>
              <w:t>Rysbekov</w:t>
            </w:r>
            <w:proofErr w:type="spellEnd"/>
            <w:r w:rsidRPr="004B7ADC">
              <w:rPr>
                <w:rFonts w:ascii="Arial" w:hAnsi="Arial" w:cs="Arial"/>
                <w:b/>
                <w:sz w:val="22"/>
                <w:szCs w:val="22"/>
              </w:rPr>
              <w:t xml:space="preserve">      </w:t>
            </w:r>
            <w:r w:rsidR="00D61912">
              <w:rPr>
                <w:rFonts w:ascii="Arial" w:hAnsi="Arial" w:cs="Arial"/>
                <w:b/>
                <w:sz w:val="22"/>
                <w:szCs w:val="22"/>
              </w:rPr>
              <w:t xml:space="preserve">                                     </w:t>
            </w:r>
            <w:r w:rsidRPr="004B7ADC">
              <w:rPr>
                <w:rFonts w:ascii="Arial" w:hAnsi="Arial" w:cs="Arial"/>
                <w:b/>
                <w:sz w:val="22"/>
                <w:szCs w:val="22"/>
              </w:rPr>
              <w:t xml:space="preserve">  Date: </w:t>
            </w:r>
            <w:r w:rsidR="000B4FA6">
              <w:rPr>
                <w:rFonts w:ascii="Arial" w:hAnsi="Arial" w:cs="Arial"/>
                <w:b/>
                <w:sz w:val="22"/>
                <w:szCs w:val="22"/>
              </w:rPr>
              <w:t>6/8/2020</w:t>
            </w:r>
          </w:p>
          <w:p w14:paraId="1565B87A" w14:textId="2F9F42B8" w:rsidR="004B7ADC" w:rsidRPr="004B7ADC" w:rsidRDefault="004B7ADC" w:rsidP="00D619FF">
            <w:pPr>
              <w:spacing w:before="40" w:after="40"/>
              <w:rPr>
                <w:rFonts w:ascii="Arial" w:hAnsi="Arial" w:cs="Arial"/>
                <w:b/>
                <w:sz w:val="22"/>
                <w:szCs w:val="22"/>
              </w:rPr>
            </w:pPr>
          </w:p>
        </w:tc>
      </w:tr>
      <w:tr w:rsidR="00362720" w:rsidRPr="00D956F3" w14:paraId="686F81BC" w14:textId="77777777" w:rsidTr="00D619FF">
        <w:tc>
          <w:tcPr>
            <w:tcW w:w="8856" w:type="dxa"/>
            <w:tcBorders>
              <w:bottom w:val="single" w:sz="4" w:space="0" w:color="auto"/>
            </w:tcBorders>
          </w:tcPr>
          <w:p w14:paraId="3B37A854" w14:textId="77777777" w:rsidR="00D61912" w:rsidRDefault="00D619FF" w:rsidP="00D61912">
            <w:pPr>
              <w:spacing w:before="60" w:after="60"/>
              <w:rPr>
                <w:rFonts w:ascii="Arial" w:hAnsi="Arial" w:cs="Arial"/>
                <w:b/>
                <w:sz w:val="22"/>
                <w:szCs w:val="22"/>
              </w:rPr>
            </w:pPr>
            <w:r>
              <w:rPr>
                <w:rFonts w:ascii="Arial" w:hAnsi="Arial" w:cs="Arial"/>
                <w:b/>
                <w:sz w:val="22"/>
                <w:szCs w:val="22"/>
              </w:rPr>
              <w:t>Cite the reviewed a</w:t>
            </w:r>
            <w:r w:rsidR="00362720" w:rsidRPr="00D956F3">
              <w:rPr>
                <w:rFonts w:ascii="Arial" w:hAnsi="Arial" w:cs="Arial"/>
                <w:b/>
                <w:sz w:val="22"/>
                <w:szCs w:val="22"/>
              </w:rPr>
              <w:t xml:space="preserve">rticle </w:t>
            </w:r>
            <w:r w:rsidR="00362720">
              <w:rPr>
                <w:rFonts w:ascii="Arial" w:hAnsi="Arial" w:cs="Arial"/>
                <w:b/>
                <w:sz w:val="22"/>
                <w:szCs w:val="22"/>
              </w:rPr>
              <w:t>in APA format</w:t>
            </w:r>
            <w:r w:rsidR="00362720" w:rsidRPr="00D956F3">
              <w:rPr>
                <w:rFonts w:ascii="Arial" w:hAnsi="Arial" w:cs="Arial"/>
                <w:b/>
                <w:sz w:val="22"/>
                <w:szCs w:val="22"/>
              </w:rPr>
              <w:t>:</w:t>
            </w:r>
          </w:p>
          <w:p w14:paraId="759526ED" w14:textId="77777777" w:rsidR="00362720" w:rsidRDefault="00D61912" w:rsidP="007E28D5">
            <w:pPr>
              <w:rPr>
                <w:lang w:val="ru-RU" w:eastAsia="ru-RU"/>
              </w:rPr>
            </w:pPr>
            <w:r w:rsidRPr="007E28D5">
              <w:rPr>
                <w:rStyle w:val="standard-view-style"/>
              </w:rPr>
              <w:t xml:space="preserve">Waxman, Hersh C.; </w:t>
            </w:r>
            <w:proofErr w:type="spellStart"/>
            <w:r w:rsidRPr="007E28D5">
              <w:rPr>
                <w:rStyle w:val="standard-view-style"/>
              </w:rPr>
              <w:t>Boriack</w:t>
            </w:r>
            <w:proofErr w:type="spellEnd"/>
            <w:r w:rsidRPr="007E28D5">
              <w:rPr>
                <w:rStyle w:val="standard-view-style"/>
              </w:rPr>
              <w:t>, Anna Witt; Lee, Yuan-</w:t>
            </w:r>
            <w:proofErr w:type="spellStart"/>
            <w:r w:rsidRPr="007E28D5">
              <w:rPr>
                <w:rStyle w:val="standard-view-style"/>
              </w:rPr>
              <w:t>Hsuan</w:t>
            </w:r>
            <w:proofErr w:type="spellEnd"/>
            <w:r w:rsidRPr="007E28D5">
              <w:rPr>
                <w:rStyle w:val="standard-view-style"/>
              </w:rPr>
              <w:t xml:space="preserve">. (2013) </w:t>
            </w:r>
            <w:bookmarkStart w:id="0" w:name="citation"/>
            <w:r w:rsidRPr="007E28D5">
              <w:rPr>
                <w:rStyle w:val="standard-view-style"/>
              </w:rPr>
              <w:t xml:space="preserve"> </w:t>
            </w:r>
            <w:r w:rsidRPr="007E28D5">
              <w:t>Principals' Perceptions of the Importance of Technology in Schools</w:t>
            </w:r>
            <w:r w:rsidRPr="007E28D5">
              <w:t xml:space="preserve">. E Journal </w:t>
            </w:r>
            <w:hyperlink r:id="rId5" w:tooltip="Search for Contemporary Educational Technology" w:history="1">
              <w:proofErr w:type="spellStart"/>
              <w:r w:rsidRPr="007E28D5">
                <w:rPr>
                  <w:lang w:val="ru-RU" w:eastAsia="ru-RU"/>
                </w:rPr>
                <w:t>Contemporary</w:t>
              </w:r>
              <w:proofErr w:type="spellEnd"/>
              <w:r w:rsidRPr="007E28D5">
                <w:rPr>
                  <w:lang w:val="ru-RU" w:eastAsia="ru-RU"/>
                </w:rPr>
                <w:t xml:space="preserve"> </w:t>
              </w:r>
              <w:proofErr w:type="spellStart"/>
              <w:r w:rsidRPr="007E28D5">
                <w:rPr>
                  <w:lang w:val="ru-RU" w:eastAsia="ru-RU"/>
                </w:rPr>
                <w:t>Educational</w:t>
              </w:r>
              <w:proofErr w:type="spellEnd"/>
              <w:r w:rsidRPr="007E28D5">
                <w:rPr>
                  <w:lang w:val="ru-RU" w:eastAsia="ru-RU"/>
                </w:rPr>
                <w:t xml:space="preserve"> </w:t>
              </w:r>
              <w:proofErr w:type="spellStart"/>
              <w:r w:rsidRPr="007E28D5">
                <w:rPr>
                  <w:lang w:val="ru-RU" w:eastAsia="ru-RU"/>
                </w:rPr>
                <w:t>Technology</w:t>
              </w:r>
              <w:proofErr w:type="spellEnd"/>
            </w:hyperlink>
            <w:r w:rsidRPr="007E28D5">
              <w:rPr>
                <w:lang w:val="ru-RU" w:eastAsia="ru-RU"/>
              </w:rPr>
              <w:t xml:space="preserve">, 4 </w:t>
            </w:r>
            <w:r w:rsidR="007E28D5">
              <w:rPr>
                <w:lang w:eastAsia="ru-RU"/>
              </w:rPr>
              <w:t>(</w:t>
            </w:r>
            <w:r w:rsidRPr="007E28D5">
              <w:rPr>
                <w:lang w:val="ru-RU" w:eastAsia="ru-RU"/>
              </w:rPr>
              <w:t>3</w:t>
            </w:r>
            <w:r w:rsidR="007E28D5">
              <w:rPr>
                <w:lang w:eastAsia="ru-RU"/>
              </w:rPr>
              <w:t>)</w:t>
            </w:r>
            <w:r w:rsidRPr="007E28D5">
              <w:rPr>
                <w:lang w:val="ru-RU" w:eastAsia="ru-RU"/>
              </w:rPr>
              <w:t xml:space="preserve"> 187-196 </w:t>
            </w:r>
            <w:bookmarkEnd w:id="0"/>
          </w:p>
          <w:p w14:paraId="2F0B880F" w14:textId="75A928F5" w:rsidR="007E28D5" w:rsidRPr="007E28D5" w:rsidRDefault="007E28D5" w:rsidP="007E28D5">
            <w:pPr>
              <w:rPr>
                <w:lang w:val="ru-RU" w:eastAsia="ru-RU"/>
              </w:rPr>
            </w:pPr>
          </w:p>
        </w:tc>
      </w:tr>
      <w:tr w:rsidR="00362720" w:rsidRPr="00D956F3" w14:paraId="25B12D52" w14:textId="77777777" w:rsidTr="00D619FF">
        <w:tc>
          <w:tcPr>
            <w:tcW w:w="8856" w:type="dxa"/>
            <w:shd w:val="clear" w:color="auto" w:fill="FF0000"/>
          </w:tcPr>
          <w:p w14:paraId="18D104C8" w14:textId="77777777" w:rsidR="00362720" w:rsidRPr="00AB4134" w:rsidRDefault="00362720" w:rsidP="00D619FF">
            <w:pPr>
              <w:spacing w:before="120" w:after="120"/>
              <w:jc w:val="center"/>
              <w:rPr>
                <w:rFonts w:ascii="Arial" w:hAnsi="Arial" w:cs="Arial"/>
                <w:b/>
                <w:color w:val="FFFFFF"/>
                <w:sz w:val="22"/>
                <w:szCs w:val="22"/>
              </w:rPr>
            </w:pPr>
            <w:r w:rsidRPr="00AB4134">
              <w:rPr>
                <w:rFonts w:ascii="Arial" w:hAnsi="Arial" w:cs="Arial"/>
                <w:b/>
                <w:color w:val="FFFFFF"/>
                <w:sz w:val="22"/>
                <w:szCs w:val="22"/>
              </w:rPr>
              <w:t>INTRODUCTION</w:t>
            </w:r>
          </w:p>
        </w:tc>
      </w:tr>
      <w:tr w:rsidR="00362720" w:rsidRPr="00D956F3" w14:paraId="2C28E6E7" w14:textId="77777777" w:rsidTr="00D619FF">
        <w:tc>
          <w:tcPr>
            <w:tcW w:w="8856" w:type="dxa"/>
          </w:tcPr>
          <w:p w14:paraId="62960FD0" w14:textId="77777777" w:rsidR="00666377" w:rsidRPr="007E28D5" w:rsidRDefault="00666377" w:rsidP="00666377">
            <w:pPr>
              <w:spacing w:before="60" w:after="60"/>
              <w:rPr>
                <w:bCs/>
                <w:sz w:val="22"/>
                <w:szCs w:val="22"/>
              </w:rPr>
            </w:pPr>
            <w:r w:rsidRPr="007E28D5">
              <w:rPr>
                <w:bCs/>
                <w:sz w:val="22"/>
                <w:szCs w:val="22"/>
              </w:rPr>
              <w:t xml:space="preserve">(a) What are principals’ perceptions of the importance of technology? </w:t>
            </w:r>
          </w:p>
          <w:p w14:paraId="14A89F3D" w14:textId="78474E5C" w:rsidR="00666377" w:rsidRPr="007E28D5" w:rsidRDefault="00666377" w:rsidP="00666377">
            <w:pPr>
              <w:spacing w:before="60" w:after="60"/>
              <w:rPr>
                <w:bCs/>
                <w:sz w:val="22"/>
                <w:szCs w:val="22"/>
              </w:rPr>
            </w:pPr>
            <w:r w:rsidRPr="007E28D5">
              <w:rPr>
                <w:bCs/>
                <w:sz w:val="22"/>
                <w:szCs w:val="22"/>
              </w:rPr>
              <w:t xml:space="preserve"> (b) Do principals’ perceptions of technology differ by years of experience and gender? </w:t>
            </w:r>
          </w:p>
          <w:p w14:paraId="7DB14965" w14:textId="77777777" w:rsidR="00362720" w:rsidRDefault="00362720" w:rsidP="00D619FF">
            <w:pPr>
              <w:widowControl w:val="0"/>
              <w:autoSpaceDE w:val="0"/>
              <w:autoSpaceDN w:val="0"/>
              <w:adjustRightInd w:val="0"/>
              <w:rPr>
                <w:sz w:val="20"/>
                <w:szCs w:val="20"/>
              </w:rPr>
            </w:pPr>
          </w:p>
          <w:p w14:paraId="1559AC05" w14:textId="77777777" w:rsidR="00362720" w:rsidRPr="00134A7C" w:rsidRDefault="00362720" w:rsidP="00D619FF">
            <w:pPr>
              <w:widowControl w:val="0"/>
              <w:autoSpaceDE w:val="0"/>
              <w:autoSpaceDN w:val="0"/>
              <w:adjustRightInd w:val="0"/>
              <w:rPr>
                <w:sz w:val="22"/>
                <w:szCs w:val="22"/>
              </w:rPr>
            </w:pPr>
          </w:p>
        </w:tc>
      </w:tr>
      <w:tr w:rsidR="00362720" w:rsidRPr="00D956F3" w14:paraId="56889E9A" w14:textId="77777777" w:rsidTr="00D619FF">
        <w:tc>
          <w:tcPr>
            <w:tcW w:w="8856" w:type="dxa"/>
            <w:tcBorders>
              <w:bottom w:val="single" w:sz="4" w:space="0" w:color="auto"/>
            </w:tcBorders>
          </w:tcPr>
          <w:p w14:paraId="7BC97A01" w14:textId="5DD79F5B" w:rsidR="00362720" w:rsidRDefault="00666377" w:rsidP="00D619FF">
            <w:pPr>
              <w:spacing w:before="60" w:after="60"/>
              <w:rPr>
                <w:rFonts w:ascii="Arial" w:hAnsi="Arial" w:cs="Arial"/>
                <w:b/>
                <w:sz w:val="22"/>
                <w:szCs w:val="22"/>
              </w:rPr>
            </w:pPr>
            <w:r w:rsidRPr="007E28D5">
              <w:rPr>
                <w:bCs/>
                <w:sz w:val="22"/>
                <w:szCs w:val="22"/>
              </w:rPr>
              <w:t xml:space="preserve">The purpose of this </w:t>
            </w:r>
            <w:r w:rsidRPr="007E28D5">
              <w:rPr>
                <w:bCs/>
                <w:sz w:val="22"/>
                <w:szCs w:val="22"/>
              </w:rPr>
              <w:t>research</w:t>
            </w:r>
            <w:r w:rsidRPr="007E28D5">
              <w:rPr>
                <w:bCs/>
                <w:sz w:val="22"/>
                <w:szCs w:val="22"/>
              </w:rPr>
              <w:t xml:space="preserve"> was</w:t>
            </w:r>
            <w:r w:rsidRPr="007E28D5">
              <w:rPr>
                <w:bCs/>
              </w:rPr>
              <w:t xml:space="preserve"> </w:t>
            </w:r>
            <w:r w:rsidRPr="007E28D5">
              <w:rPr>
                <w:bCs/>
                <w:sz w:val="22"/>
                <w:szCs w:val="22"/>
              </w:rPr>
              <w:t>the examination of principals’ perspectives and orientations toward technology</w:t>
            </w:r>
            <w:r w:rsidRPr="00666377">
              <w:rPr>
                <w:rFonts w:ascii="Arial" w:hAnsi="Arial" w:cs="Arial"/>
                <w:b/>
                <w:sz w:val="22"/>
                <w:szCs w:val="22"/>
              </w:rPr>
              <w:t>.</w:t>
            </w:r>
          </w:p>
          <w:p w14:paraId="7B5A695A" w14:textId="77777777" w:rsidR="00362720" w:rsidRPr="00D956F3" w:rsidRDefault="00362720" w:rsidP="00D619FF">
            <w:pPr>
              <w:spacing w:before="60" w:after="60"/>
              <w:rPr>
                <w:rFonts w:ascii="Arial" w:hAnsi="Arial" w:cs="Arial"/>
                <w:b/>
                <w:sz w:val="22"/>
                <w:szCs w:val="22"/>
              </w:rPr>
            </w:pPr>
          </w:p>
        </w:tc>
      </w:tr>
      <w:tr w:rsidR="00362720" w:rsidRPr="00D956F3" w14:paraId="7B252523" w14:textId="77777777" w:rsidTr="00D619FF">
        <w:tc>
          <w:tcPr>
            <w:tcW w:w="8856" w:type="dxa"/>
            <w:shd w:val="clear" w:color="auto" w:fill="FF0000"/>
          </w:tcPr>
          <w:p w14:paraId="52394BFE" w14:textId="77777777" w:rsidR="00362720" w:rsidRPr="00AB4134" w:rsidRDefault="00362720" w:rsidP="00D619FF">
            <w:pPr>
              <w:spacing w:before="120" w:after="120"/>
              <w:jc w:val="center"/>
              <w:rPr>
                <w:rFonts w:ascii="Arial" w:hAnsi="Arial" w:cs="Arial"/>
                <w:b/>
                <w:color w:val="FFFFFF"/>
                <w:sz w:val="22"/>
                <w:szCs w:val="22"/>
              </w:rPr>
            </w:pPr>
            <w:r w:rsidRPr="00AB4134">
              <w:rPr>
                <w:rFonts w:ascii="Arial" w:hAnsi="Arial" w:cs="Arial"/>
                <w:b/>
                <w:color w:val="FFFFFF"/>
                <w:sz w:val="22"/>
                <w:szCs w:val="22"/>
              </w:rPr>
              <w:t>METHODOLOGY</w:t>
            </w:r>
          </w:p>
        </w:tc>
      </w:tr>
      <w:tr w:rsidR="00362720" w:rsidRPr="00D956F3" w14:paraId="71C1C5AA" w14:textId="77777777" w:rsidTr="00D619FF">
        <w:trPr>
          <w:trHeight w:val="1304"/>
        </w:trPr>
        <w:tc>
          <w:tcPr>
            <w:tcW w:w="8856" w:type="dxa"/>
            <w:tcBorders>
              <w:bottom w:val="single" w:sz="4" w:space="0" w:color="auto"/>
            </w:tcBorders>
          </w:tcPr>
          <w:p w14:paraId="5B0EB60F" w14:textId="77777777" w:rsidR="00362720" w:rsidRPr="007E28D5" w:rsidRDefault="00AB4134" w:rsidP="00D619FF">
            <w:pPr>
              <w:spacing w:before="60" w:after="60"/>
              <w:rPr>
                <w:bCs/>
                <w:sz w:val="22"/>
                <w:szCs w:val="22"/>
              </w:rPr>
            </w:pPr>
            <w:r w:rsidRPr="007E28D5">
              <w:rPr>
                <w:bCs/>
                <w:sz w:val="22"/>
                <w:szCs w:val="22"/>
              </w:rPr>
              <w:t xml:space="preserve">What is the methodology for the research </w:t>
            </w:r>
            <w:r w:rsidR="00362720" w:rsidRPr="007E28D5">
              <w:rPr>
                <w:bCs/>
                <w:sz w:val="22"/>
                <w:szCs w:val="22"/>
              </w:rPr>
              <w:t xml:space="preserve">or approach </w:t>
            </w:r>
            <w:r w:rsidRPr="007E28D5">
              <w:rPr>
                <w:bCs/>
                <w:sz w:val="22"/>
                <w:szCs w:val="22"/>
              </w:rPr>
              <w:t>used to understand</w:t>
            </w:r>
            <w:r w:rsidR="00362720" w:rsidRPr="007E28D5">
              <w:rPr>
                <w:bCs/>
                <w:sz w:val="22"/>
                <w:szCs w:val="22"/>
              </w:rPr>
              <w:t xml:space="preserve"> the issue</w:t>
            </w:r>
            <w:r w:rsidRPr="007E28D5">
              <w:rPr>
                <w:bCs/>
                <w:sz w:val="22"/>
                <w:szCs w:val="22"/>
              </w:rPr>
              <w:t>?</w:t>
            </w:r>
            <w:r w:rsidR="00362720" w:rsidRPr="007E28D5">
              <w:rPr>
                <w:bCs/>
                <w:sz w:val="22"/>
                <w:szCs w:val="22"/>
              </w:rPr>
              <w:t xml:space="preserve"> </w:t>
            </w:r>
            <w:r w:rsidRPr="007E28D5">
              <w:rPr>
                <w:bCs/>
                <w:sz w:val="22"/>
                <w:szCs w:val="22"/>
              </w:rPr>
              <w:t>Provide information regarding the following:</w:t>
            </w:r>
            <w:r w:rsidR="00362720" w:rsidRPr="007E28D5">
              <w:rPr>
                <w:bCs/>
                <w:sz w:val="22"/>
                <w:szCs w:val="22"/>
              </w:rPr>
              <w:t xml:space="preserve"> </w:t>
            </w:r>
          </w:p>
          <w:p w14:paraId="5E6B5183" w14:textId="77777777" w:rsidR="00362720" w:rsidRPr="007E28D5" w:rsidRDefault="00362720" w:rsidP="00D619FF">
            <w:pPr>
              <w:spacing w:before="60" w:after="60"/>
              <w:rPr>
                <w:bCs/>
                <w:sz w:val="22"/>
                <w:szCs w:val="22"/>
              </w:rPr>
            </w:pPr>
          </w:p>
          <w:p w14:paraId="5622F64A" w14:textId="6E1E6DDF" w:rsidR="00362720" w:rsidRPr="007E28D5" w:rsidRDefault="00362720" w:rsidP="00D619FF">
            <w:pPr>
              <w:widowControl w:val="0"/>
              <w:autoSpaceDE w:val="0"/>
              <w:autoSpaceDN w:val="0"/>
              <w:adjustRightInd w:val="0"/>
              <w:rPr>
                <w:bCs/>
              </w:rPr>
            </w:pPr>
            <w:r w:rsidRPr="007E28D5">
              <w:rPr>
                <w:bCs/>
              </w:rPr>
              <w:t>Participants:</w:t>
            </w:r>
          </w:p>
          <w:p w14:paraId="3174A17C" w14:textId="377ABB19" w:rsidR="00FD4320" w:rsidRPr="007E28D5" w:rsidRDefault="00FD4320" w:rsidP="00D619FF">
            <w:pPr>
              <w:widowControl w:val="0"/>
              <w:autoSpaceDE w:val="0"/>
              <w:autoSpaceDN w:val="0"/>
              <w:adjustRightInd w:val="0"/>
              <w:rPr>
                <w:bCs/>
              </w:rPr>
            </w:pPr>
            <w:r w:rsidRPr="007E28D5">
              <w:rPr>
                <w:bCs/>
              </w:rPr>
              <w:t>-T</w:t>
            </w:r>
            <w:r w:rsidR="00666377" w:rsidRPr="007E28D5">
              <w:rPr>
                <w:bCs/>
              </w:rPr>
              <w:t xml:space="preserve">he participants are  126 males and 184 females. </w:t>
            </w:r>
            <w:r w:rsidRPr="007E28D5">
              <w:rPr>
                <w:bCs/>
              </w:rPr>
              <w:t>:</w:t>
            </w:r>
          </w:p>
          <w:p w14:paraId="2F3B0004" w14:textId="77777777" w:rsidR="00FD4320" w:rsidRPr="007E28D5" w:rsidRDefault="00FD4320" w:rsidP="00D619FF">
            <w:pPr>
              <w:widowControl w:val="0"/>
              <w:autoSpaceDE w:val="0"/>
              <w:autoSpaceDN w:val="0"/>
              <w:adjustRightInd w:val="0"/>
              <w:rPr>
                <w:bCs/>
              </w:rPr>
            </w:pPr>
            <w:r w:rsidRPr="007E28D5">
              <w:rPr>
                <w:bCs/>
              </w:rPr>
              <w:t>-</w:t>
            </w:r>
            <w:r w:rsidR="00666377" w:rsidRPr="007E28D5">
              <w:rPr>
                <w:bCs/>
              </w:rPr>
              <w:t>A range of years of experience was present with 104 participants having 0-3 years of experience,</w:t>
            </w:r>
          </w:p>
          <w:p w14:paraId="0F6B22A3" w14:textId="77777777" w:rsidR="00FD4320" w:rsidRPr="007E28D5" w:rsidRDefault="00FD4320" w:rsidP="00D619FF">
            <w:pPr>
              <w:widowControl w:val="0"/>
              <w:autoSpaceDE w:val="0"/>
              <w:autoSpaceDN w:val="0"/>
              <w:adjustRightInd w:val="0"/>
              <w:rPr>
                <w:bCs/>
              </w:rPr>
            </w:pPr>
            <w:r w:rsidRPr="007E28D5">
              <w:rPr>
                <w:bCs/>
              </w:rPr>
              <w:t>-</w:t>
            </w:r>
            <w:r w:rsidR="00666377" w:rsidRPr="007E28D5">
              <w:rPr>
                <w:bCs/>
              </w:rPr>
              <w:t xml:space="preserve"> 82 participants having 4-7 years, </w:t>
            </w:r>
          </w:p>
          <w:p w14:paraId="19584DC1" w14:textId="77777777" w:rsidR="00FD4320" w:rsidRPr="007E28D5" w:rsidRDefault="00FD4320" w:rsidP="00D619FF">
            <w:pPr>
              <w:widowControl w:val="0"/>
              <w:autoSpaceDE w:val="0"/>
              <w:autoSpaceDN w:val="0"/>
              <w:adjustRightInd w:val="0"/>
              <w:rPr>
                <w:bCs/>
              </w:rPr>
            </w:pPr>
            <w:r w:rsidRPr="007E28D5">
              <w:rPr>
                <w:bCs/>
              </w:rPr>
              <w:t>-</w:t>
            </w:r>
            <w:r w:rsidR="00666377" w:rsidRPr="007E28D5">
              <w:rPr>
                <w:bCs/>
              </w:rPr>
              <w:t xml:space="preserve">55 participants having 8-11 years, </w:t>
            </w:r>
          </w:p>
          <w:p w14:paraId="2F2D67C9" w14:textId="77777777" w:rsidR="00FD4320" w:rsidRPr="007E28D5" w:rsidRDefault="00FD4320" w:rsidP="00D619FF">
            <w:pPr>
              <w:widowControl w:val="0"/>
              <w:autoSpaceDE w:val="0"/>
              <w:autoSpaceDN w:val="0"/>
              <w:adjustRightInd w:val="0"/>
              <w:rPr>
                <w:bCs/>
              </w:rPr>
            </w:pPr>
            <w:r w:rsidRPr="007E28D5">
              <w:rPr>
                <w:bCs/>
              </w:rPr>
              <w:t>-</w:t>
            </w:r>
            <w:r w:rsidR="00666377" w:rsidRPr="007E28D5">
              <w:rPr>
                <w:bCs/>
              </w:rPr>
              <w:t xml:space="preserve">32 participants having 12-15 years, </w:t>
            </w:r>
          </w:p>
          <w:p w14:paraId="2069E63F" w14:textId="7BF344FC" w:rsidR="00632CD1" w:rsidRPr="007E28D5" w:rsidRDefault="00FD4320" w:rsidP="00D619FF">
            <w:pPr>
              <w:widowControl w:val="0"/>
              <w:autoSpaceDE w:val="0"/>
              <w:autoSpaceDN w:val="0"/>
              <w:adjustRightInd w:val="0"/>
              <w:rPr>
                <w:bCs/>
              </w:rPr>
            </w:pPr>
            <w:r w:rsidRPr="007E28D5">
              <w:rPr>
                <w:bCs/>
              </w:rPr>
              <w:t>-</w:t>
            </w:r>
            <w:r w:rsidR="00666377" w:rsidRPr="007E28D5">
              <w:rPr>
                <w:bCs/>
              </w:rPr>
              <w:t xml:space="preserve"> 31 participants having greater than 15 years of experience.  </w:t>
            </w:r>
          </w:p>
          <w:p w14:paraId="164F5DB6" w14:textId="77777777" w:rsidR="00362720" w:rsidRPr="007E28D5" w:rsidRDefault="00362720" w:rsidP="00D619FF">
            <w:pPr>
              <w:widowControl w:val="0"/>
              <w:autoSpaceDE w:val="0"/>
              <w:autoSpaceDN w:val="0"/>
              <w:adjustRightInd w:val="0"/>
              <w:rPr>
                <w:bCs/>
              </w:rPr>
            </w:pPr>
          </w:p>
          <w:p w14:paraId="7DCAC703" w14:textId="19B2B776" w:rsidR="00362720" w:rsidRPr="007E28D5" w:rsidRDefault="00362720" w:rsidP="00D619FF">
            <w:pPr>
              <w:widowControl w:val="0"/>
              <w:autoSpaceDE w:val="0"/>
              <w:autoSpaceDN w:val="0"/>
              <w:adjustRightInd w:val="0"/>
              <w:rPr>
                <w:bCs/>
              </w:rPr>
            </w:pPr>
            <w:r w:rsidRPr="007E28D5">
              <w:rPr>
                <w:bCs/>
              </w:rPr>
              <w:t>Procedures:</w:t>
            </w:r>
          </w:p>
          <w:p w14:paraId="7834E2A9" w14:textId="0E4A7BF3" w:rsidR="00632CD1" w:rsidRPr="007E28D5" w:rsidRDefault="00FD4320" w:rsidP="00D619FF">
            <w:pPr>
              <w:widowControl w:val="0"/>
              <w:autoSpaceDE w:val="0"/>
              <w:autoSpaceDN w:val="0"/>
              <w:adjustRightInd w:val="0"/>
              <w:rPr>
                <w:bCs/>
              </w:rPr>
            </w:pPr>
            <w:r w:rsidRPr="007E28D5">
              <w:rPr>
                <w:bCs/>
              </w:rPr>
              <w:t xml:space="preserve">As part of the principal’s certification course requirements, students were trained on how to administer the instrument and required to interview a specific number of current public school principals. The survey instrument was designed specifically for this purpose and included both qualitative and quantitative questions.  </w:t>
            </w:r>
          </w:p>
          <w:p w14:paraId="6741AB42" w14:textId="77777777" w:rsidR="00362720" w:rsidRPr="007E28D5" w:rsidRDefault="00362720" w:rsidP="00D619FF">
            <w:pPr>
              <w:widowControl w:val="0"/>
              <w:autoSpaceDE w:val="0"/>
              <w:autoSpaceDN w:val="0"/>
              <w:adjustRightInd w:val="0"/>
              <w:rPr>
                <w:bCs/>
              </w:rPr>
            </w:pPr>
          </w:p>
          <w:p w14:paraId="5D53F5D7" w14:textId="5A81DD63" w:rsidR="00362720" w:rsidRPr="007E28D5" w:rsidRDefault="00362720" w:rsidP="00D619FF">
            <w:pPr>
              <w:widowControl w:val="0"/>
              <w:autoSpaceDE w:val="0"/>
              <w:autoSpaceDN w:val="0"/>
              <w:adjustRightInd w:val="0"/>
              <w:rPr>
                <w:bCs/>
              </w:rPr>
            </w:pPr>
            <w:r w:rsidRPr="007E28D5">
              <w:rPr>
                <w:bCs/>
              </w:rPr>
              <w:t>Data Collection Methods</w:t>
            </w:r>
            <w:r w:rsidR="00AB4134" w:rsidRPr="007E28D5">
              <w:rPr>
                <w:bCs/>
              </w:rPr>
              <w:t>/Data Source</w:t>
            </w:r>
            <w:r w:rsidRPr="007E28D5">
              <w:rPr>
                <w:bCs/>
              </w:rPr>
              <w:t>:</w:t>
            </w:r>
          </w:p>
          <w:p w14:paraId="61207962" w14:textId="77777777" w:rsidR="00FD4320" w:rsidRPr="007E28D5" w:rsidRDefault="00FD4320" w:rsidP="00FD4320">
            <w:pPr>
              <w:rPr>
                <w:bCs/>
              </w:rPr>
            </w:pPr>
            <w:r w:rsidRPr="007E28D5">
              <w:rPr>
                <w:bCs/>
              </w:rPr>
              <w:lastRenderedPageBreak/>
              <w:t>As previously discussed, principals’ cognitions and perceptions have been found to be valid and reliable and the use of cognitive interviewing further improves the validity of the data (</w:t>
            </w:r>
            <w:proofErr w:type="spellStart"/>
            <w:r w:rsidRPr="007E28D5">
              <w:rPr>
                <w:bCs/>
              </w:rPr>
              <w:t>Desimonte</w:t>
            </w:r>
            <w:proofErr w:type="spellEnd"/>
            <w:r w:rsidRPr="007E28D5">
              <w:rPr>
                <w:bCs/>
              </w:rPr>
              <w:t xml:space="preserve"> &amp; Le </w:t>
            </w:r>
            <w:proofErr w:type="spellStart"/>
            <w:r w:rsidRPr="007E28D5">
              <w:rPr>
                <w:bCs/>
              </w:rPr>
              <w:t>Floch</w:t>
            </w:r>
            <w:proofErr w:type="spellEnd"/>
            <w:r w:rsidRPr="007E28D5">
              <w:rPr>
                <w:bCs/>
              </w:rPr>
              <w:t xml:space="preserve">, 2004). For this study, only the data from the interviews was used. The interview questions were “Has technology had an impact in your school?"  and "If so, in what specific ways has it made a difference?”  </w:t>
            </w:r>
          </w:p>
          <w:p w14:paraId="4316FD13" w14:textId="77777777" w:rsidR="00FD4320" w:rsidRPr="007E28D5" w:rsidRDefault="00FD4320" w:rsidP="00D619FF">
            <w:pPr>
              <w:widowControl w:val="0"/>
              <w:autoSpaceDE w:val="0"/>
              <w:autoSpaceDN w:val="0"/>
              <w:adjustRightInd w:val="0"/>
              <w:rPr>
                <w:bCs/>
              </w:rPr>
            </w:pPr>
          </w:p>
          <w:p w14:paraId="3B806174" w14:textId="35DD7D3E" w:rsidR="00362720" w:rsidRPr="007E28D5" w:rsidRDefault="00362720" w:rsidP="00D619FF">
            <w:pPr>
              <w:widowControl w:val="0"/>
              <w:autoSpaceDE w:val="0"/>
              <w:autoSpaceDN w:val="0"/>
              <w:adjustRightInd w:val="0"/>
              <w:rPr>
                <w:bCs/>
              </w:rPr>
            </w:pPr>
            <w:r w:rsidRPr="007E28D5">
              <w:rPr>
                <w:bCs/>
              </w:rPr>
              <w:t>Data Analysis:</w:t>
            </w:r>
          </w:p>
          <w:p w14:paraId="3FAB5CB9" w14:textId="77777777" w:rsidR="00FD4320" w:rsidRPr="007E28D5" w:rsidRDefault="00FD4320" w:rsidP="00FD4320">
            <w:pPr>
              <w:widowControl w:val="0"/>
              <w:autoSpaceDE w:val="0"/>
              <w:autoSpaceDN w:val="0"/>
              <w:adjustRightInd w:val="0"/>
              <w:rPr>
                <w:bCs/>
              </w:rPr>
            </w:pPr>
            <w:r w:rsidRPr="007E28D5">
              <w:rPr>
                <w:bCs/>
              </w:rPr>
              <w:t xml:space="preserve">Analysis of the interview data began with a process of data reduction.  The participants’ responses were read several times to become familiar with the data. The data was then coded into meaningful categories.  Once the categories were established, another researcher independently coded a 10% sample of responses to determine the consistency of the coding. The inter-coder reliability results revealed a high level of agreement (Cohen’s kappa = .94). </w:t>
            </w:r>
          </w:p>
          <w:p w14:paraId="2C10F874" w14:textId="77777777" w:rsidR="00FD4320" w:rsidRPr="00FD4320" w:rsidRDefault="00FD4320" w:rsidP="00FD4320">
            <w:pPr>
              <w:widowControl w:val="0"/>
              <w:autoSpaceDE w:val="0"/>
              <w:autoSpaceDN w:val="0"/>
              <w:adjustRightInd w:val="0"/>
              <w:rPr>
                <w:rFonts w:ascii="Arial" w:hAnsi="Arial" w:cs="Arial"/>
                <w:b/>
              </w:rPr>
            </w:pPr>
            <w:r w:rsidRPr="00FD4320">
              <w:rPr>
                <w:rFonts w:ascii="Arial" w:hAnsi="Arial" w:cs="Arial"/>
                <w:b/>
              </w:rPr>
              <w:t xml:space="preserve"> </w:t>
            </w:r>
          </w:p>
          <w:p w14:paraId="075C0F40" w14:textId="67AD1E09" w:rsidR="00362720" w:rsidRPr="00D956F3" w:rsidRDefault="00362720" w:rsidP="00FD4320">
            <w:pPr>
              <w:spacing w:before="60" w:after="60"/>
              <w:rPr>
                <w:rFonts w:ascii="Arial" w:hAnsi="Arial" w:cs="Arial"/>
                <w:sz w:val="22"/>
                <w:szCs w:val="22"/>
              </w:rPr>
            </w:pPr>
          </w:p>
        </w:tc>
      </w:tr>
      <w:tr w:rsidR="00AB4134" w:rsidRPr="00D956F3" w14:paraId="08F2AE54" w14:textId="77777777" w:rsidTr="00D619FF">
        <w:trPr>
          <w:trHeight w:val="521"/>
        </w:trPr>
        <w:tc>
          <w:tcPr>
            <w:tcW w:w="8856" w:type="dxa"/>
            <w:shd w:val="clear" w:color="auto" w:fill="FF0000"/>
          </w:tcPr>
          <w:p w14:paraId="31C90C89" w14:textId="77777777" w:rsidR="00AB4134" w:rsidRDefault="00AB4134" w:rsidP="00D619FF">
            <w:pPr>
              <w:spacing w:before="120" w:after="120"/>
              <w:jc w:val="center"/>
              <w:rPr>
                <w:rFonts w:ascii="Arial" w:hAnsi="Arial" w:cs="Arial"/>
                <w:b/>
                <w:sz w:val="22"/>
                <w:szCs w:val="22"/>
              </w:rPr>
            </w:pPr>
            <w:r w:rsidRPr="00AB4134">
              <w:rPr>
                <w:rFonts w:ascii="Arial" w:hAnsi="Arial" w:cs="Arial"/>
                <w:b/>
                <w:color w:val="FFFFFF"/>
                <w:sz w:val="22"/>
                <w:szCs w:val="22"/>
              </w:rPr>
              <w:lastRenderedPageBreak/>
              <w:t>RESULTS</w:t>
            </w:r>
          </w:p>
        </w:tc>
      </w:tr>
      <w:tr w:rsidR="00362720" w:rsidRPr="00D956F3" w14:paraId="721F3FC8" w14:textId="77777777" w:rsidTr="00D619FF">
        <w:tc>
          <w:tcPr>
            <w:tcW w:w="8856" w:type="dxa"/>
            <w:tcBorders>
              <w:bottom w:val="single" w:sz="4" w:space="0" w:color="auto"/>
            </w:tcBorders>
          </w:tcPr>
          <w:p w14:paraId="611675B9" w14:textId="77777777" w:rsidR="00362720" w:rsidRPr="007E28D5" w:rsidRDefault="00362720" w:rsidP="00D619FF">
            <w:pPr>
              <w:spacing w:before="60" w:after="60"/>
              <w:rPr>
                <w:bCs/>
              </w:rPr>
            </w:pPr>
            <w:r w:rsidRPr="007E28D5">
              <w:rPr>
                <w:bCs/>
              </w:rPr>
              <w:t xml:space="preserve">Findings </w:t>
            </w:r>
            <w:r w:rsidR="00AB4134" w:rsidRPr="007E28D5">
              <w:rPr>
                <w:bCs/>
              </w:rPr>
              <w:t xml:space="preserve">or Results </w:t>
            </w:r>
            <w:r w:rsidRPr="007E28D5">
              <w:rPr>
                <w:bCs/>
              </w:rPr>
              <w:t xml:space="preserve">(or main points of the article): </w:t>
            </w:r>
          </w:p>
          <w:p w14:paraId="35AF36AA" w14:textId="77C2AC78" w:rsidR="00362720" w:rsidRDefault="00B0238D" w:rsidP="00D619FF">
            <w:pPr>
              <w:spacing w:before="60" w:after="60"/>
              <w:rPr>
                <w:rFonts w:ascii="Arial" w:hAnsi="Arial" w:cs="Arial"/>
                <w:color w:val="000000"/>
                <w:sz w:val="23"/>
                <w:szCs w:val="23"/>
              </w:rPr>
            </w:pPr>
            <w:r w:rsidRPr="007E28D5">
              <w:rPr>
                <w:bCs/>
              </w:rPr>
              <w:t>The results from the present study suggest that principals view technology as important for carrying out communication and instruction. They also see the importance of using technology for data sharing and management, as a resource, for administrative tasks and for student learning.  This indicates that principals have a positive view of technology and are using technology themselves</w:t>
            </w:r>
            <w:r w:rsidRPr="00B0238D">
              <w:rPr>
                <w:rFonts w:ascii="Arial" w:hAnsi="Arial" w:cs="Arial"/>
                <w:b/>
                <w:sz w:val="22"/>
                <w:szCs w:val="22"/>
              </w:rPr>
              <w:t>.</w:t>
            </w:r>
            <w:r w:rsidRPr="008F599B">
              <w:rPr>
                <w:rFonts w:ascii="Arial" w:hAnsi="Arial" w:cs="Arial"/>
                <w:color w:val="000000"/>
                <w:sz w:val="23"/>
                <w:szCs w:val="23"/>
              </w:rPr>
              <w:t> </w:t>
            </w:r>
          </w:p>
          <w:p w14:paraId="025F7CD2" w14:textId="77777777" w:rsidR="00B0238D" w:rsidRDefault="00B0238D" w:rsidP="00D619FF">
            <w:pPr>
              <w:spacing w:before="60" w:after="60"/>
              <w:rPr>
                <w:rFonts w:ascii="Arial" w:hAnsi="Arial" w:cs="Arial"/>
                <w:sz w:val="22"/>
                <w:szCs w:val="22"/>
              </w:rPr>
            </w:pPr>
          </w:p>
          <w:p w14:paraId="1DD0E649" w14:textId="77777777" w:rsidR="00362720" w:rsidRPr="00D956F3" w:rsidRDefault="00362720" w:rsidP="00D619FF">
            <w:pPr>
              <w:spacing w:before="60" w:after="60"/>
              <w:rPr>
                <w:rFonts w:ascii="Arial" w:hAnsi="Arial" w:cs="Arial"/>
                <w:sz w:val="22"/>
                <w:szCs w:val="22"/>
              </w:rPr>
            </w:pPr>
          </w:p>
        </w:tc>
      </w:tr>
      <w:tr w:rsidR="00AB4134" w:rsidRPr="00D956F3" w14:paraId="03192D20" w14:textId="77777777" w:rsidTr="00D619FF">
        <w:tc>
          <w:tcPr>
            <w:tcW w:w="8856" w:type="dxa"/>
            <w:shd w:val="clear" w:color="auto" w:fill="FF0000"/>
          </w:tcPr>
          <w:p w14:paraId="33DEBD84" w14:textId="77777777" w:rsidR="00AB4134" w:rsidRPr="00D956F3" w:rsidRDefault="00AB4134" w:rsidP="00D619FF">
            <w:pPr>
              <w:spacing w:before="120" w:after="120"/>
              <w:jc w:val="center"/>
              <w:rPr>
                <w:rFonts w:ascii="Arial" w:hAnsi="Arial" w:cs="Arial"/>
                <w:b/>
                <w:sz w:val="22"/>
                <w:szCs w:val="22"/>
              </w:rPr>
            </w:pPr>
            <w:r w:rsidRPr="00AB4134">
              <w:rPr>
                <w:rFonts w:ascii="Arial" w:hAnsi="Arial" w:cs="Arial"/>
                <w:b/>
                <w:color w:val="FFFFFF"/>
                <w:sz w:val="22"/>
                <w:szCs w:val="22"/>
              </w:rPr>
              <w:t>DISCUSSIONS</w:t>
            </w:r>
          </w:p>
        </w:tc>
      </w:tr>
      <w:tr w:rsidR="00362720" w:rsidRPr="00D956F3" w14:paraId="375F5046" w14:textId="77777777" w:rsidTr="00D619FF">
        <w:tc>
          <w:tcPr>
            <w:tcW w:w="8856" w:type="dxa"/>
            <w:tcBorders>
              <w:bottom w:val="single" w:sz="4" w:space="0" w:color="auto"/>
            </w:tcBorders>
          </w:tcPr>
          <w:p w14:paraId="77E4D2A1" w14:textId="779F1468" w:rsidR="00362720" w:rsidRPr="007E28D5" w:rsidRDefault="00362720" w:rsidP="00D619FF">
            <w:pPr>
              <w:spacing w:before="60" w:after="60"/>
              <w:rPr>
                <w:bCs/>
              </w:rPr>
            </w:pPr>
            <w:r w:rsidRPr="007E28D5">
              <w:rPr>
                <w:bCs/>
              </w:rPr>
              <w:t xml:space="preserve">Conclusions/Implications (for </w:t>
            </w:r>
            <w:r w:rsidR="00AB4134" w:rsidRPr="007E28D5">
              <w:rPr>
                <w:bCs/>
              </w:rPr>
              <w:t>your</w:t>
            </w:r>
            <w:r w:rsidRPr="007E28D5">
              <w:rPr>
                <w:bCs/>
              </w:rPr>
              <w:t xml:space="preserve"> profession):</w:t>
            </w:r>
          </w:p>
          <w:p w14:paraId="4B47DF0F" w14:textId="77777777" w:rsidR="00B0238D" w:rsidRPr="007E28D5" w:rsidRDefault="00B0238D" w:rsidP="00B0238D">
            <w:pPr>
              <w:spacing w:before="60" w:after="60"/>
              <w:rPr>
                <w:bCs/>
              </w:rPr>
            </w:pPr>
            <w:r w:rsidRPr="007E28D5">
              <w:rPr>
                <w:bCs/>
              </w:rPr>
              <w:t xml:space="preserve">The present study indicates that principals’ perceptions of the major functions of technology in their schools are varied by sex and years of experience. This may influence the leadership that principals provide when implementing technology in their schools and needs to be studied further in order to better understand the implications for technology use in schools. Principal preparation programs may want to consider addressing technology leadership so that school leaders are better prepared to effectively implement technology in their schools (Hines, Edmonson, &amp; Moore, 2008).  Furthermore, schools should provide funding and opportunities for principals to attend technology training. This could increase their technology leadership and lead to better implementation of technology in entire schools.  This study provides insight into principals’ perceptions of technology importance but further research is needed to fully address the issue of how these perceptions influence technology leadership. </w:t>
            </w:r>
          </w:p>
          <w:p w14:paraId="2CDECE5F" w14:textId="77777777" w:rsidR="00B0238D" w:rsidRDefault="00B0238D" w:rsidP="00D619FF">
            <w:pPr>
              <w:spacing w:before="60" w:after="60"/>
              <w:rPr>
                <w:rFonts w:ascii="Arial" w:hAnsi="Arial" w:cs="Arial"/>
                <w:b/>
                <w:sz w:val="22"/>
                <w:szCs w:val="22"/>
              </w:rPr>
            </w:pPr>
          </w:p>
          <w:p w14:paraId="20715890" w14:textId="0BE7E018" w:rsidR="00362720" w:rsidRPr="00D956F3" w:rsidRDefault="00362720" w:rsidP="00D619FF">
            <w:pPr>
              <w:rPr>
                <w:rFonts w:ascii="Arial" w:hAnsi="Arial" w:cs="Arial"/>
                <w:sz w:val="22"/>
                <w:szCs w:val="22"/>
              </w:rPr>
            </w:pPr>
          </w:p>
        </w:tc>
      </w:tr>
      <w:tr w:rsidR="00AB4134" w:rsidRPr="00D956F3" w14:paraId="6FEEC46B" w14:textId="77777777" w:rsidTr="00D619FF">
        <w:tc>
          <w:tcPr>
            <w:tcW w:w="8856" w:type="dxa"/>
            <w:shd w:val="clear" w:color="auto" w:fill="FF0000"/>
          </w:tcPr>
          <w:p w14:paraId="5E975D9A" w14:textId="77777777" w:rsidR="00AB4134" w:rsidRPr="00D956F3" w:rsidRDefault="00AB4134" w:rsidP="00D619FF">
            <w:pPr>
              <w:spacing w:before="120" w:after="120"/>
              <w:jc w:val="center"/>
              <w:rPr>
                <w:rFonts w:ascii="Arial" w:hAnsi="Arial" w:cs="Arial"/>
                <w:b/>
                <w:sz w:val="22"/>
                <w:szCs w:val="22"/>
              </w:rPr>
            </w:pPr>
            <w:r w:rsidRPr="00AB4134">
              <w:rPr>
                <w:rFonts w:ascii="Arial" w:hAnsi="Arial" w:cs="Arial"/>
                <w:b/>
                <w:color w:val="FFFFFF"/>
                <w:sz w:val="22"/>
                <w:szCs w:val="22"/>
              </w:rPr>
              <w:t>REFLECTIONS</w:t>
            </w:r>
          </w:p>
        </w:tc>
      </w:tr>
      <w:tr w:rsidR="00362720" w:rsidRPr="00D956F3" w14:paraId="09E85A23" w14:textId="77777777" w:rsidTr="00D619FF">
        <w:tc>
          <w:tcPr>
            <w:tcW w:w="8856" w:type="dxa"/>
          </w:tcPr>
          <w:p w14:paraId="35F23728" w14:textId="77777777" w:rsidR="00362720" w:rsidRPr="007E28D5" w:rsidRDefault="00362720" w:rsidP="00D619FF">
            <w:pPr>
              <w:spacing w:before="60" w:after="60"/>
              <w:rPr>
                <w:bCs/>
              </w:rPr>
            </w:pPr>
            <w:r w:rsidRPr="007E28D5">
              <w:rPr>
                <w:bCs/>
              </w:rPr>
              <w:lastRenderedPageBreak/>
              <w:t xml:space="preserve">Student’s Reflections (changes to your understanding; implications for your </w:t>
            </w:r>
            <w:r w:rsidR="00AB4134" w:rsidRPr="007E28D5">
              <w:rPr>
                <w:bCs/>
              </w:rPr>
              <w:t>school/work</w:t>
            </w:r>
            <w:r w:rsidRPr="007E28D5">
              <w:rPr>
                <w:bCs/>
              </w:rPr>
              <w:t>)</w:t>
            </w:r>
            <w:r w:rsidR="00AB4134" w:rsidRPr="007E28D5">
              <w:rPr>
                <w:bCs/>
              </w:rPr>
              <w:t>:</w:t>
            </w:r>
            <w:r w:rsidRPr="007E28D5">
              <w:rPr>
                <w:bCs/>
              </w:rPr>
              <w:t xml:space="preserve"> </w:t>
            </w:r>
          </w:p>
          <w:p w14:paraId="283ABDCB" w14:textId="2A60C381" w:rsidR="00362720" w:rsidRPr="003A542A" w:rsidRDefault="003A542A" w:rsidP="00D619FF">
            <w:pPr>
              <w:widowControl w:val="0"/>
              <w:autoSpaceDE w:val="0"/>
              <w:autoSpaceDN w:val="0"/>
              <w:adjustRightInd w:val="0"/>
              <w:rPr>
                <w:lang w:val="kk-KZ"/>
              </w:rPr>
            </w:pPr>
            <w:r w:rsidRPr="003A542A">
              <w:t xml:space="preserve">As a principal having 4 </w:t>
            </w:r>
            <w:proofErr w:type="spellStart"/>
            <w:r w:rsidRPr="003A542A">
              <w:t>years experience</w:t>
            </w:r>
            <w:proofErr w:type="spellEnd"/>
            <w:r w:rsidRPr="003A542A">
              <w:t xml:space="preserve"> I think that using technology in school makes positive difference in education process. Our school has its own education platform where students and parents can follow their</w:t>
            </w:r>
            <w:r w:rsidRPr="003A542A">
              <w:rPr>
                <w:lang w:val="kk-KZ"/>
              </w:rPr>
              <w:t xml:space="preserve"> </w:t>
            </w:r>
            <w:r w:rsidRPr="003A542A">
              <w:t xml:space="preserve">performances, grades, all things related with school education. That’s why there were no difficulties especially in pandemic time. We continued our education process online. </w:t>
            </w:r>
          </w:p>
          <w:p w14:paraId="59BB84F4" w14:textId="77777777" w:rsidR="00362720" w:rsidRPr="00D956F3" w:rsidRDefault="00362720" w:rsidP="00D619FF">
            <w:pPr>
              <w:spacing w:before="60" w:after="60"/>
              <w:rPr>
                <w:rFonts w:ascii="Arial" w:hAnsi="Arial" w:cs="Arial"/>
                <w:b/>
                <w:sz w:val="22"/>
                <w:szCs w:val="22"/>
              </w:rPr>
            </w:pPr>
          </w:p>
        </w:tc>
      </w:tr>
    </w:tbl>
    <w:p w14:paraId="31D6ADDC" w14:textId="77777777" w:rsidR="00E34C1D" w:rsidRDefault="00E34C1D"/>
    <w:sectPr w:rsidR="00E34C1D" w:rsidSect="003557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A7B2E"/>
    <w:multiLevelType w:val="hybridMultilevel"/>
    <w:tmpl w:val="D452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20"/>
    <w:rsid w:val="000B4FA6"/>
    <w:rsid w:val="00355763"/>
    <w:rsid w:val="00362720"/>
    <w:rsid w:val="003A542A"/>
    <w:rsid w:val="004852B0"/>
    <w:rsid w:val="004B7ADC"/>
    <w:rsid w:val="0057317E"/>
    <w:rsid w:val="00631DF6"/>
    <w:rsid w:val="00632CD1"/>
    <w:rsid w:val="00666377"/>
    <w:rsid w:val="007E28D5"/>
    <w:rsid w:val="00A36E3D"/>
    <w:rsid w:val="00AB4134"/>
    <w:rsid w:val="00B0238D"/>
    <w:rsid w:val="00D61912"/>
    <w:rsid w:val="00D619FF"/>
    <w:rsid w:val="00D91572"/>
    <w:rsid w:val="00E34C1D"/>
    <w:rsid w:val="00FD4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9E003D"/>
  <w14:defaultImageDpi w14:val="300"/>
  <w15:docId w15:val="{BBA975D1-0EF3-4419-8E12-1EDF1E04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2720"/>
    <w:rPr>
      <w:rFonts w:ascii="Times New Roman" w:eastAsia="Times New Roman" w:hAnsi="Times New Roman" w:cs="Times New Roman"/>
    </w:rPr>
  </w:style>
  <w:style w:type="paragraph" w:styleId="1">
    <w:name w:val="heading 1"/>
    <w:basedOn w:val="a"/>
    <w:link w:val="10"/>
    <w:uiPriority w:val="9"/>
    <w:qFormat/>
    <w:rsid w:val="00D61912"/>
    <w:pPr>
      <w:spacing w:before="100" w:beforeAutospacing="1" w:after="100" w:afterAutospacing="1"/>
      <w:outlineLvl w:val="0"/>
    </w:pPr>
    <w:rPr>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72"/>
    <w:rsid w:val="00362720"/>
    <w:pPr>
      <w:ind w:left="720"/>
      <w:contextualSpacing/>
    </w:pPr>
  </w:style>
  <w:style w:type="character" w:customStyle="1" w:styleId="standard-view-style">
    <w:name w:val="standard-view-style"/>
    <w:basedOn w:val="a0"/>
    <w:rsid w:val="00D61912"/>
  </w:style>
  <w:style w:type="character" w:customStyle="1" w:styleId="10">
    <w:name w:val="Заголовок 1 Знак"/>
    <w:basedOn w:val="a0"/>
    <w:link w:val="1"/>
    <w:uiPriority w:val="9"/>
    <w:rsid w:val="00D61912"/>
    <w:rPr>
      <w:rFonts w:ascii="Times New Roman" w:eastAsia="Times New Roman" w:hAnsi="Times New Roman" w:cs="Times New Roman"/>
      <w:b/>
      <w:bCs/>
      <w:kern w:val="36"/>
      <w:sz w:val="48"/>
      <w:szCs w:val="48"/>
      <w:lang w:val="ru-RU" w:eastAsia="ru-RU"/>
    </w:rPr>
  </w:style>
  <w:style w:type="character" w:styleId="a4">
    <w:name w:val="Strong"/>
    <w:basedOn w:val="a0"/>
    <w:uiPriority w:val="22"/>
    <w:qFormat/>
    <w:rsid w:val="00D61912"/>
    <w:rPr>
      <w:b/>
      <w:bCs/>
    </w:rPr>
  </w:style>
  <w:style w:type="character" w:styleId="a5">
    <w:name w:val="Hyperlink"/>
    <w:basedOn w:val="a0"/>
    <w:uiPriority w:val="99"/>
    <w:semiHidden/>
    <w:unhideWhenUsed/>
    <w:rsid w:val="00D619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011617">
      <w:bodyDiv w:val="1"/>
      <w:marLeft w:val="0"/>
      <w:marRight w:val="0"/>
      <w:marTop w:val="0"/>
      <w:marBottom w:val="0"/>
      <w:divBdr>
        <w:top w:val="none" w:sz="0" w:space="0" w:color="auto"/>
        <w:left w:val="none" w:sz="0" w:space="0" w:color="auto"/>
        <w:bottom w:val="none" w:sz="0" w:space="0" w:color="auto"/>
        <w:right w:val="none" w:sz="0" w:space="0" w:color="auto"/>
      </w:divBdr>
    </w:div>
    <w:div w:id="1507018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__doLinkPostBack('','ss~~JN%20%22Contemporary%20Educational%20Technology%22%7C%7Csl~~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705</Words>
  <Characters>4022</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Bulent Dogan</dc:creator>
  <cp:keywords/>
  <dc:description/>
  <cp:lastModifiedBy>0080</cp:lastModifiedBy>
  <cp:revision>7</cp:revision>
  <dcterms:created xsi:type="dcterms:W3CDTF">2019-10-25T15:03:00Z</dcterms:created>
  <dcterms:modified xsi:type="dcterms:W3CDTF">2020-06-08T20:54:00Z</dcterms:modified>
</cp:coreProperties>
</file>