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E4C533" w14:textId="197CAB12" w:rsidR="00641D35" w:rsidRDefault="00641D35" w:rsidP="00A91FC4">
      <w:pPr>
        <w:pStyle w:val="Heading1"/>
        <w:jc w:val="center"/>
        <w:rPr>
          <w:b/>
        </w:rPr>
      </w:pPr>
      <w:proofErr w:type="gramStart"/>
      <w:r w:rsidRPr="00A91FC4">
        <w:rPr>
          <w:b/>
        </w:rPr>
        <w:t>eForms</w:t>
      </w:r>
      <w:proofErr w:type="gramEnd"/>
      <w:r w:rsidRPr="00A91FC4">
        <w:rPr>
          <w:b/>
        </w:rPr>
        <w:t xml:space="preserve"> – 2</w:t>
      </w:r>
      <w:r w:rsidRPr="00A91FC4">
        <w:rPr>
          <w:b/>
          <w:vertAlign w:val="superscript"/>
        </w:rPr>
        <w:t>nd</w:t>
      </w:r>
      <w:r w:rsidRPr="00A91FC4">
        <w:rPr>
          <w:b/>
        </w:rPr>
        <w:t xml:space="preserve"> round of consultation</w:t>
      </w:r>
    </w:p>
    <w:p w14:paraId="5EBB8790" w14:textId="77777777" w:rsidR="00A91FC4" w:rsidRDefault="00A91FC4" w:rsidP="00A91FC4"/>
    <w:p w14:paraId="1D34A2A3" w14:textId="4E158D91" w:rsidR="00512B2E" w:rsidRDefault="00512B2E" w:rsidP="00814D43">
      <w:pPr>
        <w:pStyle w:val="Heading2"/>
      </w:pPr>
      <w:r w:rsidRPr="00152DD5">
        <w:t>Process</w:t>
      </w:r>
    </w:p>
    <w:p w14:paraId="51AAF075" w14:textId="69683CCC" w:rsidR="007D0DC1" w:rsidRDefault="00F87CDB" w:rsidP="00DB11DC">
      <w:pPr>
        <w:jc w:val="both"/>
        <w:rPr>
          <w:rFonts w:ascii="Times New Roman" w:hAnsi="Times New Roman"/>
          <w:sz w:val="24"/>
          <w:szCs w:val="24"/>
        </w:rPr>
      </w:pPr>
      <w:r w:rsidRPr="00152DD5">
        <w:rPr>
          <w:rFonts w:ascii="Times New Roman" w:hAnsi="Times New Roman"/>
          <w:sz w:val="24"/>
          <w:szCs w:val="24"/>
        </w:rPr>
        <w:t xml:space="preserve">The Commission </w:t>
      </w:r>
      <w:r w:rsidR="005347ED">
        <w:rPr>
          <w:rFonts w:ascii="Times New Roman" w:hAnsi="Times New Roman"/>
          <w:sz w:val="24"/>
          <w:szCs w:val="24"/>
        </w:rPr>
        <w:t xml:space="preserve">proposes </w:t>
      </w:r>
      <w:r w:rsidR="005347ED" w:rsidRPr="003E176B">
        <w:rPr>
          <w:rFonts w:ascii="Times New Roman" w:hAnsi="Times New Roman"/>
          <w:sz w:val="24"/>
          <w:szCs w:val="24"/>
        </w:rPr>
        <w:t>a major update to the public procurement standard forms aiming at significantly improving data on procurement in the EU.</w:t>
      </w:r>
      <w:r w:rsidR="003E176B" w:rsidRPr="003E176B">
        <w:rPr>
          <w:rFonts w:ascii="Times New Roman" w:hAnsi="Times New Roman"/>
          <w:sz w:val="24"/>
          <w:szCs w:val="24"/>
        </w:rPr>
        <w:t xml:space="preserve"> </w:t>
      </w:r>
      <w:r w:rsidR="003E176B" w:rsidRPr="00152DD5">
        <w:rPr>
          <w:rFonts w:ascii="Times New Roman" w:hAnsi="Times New Roman"/>
          <w:sz w:val="24"/>
          <w:szCs w:val="24"/>
        </w:rPr>
        <w:t xml:space="preserve">The </w:t>
      </w:r>
      <w:r w:rsidR="003E176B">
        <w:rPr>
          <w:rFonts w:ascii="Times New Roman" w:hAnsi="Times New Roman"/>
          <w:sz w:val="24"/>
          <w:szCs w:val="24"/>
        </w:rPr>
        <w:t xml:space="preserve">implementing regulation on eForms </w:t>
      </w:r>
      <w:r w:rsidR="00225059">
        <w:rPr>
          <w:rFonts w:ascii="Times New Roman" w:hAnsi="Times New Roman"/>
          <w:sz w:val="24"/>
          <w:szCs w:val="24"/>
        </w:rPr>
        <w:t>is intended to</w:t>
      </w:r>
      <w:r w:rsidR="003E176B">
        <w:rPr>
          <w:rFonts w:ascii="Times New Roman" w:hAnsi="Times New Roman"/>
          <w:sz w:val="24"/>
          <w:szCs w:val="24"/>
        </w:rPr>
        <w:t xml:space="preserve"> </w:t>
      </w:r>
      <w:r w:rsidR="003E176B" w:rsidRPr="00152DD5">
        <w:rPr>
          <w:rFonts w:ascii="Times New Roman" w:hAnsi="Times New Roman"/>
          <w:sz w:val="24"/>
          <w:szCs w:val="24"/>
        </w:rPr>
        <w:t xml:space="preserve">replace </w:t>
      </w:r>
      <w:r w:rsidR="003E176B">
        <w:rPr>
          <w:rFonts w:ascii="Times New Roman" w:hAnsi="Times New Roman"/>
          <w:sz w:val="24"/>
          <w:szCs w:val="24"/>
        </w:rPr>
        <w:t xml:space="preserve">the </w:t>
      </w:r>
      <w:hyperlink r:id="rId14" w:history="1">
        <w:r w:rsidR="005E1964" w:rsidRPr="005E1964">
          <w:rPr>
            <w:rStyle w:val="Hyperlink"/>
            <w:rFonts w:ascii="Times New Roman" w:hAnsi="Times New Roman"/>
            <w:sz w:val="24"/>
            <w:szCs w:val="24"/>
          </w:rPr>
          <w:t xml:space="preserve">Implementing </w:t>
        </w:r>
        <w:r w:rsidR="003E176B" w:rsidRPr="005E1964">
          <w:rPr>
            <w:rStyle w:val="Hyperlink"/>
            <w:rFonts w:ascii="Times New Roman" w:hAnsi="Times New Roman"/>
            <w:sz w:val="24"/>
            <w:szCs w:val="24"/>
          </w:rPr>
          <w:t>Regulation 2015/1986</w:t>
        </w:r>
      </w:hyperlink>
      <w:r w:rsidR="003E176B">
        <w:rPr>
          <w:rFonts w:ascii="Times New Roman" w:hAnsi="Times New Roman"/>
          <w:sz w:val="24"/>
          <w:szCs w:val="24"/>
        </w:rPr>
        <w:t>,</w:t>
      </w:r>
      <w:r w:rsidR="003E176B" w:rsidRPr="00152DD5">
        <w:rPr>
          <w:rFonts w:ascii="Times New Roman" w:hAnsi="Times New Roman"/>
          <w:sz w:val="24"/>
          <w:szCs w:val="24"/>
        </w:rPr>
        <w:t xml:space="preserve"> </w:t>
      </w:r>
      <w:r w:rsidR="003E176B">
        <w:rPr>
          <w:rFonts w:ascii="Times New Roman" w:hAnsi="Times New Roman"/>
          <w:sz w:val="24"/>
          <w:szCs w:val="24"/>
        </w:rPr>
        <w:t xml:space="preserve">currently in force. </w:t>
      </w:r>
    </w:p>
    <w:p w14:paraId="4458791D" w14:textId="50E05B37" w:rsidR="00F36E87" w:rsidRDefault="007B03B1" w:rsidP="00DB11DC">
      <w:pPr>
        <w:jc w:val="both"/>
        <w:rPr>
          <w:rFonts w:ascii="Times New Roman" w:hAnsi="Times New Roman"/>
          <w:sz w:val="24"/>
          <w:szCs w:val="24"/>
        </w:rPr>
      </w:pPr>
      <w:r>
        <w:rPr>
          <w:rFonts w:ascii="Times New Roman" w:hAnsi="Times New Roman"/>
          <w:sz w:val="24"/>
          <w:szCs w:val="24"/>
        </w:rPr>
        <w:t xml:space="preserve">This </w:t>
      </w:r>
      <w:r w:rsidR="006300FA">
        <w:rPr>
          <w:rFonts w:ascii="Times New Roman" w:hAnsi="Times New Roman"/>
          <w:sz w:val="24"/>
          <w:szCs w:val="24"/>
        </w:rPr>
        <w:t>2</w:t>
      </w:r>
      <w:r w:rsidR="006300FA" w:rsidRPr="006300FA">
        <w:rPr>
          <w:rFonts w:ascii="Times New Roman" w:hAnsi="Times New Roman"/>
          <w:sz w:val="24"/>
          <w:szCs w:val="24"/>
          <w:vertAlign w:val="superscript"/>
        </w:rPr>
        <w:t>nd</w:t>
      </w:r>
      <w:r w:rsidR="006300FA">
        <w:rPr>
          <w:rFonts w:ascii="Times New Roman" w:hAnsi="Times New Roman"/>
          <w:sz w:val="24"/>
          <w:szCs w:val="24"/>
        </w:rPr>
        <w:t xml:space="preserve"> </w:t>
      </w:r>
      <w:r>
        <w:rPr>
          <w:rFonts w:ascii="Times New Roman" w:hAnsi="Times New Roman"/>
          <w:sz w:val="24"/>
          <w:szCs w:val="24"/>
        </w:rPr>
        <w:t>consultation is based on the results of a</w:t>
      </w:r>
      <w:r w:rsidR="00512B2E" w:rsidRPr="00152DD5">
        <w:rPr>
          <w:rFonts w:ascii="Times New Roman" w:hAnsi="Times New Roman"/>
          <w:sz w:val="24"/>
          <w:szCs w:val="24"/>
        </w:rPr>
        <w:t xml:space="preserve"> </w:t>
      </w:r>
      <w:hyperlink r:id="rId15" w:history="1">
        <w:r w:rsidR="006300FA" w:rsidRPr="00851C0E">
          <w:rPr>
            <w:rStyle w:val="Hyperlink"/>
            <w:rFonts w:ascii="Times New Roman" w:hAnsi="Times New Roman"/>
            <w:sz w:val="24"/>
            <w:szCs w:val="24"/>
          </w:rPr>
          <w:t>1</w:t>
        </w:r>
        <w:r w:rsidR="006300FA" w:rsidRPr="00851C0E">
          <w:rPr>
            <w:rStyle w:val="Hyperlink"/>
            <w:rFonts w:ascii="Times New Roman" w:hAnsi="Times New Roman"/>
            <w:sz w:val="24"/>
            <w:szCs w:val="24"/>
            <w:vertAlign w:val="superscript"/>
          </w:rPr>
          <w:t>st</w:t>
        </w:r>
        <w:r w:rsidR="006300FA" w:rsidRPr="00851C0E">
          <w:rPr>
            <w:rStyle w:val="Hyperlink"/>
            <w:rFonts w:ascii="Times New Roman" w:hAnsi="Times New Roman"/>
            <w:sz w:val="24"/>
            <w:szCs w:val="24"/>
          </w:rPr>
          <w:t xml:space="preserve"> </w:t>
        </w:r>
        <w:r w:rsidR="00512B2E" w:rsidRPr="00851C0E">
          <w:rPr>
            <w:rStyle w:val="Hyperlink"/>
            <w:rFonts w:ascii="Times New Roman" w:hAnsi="Times New Roman"/>
            <w:sz w:val="24"/>
            <w:szCs w:val="24"/>
          </w:rPr>
          <w:t>consultation</w:t>
        </w:r>
      </w:hyperlink>
      <w:r w:rsidR="00512B2E" w:rsidRPr="00851C0E">
        <w:rPr>
          <w:rFonts w:ascii="Times New Roman" w:hAnsi="Times New Roman"/>
          <w:sz w:val="24"/>
          <w:szCs w:val="24"/>
        </w:rPr>
        <w:t xml:space="preserve"> </w:t>
      </w:r>
      <w:r w:rsidRPr="00851C0E">
        <w:rPr>
          <w:rFonts w:ascii="Times New Roman" w:hAnsi="Times New Roman"/>
          <w:sz w:val="24"/>
          <w:szCs w:val="24"/>
        </w:rPr>
        <w:t xml:space="preserve">which </w:t>
      </w:r>
      <w:r w:rsidR="00512B2E" w:rsidRPr="00851C0E">
        <w:rPr>
          <w:rFonts w:ascii="Times New Roman" w:hAnsi="Times New Roman"/>
          <w:sz w:val="24"/>
          <w:szCs w:val="24"/>
        </w:rPr>
        <w:t>took place between 22/11/2016 and 30/01/2017</w:t>
      </w:r>
      <w:r w:rsidR="00512B2E" w:rsidRPr="00152DD5">
        <w:rPr>
          <w:rFonts w:ascii="Times New Roman" w:hAnsi="Times New Roman"/>
          <w:sz w:val="24"/>
          <w:szCs w:val="24"/>
        </w:rPr>
        <w:t xml:space="preserve">. </w:t>
      </w:r>
      <w:r w:rsidR="00D8102C">
        <w:rPr>
          <w:rFonts w:ascii="Times New Roman" w:hAnsi="Times New Roman"/>
          <w:sz w:val="24"/>
          <w:szCs w:val="24"/>
        </w:rPr>
        <w:t xml:space="preserve">The results of </w:t>
      </w:r>
      <w:r w:rsidR="00235924">
        <w:rPr>
          <w:rFonts w:ascii="Times New Roman" w:hAnsi="Times New Roman"/>
          <w:sz w:val="24"/>
          <w:szCs w:val="24"/>
        </w:rPr>
        <w:t>the 1</w:t>
      </w:r>
      <w:r w:rsidR="00235924" w:rsidRPr="00235924">
        <w:rPr>
          <w:rFonts w:ascii="Times New Roman" w:hAnsi="Times New Roman"/>
          <w:sz w:val="24"/>
          <w:szCs w:val="24"/>
          <w:vertAlign w:val="superscript"/>
        </w:rPr>
        <w:t>st</w:t>
      </w:r>
      <w:r w:rsidR="00235924">
        <w:rPr>
          <w:rFonts w:ascii="Times New Roman" w:hAnsi="Times New Roman"/>
          <w:sz w:val="24"/>
          <w:szCs w:val="24"/>
        </w:rPr>
        <w:t xml:space="preserve"> consultation </w:t>
      </w:r>
      <w:r w:rsidR="00D8102C">
        <w:rPr>
          <w:rFonts w:ascii="Times New Roman" w:hAnsi="Times New Roman"/>
          <w:sz w:val="24"/>
          <w:szCs w:val="24"/>
        </w:rPr>
        <w:t>were discussed with Member States at</w:t>
      </w:r>
      <w:r w:rsidR="00512B2E" w:rsidRPr="00152DD5">
        <w:rPr>
          <w:rFonts w:ascii="Times New Roman" w:hAnsi="Times New Roman"/>
          <w:sz w:val="24"/>
          <w:szCs w:val="24"/>
        </w:rPr>
        <w:t xml:space="preserve"> the E</w:t>
      </w:r>
      <w:r w:rsidR="00D8102C">
        <w:rPr>
          <w:rFonts w:ascii="Times New Roman" w:hAnsi="Times New Roman"/>
          <w:sz w:val="24"/>
          <w:szCs w:val="24"/>
        </w:rPr>
        <w:t xml:space="preserve">conomic and </w:t>
      </w:r>
      <w:r w:rsidR="00512B2E" w:rsidRPr="00152DD5">
        <w:rPr>
          <w:rFonts w:ascii="Times New Roman" w:hAnsi="Times New Roman"/>
          <w:sz w:val="24"/>
          <w:szCs w:val="24"/>
        </w:rPr>
        <w:t>S</w:t>
      </w:r>
      <w:r w:rsidR="00D8102C">
        <w:rPr>
          <w:rFonts w:ascii="Times New Roman" w:hAnsi="Times New Roman"/>
          <w:sz w:val="24"/>
          <w:szCs w:val="24"/>
        </w:rPr>
        <w:t xml:space="preserve">tatistical </w:t>
      </w:r>
      <w:r w:rsidR="00512B2E" w:rsidRPr="00152DD5">
        <w:rPr>
          <w:rFonts w:ascii="Times New Roman" w:hAnsi="Times New Roman"/>
          <w:sz w:val="24"/>
          <w:szCs w:val="24"/>
        </w:rPr>
        <w:t>W</w:t>
      </w:r>
      <w:r w:rsidR="00D8102C">
        <w:rPr>
          <w:rFonts w:ascii="Times New Roman" w:hAnsi="Times New Roman"/>
          <w:sz w:val="24"/>
          <w:szCs w:val="24"/>
        </w:rPr>
        <w:t xml:space="preserve">orking </w:t>
      </w:r>
      <w:r w:rsidR="00512B2E" w:rsidRPr="00152DD5">
        <w:rPr>
          <w:rFonts w:ascii="Times New Roman" w:hAnsi="Times New Roman"/>
          <w:sz w:val="24"/>
          <w:szCs w:val="24"/>
        </w:rPr>
        <w:t>G</w:t>
      </w:r>
      <w:r w:rsidR="00D8102C">
        <w:rPr>
          <w:rFonts w:ascii="Times New Roman" w:hAnsi="Times New Roman"/>
          <w:sz w:val="24"/>
          <w:szCs w:val="24"/>
        </w:rPr>
        <w:t>roup</w:t>
      </w:r>
      <w:r w:rsidR="00512B2E" w:rsidRPr="00152DD5">
        <w:rPr>
          <w:rFonts w:ascii="Times New Roman" w:hAnsi="Times New Roman"/>
          <w:sz w:val="24"/>
          <w:szCs w:val="24"/>
        </w:rPr>
        <w:t xml:space="preserve"> </w:t>
      </w:r>
      <w:r w:rsidR="00055045">
        <w:rPr>
          <w:rFonts w:ascii="Times New Roman" w:hAnsi="Times New Roman"/>
          <w:sz w:val="24"/>
          <w:szCs w:val="24"/>
        </w:rPr>
        <w:t xml:space="preserve">(ESWG) </w:t>
      </w:r>
      <w:r w:rsidR="00512B2E" w:rsidRPr="00152DD5">
        <w:rPr>
          <w:rFonts w:ascii="Times New Roman" w:hAnsi="Times New Roman"/>
          <w:sz w:val="24"/>
          <w:szCs w:val="24"/>
        </w:rPr>
        <w:t xml:space="preserve">of 8 April 2017.  </w:t>
      </w:r>
    </w:p>
    <w:p w14:paraId="6334BE4E" w14:textId="5A36F87D" w:rsidR="00605E7A" w:rsidRDefault="00512B2E" w:rsidP="00512B2E">
      <w:pPr>
        <w:spacing w:after="240" w:line="25" w:lineRule="atLeast"/>
        <w:jc w:val="both"/>
        <w:rPr>
          <w:rFonts w:ascii="Times New Roman" w:hAnsi="Times New Roman"/>
          <w:sz w:val="24"/>
          <w:szCs w:val="24"/>
        </w:rPr>
      </w:pPr>
      <w:r w:rsidRPr="00152DD5">
        <w:rPr>
          <w:rFonts w:ascii="Times New Roman" w:hAnsi="Times New Roman"/>
          <w:sz w:val="24"/>
          <w:szCs w:val="24"/>
        </w:rPr>
        <w:t>In general, the stakeholders agree</w:t>
      </w:r>
      <w:r w:rsidR="00CC5CE7">
        <w:rPr>
          <w:rFonts w:ascii="Times New Roman" w:hAnsi="Times New Roman"/>
          <w:sz w:val="24"/>
          <w:szCs w:val="24"/>
        </w:rPr>
        <w:t>d</w:t>
      </w:r>
      <w:r w:rsidRPr="00152DD5">
        <w:rPr>
          <w:rFonts w:ascii="Times New Roman" w:hAnsi="Times New Roman"/>
          <w:sz w:val="24"/>
          <w:szCs w:val="24"/>
        </w:rPr>
        <w:t xml:space="preserve"> that improvements to the current forms are necessary.  However, </w:t>
      </w:r>
      <w:r w:rsidR="00CC5CE7">
        <w:rPr>
          <w:rFonts w:ascii="Times New Roman" w:hAnsi="Times New Roman"/>
          <w:sz w:val="24"/>
          <w:szCs w:val="24"/>
        </w:rPr>
        <w:t xml:space="preserve">several </w:t>
      </w:r>
      <w:r w:rsidR="00394153">
        <w:rPr>
          <w:rFonts w:ascii="Times New Roman" w:hAnsi="Times New Roman"/>
          <w:sz w:val="24"/>
          <w:szCs w:val="24"/>
        </w:rPr>
        <w:t xml:space="preserve">shortcomings of the Commission’s proposal were </w:t>
      </w:r>
      <w:r w:rsidR="00D10F7A">
        <w:rPr>
          <w:rFonts w:ascii="Times New Roman" w:hAnsi="Times New Roman"/>
          <w:sz w:val="24"/>
          <w:szCs w:val="24"/>
        </w:rPr>
        <w:t>identified</w:t>
      </w:r>
      <w:r w:rsidR="00394153">
        <w:rPr>
          <w:rFonts w:ascii="Times New Roman" w:hAnsi="Times New Roman"/>
          <w:sz w:val="24"/>
          <w:szCs w:val="24"/>
        </w:rPr>
        <w:t xml:space="preserve">. </w:t>
      </w:r>
      <w:r w:rsidR="009D467E">
        <w:rPr>
          <w:rFonts w:ascii="Times New Roman" w:hAnsi="Times New Roman"/>
          <w:sz w:val="24"/>
          <w:szCs w:val="24"/>
        </w:rPr>
        <w:t>T</w:t>
      </w:r>
      <w:r w:rsidR="00CC5CE7" w:rsidRPr="00F36E87">
        <w:rPr>
          <w:rFonts w:ascii="Times New Roman" w:hAnsi="Times New Roman"/>
          <w:sz w:val="24"/>
          <w:szCs w:val="24"/>
        </w:rPr>
        <w:t>he</w:t>
      </w:r>
      <w:r w:rsidR="00394153">
        <w:rPr>
          <w:rFonts w:ascii="Times New Roman" w:hAnsi="Times New Roman"/>
          <w:sz w:val="24"/>
          <w:szCs w:val="24"/>
        </w:rPr>
        <w:t>se</w:t>
      </w:r>
      <w:r w:rsidR="00CC5CE7" w:rsidRPr="00F36E87">
        <w:rPr>
          <w:rFonts w:ascii="Times New Roman" w:hAnsi="Times New Roman"/>
          <w:sz w:val="24"/>
          <w:szCs w:val="24"/>
        </w:rPr>
        <w:t xml:space="preserve"> </w:t>
      </w:r>
      <w:r w:rsidR="00CF2271">
        <w:rPr>
          <w:rFonts w:ascii="Times New Roman" w:hAnsi="Times New Roman"/>
          <w:sz w:val="24"/>
          <w:szCs w:val="24"/>
        </w:rPr>
        <w:t xml:space="preserve">were </w:t>
      </w:r>
      <w:r w:rsidR="00CC5CE7" w:rsidRPr="00F36E87">
        <w:rPr>
          <w:rFonts w:ascii="Times New Roman" w:hAnsi="Times New Roman"/>
          <w:sz w:val="24"/>
          <w:szCs w:val="24"/>
        </w:rPr>
        <w:t xml:space="preserve">the </w:t>
      </w:r>
      <w:r w:rsidR="000E51B2">
        <w:rPr>
          <w:rFonts w:ascii="Times New Roman" w:hAnsi="Times New Roman"/>
          <w:sz w:val="24"/>
          <w:szCs w:val="24"/>
        </w:rPr>
        <w:t>excessive</w:t>
      </w:r>
      <w:r w:rsidR="00DF258C">
        <w:rPr>
          <w:rFonts w:ascii="Times New Roman" w:hAnsi="Times New Roman"/>
          <w:sz w:val="24"/>
          <w:szCs w:val="24"/>
        </w:rPr>
        <w:t xml:space="preserve"> </w:t>
      </w:r>
      <w:r w:rsidR="00CC5CE7" w:rsidRPr="00F36E87">
        <w:rPr>
          <w:rFonts w:ascii="Times New Roman" w:hAnsi="Times New Roman"/>
          <w:sz w:val="24"/>
          <w:szCs w:val="24"/>
        </w:rPr>
        <w:t xml:space="preserve">complexity of the presentation, the </w:t>
      </w:r>
      <w:r w:rsidR="000E51B2">
        <w:rPr>
          <w:rFonts w:ascii="Times New Roman" w:hAnsi="Times New Roman"/>
          <w:sz w:val="24"/>
          <w:szCs w:val="24"/>
        </w:rPr>
        <w:t xml:space="preserve">short </w:t>
      </w:r>
      <w:r w:rsidR="00CC5CE7" w:rsidRPr="00F36E87">
        <w:rPr>
          <w:rFonts w:ascii="Times New Roman" w:hAnsi="Times New Roman"/>
          <w:sz w:val="24"/>
          <w:szCs w:val="24"/>
        </w:rPr>
        <w:t xml:space="preserve">duration of the consultation, the </w:t>
      </w:r>
      <w:r w:rsidR="00DF258C">
        <w:rPr>
          <w:rFonts w:ascii="Times New Roman" w:hAnsi="Times New Roman"/>
          <w:sz w:val="24"/>
          <w:szCs w:val="24"/>
        </w:rPr>
        <w:t xml:space="preserve">insufficient </w:t>
      </w:r>
      <w:r w:rsidR="00CC5CE7" w:rsidRPr="00F36E87">
        <w:rPr>
          <w:rFonts w:ascii="Times New Roman" w:hAnsi="Times New Roman"/>
          <w:sz w:val="24"/>
          <w:szCs w:val="24"/>
        </w:rPr>
        <w:t>flexibility offered by the implementing act</w:t>
      </w:r>
      <w:r w:rsidR="00DF258C" w:rsidRPr="00DF258C">
        <w:rPr>
          <w:rFonts w:ascii="Times New Roman" w:hAnsi="Times New Roman"/>
          <w:sz w:val="24"/>
          <w:szCs w:val="24"/>
        </w:rPr>
        <w:t xml:space="preserve"> </w:t>
      </w:r>
      <w:r w:rsidR="00DF258C">
        <w:rPr>
          <w:rFonts w:ascii="Times New Roman" w:hAnsi="Times New Roman"/>
          <w:sz w:val="24"/>
          <w:szCs w:val="24"/>
        </w:rPr>
        <w:t>in the past</w:t>
      </w:r>
      <w:r w:rsidR="00CC5CE7" w:rsidRPr="00F36E87">
        <w:rPr>
          <w:rFonts w:ascii="Times New Roman" w:hAnsi="Times New Roman"/>
          <w:sz w:val="24"/>
          <w:szCs w:val="24"/>
        </w:rPr>
        <w:t xml:space="preserve">, and </w:t>
      </w:r>
      <w:r w:rsidR="000E51B2">
        <w:rPr>
          <w:rFonts w:ascii="Times New Roman" w:hAnsi="Times New Roman"/>
          <w:sz w:val="24"/>
          <w:szCs w:val="24"/>
        </w:rPr>
        <w:t xml:space="preserve">the need for </w:t>
      </w:r>
      <w:r w:rsidR="00DF258C">
        <w:rPr>
          <w:rFonts w:ascii="Times New Roman" w:hAnsi="Times New Roman"/>
          <w:sz w:val="24"/>
          <w:szCs w:val="24"/>
        </w:rPr>
        <w:t>better</w:t>
      </w:r>
      <w:r w:rsidR="00DF258C" w:rsidRPr="00F36E87">
        <w:rPr>
          <w:rFonts w:ascii="Times New Roman" w:hAnsi="Times New Roman"/>
          <w:sz w:val="24"/>
          <w:szCs w:val="24"/>
        </w:rPr>
        <w:t xml:space="preserve"> </w:t>
      </w:r>
      <w:r w:rsidR="00CC5CE7" w:rsidRPr="00F36E87">
        <w:rPr>
          <w:rFonts w:ascii="Times New Roman" w:hAnsi="Times New Roman"/>
          <w:sz w:val="24"/>
          <w:szCs w:val="24"/>
        </w:rPr>
        <w:t>coordination with other standardisation projects.</w:t>
      </w:r>
      <w:r w:rsidR="00CC5CE7">
        <w:rPr>
          <w:rFonts w:ascii="Times New Roman" w:hAnsi="Times New Roman"/>
          <w:sz w:val="24"/>
          <w:szCs w:val="24"/>
        </w:rPr>
        <w:t xml:space="preserve"> </w:t>
      </w:r>
      <w:r w:rsidR="00073EFC">
        <w:rPr>
          <w:rFonts w:ascii="Times New Roman" w:hAnsi="Times New Roman"/>
          <w:sz w:val="24"/>
          <w:szCs w:val="24"/>
        </w:rPr>
        <w:t xml:space="preserve">To address these concerns, we have simplified the consultation in several ways, </w:t>
      </w:r>
      <w:r w:rsidR="00FC44D6">
        <w:rPr>
          <w:rFonts w:ascii="Times New Roman" w:hAnsi="Times New Roman"/>
          <w:sz w:val="24"/>
          <w:szCs w:val="24"/>
        </w:rPr>
        <w:t xml:space="preserve">as </w:t>
      </w:r>
      <w:r w:rsidR="00073EFC">
        <w:rPr>
          <w:rFonts w:ascii="Times New Roman" w:hAnsi="Times New Roman"/>
          <w:sz w:val="24"/>
          <w:szCs w:val="24"/>
        </w:rPr>
        <w:t xml:space="preserve">explained in </w:t>
      </w:r>
      <w:r w:rsidR="00A91FC4">
        <w:rPr>
          <w:rFonts w:ascii="Times New Roman" w:hAnsi="Times New Roman"/>
          <w:sz w:val="24"/>
          <w:szCs w:val="24"/>
        </w:rPr>
        <w:t xml:space="preserve">section </w:t>
      </w:r>
      <w:r w:rsidR="00073EFC">
        <w:rPr>
          <w:rFonts w:ascii="Times New Roman" w:hAnsi="Times New Roman"/>
          <w:sz w:val="24"/>
          <w:szCs w:val="24"/>
        </w:rPr>
        <w:fldChar w:fldCharType="begin"/>
      </w:r>
      <w:r w:rsidR="00073EFC">
        <w:rPr>
          <w:rFonts w:ascii="Times New Roman" w:hAnsi="Times New Roman"/>
          <w:sz w:val="24"/>
          <w:szCs w:val="24"/>
        </w:rPr>
        <w:instrText xml:space="preserve"> REF _Ref488241285 \r \h </w:instrText>
      </w:r>
      <w:r w:rsidR="00073EFC">
        <w:rPr>
          <w:rFonts w:ascii="Times New Roman" w:hAnsi="Times New Roman"/>
          <w:sz w:val="24"/>
          <w:szCs w:val="24"/>
        </w:rPr>
      </w:r>
      <w:r w:rsidR="00073EFC">
        <w:rPr>
          <w:rFonts w:ascii="Times New Roman" w:hAnsi="Times New Roman"/>
          <w:sz w:val="24"/>
          <w:szCs w:val="24"/>
        </w:rPr>
        <w:fldChar w:fldCharType="separate"/>
      </w:r>
      <w:r w:rsidR="00073EFC">
        <w:rPr>
          <w:rFonts w:ascii="Times New Roman" w:hAnsi="Times New Roman"/>
          <w:sz w:val="24"/>
          <w:szCs w:val="24"/>
        </w:rPr>
        <w:t>3</w:t>
      </w:r>
      <w:r w:rsidR="00073EFC">
        <w:rPr>
          <w:rFonts w:ascii="Times New Roman" w:hAnsi="Times New Roman"/>
          <w:sz w:val="24"/>
          <w:szCs w:val="24"/>
        </w:rPr>
        <w:fldChar w:fldCharType="end"/>
      </w:r>
      <w:r w:rsidR="00A91FC4">
        <w:rPr>
          <w:rFonts w:ascii="Times New Roman" w:hAnsi="Times New Roman"/>
          <w:sz w:val="24"/>
          <w:szCs w:val="24"/>
        </w:rPr>
        <w:t xml:space="preserve"> of </w:t>
      </w:r>
      <w:r w:rsidR="00927291">
        <w:rPr>
          <w:rFonts w:ascii="Times New Roman" w:hAnsi="Times New Roman"/>
          <w:sz w:val="24"/>
          <w:szCs w:val="24"/>
        </w:rPr>
        <w:t xml:space="preserve">this </w:t>
      </w:r>
      <w:r w:rsidR="00A91FC4">
        <w:rPr>
          <w:rFonts w:ascii="Times New Roman" w:hAnsi="Times New Roman"/>
          <w:sz w:val="24"/>
          <w:szCs w:val="24"/>
        </w:rPr>
        <w:t>document.</w:t>
      </w:r>
      <w:r w:rsidR="00073EFC">
        <w:rPr>
          <w:rFonts w:ascii="Times New Roman" w:hAnsi="Times New Roman"/>
          <w:sz w:val="24"/>
          <w:szCs w:val="24"/>
        </w:rPr>
        <w:t xml:space="preserve"> </w:t>
      </w:r>
    </w:p>
    <w:p w14:paraId="213FD956" w14:textId="046B99F6" w:rsidR="00055045" w:rsidRDefault="00CC5CE7" w:rsidP="00512B2E">
      <w:pPr>
        <w:spacing w:after="240" w:line="25" w:lineRule="atLeast"/>
        <w:jc w:val="both"/>
        <w:rPr>
          <w:rFonts w:ascii="Times New Roman" w:hAnsi="Times New Roman"/>
          <w:sz w:val="24"/>
          <w:szCs w:val="24"/>
        </w:rPr>
      </w:pPr>
      <w:r>
        <w:rPr>
          <w:rFonts w:ascii="Times New Roman" w:hAnsi="Times New Roman"/>
          <w:sz w:val="24"/>
          <w:szCs w:val="24"/>
        </w:rPr>
        <w:t xml:space="preserve">Furthermore, </w:t>
      </w:r>
      <w:r w:rsidR="00BE679E">
        <w:rPr>
          <w:rFonts w:ascii="Times New Roman" w:hAnsi="Times New Roman"/>
          <w:sz w:val="24"/>
          <w:szCs w:val="24"/>
        </w:rPr>
        <w:t>concerns were raised</w:t>
      </w:r>
      <w:r>
        <w:rPr>
          <w:rFonts w:ascii="Times New Roman" w:hAnsi="Times New Roman"/>
          <w:sz w:val="24"/>
          <w:szCs w:val="24"/>
        </w:rPr>
        <w:t xml:space="preserve"> about the deadline</w:t>
      </w:r>
      <w:r w:rsidR="00C827A3">
        <w:rPr>
          <w:rFonts w:ascii="Times New Roman" w:hAnsi="Times New Roman"/>
          <w:sz w:val="24"/>
          <w:szCs w:val="24"/>
        </w:rPr>
        <w:t>s</w:t>
      </w:r>
      <w:r>
        <w:rPr>
          <w:rFonts w:ascii="Times New Roman" w:hAnsi="Times New Roman"/>
          <w:sz w:val="24"/>
          <w:szCs w:val="24"/>
        </w:rPr>
        <w:t xml:space="preserve"> for implementation.</w:t>
      </w:r>
      <w:r w:rsidR="00851C0E">
        <w:rPr>
          <w:rFonts w:ascii="Times New Roman" w:hAnsi="Times New Roman"/>
          <w:sz w:val="24"/>
          <w:szCs w:val="24"/>
        </w:rPr>
        <w:t xml:space="preserve"> </w:t>
      </w:r>
      <w:r w:rsidR="00920C31">
        <w:rPr>
          <w:rFonts w:ascii="Times New Roman" w:hAnsi="Times New Roman"/>
          <w:sz w:val="24"/>
          <w:szCs w:val="24"/>
        </w:rPr>
        <w:t>T</w:t>
      </w:r>
      <w:r w:rsidR="00512B2E" w:rsidRPr="00152DD5">
        <w:rPr>
          <w:rFonts w:ascii="Times New Roman" w:hAnsi="Times New Roman"/>
          <w:sz w:val="24"/>
          <w:szCs w:val="24"/>
        </w:rPr>
        <w:t xml:space="preserve">he Commission is well aware of the effort </w:t>
      </w:r>
      <w:r w:rsidR="00734BD9">
        <w:rPr>
          <w:rFonts w:ascii="Times New Roman" w:hAnsi="Times New Roman"/>
          <w:sz w:val="24"/>
          <w:szCs w:val="24"/>
        </w:rPr>
        <w:t xml:space="preserve">needed </w:t>
      </w:r>
      <w:r w:rsidR="00512B2E" w:rsidRPr="00152DD5">
        <w:rPr>
          <w:rFonts w:ascii="Times New Roman" w:hAnsi="Times New Roman"/>
          <w:sz w:val="24"/>
          <w:szCs w:val="24"/>
        </w:rPr>
        <w:t xml:space="preserve">by </w:t>
      </w:r>
      <w:r w:rsidR="00DB7089">
        <w:rPr>
          <w:rFonts w:ascii="Times New Roman" w:hAnsi="Times New Roman"/>
          <w:sz w:val="24"/>
          <w:szCs w:val="24"/>
        </w:rPr>
        <w:t>MS</w:t>
      </w:r>
      <w:r w:rsidR="00512B2E" w:rsidRPr="00152DD5">
        <w:rPr>
          <w:rFonts w:ascii="Times New Roman" w:hAnsi="Times New Roman"/>
          <w:sz w:val="24"/>
          <w:szCs w:val="24"/>
        </w:rPr>
        <w:t xml:space="preserve"> to implement the current forms and understands their concerns </w:t>
      </w:r>
      <w:r w:rsidR="00DB7089">
        <w:rPr>
          <w:rFonts w:ascii="Times New Roman" w:hAnsi="Times New Roman"/>
          <w:sz w:val="24"/>
          <w:szCs w:val="24"/>
        </w:rPr>
        <w:t xml:space="preserve">about </w:t>
      </w:r>
      <w:r w:rsidR="00512B2E" w:rsidRPr="00152DD5">
        <w:rPr>
          <w:rFonts w:ascii="Times New Roman" w:hAnsi="Times New Roman"/>
          <w:sz w:val="24"/>
          <w:szCs w:val="24"/>
        </w:rPr>
        <w:t xml:space="preserve">a new process of implementation. </w:t>
      </w:r>
      <w:r w:rsidR="00055045">
        <w:rPr>
          <w:rFonts w:ascii="Times New Roman" w:hAnsi="Times New Roman"/>
          <w:sz w:val="24"/>
          <w:szCs w:val="24"/>
        </w:rPr>
        <w:t>Thus</w:t>
      </w:r>
      <w:r w:rsidR="001B4AF6">
        <w:rPr>
          <w:rFonts w:ascii="Times New Roman" w:hAnsi="Times New Roman"/>
          <w:sz w:val="24"/>
          <w:szCs w:val="24"/>
        </w:rPr>
        <w:t>,</w:t>
      </w:r>
      <w:r w:rsidR="00055045">
        <w:rPr>
          <w:rFonts w:ascii="Times New Roman" w:hAnsi="Times New Roman"/>
          <w:sz w:val="24"/>
          <w:szCs w:val="24"/>
        </w:rPr>
        <w:t xml:space="preserve"> </w:t>
      </w:r>
      <w:r w:rsidR="0024167D">
        <w:rPr>
          <w:rFonts w:ascii="Times New Roman" w:hAnsi="Times New Roman"/>
          <w:sz w:val="24"/>
          <w:szCs w:val="24"/>
        </w:rPr>
        <w:t xml:space="preserve">the Commission </w:t>
      </w:r>
      <w:r w:rsidR="00326B7B">
        <w:rPr>
          <w:rFonts w:ascii="Times New Roman" w:hAnsi="Times New Roman"/>
          <w:sz w:val="24"/>
          <w:szCs w:val="24"/>
        </w:rPr>
        <w:t>do</w:t>
      </w:r>
      <w:r w:rsidR="0024167D">
        <w:rPr>
          <w:rFonts w:ascii="Times New Roman" w:hAnsi="Times New Roman"/>
          <w:sz w:val="24"/>
          <w:szCs w:val="24"/>
        </w:rPr>
        <w:t>es</w:t>
      </w:r>
      <w:r w:rsidR="00055045">
        <w:rPr>
          <w:rFonts w:ascii="Times New Roman" w:hAnsi="Times New Roman"/>
          <w:sz w:val="24"/>
          <w:szCs w:val="24"/>
        </w:rPr>
        <w:t xml:space="preserve"> not plan </w:t>
      </w:r>
      <w:r w:rsidR="0024167D">
        <w:rPr>
          <w:rFonts w:ascii="Times New Roman" w:hAnsi="Times New Roman"/>
          <w:sz w:val="24"/>
          <w:szCs w:val="24"/>
        </w:rPr>
        <w:t xml:space="preserve">to rush </w:t>
      </w:r>
      <w:r w:rsidR="00055045">
        <w:rPr>
          <w:rFonts w:ascii="Times New Roman" w:hAnsi="Times New Roman"/>
          <w:sz w:val="24"/>
          <w:szCs w:val="24"/>
        </w:rPr>
        <w:t xml:space="preserve">for </w:t>
      </w:r>
      <w:r w:rsidR="0024167D">
        <w:rPr>
          <w:rFonts w:ascii="Times New Roman" w:hAnsi="Times New Roman"/>
          <w:sz w:val="24"/>
          <w:szCs w:val="24"/>
        </w:rPr>
        <w:t xml:space="preserve">any </w:t>
      </w:r>
      <w:r w:rsidR="00055045">
        <w:rPr>
          <w:rFonts w:ascii="Times New Roman" w:hAnsi="Times New Roman"/>
          <w:sz w:val="24"/>
          <w:szCs w:val="24"/>
        </w:rPr>
        <w:t>unreasonably ra</w:t>
      </w:r>
      <w:r w:rsidR="00326B7B">
        <w:rPr>
          <w:rFonts w:ascii="Times New Roman" w:hAnsi="Times New Roman"/>
          <w:sz w:val="24"/>
          <w:szCs w:val="24"/>
        </w:rPr>
        <w:t>pid implementation</w:t>
      </w:r>
      <w:r w:rsidR="0024167D">
        <w:rPr>
          <w:rFonts w:ascii="Times New Roman" w:hAnsi="Times New Roman"/>
          <w:sz w:val="24"/>
          <w:szCs w:val="24"/>
        </w:rPr>
        <w:t xml:space="preserve"> deadline.</w:t>
      </w:r>
      <w:r w:rsidR="00326B7B">
        <w:rPr>
          <w:rFonts w:ascii="Times New Roman" w:hAnsi="Times New Roman"/>
          <w:sz w:val="24"/>
          <w:szCs w:val="24"/>
        </w:rPr>
        <w:t xml:space="preserve"> </w:t>
      </w:r>
      <w:r w:rsidR="0024167D">
        <w:rPr>
          <w:rFonts w:ascii="Times New Roman" w:hAnsi="Times New Roman"/>
          <w:sz w:val="24"/>
          <w:szCs w:val="24"/>
        </w:rPr>
        <w:t xml:space="preserve">In this context, we </w:t>
      </w:r>
      <w:r w:rsidR="00326B7B">
        <w:rPr>
          <w:rFonts w:ascii="Times New Roman" w:hAnsi="Times New Roman"/>
          <w:sz w:val="24"/>
          <w:szCs w:val="24"/>
        </w:rPr>
        <w:t>recall</w:t>
      </w:r>
      <w:r w:rsidR="00055045">
        <w:rPr>
          <w:rFonts w:ascii="Times New Roman" w:hAnsi="Times New Roman"/>
          <w:sz w:val="24"/>
          <w:szCs w:val="24"/>
        </w:rPr>
        <w:t xml:space="preserve"> that during the meeting of the ESWG, an implementation deadline of </w:t>
      </w:r>
      <w:r w:rsidR="00927291">
        <w:rPr>
          <w:rFonts w:ascii="Times New Roman" w:hAnsi="Times New Roman"/>
          <w:sz w:val="24"/>
          <w:szCs w:val="24"/>
        </w:rPr>
        <w:t xml:space="preserve">two years (from </w:t>
      </w:r>
      <w:r w:rsidR="00A3448F">
        <w:rPr>
          <w:rFonts w:ascii="Times New Roman" w:hAnsi="Times New Roman"/>
          <w:sz w:val="24"/>
          <w:szCs w:val="24"/>
        </w:rPr>
        <w:t xml:space="preserve">the moment </w:t>
      </w:r>
      <w:r w:rsidR="00927291">
        <w:rPr>
          <w:rFonts w:ascii="Times New Roman" w:hAnsi="Times New Roman"/>
          <w:sz w:val="24"/>
          <w:szCs w:val="24"/>
        </w:rPr>
        <w:t xml:space="preserve">when the technical files are made available by the Commission) </w:t>
      </w:r>
      <w:r w:rsidR="00055045">
        <w:rPr>
          <w:rFonts w:ascii="Times New Roman" w:hAnsi="Times New Roman"/>
          <w:sz w:val="24"/>
          <w:szCs w:val="24"/>
        </w:rPr>
        <w:t xml:space="preserve">was mentioned as reasonable </w:t>
      </w:r>
      <w:r w:rsidR="001F15AA">
        <w:rPr>
          <w:rFonts w:ascii="Times New Roman" w:hAnsi="Times New Roman"/>
          <w:sz w:val="24"/>
          <w:szCs w:val="24"/>
        </w:rPr>
        <w:t xml:space="preserve">by several </w:t>
      </w:r>
      <w:r w:rsidR="00DB7089">
        <w:rPr>
          <w:rFonts w:ascii="Times New Roman" w:hAnsi="Times New Roman"/>
          <w:sz w:val="24"/>
          <w:szCs w:val="24"/>
        </w:rPr>
        <w:t>MS</w:t>
      </w:r>
      <w:r w:rsidR="00151E85">
        <w:rPr>
          <w:rFonts w:ascii="Times New Roman" w:hAnsi="Times New Roman"/>
          <w:sz w:val="24"/>
          <w:szCs w:val="24"/>
        </w:rPr>
        <w:t>, so that is the one used in the indicative timing below.</w:t>
      </w:r>
    </w:p>
    <w:p w14:paraId="7CC2B11B" w14:textId="089623C7" w:rsidR="00512B2E" w:rsidRPr="00152DD5" w:rsidRDefault="00512B2E" w:rsidP="00A63ED2">
      <w:pPr>
        <w:spacing w:after="0" w:line="25" w:lineRule="atLeast"/>
        <w:jc w:val="both"/>
        <w:rPr>
          <w:rFonts w:ascii="Times New Roman" w:hAnsi="Times New Roman"/>
          <w:sz w:val="24"/>
          <w:szCs w:val="24"/>
        </w:rPr>
      </w:pPr>
      <w:r w:rsidRPr="00152DD5">
        <w:rPr>
          <w:rFonts w:ascii="Times New Roman" w:hAnsi="Times New Roman"/>
          <w:sz w:val="24"/>
          <w:szCs w:val="24"/>
        </w:rPr>
        <w:t>Th</w:t>
      </w:r>
      <w:r w:rsidR="006C5F83">
        <w:rPr>
          <w:rFonts w:ascii="Times New Roman" w:hAnsi="Times New Roman"/>
          <w:sz w:val="24"/>
          <w:szCs w:val="24"/>
        </w:rPr>
        <w:t>is is</w:t>
      </w:r>
      <w:r w:rsidRPr="00152DD5">
        <w:rPr>
          <w:rFonts w:ascii="Times New Roman" w:hAnsi="Times New Roman"/>
          <w:sz w:val="24"/>
          <w:szCs w:val="24"/>
        </w:rPr>
        <w:t xml:space="preserve"> </w:t>
      </w:r>
      <w:r w:rsidR="006C5F83">
        <w:rPr>
          <w:rFonts w:ascii="Times New Roman" w:hAnsi="Times New Roman"/>
          <w:sz w:val="24"/>
          <w:szCs w:val="24"/>
        </w:rPr>
        <w:t xml:space="preserve">the </w:t>
      </w:r>
      <w:r w:rsidRPr="00152DD5">
        <w:rPr>
          <w:rFonts w:ascii="Times New Roman" w:hAnsi="Times New Roman"/>
          <w:sz w:val="24"/>
          <w:szCs w:val="24"/>
        </w:rPr>
        <w:t xml:space="preserve">indicative </w:t>
      </w:r>
      <w:r w:rsidR="00AD6D7F">
        <w:rPr>
          <w:rFonts w:ascii="Times New Roman" w:hAnsi="Times New Roman"/>
          <w:sz w:val="24"/>
          <w:szCs w:val="24"/>
        </w:rPr>
        <w:t>timing</w:t>
      </w:r>
      <w:r w:rsidR="00BD215F">
        <w:rPr>
          <w:rFonts w:ascii="Times New Roman" w:hAnsi="Times New Roman"/>
          <w:sz w:val="24"/>
          <w:szCs w:val="24"/>
        </w:rPr>
        <w:t xml:space="preserve"> for eForms</w:t>
      </w:r>
      <w:r w:rsidRPr="00152DD5">
        <w:rPr>
          <w:rFonts w:ascii="Times New Roman" w:hAnsi="Times New Roman"/>
          <w:sz w:val="24"/>
          <w:szCs w:val="24"/>
        </w:rPr>
        <w:t>:</w:t>
      </w:r>
    </w:p>
    <w:p w14:paraId="5411411C" w14:textId="7EB1DB6C" w:rsidR="00512B2E" w:rsidRPr="00ED7E99" w:rsidRDefault="00512B2E" w:rsidP="00E26BB9">
      <w:pPr>
        <w:numPr>
          <w:ilvl w:val="0"/>
          <w:numId w:val="1"/>
        </w:numPr>
        <w:spacing w:after="0" w:line="25" w:lineRule="atLeast"/>
        <w:ind w:left="426" w:hanging="284"/>
        <w:jc w:val="both"/>
        <w:rPr>
          <w:rFonts w:ascii="Times New Roman" w:hAnsi="Times New Roman"/>
          <w:sz w:val="24"/>
          <w:szCs w:val="24"/>
        </w:rPr>
      </w:pPr>
      <w:r w:rsidRPr="00ED7E99">
        <w:rPr>
          <w:rFonts w:ascii="Times New Roman" w:hAnsi="Times New Roman"/>
          <w:sz w:val="24"/>
          <w:szCs w:val="24"/>
        </w:rPr>
        <w:t xml:space="preserve">New </w:t>
      </w:r>
      <w:r w:rsidR="00635CF5" w:rsidRPr="00ED7E99">
        <w:rPr>
          <w:rFonts w:ascii="Times New Roman" w:hAnsi="Times New Roman"/>
          <w:sz w:val="24"/>
          <w:szCs w:val="24"/>
        </w:rPr>
        <w:t xml:space="preserve">targeted </w:t>
      </w:r>
      <w:r w:rsidRPr="00ED7E99">
        <w:rPr>
          <w:rFonts w:ascii="Times New Roman" w:hAnsi="Times New Roman"/>
          <w:sz w:val="24"/>
          <w:szCs w:val="24"/>
        </w:rPr>
        <w:t>consultation on proposed approach (</w:t>
      </w:r>
      <w:r w:rsidR="00AD5EDC" w:rsidRPr="00ED7E99">
        <w:rPr>
          <w:rFonts w:ascii="Times New Roman" w:hAnsi="Times New Roman"/>
          <w:sz w:val="24"/>
          <w:szCs w:val="24"/>
        </w:rPr>
        <w:t>June</w:t>
      </w:r>
      <w:r w:rsidR="009837FE" w:rsidRPr="00ED7E99">
        <w:rPr>
          <w:rFonts w:ascii="Times New Roman" w:hAnsi="Times New Roman"/>
          <w:sz w:val="24"/>
          <w:szCs w:val="24"/>
        </w:rPr>
        <w:t xml:space="preserve"> </w:t>
      </w:r>
      <w:r w:rsidRPr="00ED7E99">
        <w:rPr>
          <w:rFonts w:ascii="Times New Roman" w:hAnsi="Times New Roman"/>
          <w:sz w:val="24"/>
          <w:szCs w:val="24"/>
        </w:rPr>
        <w:t>201</w:t>
      </w:r>
      <w:r w:rsidR="009837FE" w:rsidRPr="00ED7E99">
        <w:rPr>
          <w:rFonts w:ascii="Times New Roman" w:hAnsi="Times New Roman"/>
          <w:sz w:val="24"/>
          <w:szCs w:val="24"/>
        </w:rPr>
        <w:t>8</w:t>
      </w:r>
      <w:r w:rsidR="00AD5EDC" w:rsidRPr="00ED7E99">
        <w:rPr>
          <w:rFonts w:ascii="Times New Roman" w:hAnsi="Times New Roman"/>
          <w:sz w:val="24"/>
          <w:szCs w:val="24"/>
        </w:rPr>
        <w:t xml:space="preserve"> </w:t>
      </w:r>
      <w:r w:rsidR="009E24ED" w:rsidRPr="00ED7E99">
        <w:rPr>
          <w:rFonts w:ascii="Times New Roman" w:hAnsi="Times New Roman"/>
          <w:sz w:val="24"/>
          <w:szCs w:val="24"/>
        </w:rPr>
        <w:t>–</w:t>
      </w:r>
      <w:r w:rsidR="009837FE" w:rsidRPr="00ED7E99">
        <w:rPr>
          <w:rFonts w:ascii="Times New Roman" w:hAnsi="Times New Roman"/>
          <w:sz w:val="24"/>
          <w:szCs w:val="24"/>
        </w:rPr>
        <w:t xml:space="preserve"> </w:t>
      </w:r>
      <w:r w:rsidR="00AD5EDC" w:rsidRPr="00ED7E99">
        <w:rPr>
          <w:rFonts w:ascii="Times New Roman" w:hAnsi="Times New Roman"/>
          <w:sz w:val="24"/>
          <w:szCs w:val="24"/>
        </w:rPr>
        <w:t>September</w:t>
      </w:r>
      <w:r w:rsidR="009837FE" w:rsidRPr="00ED7E99">
        <w:rPr>
          <w:rFonts w:ascii="Times New Roman" w:hAnsi="Times New Roman"/>
          <w:sz w:val="24"/>
          <w:szCs w:val="24"/>
        </w:rPr>
        <w:t xml:space="preserve"> </w:t>
      </w:r>
      <w:r w:rsidRPr="00ED7E99">
        <w:rPr>
          <w:rFonts w:ascii="Times New Roman" w:hAnsi="Times New Roman"/>
          <w:sz w:val="24"/>
          <w:szCs w:val="24"/>
        </w:rPr>
        <w:t>201</w:t>
      </w:r>
      <w:r w:rsidR="009837FE" w:rsidRPr="00ED7E99">
        <w:rPr>
          <w:rFonts w:ascii="Times New Roman" w:hAnsi="Times New Roman"/>
          <w:sz w:val="24"/>
          <w:szCs w:val="24"/>
        </w:rPr>
        <w:t>8</w:t>
      </w:r>
      <w:r w:rsidRPr="00ED7E99">
        <w:rPr>
          <w:rFonts w:ascii="Times New Roman" w:hAnsi="Times New Roman"/>
          <w:sz w:val="24"/>
          <w:szCs w:val="24"/>
        </w:rPr>
        <w:t>)</w:t>
      </w:r>
    </w:p>
    <w:p w14:paraId="49C5EFAC" w14:textId="7180E23B" w:rsidR="006F1B89" w:rsidRPr="00ED7E99" w:rsidRDefault="006F1B89" w:rsidP="00E26BB9">
      <w:pPr>
        <w:numPr>
          <w:ilvl w:val="0"/>
          <w:numId w:val="1"/>
        </w:numPr>
        <w:spacing w:after="0" w:line="25" w:lineRule="atLeast"/>
        <w:ind w:left="426" w:hanging="284"/>
        <w:jc w:val="both"/>
        <w:rPr>
          <w:rFonts w:ascii="Times New Roman" w:hAnsi="Times New Roman"/>
          <w:sz w:val="24"/>
          <w:szCs w:val="24"/>
        </w:rPr>
      </w:pPr>
      <w:r w:rsidRPr="00ED7E99">
        <w:rPr>
          <w:rFonts w:ascii="Times New Roman" w:hAnsi="Times New Roman"/>
          <w:sz w:val="24"/>
          <w:szCs w:val="24"/>
        </w:rPr>
        <w:t xml:space="preserve">Commission </w:t>
      </w:r>
      <w:r w:rsidR="00ED7E99">
        <w:rPr>
          <w:rFonts w:ascii="Times New Roman" w:hAnsi="Times New Roman"/>
          <w:sz w:val="24"/>
          <w:szCs w:val="24"/>
        </w:rPr>
        <w:t>services complete</w:t>
      </w:r>
      <w:r w:rsidRPr="00ED7E99">
        <w:rPr>
          <w:rFonts w:ascii="Times New Roman" w:hAnsi="Times New Roman"/>
          <w:sz w:val="24"/>
          <w:szCs w:val="24"/>
        </w:rPr>
        <w:t xml:space="preserve"> the draft implementing regulation (October 2018)</w:t>
      </w:r>
    </w:p>
    <w:p w14:paraId="34FBA305" w14:textId="083BB73F" w:rsidR="00512B2E" w:rsidRPr="00ED7E99" w:rsidRDefault="00512B2E" w:rsidP="00E26BB9">
      <w:pPr>
        <w:numPr>
          <w:ilvl w:val="0"/>
          <w:numId w:val="1"/>
        </w:numPr>
        <w:spacing w:after="0" w:line="25" w:lineRule="atLeast"/>
        <w:ind w:left="426" w:hanging="284"/>
        <w:jc w:val="both"/>
        <w:rPr>
          <w:rFonts w:ascii="Times New Roman" w:hAnsi="Times New Roman"/>
          <w:sz w:val="24"/>
          <w:szCs w:val="24"/>
        </w:rPr>
      </w:pPr>
      <w:r w:rsidRPr="00ED7E99">
        <w:rPr>
          <w:rFonts w:ascii="Times New Roman" w:hAnsi="Times New Roman"/>
          <w:sz w:val="24"/>
          <w:szCs w:val="24"/>
        </w:rPr>
        <w:t xml:space="preserve">Public </w:t>
      </w:r>
      <w:r w:rsidR="006F1B89" w:rsidRPr="00ED7E99">
        <w:rPr>
          <w:rFonts w:ascii="Times New Roman" w:hAnsi="Times New Roman"/>
          <w:sz w:val="24"/>
          <w:szCs w:val="24"/>
        </w:rPr>
        <w:t xml:space="preserve">feedback </w:t>
      </w:r>
      <w:r w:rsidRPr="00ED7E99">
        <w:rPr>
          <w:rFonts w:ascii="Times New Roman" w:hAnsi="Times New Roman"/>
          <w:sz w:val="24"/>
          <w:szCs w:val="24"/>
        </w:rPr>
        <w:t xml:space="preserve">on the </w:t>
      </w:r>
      <w:r w:rsidR="006F1B89" w:rsidRPr="00ED7E99">
        <w:rPr>
          <w:rFonts w:ascii="Times New Roman" w:hAnsi="Times New Roman"/>
          <w:sz w:val="24"/>
          <w:szCs w:val="24"/>
        </w:rPr>
        <w:t xml:space="preserve">draft </w:t>
      </w:r>
      <w:r w:rsidRPr="00ED7E99">
        <w:rPr>
          <w:rFonts w:ascii="Times New Roman" w:hAnsi="Times New Roman"/>
          <w:sz w:val="24"/>
          <w:szCs w:val="24"/>
        </w:rPr>
        <w:t>implementing regulation (</w:t>
      </w:r>
      <w:r w:rsidR="006F1B89" w:rsidRPr="00ED7E99">
        <w:rPr>
          <w:rFonts w:ascii="Times New Roman" w:hAnsi="Times New Roman"/>
          <w:sz w:val="24"/>
          <w:szCs w:val="24"/>
        </w:rPr>
        <w:t xml:space="preserve">November </w:t>
      </w:r>
      <w:r w:rsidR="00800CC6" w:rsidRPr="00ED7E99">
        <w:rPr>
          <w:rFonts w:ascii="Times New Roman" w:hAnsi="Times New Roman"/>
          <w:sz w:val="24"/>
          <w:szCs w:val="24"/>
        </w:rPr>
        <w:t>2018</w:t>
      </w:r>
      <w:r w:rsidRPr="00ED7E99">
        <w:rPr>
          <w:rFonts w:ascii="Times New Roman" w:hAnsi="Times New Roman"/>
          <w:sz w:val="24"/>
          <w:szCs w:val="24"/>
        </w:rPr>
        <w:t>)</w:t>
      </w:r>
    </w:p>
    <w:p w14:paraId="7495CB45" w14:textId="1417CA37" w:rsidR="0036351A" w:rsidRPr="00ED7E99" w:rsidRDefault="00ED7E99" w:rsidP="00E26BB9">
      <w:pPr>
        <w:numPr>
          <w:ilvl w:val="0"/>
          <w:numId w:val="1"/>
        </w:numPr>
        <w:spacing w:after="0" w:line="25" w:lineRule="atLeast"/>
        <w:ind w:left="426" w:hanging="284"/>
        <w:jc w:val="both"/>
        <w:rPr>
          <w:rFonts w:ascii="Times New Roman" w:hAnsi="Times New Roman"/>
          <w:sz w:val="24"/>
          <w:szCs w:val="24"/>
        </w:rPr>
      </w:pPr>
      <w:r>
        <w:rPr>
          <w:rFonts w:ascii="Times New Roman" w:hAnsi="Times New Roman"/>
          <w:sz w:val="24"/>
          <w:szCs w:val="24"/>
        </w:rPr>
        <w:t>D</w:t>
      </w:r>
      <w:r w:rsidR="00512B2E" w:rsidRPr="00ED7E99">
        <w:rPr>
          <w:rFonts w:ascii="Times New Roman" w:hAnsi="Times New Roman"/>
          <w:sz w:val="24"/>
          <w:szCs w:val="24"/>
        </w:rPr>
        <w:t xml:space="preserve">raft implementing regulation </w:t>
      </w:r>
      <w:r>
        <w:rPr>
          <w:rFonts w:ascii="Times New Roman" w:hAnsi="Times New Roman"/>
          <w:sz w:val="24"/>
          <w:szCs w:val="24"/>
        </w:rPr>
        <w:t xml:space="preserve">translated </w:t>
      </w:r>
      <w:r w:rsidR="00512B2E" w:rsidRPr="00ED7E99">
        <w:rPr>
          <w:rFonts w:ascii="Times New Roman" w:hAnsi="Times New Roman"/>
          <w:sz w:val="24"/>
          <w:szCs w:val="24"/>
        </w:rPr>
        <w:t xml:space="preserve">into </w:t>
      </w:r>
      <w:r w:rsidR="009D4342" w:rsidRPr="00ED7E99">
        <w:rPr>
          <w:rFonts w:ascii="Times New Roman" w:hAnsi="Times New Roman"/>
          <w:sz w:val="24"/>
          <w:szCs w:val="24"/>
        </w:rPr>
        <w:t xml:space="preserve">all </w:t>
      </w:r>
      <w:r w:rsidR="00512B2E" w:rsidRPr="00ED7E99">
        <w:rPr>
          <w:rFonts w:ascii="Times New Roman" w:hAnsi="Times New Roman"/>
          <w:sz w:val="24"/>
          <w:szCs w:val="24"/>
        </w:rPr>
        <w:t>EU official languages (</w:t>
      </w:r>
      <w:r w:rsidR="006F1B89" w:rsidRPr="00ED7E99">
        <w:rPr>
          <w:rFonts w:ascii="Times New Roman" w:hAnsi="Times New Roman"/>
          <w:sz w:val="24"/>
          <w:szCs w:val="24"/>
        </w:rPr>
        <w:t xml:space="preserve">December </w:t>
      </w:r>
      <w:r w:rsidR="00512B2E" w:rsidRPr="00ED7E99">
        <w:rPr>
          <w:rFonts w:ascii="Times New Roman" w:hAnsi="Times New Roman"/>
          <w:sz w:val="24"/>
          <w:szCs w:val="24"/>
        </w:rPr>
        <w:t>201</w:t>
      </w:r>
      <w:r>
        <w:rPr>
          <w:rFonts w:ascii="Times New Roman" w:hAnsi="Times New Roman"/>
          <w:sz w:val="24"/>
          <w:szCs w:val="24"/>
        </w:rPr>
        <w:t>8</w:t>
      </w:r>
      <w:r w:rsidR="00512B2E" w:rsidRPr="00ED7E99">
        <w:rPr>
          <w:rFonts w:ascii="Times New Roman" w:hAnsi="Times New Roman"/>
          <w:sz w:val="24"/>
          <w:szCs w:val="24"/>
        </w:rPr>
        <w:t>)</w:t>
      </w:r>
      <w:r w:rsidR="0036351A" w:rsidRPr="00ED7E99">
        <w:rPr>
          <w:rFonts w:ascii="Times New Roman" w:hAnsi="Times New Roman"/>
          <w:sz w:val="24"/>
          <w:szCs w:val="24"/>
        </w:rPr>
        <w:t xml:space="preserve"> </w:t>
      </w:r>
    </w:p>
    <w:p w14:paraId="6D6F5FF9" w14:textId="73D223FF" w:rsidR="00512B2E" w:rsidRPr="00ED7E99" w:rsidRDefault="0036351A" w:rsidP="00E26BB9">
      <w:pPr>
        <w:numPr>
          <w:ilvl w:val="0"/>
          <w:numId w:val="1"/>
        </w:numPr>
        <w:spacing w:after="0" w:line="25" w:lineRule="atLeast"/>
        <w:ind w:left="426" w:hanging="284"/>
        <w:jc w:val="both"/>
        <w:rPr>
          <w:rFonts w:ascii="Times New Roman" w:hAnsi="Times New Roman"/>
          <w:sz w:val="24"/>
          <w:szCs w:val="24"/>
        </w:rPr>
      </w:pPr>
      <w:r w:rsidRPr="00ED7E99">
        <w:rPr>
          <w:rFonts w:ascii="Times New Roman" w:hAnsi="Times New Roman"/>
          <w:sz w:val="24"/>
          <w:szCs w:val="24"/>
        </w:rPr>
        <w:t>A</w:t>
      </w:r>
      <w:r w:rsidR="00512B2E" w:rsidRPr="00ED7E99">
        <w:rPr>
          <w:rFonts w:ascii="Times New Roman" w:hAnsi="Times New Roman"/>
          <w:sz w:val="24"/>
          <w:szCs w:val="24"/>
        </w:rPr>
        <w:t xml:space="preserve">pproval by </w:t>
      </w:r>
      <w:r w:rsidR="007F29C6" w:rsidRPr="00ED7E99">
        <w:rPr>
          <w:rFonts w:ascii="Times New Roman" w:hAnsi="Times New Roman"/>
          <w:sz w:val="24"/>
          <w:szCs w:val="24"/>
        </w:rPr>
        <w:t>M</w:t>
      </w:r>
      <w:r w:rsidR="006C5F83">
        <w:rPr>
          <w:rFonts w:ascii="Times New Roman" w:hAnsi="Times New Roman"/>
          <w:sz w:val="24"/>
          <w:szCs w:val="24"/>
        </w:rPr>
        <w:t xml:space="preserve">ember </w:t>
      </w:r>
      <w:r w:rsidR="007F29C6" w:rsidRPr="00ED7E99">
        <w:rPr>
          <w:rFonts w:ascii="Times New Roman" w:hAnsi="Times New Roman"/>
          <w:sz w:val="24"/>
          <w:szCs w:val="24"/>
        </w:rPr>
        <w:t>S</w:t>
      </w:r>
      <w:r w:rsidR="006C5F83">
        <w:rPr>
          <w:rFonts w:ascii="Times New Roman" w:hAnsi="Times New Roman"/>
          <w:sz w:val="24"/>
          <w:szCs w:val="24"/>
        </w:rPr>
        <w:t>tates</w:t>
      </w:r>
      <w:r w:rsidR="00512B2E" w:rsidRPr="00ED7E99">
        <w:rPr>
          <w:rFonts w:ascii="Times New Roman" w:hAnsi="Times New Roman"/>
          <w:sz w:val="24"/>
          <w:szCs w:val="24"/>
        </w:rPr>
        <w:t>’ in the Advisory Committee on Public Procurement and adoption by the European Commission (</w:t>
      </w:r>
      <w:r w:rsidR="006F1B89" w:rsidRPr="00ED7E99">
        <w:rPr>
          <w:rFonts w:ascii="Times New Roman" w:hAnsi="Times New Roman"/>
          <w:sz w:val="24"/>
          <w:szCs w:val="24"/>
        </w:rPr>
        <w:t>January</w:t>
      </w:r>
      <w:r w:rsidR="009837FE" w:rsidRPr="00ED7E99">
        <w:rPr>
          <w:rFonts w:ascii="Times New Roman" w:hAnsi="Times New Roman"/>
          <w:sz w:val="24"/>
          <w:szCs w:val="24"/>
        </w:rPr>
        <w:t xml:space="preserve"> –</w:t>
      </w:r>
      <w:r w:rsidR="00247153" w:rsidRPr="00ED7E99">
        <w:rPr>
          <w:rFonts w:ascii="Times New Roman" w:hAnsi="Times New Roman"/>
          <w:sz w:val="24"/>
          <w:szCs w:val="24"/>
        </w:rPr>
        <w:t xml:space="preserve"> </w:t>
      </w:r>
      <w:r w:rsidR="006F1B89" w:rsidRPr="00ED7E99">
        <w:rPr>
          <w:rFonts w:ascii="Times New Roman" w:hAnsi="Times New Roman"/>
          <w:sz w:val="24"/>
          <w:szCs w:val="24"/>
        </w:rPr>
        <w:t xml:space="preserve">February </w:t>
      </w:r>
      <w:r w:rsidR="00512B2E" w:rsidRPr="00ED7E99">
        <w:rPr>
          <w:rFonts w:ascii="Times New Roman" w:hAnsi="Times New Roman"/>
          <w:sz w:val="24"/>
          <w:szCs w:val="24"/>
        </w:rPr>
        <w:t>201</w:t>
      </w:r>
      <w:r w:rsidR="006D2A6C" w:rsidRPr="00ED7E99">
        <w:rPr>
          <w:rFonts w:ascii="Times New Roman" w:hAnsi="Times New Roman"/>
          <w:sz w:val="24"/>
          <w:szCs w:val="24"/>
        </w:rPr>
        <w:t>9</w:t>
      </w:r>
      <w:r w:rsidR="00512B2E" w:rsidRPr="00ED7E99">
        <w:rPr>
          <w:rFonts w:ascii="Times New Roman" w:hAnsi="Times New Roman"/>
          <w:sz w:val="24"/>
          <w:szCs w:val="24"/>
        </w:rPr>
        <w:t xml:space="preserve">) </w:t>
      </w:r>
    </w:p>
    <w:p w14:paraId="64C1D06F" w14:textId="5FBBF315" w:rsidR="00512B2E" w:rsidRPr="00ED7E99" w:rsidRDefault="006F1B89" w:rsidP="00E26BB9">
      <w:pPr>
        <w:numPr>
          <w:ilvl w:val="0"/>
          <w:numId w:val="1"/>
        </w:numPr>
        <w:spacing w:after="0" w:line="25" w:lineRule="atLeast"/>
        <w:ind w:left="426" w:hanging="284"/>
        <w:jc w:val="both"/>
        <w:rPr>
          <w:rFonts w:ascii="Times New Roman" w:hAnsi="Times New Roman"/>
          <w:sz w:val="24"/>
          <w:szCs w:val="24"/>
        </w:rPr>
      </w:pPr>
      <w:r w:rsidRPr="00ED7E99">
        <w:rPr>
          <w:rFonts w:ascii="Times New Roman" w:hAnsi="Times New Roman"/>
          <w:sz w:val="24"/>
          <w:szCs w:val="24"/>
        </w:rPr>
        <w:t>Publications</w:t>
      </w:r>
      <w:r w:rsidR="00512B2E" w:rsidRPr="00ED7E99">
        <w:rPr>
          <w:rFonts w:ascii="Times New Roman" w:hAnsi="Times New Roman"/>
          <w:sz w:val="24"/>
          <w:szCs w:val="24"/>
        </w:rPr>
        <w:t xml:space="preserve"> of a new standard format for electronic exchange of notices</w:t>
      </w:r>
      <w:r w:rsidRPr="00ED7E99">
        <w:rPr>
          <w:rFonts w:ascii="Times New Roman" w:hAnsi="Times New Roman"/>
          <w:sz w:val="24"/>
          <w:szCs w:val="24"/>
        </w:rPr>
        <w:t xml:space="preserve"> by the Publication Office of the EU</w:t>
      </w:r>
      <w:r w:rsidR="00512B2E" w:rsidRPr="00ED7E99">
        <w:rPr>
          <w:rFonts w:ascii="Times New Roman" w:hAnsi="Times New Roman"/>
          <w:sz w:val="24"/>
          <w:szCs w:val="24"/>
        </w:rPr>
        <w:t xml:space="preserve">. </w:t>
      </w:r>
      <w:r w:rsidR="000D6038">
        <w:rPr>
          <w:rFonts w:ascii="Times New Roman" w:hAnsi="Times New Roman"/>
          <w:sz w:val="24"/>
          <w:szCs w:val="24"/>
        </w:rPr>
        <w:t xml:space="preserve">Start of implementation in Member States. </w:t>
      </w:r>
      <w:r w:rsidR="00512B2E" w:rsidRPr="00ED7E99">
        <w:rPr>
          <w:rFonts w:ascii="Times New Roman" w:hAnsi="Times New Roman"/>
          <w:sz w:val="24"/>
          <w:szCs w:val="24"/>
        </w:rPr>
        <w:t>(</w:t>
      </w:r>
      <w:r w:rsidRPr="00ED7E99">
        <w:rPr>
          <w:rFonts w:ascii="Times New Roman" w:hAnsi="Times New Roman"/>
          <w:sz w:val="24"/>
          <w:szCs w:val="24"/>
        </w:rPr>
        <w:t>February</w:t>
      </w:r>
      <w:r w:rsidR="009837FE" w:rsidRPr="00ED7E99">
        <w:rPr>
          <w:rFonts w:ascii="Times New Roman" w:hAnsi="Times New Roman"/>
          <w:sz w:val="24"/>
          <w:szCs w:val="24"/>
        </w:rPr>
        <w:t xml:space="preserve"> </w:t>
      </w:r>
      <w:r w:rsidR="00512B2E" w:rsidRPr="00ED7E99">
        <w:rPr>
          <w:rFonts w:ascii="Times New Roman" w:hAnsi="Times New Roman"/>
          <w:sz w:val="24"/>
          <w:szCs w:val="24"/>
        </w:rPr>
        <w:t>20</w:t>
      </w:r>
      <w:r w:rsidR="00263A36" w:rsidRPr="00ED7E99">
        <w:rPr>
          <w:rFonts w:ascii="Times New Roman" w:hAnsi="Times New Roman"/>
          <w:sz w:val="24"/>
          <w:szCs w:val="24"/>
        </w:rPr>
        <w:t>20</w:t>
      </w:r>
      <w:r w:rsidR="00512B2E" w:rsidRPr="00ED7E99">
        <w:rPr>
          <w:rFonts w:ascii="Times New Roman" w:hAnsi="Times New Roman"/>
          <w:sz w:val="24"/>
          <w:szCs w:val="24"/>
        </w:rPr>
        <w:t>)</w:t>
      </w:r>
    </w:p>
    <w:p w14:paraId="7A6631A0" w14:textId="0CA6D9E7" w:rsidR="00C72E49" w:rsidRPr="00ED7E99" w:rsidRDefault="000D6038" w:rsidP="00E26BB9">
      <w:pPr>
        <w:numPr>
          <w:ilvl w:val="0"/>
          <w:numId w:val="1"/>
        </w:numPr>
        <w:spacing w:after="0" w:line="25" w:lineRule="atLeast"/>
        <w:ind w:left="426" w:hanging="284"/>
        <w:jc w:val="both"/>
        <w:rPr>
          <w:rFonts w:ascii="Times New Roman" w:hAnsi="Times New Roman"/>
          <w:sz w:val="24"/>
          <w:szCs w:val="24"/>
        </w:rPr>
      </w:pPr>
      <w:r>
        <w:rPr>
          <w:rFonts w:ascii="Times New Roman" w:hAnsi="Times New Roman"/>
          <w:sz w:val="24"/>
          <w:szCs w:val="24"/>
        </w:rPr>
        <w:t>End of i</w:t>
      </w:r>
      <w:r w:rsidR="00512B2E" w:rsidRPr="00ED7E99">
        <w:rPr>
          <w:rFonts w:ascii="Times New Roman" w:hAnsi="Times New Roman"/>
          <w:sz w:val="24"/>
          <w:szCs w:val="24"/>
        </w:rPr>
        <w:t>mplementation in Member States (</w:t>
      </w:r>
      <w:r w:rsidR="006F1B89" w:rsidRPr="00ED7E99">
        <w:rPr>
          <w:rFonts w:ascii="Times New Roman" w:hAnsi="Times New Roman"/>
          <w:sz w:val="24"/>
          <w:szCs w:val="24"/>
        </w:rPr>
        <w:t xml:space="preserve">February </w:t>
      </w:r>
      <w:r w:rsidR="00512B2E" w:rsidRPr="00ED7E99">
        <w:rPr>
          <w:rFonts w:ascii="Times New Roman" w:hAnsi="Times New Roman"/>
          <w:sz w:val="24"/>
          <w:szCs w:val="24"/>
        </w:rPr>
        <w:t>202</w:t>
      </w:r>
      <w:r w:rsidR="00263A36" w:rsidRPr="00ED7E99">
        <w:rPr>
          <w:rFonts w:ascii="Times New Roman" w:hAnsi="Times New Roman"/>
          <w:sz w:val="24"/>
          <w:szCs w:val="24"/>
        </w:rPr>
        <w:t>2</w:t>
      </w:r>
      <w:r w:rsidR="00512B2E" w:rsidRPr="00ED7E99">
        <w:rPr>
          <w:rFonts w:ascii="Times New Roman" w:hAnsi="Times New Roman"/>
          <w:sz w:val="24"/>
          <w:szCs w:val="24"/>
        </w:rPr>
        <w:t>)</w:t>
      </w:r>
    </w:p>
    <w:p w14:paraId="45B6A63C" w14:textId="77777777" w:rsidR="00C72E49" w:rsidRDefault="00C72E49">
      <w:pPr>
        <w:spacing w:after="0" w:line="240" w:lineRule="auto"/>
        <w:rPr>
          <w:rFonts w:ascii="Times New Roman" w:hAnsi="Times New Roman"/>
          <w:sz w:val="24"/>
          <w:szCs w:val="24"/>
        </w:rPr>
      </w:pPr>
      <w:r>
        <w:rPr>
          <w:rFonts w:ascii="Times New Roman" w:hAnsi="Times New Roman"/>
          <w:sz w:val="24"/>
          <w:szCs w:val="24"/>
        </w:rPr>
        <w:br w:type="page"/>
      </w:r>
    </w:p>
    <w:p w14:paraId="6092AF65" w14:textId="2B498367" w:rsidR="00515E6A" w:rsidRDefault="005E2E4A" w:rsidP="00814D43">
      <w:pPr>
        <w:pStyle w:val="Heading2"/>
      </w:pPr>
      <w:r>
        <w:lastRenderedPageBreak/>
        <w:t>Context</w:t>
      </w:r>
    </w:p>
    <w:p w14:paraId="1134CACE" w14:textId="72315FF6" w:rsidR="00567525" w:rsidRPr="0075288C" w:rsidRDefault="004775B9" w:rsidP="00567525">
      <w:pPr>
        <w:rPr>
          <w:rFonts w:ascii="Times New Roman" w:hAnsi="Times New Roman"/>
          <w:sz w:val="24"/>
          <w:lang w:val="en-US"/>
        </w:rPr>
      </w:pPr>
      <w:r w:rsidRPr="0075288C">
        <w:rPr>
          <w:rFonts w:ascii="Times New Roman" w:hAnsi="Times New Roman"/>
          <w:sz w:val="24"/>
        </w:rPr>
        <w:t xml:space="preserve">This section </w:t>
      </w:r>
      <w:r w:rsidR="005E2E4A">
        <w:rPr>
          <w:rFonts w:ascii="Times New Roman" w:hAnsi="Times New Roman"/>
          <w:sz w:val="24"/>
        </w:rPr>
        <w:t>recalls</w:t>
      </w:r>
      <w:r w:rsidR="005E2E4A" w:rsidRPr="0075288C">
        <w:rPr>
          <w:rFonts w:ascii="Times New Roman" w:hAnsi="Times New Roman"/>
          <w:sz w:val="24"/>
        </w:rPr>
        <w:t xml:space="preserve"> </w:t>
      </w:r>
      <w:r w:rsidR="006B0167">
        <w:rPr>
          <w:rFonts w:ascii="Times New Roman" w:hAnsi="Times New Roman"/>
          <w:sz w:val="24"/>
        </w:rPr>
        <w:t xml:space="preserve">the </w:t>
      </w:r>
      <w:r w:rsidRPr="0075288C">
        <w:rPr>
          <w:rFonts w:ascii="Times New Roman" w:hAnsi="Times New Roman"/>
          <w:sz w:val="24"/>
        </w:rPr>
        <w:t>main points given in the explanatory document of the 1</w:t>
      </w:r>
      <w:r w:rsidRPr="0075288C">
        <w:rPr>
          <w:rFonts w:ascii="Times New Roman" w:hAnsi="Times New Roman"/>
          <w:sz w:val="24"/>
          <w:vertAlign w:val="superscript"/>
        </w:rPr>
        <w:t>st</w:t>
      </w:r>
      <w:r w:rsidRPr="0075288C">
        <w:rPr>
          <w:rFonts w:ascii="Times New Roman" w:hAnsi="Times New Roman"/>
          <w:sz w:val="24"/>
        </w:rPr>
        <w:t xml:space="preserve"> consultation. </w:t>
      </w:r>
      <w:r w:rsidR="005845CC">
        <w:rPr>
          <w:rFonts w:ascii="Times New Roman" w:hAnsi="Times New Roman"/>
          <w:sz w:val="24"/>
        </w:rPr>
        <w:t>Please refer to this document for a more in</w:t>
      </w:r>
      <w:r w:rsidR="005845CC">
        <w:rPr>
          <w:rFonts w:ascii="Times New Roman" w:hAnsi="Times New Roman"/>
          <w:sz w:val="24"/>
          <w:lang w:val="en-US"/>
        </w:rPr>
        <w:t xml:space="preserve">-depth </w:t>
      </w:r>
      <w:r w:rsidR="00414BB6">
        <w:rPr>
          <w:rFonts w:ascii="Times New Roman" w:hAnsi="Times New Roman"/>
          <w:sz w:val="24"/>
          <w:lang w:val="en-US"/>
        </w:rPr>
        <w:t>discussion</w:t>
      </w:r>
      <w:r w:rsidR="005845CC">
        <w:rPr>
          <w:rFonts w:ascii="Times New Roman" w:hAnsi="Times New Roman"/>
          <w:sz w:val="24"/>
          <w:lang w:val="en-US"/>
        </w:rPr>
        <w:t>.</w:t>
      </w:r>
    </w:p>
    <w:p w14:paraId="765F8EEC" w14:textId="2603FCC3" w:rsidR="00515E6A" w:rsidRDefault="00515E6A" w:rsidP="00515E6A">
      <w:pPr>
        <w:pStyle w:val="Heading3"/>
      </w:pPr>
      <w:r>
        <w:t xml:space="preserve">Policy </w:t>
      </w:r>
    </w:p>
    <w:p w14:paraId="72D11993" w14:textId="293E5685" w:rsidR="004A501D" w:rsidRPr="0075288C" w:rsidRDefault="004A501D" w:rsidP="005845CC">
      <w:pPr>
        <w:spacing w:after="0" w:line="240" w:lineRule="auto"/>
        <w:jc w:val="both"/>
        <w:rPr>
          <w:rFonts w:ascii="Times New Roman" w:hAnsi="Times New Roman"/>
          <w:sz w:val="24"/>
        </w:rPr>
      </w:pPr>
      <w:r w:rsidRPr="0075288C">
        <w:rPr>
          <w:rFonts w:ascii="Times New Roman" w:hAnsi="Times New Roman"/>
          <w:sz w:val="24"/>
        </w:rPr>
        <w:t xml:space="preserve">eForms are one of the actions in the </w:t>
      </w:r>
      <w:hyperlink r:id="rId16" w:history="1">
        <w:r w:rsidRPr="0075288C">
          <w:rPr>
            <w:rStyle w:val="Hyperlink"/>
            <w:rFonts w:ascii="Times New Roman" w:hAnsi="Times New Roman"/>
            <w:color w:val="auto"/>
            <w:sz w:val="24"/>
            <w:u w:val="none"/>
          </w:rPr>
          <w:t>Single Market Strategy</w:t>
        </w:r>
      </w:hyperlink>
      <w:r w:rsidRPr="0075288C">
        <w:rPr>
          <w:rFonts w:ascii="Times New Roman" w:hAnsi="Times New Roman"/>
          <w:sz w:val="24"/>
        </w:rPr>
        <w:t>, where the European Commission has committed to "facilitate the collection, consolidation, management and analysis of procurement data, supporting Member States’ efforts towards better governance in public procurement [because] governance of procurement systems needs to be improved to ensure efficiency, transparency and integrity.</w:t>
      </w:r>
      <w:r w:rsidR="00DF5342" w:rsidRPr="0075288C">
        <w:rPr>
          <w:rFonts w:ascii="Times New Roman" w:hAnsi="Times New Roman"/>
          <w:sz w:val="24"/>
        </w:rPr>
        <w:t>”</w:t>
      </w:r>
      <w:r w:rsidRPr="0075288C">
        <w:rPr>
          <w:rFonts w:ascii="Times New Roman" w:hAnsi="Times New Roman"/>
          <w:sz w:val="24"/>
        </w:rPr>
        <w:t xml:space="preserve"> </w:t>
      </w:r>
      <w:r w:rsidRPr="0075288C">
        <w:rPr>
          <w:rStyle w:val="FootnoteReference"/>
          <w:rFonts w:ascii="Times New Roman" w:hAnsi="Times New Roman"/>
          <w:sz w:val="24"/>
        </w:rPr>
        <w:footnoteReference w:id="1"/>
      </w:r>
    </w:p>
    <w:p w14:paraId="2A71E618" w14:textId="77777777" w:rsidR="00244CCA" w:rsidRDefault="00244CCA" w:rsidP="004A501D">
      <w:pPr>
        <w:spacing w:after="0" w:line="240" w:lineRule="auto"/>
        <w:rPr>
          <w:rFonts w:ascii="Times New Roman" w:hAnsi="Times New Roman"/>
          <w:sz w:val="24"/>
          <w:szCs w:val="24"/>
          <w:lang w:val="en-US"/>
        </w:rPr>
      </w:pPr>
    </w:p>
    <w:p w14:paraId="0B340FEF" w14:textId="1BE3B0CD" w:rsidR="00515E6A" w:rsidRDefault="00515E6A" w:rsidP="006C03FE">
      <w:pPr>
        <w:pStyle w:val="Heading3"/>
      </w:pPr>
      <w:r>
        <w:t>Purpose</w:t>
      </w:r>
    </w:p>
    <w:p w14:paraId="7283241A" w14:textId="7D283E6D" w:rsidR="00CA5FC3" w:rsidRDefault="00CA5FC3" w:rsidP="0075288C">
      <w:pPr>
        <w:spacing w:after="0"/>
        <w:jc w:val="both"/>
        <w:rPr>
          <w:rFonts w:ascii="Times New Roman" w:hAnsi="Times New Roman"/>
          <w:sz w:val="24"/>
        </w:rPr>
      </w:pPr>
      <w:r w:rsidRPr="0075288C">
        <w:rPr>
          <w:rFonts w:ascii="Times New Roman" w:hAnsi="Times New Roman"/>
          <w:sz w:val="24"/>
        </w:rPr>
        <w:t xml:space="preserve">The main purpose of </w:t>
      </w:r>
      <w:r w:rsidR="00A91FC4">
        <w:rPr>
          <w:rFonts w:ascii="Times New Roman" w:hAnsi="Times New Roman"/>
          <w:sz w:val="24"/>
        </w:rPr>
        <w:t xml:space="preserve">the new </w:t>
      </w:r>
      <w:r w:rsidRPr="0075288C">
        <w:rPr>
          <w:rFonts w:ascii="Times New Roman" w:hAnsi="Times New Roman"/>
          <w:sz w:val="24"/>
        </w:rPr>
        <w:t>eForms is to meet the needs of a diverse set of stakeholders involved in the publication and use of procurement data (while complying with the applicable provisions of the directives). Overall, these needs can be grouped into three goals: competition for public contracts, good governance of public spending, and low costs of publishing (incl. low administrative burden). These reflect the procurement directives' core principles of equal treatment, non</w:t>
      </w:r>
      <w:r w:rsidRPr="0075288C">
        <w:rPr>
          <w:rFonts w:ascii="Times New Roman" w:hAnsi="Times New Roman"/>
          <w:sz w:val="24"/>
        </w:rPr>
        <w:noBreakHyphen/>
        <w:t xml:space="preserve">discrimination, transparency, proportionality, and competition. </w:t>
      </w:r>
    </w:p>
    <w:p w14:paraId="68661C74" w14:textId="77777777" w:rsidR="007C6DAB" w:rsidRDefault="007C6DAB" w:rsidP="0075288C">
      <w:pPr>
        <w:spacing w:after="0"/>
        <w:jc w:val="both"/>
        <w:rPr>
          <w:rFonts w:ascii="Times New Roman" w:hAnsi="Times New Roman"/>
          <w:sz w:val="24"/>
        </w:rPr>
      </w:pPr>
    </w:p>
    <w:p w14:paraId="203E8806" w14:textId="76D7D118" w:rsidR="00D01B6F" w:rsidRDefault="007C6DAB" w:rsidP="007C6DAB">
      <w:pPr>
        <w:spacing w:after="0"/>
        <w:jc w:val="both"/>
        <w:rPr>
          <w:rFonts w:ascii="Times New Roman" w:hAnsi="Times New Roman"/>
          <w:sz w:val="24"/>
        </w:rPr>
      </w:pPr>
      <w:r>
        <w:rPr>
          <w:rFonts w:ascii="Times New Roman" w:hAnsi="Times New Roman"/>
          <w:sz w:val="24"/>
        </w:rPr>
        <w:t xml:space="preserve">Concretely, eForms </w:t>
      </w:r>
      <w:r w:rsidR="001C664B">
        <w:rPr>
          <w:rFonts w:ascii="Times New Roman" w:hAnsi="Times New Roman"/>
          <w:sz w:val="24"/>
        </w:rPr>
        <w:t>will</w:t>
      </w:r>
      <w:r w:rsidR="00516508">
        <w:rPr>
          <w:rFonts w:ascii="Times New Roman" w:hAnsi="Times New Roman"/>
          <w:sz w:val="24"/>
        </w:rPr>
        <w:t xml:space="preserve"> bring many improvements</w:t>
      </w:r>
      <w:r w:rsidR="00404734" w:rsidRPr="00404734">
        <w:rPr>
          <w:rFonts w:ascii="Times New Roman" w:hAnsi="Times New Roman"/>
          <w:sz w:val="24"/>
        </w:rPr>
        <w:t xml:space="preserve"> </w:t>
      </w:r>
      <w:r w:rsidR="00404734">
        <w:rPr>
          <w:rFonts w:ascii="Times New Roman" w:hAnsi="Times New Roman"/>
          <w:sz w:val="24"/>
        </w:rPr>
        <w:t>large and small</w:t>
      </w:r>
      <w:r w:rsidR="00516508">
        <w:rPr>
          <w:rFonts w:ascii="Times New Roman" w:hAnsi="Times New Roman"/>
          <w:sz w:val="24"/>
        </w:rPr>
        <w:t>, such as</w:t>
      </w:r>
      <w:r w:rsidR="001C664B">
        <w:rPr>
          <w:rFonts w:ascii="Times New Roman" w:hAnsi="Times New Roman"/>
          <w:sz w:val="24"/>
        </w:rPr>
        <w:t>:</w:t>
      </w:r>
    </w:p>
    <w:p w14:paraId="35CF4879" w14:textId="29269A09" w:rsidR="00D01B6F" w:rsidRDefault="001C664B" w:rsidP="00E26BB9">
      <w:pPr>
        <w:pStyle w:val="ListParagraph"/>
        <w:numPr>
          <w:ilvl w:val="0"/>
          <w:numId w:val="8"/>
        </w:numPr>
        <w:spacing w:after="0"/>
        <w:jc w:val="both"/>
        <w:rPr>
          <w:rFonts w:ascii="Times New Roman" w:hAnsi="Times New Roman"/>
          <w:sz w:val="24"/>
        </w:rPr>
      </w:pPr>
      <w:r>
        <w:rPr>
          <w:rFonts w:ascii="Times New Roman" w:hAnsi="Times New Roman"/>
          <w:sz w:val="24"/>
        </w:rPr>
        <w:t>Improv</w:t>
      </w:r>
      <w:r w:rsidR="00516508">
        <w:rPr>
          <w:rFonts w:ascii="Times New Roman" w:hAnsi="Times New Roman"/>
          <w:sz w:val="24"/>
        </w:rPr>
        <w:t>ing</w:t>
      </w:r>
      <w:r w:rsidR="007C6DAB" w:rsidRPr="00D01B6F">
        <w:rPr>
          <w:rFonts w:ascii="Times New Roman" w:hAnsi="Times New Roman"/>
          <w:sz w:val="24"/>
        </w:rPr>
        <w:t xml:space="preserve"> </w:t>
      </w:r>
      <w:r w:rsidR="00932E9B">
        <w:rPr>
          <w:rFonts w:ascii="Times New Roman" w:hAnsi="Times New Roman"/>
          <w:sz w:val="24"/>
        </w:rPr>
        <w:t xml:space="preserve">the </w:t>
      </w:r>
      <w:r w:rsidR="007C6DAB" w:rsidRPr="00D01B6F">
        <w:rPr>
          <w:rFonts w:ascii="Times New Roman" w:hAnsi="Times New Roman"/>
          <w:sz w:val="24"/>
        </w:rPr>
        <w:t xml:space="preserve">accuracy of information by defining the meaning of </w:t>
      </w:r>
      <w:r w:rsidR="00932E9B">
        <w:rPr>
          <w:rFonts w:ascii="Times New Roman" w:hAnsi="Times New Roman"/>
          <w:sz w:val="24"/>
        </w:rPr>
        <w:t xml:space="preserve">each </w:t>
      </w:r>
      <w:r w:rsidR="004501B2">
        <w:rPr>
          <w:rFonts w:ascii="Times New Roman" w:hAnsi="Times New Roman"/>
          <w:sz w:val="24"/>
        </w:rPr>
        <w:t>field</w:t>
      </w:r>
      <w:r>
        <w:rPr>
          <w:rFonts w:ascii="Times New Roman" w:hAnsi="Times New Roman"/>
          <w:sz w:val="24"/>
        </w:rPr>
        <w:t>.</w:t>
      </w:r>
      <w:r w:rsidR="007C6DAB" w:rsidRPr="00D01B6F">
        <w:rPr>
          <w:rFonts w:ascii="Times New Roman" w:hAnsi="Times New Roman"/>
          <w:sz w:val="24"/>
        </w:rPr>
        <w:t xml:space="preserve"> </w:t>
      </w:r>
    </w:p>
    <w:p w14:paraId="558AF0F1" w14:textId="678B3BD4" w:rsidR="00C0094E" w:rsidRDefault="00C0094E" w:rsidP="00E26BB9">
      <w:pPr>
        <w:pStyle w:val="ListParagraph"/>
        <w:numPr>
          <w:ilvl w:val="0"/>
          <w:numId w:val="8"/>
        </w:numPr>
        <w:spacing w:after="0"/>
        <w:jc w:val="both"/>
        <w:rPr>
          <w:rFonts w:ascii="Times New Roman" w:hAnsi="Times New Roman"/>
          <w:sz w:val="24"/>
        </w:rPr>
      </w:pPr>
      <w:r>
        <w:rPr>
          <w:rFonts w:ascii="Times New Roman" w:hAnsi="Times New Roman"/>
          <w:sz w:val="24"/>
        </w:rPr>
        <w:t xml:space="preserve">Simplifying the </w:t>
      </w:r>
      <w:r w:rsidRPr="008E225A">
        <w:rPr>
          <w:rFonts w:ascii="Times New Roman" w:hAnsi="Times New Roman"/>
          <w:sz w:val="24"/>
        </w:rPr>
        <w:t>forms</w:t>
      </w:r>
      <w:r>
        <w:rPr>
          <w:rFonts w:ascii="Times New Roman" w:hAnsi="Times New Roman"/>
          <w:sz w:val="24"/>
        </w:rPr>
        <w:t xml:space="preserve"> by removing unnecessary differences and confusing concepts.</w:t>
      </w:r>
    </w:p>
    <w:p w14:paraId="1CABA4BC" w14:textId="48F004D0" w:rsidR="00D01B6F" w:rsidRDefault="00516508" w:rsidP="00E26BB9">
      <w:pPr>
        <w:pStyle w:val="ListParagraph"/>
        <w:numPr>
          <w:ilvl w:val="0"/>
          <w:numId w:val="8"/>
        </w:numPr>
        <w:spacing w:after="0"/>
        <w:jc w:val="both"/>
        <w:rPr>
          <w:rFonts w:ascii="Times New Roman" w:hAnsi="Times New Roman"/>
          <w:sz w:val="24"/>
        </w:rPr>
      </w:pPr>
      <w:r>
        <w:rPr>
          <w:rFonts w:ascii="Times New Roman" w:hAnsi="Times New Roman"/>
          <w:sz w:val="24"/>
        </w:rPr>
        <w:t>Making</w:t>
      </w:r>
      <w:r w:rsidR="001C664B">
        <w:rPr>
          <w:rFonts w:ascii="Times New Roman" w:hAnsi="Times New Roman"/>
          <w:sz w:val="24"/>
        </w:rPr>
        <w:t xml:space="preserve"> forms more user-friendly and understandable by g</w:t>
      </w:r>
      <w:r w:rsidR="007C6DAB" w:rsidRPr="00D01B6F">
        <w:rPr>
          <w:rFonts w:ascii="Times New Roman" w:hAnsi="Times New Roman"/>
          <w:sz w:val="24"/>
        </w:rPr>
        <w:t xml:space="preserve">iving Member States </w:t>
      </w:r>
      <w:r w:rsidR="001C664B">
        <w:rPr>
          <w:rFonts w:ascii="Times New Roman" w:hAnsi="Times New Roman"/>
          <w:sz w:val="24"/>
        </w:rPr>
        <w:t xml:space="preserve">the freedom to </w:t>
      </w:r>
      <w:r w:rsidR="007C6DAB" w:rsidRPr="00D01B6F">
        <w:rPr>
          <w:rFonts w:ascii="Times New Roman" w:hAnsi="Times New Roman"/>
          <w:sz w:val="24"/>
        </w:rPr>
        <w:t xml:space="preserve">use </w:t>
      </w:r>
      <w:r w:rsidR="004501B2">
        <w:rPr>
          <w:rFonts w:ascii="Times New Roman" w:hAnsi="Times New Roman"/>
          <w:sz w:val="24"/>
        </w:rPr>
        <w:t xml:space="preserve">the </w:t>
      </w:r>
      <w:r w:rsidR="007C6DAB" w:rsidRPr="00D01B6F">
        <w:rPr>
          <w:rFonts w:ascii="Times New Roman" w:hAnsi="Times New Roman"/>
          <w:sz w:val="24"/>
        </w:rPr>
        <w:t xml:space="preserve">field labels that </w:t>
      </w:r>
      <w:r w:rsidR="00EA45EA">
        <w:rPr>
          <w:rFonts w:ascii="Times New Roman" w:hAnsi="Times New Roman"/>
          <w:sz w:val="24"/>
        </w:rPr>
        <w:t xml:space="preserve">work </w:t>
      </w:r>
      <w:r w:rsidR="007C6DAB" w:rsidRPr="00D01B6F">
        <w:rPr>
          <w:rFonts w:ascii="Times New Roman" w:hAnsi="Times New Roman"/>
          <w:sz w:val="24"/>
        </w:rPr>
        <w:t>in thei</w:t>
      </w:r>
      <w:r w:rsidR="001C664B">
        <w:rPr>
          <w:rFonts w:ascii="Times New Roman" w:hAnsi="Times New Roman"/>
          <w:sz w:val="24"/>
        </w:rPr>
        <w:t>r national context</w:t>
      </w:r>
      <w:r w:rsidR="00932E9B">
        <w:rPr>
          <w:rFonts w:ascii="Times New Roman" w:hAnsi="Times New Roman"/>
          <w:sz w:val="24"/>
        </w:rPr>
        <w:t>s</w:t>
      </w:r>
      <w:r w:rsidR="001C664B">
        <w:rPr>
          <w:rFonts w:ascii="Times New Roman" w:hAnsi="Times New Roman"/>
          <w:sz w:val="24"/>
        </w:rPr>
        <w:t>.</w:t>
      </w:r>
      <w:r w:rsidR="007C6DAB" w:rsidRPr="00D01B6F">
        <w:rPr>
          <w:rFonts w:ascii="Times New Roman" w:hAnsi="Times New Roman"/>
          <w:sz w:val="24"/>
        </w:rPr>
        <w:t xml:space="preserve"> </w:t>
      </w:r>
    </w:p>
    <w:p w14:paraId="21C925FB" w14:textId="35DCE7A0" w:rsidR="00872A56" w:rsidRDefault="00872A56" w:rsidP="00E26BB9">
      <w:pPr>
        <w:pStyle w:val="ListParagraph"/>
        <w:numPr>
          <w:ilvl w:val="0"/>
          <w:numId w:val="8"/>
        </w:numPr>
        <w:spacing w:after="0"/>
        <w:jc w:val="both"/>
        <w:rPr>
          <w:rFonts w:ascii="Times New Roman" w:hAnsi="Times New Roman"/>
          <w:sz w:val="24"/>
        </w:rPr>
      </w:pPr>
      <w:r>
        <w:rPr>
          <w:rFonts w:ascii="Times New Roman" w:hAnsi="Times New Roman"/>
          <w:sz w:val="24"/>
        </w:rPr>
        <w:t>Lower</w:t>
      </w:r>
      <w:r w:rsidR="00516508">
        <w:rPr>
          <w:rFonts w:ascii="Times New Roman" w:hAnsi="Times New Roman"/>
          <w:sz w:val="24"/>
        </w:rPr>
        <w:t>ing</w:t>
      </w:r>
      <w:r>
        <w:rPr>
          <w:rFonts w:ascii="Times New Roman" w:hAnsi="Times New Roman"/>
          <w:sz w:val="24"/>
        </w:rPr>
        <w:t xml:space="preserve"> administrative burden by improving consistency with other </w:t>
      </w:r>
      <w:r w:rsidR="008A061E">
        <w:rPr>
          <w:rFonts w:ascii="Times New Roman" w:hAnsi="Times New Roman"/>
          <w:sz w:val="24"/>
        </w:rPr>
        <w:t xml:space="preserve">standards and </w:t>
      </w:r>
      <w:r>
        <w:rPr>
          <w:rFonts w:ascii="Times New Roman" w:hAnsi="Times New Roman"/>
          <w:sz w:val="24"/>
        </w:rPr>
        <w:t>tools such as the ESPD and e</w:t>
      </w:r>
      <w:r>
        <w:rPr>
          <w:rFonts w:ascii="Times New Roman" w:hAnsi="Times New Roman"/>
          <w:sz w:val="24"/>
        </w:rPr>
        <w:noBreakHyphen/>
        <w:t>catalogues.</w:t>
      </w:r>
    </w:p>
    <w:p w14:paraId="5157F26F" w14:textId="1A376060" w:rsidR="007C6DAB" w:rsidRDefault="00516508" w:rsidP="00E26BB9">
      <w:pPr>
        <w:pStyle w:val="ListParagraph"/>
        <w:numPr>
          <w:ilvl w:val="0"/>
          <w:numId w:val="8"/>
        </w:numPr>
        <w:spacing w:after="0"/>
        <w:jc w:val="both"/>
        <w:rPr>
          <w:rFonts w:ascii="Times New Roman" w:hAnsi="Times New Roman"/>
          <w:sz w:val="24"/>
        </w:rPr>
      </w:pPr>
      <w:r>
        <w:rPr>
          <w:rFonts w:ascii="Times New Roman" w:hAnsi="Times New Roman"/>
          <w:sz w:val="24"/>
        </w:rPr>
        <w:t>Giving</w:t>
      </w:r>
      <w:r w:rsidR="004501B2">
        <w:rPr>
          <w:rFonts w:ascii="Times New Roman" w:hAnsi="Times New Roman"/>
          <w:sz w:val="24"/>
        </w:rPr>
        <w:t xml:space="preserve"> more freedom to buyer</w:t>
      </w:r>
      <w:r w:rsidR="00747405">
        <w:rPr>
          <w:rFonts w:ascii="Times New Roman" w:hAnsi="Times New Roman"/>
          <w:sz w:val="24"/>
        </w:rPr>
        <w:t>s</w:t>
      </w:r>
      <w:r w:rsidR="004501B2">
        <w:rPr>
          <w:rFonts w:ascii="Times New Roman" w:hAnsi="Times New Roman"/>
          <w:sz w:val="24"/>
        </w:rPr>
        <w:t xml:space="preserve"> by allowing them to </w:t>
      </w:r>
      <w:r w:rsidR="008E225A">
        <w:rPr>
          <w:rFonts w:ascii="Times New Roman" w:hAnsi="Times New Roman"/>
          <w:sz w:val="24"/>
        </w:rPr>
        <w:t xml:space="preserve">specify </w:t>
      </w:r>
      <w:r w:rsidR="004501B2">
        <w:rPr>
          <w:rFonts w:ascii="Times New Roman" w:hAnsi="Times New Roman"/>
          <w:sz w:val="24"/>
        </w:rPr>
        <w:t xml:space="preserve">more </w:t>
      </w:r>
      <w:r w:rsidR="008E225A">
        <w:rPr>
          <w:rFonts w:ascii="Times New Roman" w:hAnsi="Times New Roman"/>
          <w:sz w:val="24"/>
        </w:rPr>
        <w:t xml:space="preserve">information </w:t>
      </w:r>
      <w:r w:rsidR="00614A10">
        <w:rPr>
          <w:rFonts w:ascii="Times New Roman" w:hAnsi="Times New Roman"/>
          <w:sz w:val="24"/>
        </w:rPr>
        <w:t xml:space="preserve">(e.g. selection criteria) </w:t>
      </w:r>
      <w:r w:rsidR="008E225A">
        <w:rPr>
          <w:rFonts w:ascii="Times New Roman" w:hAnsi="Times New Roman"/>
          <w:sz w:val="24"/>
        </w:rPr>
        <w:t>at the level of lots</w:t>
      </w:r>
      <w:r w:rsidR="00614A10">
        <w:rPr>
          <w:rFonts w:ascii="Times New Roman" w:hAnsi="Times New Roman"/>
          <w:sz w:val="24"/>
        </w:rPr>
        <w:t xml:space="preserve"> instead of the level of notices</w:t>
      </w:r>
      <w:r w:rsidR="004501B2">
        <w:rPr>
          <w:rFonts w:ascii="Times New Roman" w:hAnsi="Times New Roman"/>
          <w:sz w:val="24"/>
        </w:rPr>
        <w:t xml:space="preserve">. </w:t>
      </w:r>
    </w:p>
    <w:p w14:paraId="19CCCE92" w14:textId="03AD5934" w:rsidR="008E225A" w:rsidRDefault="00516508" w:rsidP="00E26BB9">
      <w:pPr>
        <w:pStyle w:val="ListParagraph"/>
        <w:numPr>
          <w:ilvl w:val="0"/>
          <w:numId w:val="8"/>
        </w:numPr>
        <w:spacing w:after="0"/>
        <w:jc w:val="both"/>
        <w:rPr>
          <w:rFonts w:ascii="Times New Roman" w:hAnsi="Times New Roman"/>
          <w:sz w:val="24"/>
        </w:rPr>
      </w:pPr>
      <w:r>
        <w:rPr>
          <w:rFonts w:ascii="Times New Roman" w:hAnsi="Times New Roman"/>
          <w:sz w:val="24"/>
        </w:rPr>
        <w:t>Helping</w:t>
      </w:r>
      <w:r w:rsidR="003C55C9">
        <w:rPr>
          <w:rFonts w:ascii="Times New Roman" w:hAnsi="Times New Roman"/>
          <w:sz w:val="24"/>
        </w:rPr>
        <w:t xml:space="preserve"> improve governance by </w:t>
      </w:r>
      <w:r w:rsidR="007D1B3E">
        <w:rPr>
          <w:rFonts w:ascii="Times New Roman" w:hAnsi="Times New Roman"/>
          <w:sz w:val="24"/>
        </w:rPr>
        <w:t xml:space="preserve">making structured buyer and seller identifiers mandatory and </w:t>
      </w:r>
      <w:r w:rsidR="003C55C9">
        <w:rPr>
          <w:rFonts w:ascii="Times New Roman" w:hAnsi="Times New Roman"/>
          <w:sz w:val="24"/>
        </w:rPr>
        <w:t xml:space="preserve">including a limited number of </w:t>
      </w:r>
      <w:r w:rsidR="008E225A">
        <w:rPr>
          <w:rFonts w:ascii="Times New Roman" w:hAnsi="Times New Roman"/>
          <w:sz w:val="24"/>
        </w:rPr>
        <w:t>policy relevant fields (e.g. on green, social, and innovative procurement)</w:t>
      </w:r>
      <w:r w:rsidR="003C55C9">
        <w:rPr>
          <w:rFonts w:ascii="Times New Roman" w:hAnsi="Times New Roman"/>
          <w:sz w:val="24"/>
        </w:rPr>
        <w:t xml:space="preserve">. </w:t>
      </w:r>
    </w:p>
    <w:p w14:paraId="299E14ED" w14:textId="30959A25" w:rsidR="00C0094E" w:rsidRDefault="00C0094E" w:rsidP="00E26BB9">
      <w:pPr>
        <w:pStyle w:val="ListParagraph"/>
        <w:numPr>
          <w:ilvl w:val="0"/>
          <w:numId w:val="8"/>
        </w:numPr>
        <w:spacing w:after="0"/>
        <w:jc w:val="both"/>
        <w:rPr>
          <w:rFonts w:ascii="Times New Roman" w:hAnsi="Times New Roman"/>
          <w:sz w:val="24"/>
        </w:rPr>
      </w:pPr>
      <w:r>
        <w:rPr>
          <w:rFonts w:ascii="Times New Roman" w:hAnsi="Times New Roman"/>
          <w:sz w:val="24"/>
        </w:rPr>
        <w:t xml:space="preserve">Balancing transparency and competition by adding the option to, in justified cases, mark fields in contract award notices as not intended for publication.  </w:t>
      </w:r>
    </w:p>
    <w:p w14:paraId="5E23F180" w14:textId="4092A1CD" w:rsidR="008E225A" w:rsidRDefault="00F552AC" w:rsidP="00E26BB9">
      <w:pPr>
        <w:pStyle w:val="ListParagraph"/>
        <w:numPr>
          <w:ilvl w:val="0"/>
          <w:numId w:val="8"/>
        </w:numPr>
        <w:spacing w:after="0"/>
        <w:jc w:val="both"/>
        <w:rPr>
          <w:rFonts w:ascii="Times New Roman" w:hAnsi="Times New Roman"/>
          <w:sz w:val="24"/>
        </w:rPr>
      </w:pPr>
      <w:r>
        <w:rPr>
          <w:rFonts w:ascii="Times New Roman" w:hAnsi="Times New Roman"/>
          <w:sz w:val="24"/>
        </w:rPr>
        <w:t>Support</w:t>
      </w:r>
      <w:r w:rsidR="00516508">
        <w:rPr>
          <w:rFonts w:ascii="Times New Roman" w:hAnsi="Times New Roman"/>
          <w:sz w:val="24"/>
        </w:rPr>
        <w:t>ing</w:t>
      </w:r>
      <w:r>
        <w:rPr>
          <w:rFonts w:ascii="Times New Roman" w:hAnsi="Times New Roman"/>
          <w:sz w:val="24"/>
        </w:rPr>
        <w:t xml:space="preserve"> the (voluntary) publication of below-threshold notices </w:t>
      </w:r>
      <w:r w:rsidR="005C1408">
        <w:rPr>
          <w:rFonts w:ascii="Times New Roman" w:hAnsi="Times New Roman"/>
          <w:sz w:val="24"/>
        </w:rPr>
        <w:t xml:space="preserve">in the TED format </w:t>
      </w:r>
      <w:r>
        <w:rPr>
          <w:rFonts w:ascii="Times New Roman" w:hAnsi="Times New Roman"/>
          <w:sz w:val="24"/>
        </w:rPr>
        <w:t>by including fields relevant for below-threshold procurement.</w:t>
      </w:r>
    </w:p>
    <w:p w14:paraId="63832D06" w14:textId="0E065D17" w:rsidR="00404734" w:rsidRDefault="00404734" w:rsidP="00E26BB9">
      <w:pPr>
        <w:pStyle w:val="ListParagraph"/>
        <w:numPr>
          <w:ilvl w:val="0"/>
          <w:numId w:val="8"/>
        </w:numPr>
        <w:spacing w:after="0"/>
        <w:jc w:val="both"/>
        <w:rPr>
          <w:rFonts w:ascii="Times New Roman" w:hAnsi="Times New Roman"/>
          <w:sz w:val="24"/>
        </w:rPr>
      </w:pPr>
      <w:r>
        <w:rPr>
          <w:rFonts w:ascii="Times New Roman" w:hAnsi="Times New Roman"/>
          <w:sz w:val="24"/>
        </w:rPr>
        <w:t>Simplifying the forms by updating the process for publishing corrections of notices.</w:t>
      </w:r>
    </w:p>
    <w:p w14:paraId="106FCF15" w14:textId="5BD10675" w:rsidR="005773F5" w:rsidRPr="00404734" w:rsidRDefault="00404734" w:rsidP="00E26BB9">
      <w:pPr>
        <w:pStyle w:val="ListParagraph"/>
        <w:numPr>
          <w:ilvl w:val="0"/>
          <w:numId w:val="8"/>
        </w:numPr>
        <w:spacing w:after="0"/>
        <w:jc w:val="both"/>
        <w:rPr>
          <w:rFonts w:ascii="Times New Roman" w:hAnsi="Times New Roman"/>
          <w:sz w:val="24"/>
        </w:rPr>
      </w:pPr>
      <w:r w:rsidRPr="00404734">
        <w:rPr>
          <w:rFonts w:ascii="Times New Roman" w:hAnsi="Times New Roman"/>
          <w:sz w:val="24"/>
        </w:rPr>
        <w:t xml:space="preserve">Enabling better identification of business opportunities </w:t>
      </w:r>
      <w:r w:rsidR="004806F8">
        <w:rPr>
          <w:rFonts w:ascii="Times New Roman" w:hAnsi="Times New Roman"/>
          <w:sz w:val="24"/>
        </w:rPr>
        <w:t>in the EU by introducing an EU wide procurement procedure identifier.</w:t>
      </w:r>
    </w:p>
    <w:p w14:paraId="45AD3987" w14:textId="77777777" w:rsidR="0075288C" w:rsidRDefault="0075288C" w:rsidP="0075288C">
      <w:pPr>
        <w:spacing w:after="0"/>
        <w:jc w:val="both"/>
        <w:rPr>
          <w:rFonts w:asciiTheme="minorHAnsi" w:hAnsiTheme="minorHAnsi" w:cstheme="minorBidi"/>
        </w:rPr>
      </w:pPr>
    </w:p>
    <w:p w14:paraId="217F3982" w14:textId="77777777" w:rsidR="00190901" w:rsidRDefault="00190901" w:rsidP="0075288C">
      <w:pPr>
        <w:spacing w:after="0"/>
        <w:jc w:val="both"/>
        <w:rPr>
          <w:rFonts w:asciiTheme="minorHAnsi" w:hAnsiTheme="minorHAnsi" w:cstheme="minorBidi"/>
        </w:rPr>
      </w:pPr>
    </w:p>
    <w:p w14:paraId="28CE0652" w14:textId="77777777" w:rsidR="00190901" w:rsidRDefault="00190901" w:rsidP="0075288C">
      <w:pPr>
        <w:spacing w:after="0"/>
        <w:jc w:val="both"/>
        <w:rPr>
          <w:rFonts w:asciiTheme="minorHAnsi" w:hAnsiTheme="minorHAnsi" w:cstheme="minorBidi"/>
        </w:rPr>
      </w:pPr>
    </w:p>
    <w:p w14:paraId="0FF59B4A" w14:textId="7E139F6B" w:rsidR="00081BDE" w:rsidRDefault="00BC6CC8" w:rsidP="00515E6A">
      <w:pPr>
        <w:pStyle w:val="Heading3"/>
      </w:pPr>
      <w:r>
        <w:lastRenderedPageBreak/>
        <w:t>L</w:t>
      </w:r>
      <w:r w:rsidR="00DA16DF" w:rsidRPr="00152DD5">
        <w:t xml:space="preserve">egal framework and </w:t>
      </w:r>
      <w:r w:rsidR="00D852A7" w:rsidRPr="00152DD5">
        <w:t>c</w:t>
      </w:r>
      <w:r w:rsidR="000E7CAA" w:rsidRPr="00152DD5">
        <w:t>urrent status</w:t>
      </w:r>
    </w:p>
    <w:p w14:paraId="5C532918" w14:textId="21E641A6" w:rsidR="00C25FBE" w:rsidRPr="00152DD5" w:rsidRDefault="00C25FBE" w:rsidP="00DA16DF">
      <w:pPr>
        <w:spacing w:after="240" w:line="25" w:lineRule="atLeast"/>
        <w:jc w:val="both"/>
        <w:rPr>
          <w:rFonts w:ascii="Times New Roman" w:hAnsi="Times New Roman"/>
          <w:sz w:val="24"/>
          <w:szCs w:val="24"/>
        </w:rPr>
      </w:pPr>
      <w:r w:rsidRPr="00152DD5">
        <w:rPr>
          <w:rFonts w:ascii="Times New Roman" w:hAnsi="Times New Roman"/>
          <w:sz w:val="24"/>
          <w:szCs w:val="24"/>
        </w:rPr>
        <w:t>Public procurement directives require that public contracts are advertised through the publication of notices.</w:t>
      </w:r>
    </w:p>
    <w:p w14:paraId="7D5C54EF" w14:textId="7B5685F5" w:rsidR="00166F94" w:rsidRPr="00152DD5" w:rsidRDefault="00C25FBE" w:rsidP="00DA16DF">
      <w:pPr>
        <w:spacing w:after="240" w:line="25" w:lineRule="atLeast"/>
        <w:jc w:val="both"/>
        <w:rPr>
          <w:rFonts w:ascii="Times New Roman" w:hAnsi="Times New Roman"/>
          <w:sz w:val="24"/>
          <w:szCs w:val="24"/>
        </w:rPr>
      </w:pPr>
      <w:r w:rsidRPr="00152DD5">
        <w:rPr>
          <w:rFonts w:ascii="Times New Roman" w:hAnsi="Times New Roman"/>
          <w:sz w:val="24"/>
          <w:szCs w:val="24"/>
        </w:rPr>
        <w:t>The</w:t>
      </w:r>
      <w:r w:rsidR="00DA57C0" w:rsidRPr="00152DD5">
        <w:rPr>
          <w:rFonts w:ascii="Times New Roman" w:hAnsi="Times New Roman"/>
          <w:sz w:val="24"/>
          <w:szCs w:val="24"/>
        </w:rPr>
        <w:t>se</w:t>
      </w:r>
      <w:r w:rsidRPr="00152DD5">
        <w:rPr>
          <w:rFonts w:ascii="Times New Roman" w:hAnsi="Times New Roman"/>
          <w:sz w:val="24"/>
          <w:szCs w:val="24"/>
        </w:rPr>
        <w:t xml:space="preserve"> notices </w:t>
      </w:r>
      <w:r w:rsidR="00DA57C0" w:rsidRPr="00152DD5">
        <w:rPr>
          <w:rFonts w:ascii="Times New Roman" w:hAnsi="Times New Roman"/>
          <w:sz w:val="24"/>
          <w:szCs w:val="24"/>
        </w:rPr>
        <w:t xml:space="preserve">shall </w:t>
      </w:r>
      <w:r w:rsidRPr="00152DD5">
        <w:rPr>
          <w:rFonts w:ascii="Times New Roman" w:hAnsi="Times New Roman"/>
          <w:sz w:val="24"/>
          <w:szCs w:val="24"/>
        </w:rPr>
        <w:t>include the information set out in those directives</w:t>
      </w:r>
      <w:r w:rsidR="001348B4">
        <w:rPr>
          <w:rFonts w:ascii="Times New Roman" w:hAnsi="Times New Roman"/>
          <w:sz w:val="24"/>
          <w:szCs w:val="24"/>
        </w:rPr>
        <w:t xml:space="preserve">, in line with the relevant </w:t>
      </w:r>
      <w:r w:rsidR="002C4C90">
        <w:rPr>
          <w:rFonts w:ascii="Times New Roman" w:hAnsi="Times New Roman"/>
          <w:sz w:val="24"/>
          <w:szCs w:val="24"/>
        </w:rPr>
        <w:t xml:space="preserve">directive </w:t>
      </w:r>
      <w:r w:rsidR="001348B4">
        <w:rPr>
          <w:rFonts w:ascii="Times New Roman" w:hAnsi="Times New Roman"/>
          <w:sz w:val="24"/>
          <w:szCs w:val="24"/>
        </w:rPr>
        <w:t>annexes (</w:t>
      </w:r>
      <w:r w:rsidR="002C4C90">
        <w:rPr>
          <w:rFonts w:ascii="Times New Roman" w:hAnsi="Times New Roman"/>
          <w:sz w:val="24"/>
          <w:szCs w:val="24"/>
        </w:rPr>
        <w:t>see overview Annex II of this document)</w:t>
      </w:r>
      <w:r w:rsidRPr="00152DD5">
        <w:rPr>
          <w:rFonts w:ascii="Times New Roman" w:hAnsi="Times New Roman"/>
          <w:sz w:val="24"/>
          <w:szCs w:val="24"/>
        </w:rPr>
        <w:t xml:space="preserve">. They </w:t>
      </w:r>
      <w:r w:rsidR="00DA57C0" w:rsidRPr="00152DD5">
        <w:rPr>
          <w:rFonts w:ascii="Times New Roman" w:hAnsi="Times New Roman"/>
          <w:sz w:val="24"/>
          <w:szCs w:val="24"/>
        </w:rPr>
        <w:t xml:space="preserve">shall </w:t>
      </w:r>
      <w:r w:rsidRPr="00152DD5">
        <w:rPr>
          <w:rFonts w:ascii="Times New Roman" w:hAnsi="Times New Roman"/>
          <w:sz w:val="24"/>
          <w:szCs w:val="24"/>
        </w:rPr>
        <w:t xml:space="preserve">be drawn up and transmitted by electronic means to the Publications Office and be published in the format of standard forms. </w:t>
      </w:r>
    </w:p>
    <w:p w14:paraId="7B0A650D" w14:textId="2D3CA773" w:rsidR="000E7CAA" w:rsidRPr="00152DD5" w:rsidRDefault="00C25FBE" w:rsidP="00DA16DF">
      <w:pPr>
        <w:spacing w:after="240" w:line="25" w:lineRule="atLeast"/>
        <w:jc w:val="both"/>
        <w:rPr>
          <w:rFonts w:ascii="Times New Roman" w:hAnsi="Times New Roman"/>
          <w:sz w:val="24"/>
          <w:szCs w:val="24"/>
        </w:rPr>
      </w:pPr>
      <w:r w:rsidRPr="00152DD5">
        <w:rPr>
          <w:rFonts w:ascii="Times New Roman" w:hAnsi="Times New Roman"/>
          <w:sz w:val="24"/>
          <w:szCs w:val="24"/>
        </w:rPr>
        <w:t xml:space="preserve">Standard forms </w:t>
      </w:r>
      <w:r w:rsidR="00DA57C0" w:rsidRPr="00152DD5">
        <w:rPr>
          <w:rFonts w:ascii="Times New Roman" w:hAnsi="Times New Roman"/>
          <w:sz w:val="24"/>
          <w:szCs w:val="24"/>
        </w:rPr>
        <w:t xml:space="preserve">shall </w:t>
      </w:r>
      <w:r w:rsidRPr="00152DD5">
        <w:rPr>
          <w:rFonts w:ascii="Times New Roman" w:hAnsi="Times New Roman"/>
          <w:sz w:val="24"/>
          <w:szCs w:val="24"/>
        </w:rPr>
        <w:t>be established by the Commission by means of implementing acts (cf. for instance article 51(1) of directive 2014/24).</w:t>
      </w:r>
      <w:r w:rsidR="000E7CAA" w:rsidRPr="00152DD5">
        <w:rPr>
          <w:rFonts w:ascii="Times New Roman" w:hAnsi="Times New Roman"/>
          <w:sz w:val="24"/>
          <w:szCs w:val="24"/>
        </w:rPr>
        <w:t xml:space="preserve"> T</w:t>
      </w:r>
      <w:r w:rsidR="00166F94" w:rsidRPr="00152DD5">
        <w:rPr>
          <w:rFonts w:ascii="Times New Roman" w:hAnsi="Times New Roman"/>
          <w:sz w:val="24"/>
          <w:szCs w:val="24"/>
        </w:rPr>
        <w:t>he t</w:t>
      </w:r>
      <w:r w:rsidR="000E7CAA" w:rsidRPr="00152DD5">
        <w:rPr>
          <w:rFonts w:ascii="Times New Roman" w:hAnsi="Times New Roman"/>
          <w:sz w:val="24"/>
          <w:szCs w:val="24"/>
        </w:rPr>
        <w:t xml:space="preserve">ransmission of the notices </w:t>
      </w:r>
      <w:r w:rsidR="00DA57C0" w:rsidRPr="00152DD5">
        <w:rPr>
          <w:rFonts w:ascii="Times New Roman" w:hAnsi="Times New Roman"/>
          <w:sz w:val="24"/>
          <w:szCs w:val="24"/>
        </w:rPr>
        <w:t xml:space="preserve">shall </w:t>
      </w:r>
      <w:r w:rsidR="000E7CAA" w:rsidRPr="00152DD5">
        <w:rPr>
          <w:rFonts w:ascii="Times New Roman" w:hAnsi="Times New Roman"/>
          <w:sz w:val="24"/>
          <w:szCs w:val="24"/>
        </w:rPr>
        <w:t xml:space="preserve">be done in accordance with the format and procedures for transmission established by the Commission and made accessible at </w:t>
      </w:r>
      <w:hyperlink r:id="rId17" w:history="1">
        <w:r w:rsidR="000E7CAA" w:rsidRPr="00152DD5">
          <w:rPr>
            <w:rStyle w:val="Hyperlink"/>
            <w:rFonts w:ascii="Times New Roman" w:hAnsi="Times New Roman"/>
            <w:sz w:val="24"/>
            <w:szCs w:val="24"/>
          </w:rPr>
          <w:t>http://simap.europa.eu</w:t>
        </w:r>
      </w:hyperlink>
      <w:r w:rsidR="000E7CAA" w:rsidRPr="00152DD5">
        <w:rPr>
          <w:rFonts w:ascii="Times New Roman" w:hAnsi="Times New Roman"/>
          <w:b/>
          <w:sz w:val="24"/>
          <w:szCs w:val="24"/>
        </w:rPr>
        <w:t xml:space="preserve"> </w:t>
      </w:r>
      <w:r w:rsidR="000E7CAA" w:rsidRPr="00DD322A">
        <w:rPr>
          <w:rFonts w:ascii="Times New Roman" w:hAnsi="Times New Roman"/>
          <w:sz w:val="24"/>
          <w:szCs w:val="24"/>
        </w:rPr>
        <w:t>(Annex VIII of Directive 2014/24)</w:t>
      </w:r>
      <w:r w:rsidR="000E7CAA" w:rsidRPr="00152DD5">
        <w:rPr>
          <w:rFonts w:ascii="Times New Roman" w:hAnsi="Times New Roman"/>
          <w:sz w:val="24"/>
          <w:szCs w:val="24"/>
        </w:rPr>
        <w:t>.</w:t>
      </w:r>
    </w:p>
    <w:p w14:paraId="58D3922A" w14:textId="77777777" w:rsidR="00C25FBE" w:rsidRPr="00152DD5" w:rsidRDefault="00C25FBE" w:rsidP="00DA16DF">
      <w:pPr>
        <w:spacing w:after="240" w:line="25" w:lineRule="atLeast"/>
        <w:jc w:val="both"/>
        <w:rPr>
          <w:rFonts w:ascii="Times New Roman" w:hAnsi="Times New Roman"/>
          <w:sz w:val="24"/>
          <w:szCs w:val="24"/>
        </w:rPr>
      </w:pPr>
      <w:r w:rsidRPr="00152DD5">
        <w:rPr>
          <w:rFonts w:ascii="Times New Roman" w:hAnsi="Times New Roman"/>
          <w:sz w:val="24"/>
          <w:szCs w:val="24"/>
        </w:rPr>
        <w:t xml:space="preserve">The </w:t>
      </w:r>
      <w:r w:rsidR="00F52096" w:rsidRPr="00152DD5">
        <w:rPr>
          <w:rFonts w:ascii="Times New Roman" w:hAnsi="Times New Roman"/>
          <w:sz w:val="24"/>
          <w:szCs w:val="24"/>
        </w:rPr>
        <w:t>current</w:t>
      </w:r>
      <w:r w:rsidRPr="00152DD5">
        <w:rPr>
          <w:rFonts w:ascii="Times New Roman" w:hAnsi="Times New Roman"/>
          <w:sz w:val="24"/>
          <w:szCs w:val="24"/>
        </w:rPr>
        <w:t xml:space="preserve"> standard forms were established by Commission Implementing Regulation 2015/19</w:t>
      </w:r>
      <w:r w:rsidR="00AD6FD3" w:rsidRPr="00152DD5">
        <w:rPr>
          <w:rFonts w:ascii="Times New Roman" w:hAnsi="Times New Roman"/>
          <w:sz w:val="24"/>
          <w:szCs w:val="24"/>
        </w:rPr>
        <w:t>86</w:t>
      </w:r>
      <w:r w:rsidRPr="00152DD5">
        <w:rPr>
          <w:rFonts w:ascii="Times New Roman" w:hAnsi="Times New Roman"/>
          <w:sz w:val="24"/>
          <w:szCs w:val="24"/>
        </w:rPr>
        <w:t xml:space="preserve"> of 11 November 2015.</w:t>
      </w:r>
      <w:r w:rsidR="00E1446C" w:rsidRPr="00152DD5">
        <w:rPr>
          <w:rFonts w:ascii="Times New Roman" w:hAnsi="Times New Roman"/>
          <w:sz w:val="24"/>
          <w:szCs w:val="24"/>
        </w:rPr>
        <w:t xml:space="preserve"> There are currently </w:t>
      </w:r>
      <w:r w:rsidR="00DA57C0" w:rsidRPr="00152DD5">
        <w:rPr>
          <w:rFonts w:ascii="Times New Roman" w:hAnsi="Times New Roman"/>
          <w:sz w:val="24"/>
          <w:szCs w:val="24"/>
        </w:rPr>
        <w:t xml:space="preserve">22 </w:t>
      </w:r>
      <w:r w:rsidR="00E1446C" w:rsidRPr="00152DD5">
        <w:rPr>
          <w:rFonts w:ascii="Times New Roman" w:hAnsi="Times New Roman"/>
          <w:sz w:val="24"/>
          <w:szCs w:val="24"/>
        </w:rPr>
        <w:t>different standard forms.</w:t>
      </w:r>
      <w:r w:rsidR="00DA57C0" w:rsidRPr="00152DD5">
        <w:rPr>
          <w:rFonts w:ascii="Times New Roman" w:hAnsi="Times New Roman"/>
          <w:sz w:val="24"/>
          <w:szCs w:val="24"/>
        </w:rPr>
        <w:t xml:space="preserve"> </w:t>
      </w:r>
    </w:p>
    <w:p w14:paraId="1DB1F398" w14:textId="468BEA4F" w:rsidR="00ED5187" w:rsidRDefault="000E7CAA" w:rsidP="00DD322A">
      <w:pPr>
        <w:spacing w:after="240" w:line="25" w:lineRule="atLeast"/>
        <w:jc w:val="both"/>
        <w:rPr>
          <w:rFonts w:ascii="Times New Roman" w:hAnsi="Times New Roman"/>
          <w:sz w:val="24"/>
          <w:szCs w:val="24"/>
        </w:rPr>
      </w:pPr>
      <w:r w:rsidRPr="00152DD5">
        <w:rPr>
          <w:rFonts w:ascii="Times New Roman" w:hAnsi="Times New Roman"/>
          <w:sz w:val="24"/>
          <w:szCs w:val="24"/>
        </w:rPr>
        <w:t>The Publications Office has established a</w:t>
      </w:r>
      <w:r w:rsidR="00DA57C0" w:rsidRPr="00152DD5">
        <w:rPr>
          <w:rFonts w:ascii="Times New Roman" w:hAnsi="Times New Roman"/>
          <w:sz w:val="24"/>
          <w:szCs w:val="24"/>
        </w:rPr>
        <w:t>n</w:t>
      </w:r>
      <w:r w:rsidRPr="00152DD5">
        <w:rPr>
          <w:rFonts w:ascii="Times New Roman" w:hAnsi="Times New Roman"/>
          <w:sz w:val="24"/>
          <w:szCs w:val="24"/>
        </w:rPr>
        <w:t xml:space="preserve"> exchange format for electronic exchange of notices. </w:t>
      </w:r>
      <w:r w:rsidR="002D14E3">
        <w:rPr>
          <w:rFonts w:ascii="Times New Roman" w:hAnsi="Times New Roman"/>
          <w:sz w:val="24"/>
          <w:szCs w:val="24"/>
        </w:rPr>
        <w:t>Buyers</w:t>
      </w:r>
      <w:r w:rsidRPr="00152DD5">
        <w:rPr>
          <w:rFonts w:ascii="Times New Roman" w:hAnsi="Times New Roman"/>
          <w:sz w:val="24"/>
          <w:szCs w:val="24"/>
        </w:rPr>
        <w:t xml:space="preserve"> can </w:t>
      </w:r>
      <w:r w:rsidR="005B1645">
        <w:rPr>
          <w:rFonts w:ascii="Times New Roman" w:hAnsi="Times New Roman"/>
          <w:sz w:val="24"/>
          <w:szCs w:val="24"/>
        </w:rPr>
        <w:t xml:space="preserve">send notices </w:t>
      </w:r>
      <w:r w:rsidR="005B1645" w:rsidRPr="00152DD5">
        <w:rPr>
          <w:rFonts w:ascii="Times New Roman" w:hAnsi="Times New Roman"/>
          <w:sz w:val="24"/>
          <w:szCs w:val="24"/>
        </w:rPr>
        <w:t>for</w:t>
      </w:r>
      <w:r w:rsidR="005B1645">
        <w:rPr>
          <w:rFonts w:ascii="Times New Roman" w:hAnsi="Times New Roman"/>
          <w:sz w:val="24"/>
          <w:szCs w:val="24"/>
        </w:rPr>
        <w:t xml:space="preserve"> </w:t>
      </w:r>
      <w:r w:rsidR="005B1645" w:rsidRPr="00152DD5">
        <w:rPr>
          <w:rFonts w:ascii="Times New Roman" w:hAnsi="Times New Roman"/>
          <w:sz w:val="24"/>
          <w:szCs w:val="24"/>
        </w:rPr>
        <w:t xml:space="preserve">publishing in structured electronic format </w:t>
      </w:r>
      <w:r w:rsidR="005B1645">
        <w:rPr>
          <w:rFonts w:ascii="Times New Roman" w:hAnsi="Times New Roman"/>
          <w:sz w:val="24"/>
          <w:szCs w:val="24"/>
        </w:rPr>
        <w:t>via</w:t>
      </w:r>
      <w:r w:rsidR="00DA57C0" w:rsidRPr="00152DD5">
        <w:rPr>
          <w:rFonts w:ascii="Times New Roman" w:hAnsi="Times New Roman"/>
          <w:sz w:val="24"/>
          <w:szCs w:val="24"/>
        </w:rPr>
        <w:t xml:space="preserve"> </w:t>
      </w:r>
      <w:r w:rsidRPr="00152DD5">
        <w:rPr>
          <w:rFonts w:ascii="Times New Roman" w:hAnsi="Times New Roman"/>
          <w:sz w:val="24"/>
          <w:szCs w:val="24"/>
        </w:rPr>
        <w:t xml:space="preserve">online forms provided by the Publications Office </w:t>
      </w:r>
      <w:r w:rsidR="00531B2E" w:rsidRPr="00152DD5">
        <w:rPr>
          <w:rFonts w:ascii="Times New Roman" w:hAnsi="Times New Roman"/>
          <w:sz w:val="24"/>
          <w:szCs w:val="24"/>
        </w:rPr>
        <w:t>"</w:t>
      </w:r>
      <w:proofErr w:type="spellStart"/>
      <w:r w:rsidRPr="00152DD5">
        <w:rPr>
          <w:rFonts w:ascii="Times New Roman" w:hAnsi="Times New Roman"/>
          <w:sz w:val="24"/>
          <w:szCs w:val="24"/>
        </w:rPr>
        <w:t>eNotices</w:t>
      </w:r>
      <w:proofErr w:type="spellEnd"/>
      <w:r w:rsidR="00531B2E" w:rsidRPr="00152DD5">
        <w:rPr>
          <w:rFonts w:ascii="Times New Roman" w:hAnsi="Times New Roman"/>
          <w:sz w:val="24"/>
          <w:szCs w:val="24"/>
        </w:rPr>
        <w:t>"</w:t>
      </w:r>
      <w:r w:rsidRPr="00152DD5">
        <w:rPr>
          <w:rFonts w:ascii="Times New Roman" w:hAnsi="Times New Roman"/>
          <w:sz w:val="24"/>
          <w:szCs w:val="24"/>
        </w:rPr>
        <w:t xml:space="preserve"> application </w:t>
      </w:r>
      <w:r w:rsidR="005B1645">
        <w:rPr>
          <w:rFonts w:ascii="Times New Roman" w:hAnsi="Times New Roman"/>
          <w:sz w:val="24"/>
          <w:szCs w:val="24"/>
        </w:rPr>
        <w:t>or through</w:t>
      </w:r>
      <w:r w:rsidRPr="00152DD5">
        <w:rPr>
          <w:rFonts w:ascii="Times New Roman" w:hAnsi="Times New Roman"/>
          <w:sz w:val="24"/>
          <w:szCs w:val="24"/>
        </w:rPr>
        <w:t xml:space="preserve"> qualified intermediaries – </w:t>
      </w:r>
      <w:r w:rsidR="003219F8">
        <w:rPr>
          <w:rFonts w:ascii="Times New Roman" w:hAnsi="Times New Roman"/>
          <w:sz w:val="24"/>
          <w:szCs w:val="24"/>
        </w:rPr>
        <w:t>"</w:t>
      </w:r>
      <w:r w:rsidR="00A3778E" w:rsidRPr="00152DD5">
        <w:rPr>
          <w:rFonts w:ascii="Times New Roman" w:hAnsi="Times New Roman"/>
          <w:sz w:val="24"/>
          <w:szCs w:val="24"/>
        </w:rPr>
        <w:t xml:space="preserve">TED </w:t>
      </w:r>
      <w:proofErr w:type="spellStart"/>
      <w:r w:rsidRPr="00152DD5">
        <w:rPr>
          <w:rFonts w:ascii="Times New Roman" w:hAnsi="Times New Roman"/>
          <w:sz w:val="24"/>
          <w:szCs w:val="24"/>
        </w:rPr>
        <w:t>eSenders</w:t>
      </w:r>
      <w:proofErr w:type="spellEnd"/>
      <w:r w:rsidR="003219F8">
        <w:rPr>
          <w:rFonts w:ascii="Times New Roman" w:hAnsi="Times New Roman"/>
          <w:sz w:val="24"/>
          <w:szCs w:val="24"/>
        </w:rPr>
        <w:t>"</w:t>
      </w:r>
      <w:r w:rsidR="005B1645">
        <w:rPr>
          <w:rFonts w:ascii="Times New Roman" w:hAnsi="Times New Roman"/>
          <w:sz w:val="24"/>
          <w:szCs w:val="24"/>
        </w:rPr>
        <w:t>.</w:t>
      </w:r>
      <w:r w:rsidRPr="00152DD5">
        <w:rPr>
          <w:rFonts w:ascii="Times New Roman" w:hAnsi="Times New Roman"/>
          <w:sz w:val="24"/>
          <w:szCs w:val="24"/>
        </w:rPr>
        <w:t xml:space="preserve"> </w:t>
      </w:r>
      <w:r w:rsidR="00ED5187">
        <w:rPr>
          <w:rFonts w:ascii="Times New Roman" w:hAnsi="Times New Roman"/>
          <w:sz w:val="24"/>
          <w:szCs w:val="24"/>
        </w:rPr>
        <w:br w:type="page"/>
      </w:r>
    </w:p>
    <w:p w14:paraId="6D46E8C8" w14:textId="5EAD8DE1" w:rsidR="00505D2B" w:rsidRPr="00152DD5" w:rsidRDefault="00927397" w:rsidP="00814D43">
      <w:pPr>
        <w:pStyle w:val="Heading2"/>
      </w:pPr>
      <w:bookmarkStart w:id="0" w:name="_Ref488241285"/>
      <w:r>
        <w:lastRenderedPageBreak/>
        <w:t>Updated proposal</w:t>
      </w:r>
      <w:bookmarkEnd w:id="0"/>
    </w:p>
    <w:p w14:paraId="0DD65CA8" w14:textId="3C3428F7" w:rsidR="00660D02" w:rsidRDefault="00927397" w:rsidP="00DA16DF">
      <w:pPr>
        <w:spacing w:after="240" w:line="25" w:lineRule="atLeast"/>
        <w:jc w:val="both"/>
        <w:rPr>
          <w:rFonts w:ascii="Times New Roman" w:hAnsi="Times New Roman"/>
          <w:sz w:val="24"/>
          <w:szCs w:val="24"/>
        </w:rPr>
      </w:pPr>
      <w:r>
        <w:rPr>
          <w:rFonts w:ascii="Times New Roman" w:hAnsi="Times New Roman"/>
          <w:sz w:val="24"/>
          <w:szCs w:val="24"/>
        </w:rPr>
        <w:t xml:space="preserve">The </w:t>
      </w:r>
      <w:r w:rsidR="003219F8">
        <w:rPr>
          <w:rFonts w:ascii="Times New Roman" w:hAnsi="Times New Roman"/>
          <w:sz w:val="24"/>
          <w:szCs w:val="24"/>
        </w:rPr>
        <w:t xml:space="preserve">main body of the </w:t>
      </w:r>
      <w:r>
        <w:rPr>
          <w:rFonts w:ascii="Times New Roman" w:hAnsi="Times New Roman"/>
          <w:sz w:val="24"/>
          <w:szCs w:val="24"/>
        </w:rPr>
        <w:t xml:space="preserve">updated proposal is </w:t>
      </w:r>
      <w:r w:rsidR="007C7FD6">
        <w:rPr>
          <w:rFonts w:ascii="Times New Roman" w:hAnsi="Times New Roman"/>
          <w:sz w:val="24"/>
          <w:szCs w:val="24"/>
        </w:rPr>
        <w:t>the</w:t>
      </w:r>
      <w:r w:rsidR="00BD215F">
        <w:rPr>
          <w:rFonts w:ascii="Times New Roman" w:hAnsi="Times New Roman"/>
          <w:sz w:val="24"/>
          <w:szCs w:val="24"/>
        </w:rPr>
        <w:t xml:space="preserve"> spreadsheet </w:t>
      </w:r>
      <w:r>
        <w:rPr>
          <w:rFonts w:ascii="Times New Roman" w:hAnsi="Times New Roman"/>
          <w:sz w:val="24"/>
          <w:szCs w:val="24"/>
        </w:rPr>
        <w:t xml:space="preserve">available </w:t>
      </w:r>
      <w:r w:rsidR="002B6DCC">
        <w:rPr>
          <w:rFonts w:ascii="Times New Roman" w:hAnsi="Times New Roman"/>
          <w:sz w:val="24"/>
          <w:szCs w:val="24"/>
        </w:rPr>
        <w:t xml:space="preserve">at </w:t>
      </w:r>
      <w:hyperlink r:id="rId18" w:history="1">
        <w:r w:rsidR="002B6DCC" w:rsidRPr="00BD215F">
          <w:rPr>
            <w:rStyle w:val="Hyperlink"/>
            <w:rFonts w:ascii="Times New Roman" w:hAnsi="Times New Roman"/>
            <w:sz w:val="24"/>
            <w:szCs w:val="24"/>
          </w:rPr>
          <w:t>github.com/eForms</w:t>
        </w:r>
        <w:r w:rsidR="00BD215F" w:rsidRPr="00BD215F">
          <w:rPr>
            <w:rStyle w:val="Hyperlink"/>
            <w:rFonts w:ascii="Times New Roman" w:hAnsi="Times New Roman"/>
            <w:sz w:val="24"/>
            <w:szCs w:val="24"/>
          </w:rPr>
          <w:t>/eForms</w:t>
        </w:r>
      </w:hyperlink>
      <w:r w:rsidR="00E46874">
        <w:rPr>
          <w:rFonts w:ascii="Times New Roman" w:hAnsi="Times New Roman"/>
          <w:sz w:val="24"/>
          <w:szCs w:val="24"/>
        </w:rPr>
        <w:t xml:space="preserve">. </w:t>
      </w:r>
      <w:r w:rsidR="00BD215F">
        <w:rPr>
          <w:rFonts w:ascii="Times New Roman" w:hAnsi="Times New Roman"/>
          <w:sz w:val="24"/>
          <w:szCs w:val="24"/>
        </w:rPr>
        <w:t>Practical information about participating in the consultation is in section 6 of this document.</w:t>
      </w:r>
    </w:p>
    <w:p w14:paraId="0883A73F" w14:textId="763F0610" w:rsidR="00E07356" w:rsidRDefault="00660D02" w:rsidP="00675E55">
      <w:pPr>
        <w:spacing w:after="0" w:line="25" w:lineRule="atLeast"/>
        <w:jc w:val="both"/>
        <w:rPr>
          <w:rFonts w:ascii="Times New Roman" w:hAnsi="Times New Roman"/>
          <w:sz w:val="24"/>
          <w:szCs w:val="24"/>
        </w:rPr>
      </w:pPr>
      <w:r>
        <w:rPr>
          <w:rFonts w:ascii="Times New Roman" w:hAnsi="Times New Roman"/>
          <w:sz w:val="24"/>
          <w:szCs w:val="24"/>
        </w:rPr>
        <w:t xml:space="preserve">To address the concerns raised in the </w:t>
      </w:r>
      <w:r>
        <w:rPr>
          <w:rFonts w:ascii="Times New Roman" w:hAnsi="Times New Roman"/>
          <w:sz w:val="24"/>
          <w:szCs w:val="24"/>
          <w:lang w:val="en-US"/>
        </w:rPr>
        <w:t>1</w:t>
      </w:r>
      <w:r w:rsidRPr="00660D02">
        <w:rPr>
          <w:rFonts w:ascii="Times New Roman" w:hAnsi="Times New Roman"/>
          <w:sz w:val="24"/>
          <w:szCs w:val="24"/>
          <w:vertAlign w:val="superscript"/>
          <w:lang w:val="en-US"/>
        </w:rPr>
        <w:t>st</w:t>
      </w:r>
      <w:r>
        <w:rPr>
          <w:rFonts w:ascii="Times New Roman" w:hAnsi="Times New Roman"/>
          <w:sz w:val="24"/>
          <w:szCs w:val="24"/>
          <w:lang w:val="en-US"/>
        </w:rPr>
        <w:t xml:space="preserve"> round of the consultation</w:t>
      </w:r>
      <w:r>
        <w:rPr>
          <w:rFonts w:ascii="Times New Roman" w:hAnsi="Times New Roman"/>
          <w:sz w:val="24"/>
          <w:szCs w:val="24"/>
        </w:rPr>
        <w:t xml:space="preserve">, we have simplified </w:t>
      </w:r>
      <w:r w:rsidR="00C97579">
        <w:rPr>
          <w:rFonts w:ascii="Times New Roman" w:hAnsi="Times New Roman"/>
          <w:sz w:val="24"/>
          <w:szCs w:val="24"/>
        </w:rPr>
        <w:t>the</w:t>
      </w:r>
      <w:r w:rsidR="00E07356">
        <w:rPr>
          <w:rFonts w:ascii="Times New Roman" w:hAnsi="Times New Roman"/>
          <w:sz w:val="24"/>
          <w:szCs w:val="24"/>
        </w:rPr>
        <w:t xml:space="preserve"> proposal in two major ways:</w:t>
      </w:r>
    </w:p>
    <w:p w14:paraId="74605C24" w14:textId="0B323B2D" w:rsidR="00E07356" w:rsidRDefault="00C97579" w:rsidP="00E26BB9">
      <w:pPr>
        <w:pStyle w:val="ListParagraph"/>
        <w:numPr>
          <w:ilvl w:val="0"/>
          <w:numId w:val="6"/>
        </w:numPr>
        <w:spacing w:after="0" w:line="25" w:lineRule="atLeast"/>
        <w:jc w:val="both"/>
        <w:rPr>
          <w:rFonts w:ascii="Times New Roman" w:hAnsi="Times New Roman"/>
          <w:sz w:val="24"/>
          <w:szCs w:val="24"/>
        </w:rPr>
      </w:pPr>
      <w:r>
        <w:rPr>
          <w:rFonts w:ascii="Times New Roman" w:hAnsi="Times New Roman"/>
          <w:sz w:val="24"/>
          <w:szCs w:val="24"/>
        </w:rPr>
        <w:t xml:space="preserve">By reducing </w:t>
      </w:r>
      <w:r w:rsidR="00073EFC" w:rsidRPr="00E07356">
        <w:rPr>
          <w:rFonts w:ascii="Times New Roman" w:hAnsi="Times New Roman"/>
          <w:sz w:val="24"/>
          <w:szCs w:val="24"/>
        </w:rPr>
        <w:t xml:space="preserve">the </w:t>
      </w:r>
      <w:r w:rsidR="007C72D6">
        <w:rPr>
          <w:rFonts w:ascii="Times New Roman" w:hAnsi="Times New Roman"/>
          <w:sz w:val="24"/>
          <w:szCs w:val="24"/>
        </w:rPr>
        <w:t xml:space="preserve">scope of </w:t>
      </w:r>
      <w:r w:rsidR="003E2639" w:rsidRPr="00E07356">
        <w:rPr>
          <w:rFonts w:ascii="Times New Roman" w:hAnsi="Times New Roman"/>
          <w:sz w:val="24"/>
          <w:szCs w:val="24"/>
        </w:rPr>
        <w:t xml:space="preserve">the consultation. Instead of </w:t>
      </w:r>
      <w:r w:rsidR="00073EFC" w:rsidRPr="00E07356">
        <w:rPr>
          <w:rFonts w:ascii="Times New Roman" w:hAnsi="Times New Roman"/>
          <w:sz w:val="24"/>
          <w:szCs w:val="24"/>
        </w:rPr>
        <w:t xml:space="preserve">providing </w:t>
      </w:r>
      <w:r w:rsidR="008727FC">
        <w:rPr>
          <w:rFonts w:ascii="Times New Roman" w:hAnsi="Times New Roman"/>
          <w:sz w:val="24"/>
          <w:szCs w:val="24"/>
        </w:rPr>
        <w:t>extensive</w:t>
      </w:r>
      <w:r w:rsidR="00F91F04">
        <w:rPr>
          <w:rFonts w:ascii="Times New Roman" w:hAnsi="Times New Roman"/>
          <w:sz w:val="24"/>
          <w:szCs w:val="24"/>
        </w:rPr>
        <w:t xml:space="preserve"> </w:t>
      </w:r>
      <w:r w:rsidR="00073EFC" w:rsidRPr="00E07356">
        <w:rPr>
          <w:rFonts w:ascii="Times New Roman" w:hAnsi="Times New Roman"/>
          <w:sz w:val="24"/>
          <w:szCs w:val="24"/>
        </w:rPr>
        <w:t xml:space="preserve">information </w:t>
      </w:r>
      <w:r w:rsidR="007C72D6">
        <w:rPr>
          <w:rFonts w:ascii="Times New Roman" w:hAnsi="Times New Roman"/>
          <w:sz w:val="24"/>
          <w:szCs w:val="24"/>
        </w:rPr>
        <w:t xml:space="preserve">relevant for </w:t>
      </w:r>
      <w:r w:rsidR="00073EFC" w:rsidRPr="00E07356">
        <w:rPr>
          <w:rFonts w:ascii="Times New Roman" w:hAnsi="Times New Roman"/>
          <w:sz w:val="24"/>
          <w:szCs w:val="24"/>
        </w:rPr>
        <w:t>the final implementation of eForms</w:t>
      </w:r>
      <w:r w:rsidR="003E2639" w:rsidRPr="00E07356">
        <w:rPr>
          <w:rFonts w:ascii="Times New Roman" w:hAnsi="Times New Roman"/>
          <w:sz w:val="24"/>
          <w:szCs w:val="24"/>
        </w:rPr>
        <w:t>, we now provide only the information</w:t>
      </w:r>
      <w:r w:rsidR="00073EFC" w:rsidRPr="00E07356">
        <w:rPr>
          <w:rFonts w:ascii="Times New Roman" w:hAnsi="Times New Roman"/>
          <w:sz w:val="24"/>
          <w:szCs w:val="24"/>
        </w:rPr>
        <w:t xml:space="preserve"> strictly </w:t>
      </w:r>
      <w:r w:rsidR="003E2639" w:rsidRPr="00E07356">
        <w:rPr>
          <w:rFonts w:ascii="Times New Roman" w:hAnsi="Times New Roman"/>
          <w:sz w:val="24"/>
          <w:szCs w:val="24"/>
        </w:rPr>
        <w:t xml:space="preserve">necessary </w:t>
      </w:r>
      <w:r w:rsidR="00073EFC" w:rsidRPr="00E07356">
        <w:rPr>
          <w:rFonts w:ascii="Times New Roman" w:hAnsi="Times New Roman"/>
          <w:sz w:val="24"/>
          <w:szCs w:val="24"/>
        </w:rPr>
        <w:t xml:space="preserve">for the adoption of the implementing act. Concretely, this means </w:t>
      </w:r>
      <w:r w:rsidR="007C72D6">
        <w:rPr>
          <w:rFonts w:ascii="Times New Roman" w:hAnsi="Times New Roman"/>
          <w:sz w:val="24"/>
          <w:szCs w:val="24"/>
        </w:rPr>
        <w:t xml:space="preserve">we have removed </w:t>
      </w:r>
      <w:r w:rsidR="00073EFC" w:rsidRPr="00E07356">
        <w:rPr>
          <w:rFonts w:ascii="Times New Roman" w:hAnsi="Times New Roman"/>
          <w:sz w:val="24"/>
          <w:szCs w:val="24"/>
        </w:rPr>
        <w:t>information about codelists</w:t>
      </w:r>
      <w:r w:rsidR="00073EFC">
        <w:rPr>
          <w:rStyle w:val="FootnoteReference"/>
          <w:rFonts w:ascii="Times New Roman" w:hAnsi="Times New Roman"/>
          <w:sz w:val="24"/>
          <w:szCs w:val="24"/>
        </w:rPr>
        <w:footnoteReference w:id="2"/>
      </w:r>
      <w:r w:rsidR="00073EFC" w:rsidRPr="00E07356">
        <w:rPr>
          <w:rFonts w:ascii="Times New Roman" w:hAnsi="Times New Roman"/>
          <w:sz w:val="24"/>
          <w:szCs w:val="24"/>
        </w:rPr>
        <w:t xml:space="preserve">, validation rules, user </w:t>
      </w:r>
      <w:r w:rsidR="00073EFC" w:rsidRPr="00B51D56">
        <w:rPr>
          <w:rFonts w:ascii="Times New Roman" w:hAnsi="Times New Roman"/>
          <w:sz w:val="24"/>
          <w:szCs w:val="24"/>
        </w:rPr>
        <w:t>interfaces, TED presentation, etc</w:t>
      </w:r>
      <w:r w:rsidR="00B44426">
        <w:rPr>
          <w:rFonts w:ascii="Times New Roman" w:hAnsi="Times New Roman"/>
          <w:sz w:val="24"/>
          <w:szCs w:val="24"/>
        </w:rPr>
        <w:t>.</w:t>
      </w:r>
      <w:r w:rsidR="00CD0D72">
        <w:rPr>
          <w:rStyle w:val="FootnoteReference"/>
          <w:rFonts w:ascii="Times New Roman" w:hAnsi="Times New Roman"/>
          <w:sz w:val="24"/>
          <w:szCs w:val="24"/>
        </w:rPr>
        <w:footnoteReference w:id="3"/>
      </w:r>
      <w:r w:rsidR="00A15E0D" w:rsidRPr="00B51D56">
        <w:rPr>
          <w:rFonts w:ascii="Times New Roman" w:hAnsi="Times New Roman"/>
          <w:sz w:val="24"/>
          <w:szCs w:val="24"/>
        </w:rPr>
        <w:t xml:space="preserve"> </w:t>
      </w:r>
    </w:p>
    <w:p w14:paraId="5BC834CE" w14:textId="02A9D825" w:rsidR="00073EFC" w:rsidRPr="00E07356" w:rsidRDefault="00C97579" w:rsidP="00E26BB9">
      <w:pPr>
        <w:pStyle w:val="ListParagraph"/>
        <w:numPr>
          <w:ilvl w:val="0"/>
          <w:numId w:val="6"/>
        </w:numPr>
        <w:spacing w:after="0" w:line="25" w:lineRule="atLeast"/>
        <w:jc w:val="both"/>
        <w:rPr>
          <w:rFonts w:ascii="Times New Roman" w:hAnsi="Times New Roman"/>
          <w:sz w:val="24"/>
          <w:szCs w:val="24"/>
        </w:rPr>
      </w:pPr>
      <w:r>
        <w:rPr>
          <w:rFonts w:ascii="Times New Roman" w:hAnsi="Times New Roman"/>
          <w:sz w:val="24"/>
          <w:szCs w:val="24"/>
        </w:rPr>
        <w:t xml:space="preserve">By simplifying </w:t>
      </w:r>
      <w:r w:rsidR="00073EFC" w:rsidRPr="00E07356">
        <w:rPr>
          <w:rFonts w:ascii="Times New Roman" w:hAnsi="Times New Roman"/>
          <w:sz w:val="24"/>
          <w:szCs w:val="24"/>
        </w:rPr>
        <w:t xml:space="preserve">the description of individual data elements. In the </w:t>
      </w:r>
      <w:r w:rsidR="00235924">
        <w:rPr>
          <w:rFonts w:ascii="Times New Roman" w:hAnsi="Times New Roman"/>
          <w:sz w:val="24"/>
          <w:szCs w:val="24"/>
        </w:rPr>
        <w:t>1</w:t>
      </w:r>
      <w:r w:rsidR="00235924" w:rsidRPr="00235924">
        <w:rPr>
          <w:rFonts w:ascii="Times New Roman" w:hAnsi="Times New Roman"/>
          <w:sz w:val="24"/>
          <w:szCs w:val="24"/>
          <w:vertAlign w:val="superscript"/>
        </w:rPr>
        <w:t>st</w:t>
      </w:r>
      <w:r w:rsidR="00235924">
        <w:rPr>
          <w:rFonts w:ascii="Times New Roman" w:hAnsi="Times New Roman"/>
          <w:sz w:val="24"/>
          <w:szCs w:val="24"/>
        </w:rPr>
        <w:t xml:space="preserve"> </w:t>
      </w:r>
      <w:r w:rsidR="00073EFC" w:rsidRPr="00E07356">
        <w:rPr>
          <w:rFonts w:ascii="Times New Roman" w:hAnsi="Times New Roman"/>
          <w:sz w:val="24"/>
          <w:szCs w:val="24"/>
        </w:rPr>
        <w:t xml:space="preserve">consultation, we proposed </w:t>
      </w:r>
      <w:r w:rsidR="00C01385">
        <w:rPr>
          <w:rFonts w:ascii="Times New Roman" w:hAnsi="Times New Roman"/>
          <w:sz w:val="24"/>
          <w:szCs w:val="24"/>
        </w:rPr>
        <w:t xml:space="preserve">field </w:t>
      </w:r>
      <w:r w:rsidR="00073EFC" w:rsidRPr="00E07356">
        <w:rPr>
          <w:rFonts w:ascii="Times New Roman" w:hAnsi="Times New Roman"/>
          <w:sz w:val="24"/>
          <w:szCs w:val="24"/>
        </w:rPr>
        <w:t xml:space="preserve">labels </w:t>
      </w:r>
      <w:r w:rsidR="00C01385">
        <w:rPr>
          <w:rFonts w:ascii="Times New Roman" w:hAnsi="Times New Roman"/>
          <w:sz w:val="24"/>
          <w:szCs w:val="24"/>
        </w:rPr>
        <w:t xml:space="preserve">while stating </w:t>
      </w:r>
      <w:r w:rsidR="00073EFC" w:rsidRPr="00E07356">
        <w:rPr>
          <w:rFonts w:ascii="Times New Roman" w:hAnsi="Times New Roman"/>
          <w:sz w:val="24"/>
          <w:szCs w:val="24"/>
        </w:rPr>
        <w:t>that any label with the same meaning can be used as well</w:t>
      </w:r>
      <w:r w:rsidR="00073EFC">
        <w:rPr>
          <w:rStyle w:val="FootnoteReference"/>
          <w:rFonts w:ascii="Times New Roman" w:hAnsi="Times New Roman"/>
          <w:sz w:val="24"/>
          <w:szCs w:val="24"/>
        </w:rPr>
        <w:footnoteReference w:id="4"/>
      </w:r>
      <w:r w:rsidR="00073EFC" w:rsidRPr="00E07356">
        <w:rPr>
          <w:rFonts w:ascii="Times New Roman" w:hAnsi="Times New Roman"/>
          <w:sz w:val="24"/>
          <w:szCs w:val="24"/>
        </w:rPr>
        <w:t xml:space="preserve">. This </w:t>
      </w:r>
      <w:r w:rsidR="007D63C1">
        <w:rPr>
          <w:rFonts w:ascii="Times New Roman" w:hAnsi="Times New Roman"/>
          <w:sz w:val="24"/>
          <w:szCs w:val="24"/>
        </w:rPr>
        <w:t xml:space="preserve">goal was to allow </w:t>
      </w:r>
      <w:r w:rsidR="000E7C4C">
        <w:rPr>
          <w:rFonts w:ascii="Times New Roman" w:hAnsi="Times New Roman"/>
          <w:sz w:val="24"/>
          <w:szCs w:val="24"/>
        </w:rPr>
        <w:t>Member States</w:t>
      </w:r>
      <w:r w:rsidR="00073EFC" w:rsidRPr="00E07356">
        <w:rPr>
          <w:rFonts w:ascii="Times New Roman" w:hAnsi="Times New Roman"/>
          <w:sz w:val="24"/>
          <w:szCs w:val="24"/>
        </w:rPr>
        <w:t xml:space="preserve"> to set labels as they see fit, as long as the same meaning is respected. In this updated proposal, we are taking a more straightforward approach</w:t>
      </w:r>
      <w:r w:rsidR="000E7C4C">
        <w:rPr>
          <w:rFonts w:ascii="Times New Roman" w:hAnsi="Times New Roman"/>
          <w:sz w:val="24"/>
          <w:szCs w:val="24"/>
        </w:rPr>
        <w:t xml:space="preserve"> with the same </w:t>
      </w:r>
      <w:r w:rsidR="007D63C1">
        <w:rPr>
          <w:rFonts w:ascii="Times New Roman" w:hAnsi="Times New Roman"/>
          <w:sz w:val="24"/>
          <w:szCs w:val="24"/>
        </w:rPr>
        <w:t>effect</w:t>
      </w:r>
      <w:r w:rsidR="00073EFC" w:rsidRPr="00E07356">
        <w:rPr>
          <w:rFonts w:ascii="Times New Roman" w:hAnsi="Times New Roman"/>
          <w:sz w:val="24"/>
          <w:szCs w:val="24"/>
        </w:rPr>
        <w:t xml:space="preserve">: we propose </w:t>
      </w:r>
      <w:r w:rsidR="00087803">
        <w:rPr>
          <w:rFonts w:ascii="Times New Roman" w:hAnsi="Times New Roman"/>
          <w:sz w:val="24"/>
          <w:szCs w:val="24"/>
        </w:rPr>
        <w:t xml:space="preserve">to </w:t>
      </w:r>
      <w:r w:rsidR="00073EFC" w:rsidRPr="00E07356">
        <w:rPr>
          <w:rFonts w:ascii="Times New Roman" w:hAnsi="Times New Roman"/>
          <w:sz w:val="24"/>
          <w:szCs w:val="24"/>
        </w:rPr>
        <w:t xml:space="preserve">disregard labels and adopt only the meaning (i.e. the </w:t>
      </w:r>
      <w:r w:rsidR="00087803">
        <w:rPr>
          <w:rFonts w:ascii="Times New Roman" w:hAnsi="Times New Roman"/>
          <w:sz w:val="24"/>
          <w:szCs w:val="24"/>
        </w:rPr>
        <w:t>description</w:t>
      </w:r>
      <w:r w:rsidR="00073EFC" w:rsidRPr="00E07356">
        <w:rPr>
          <w:rFonts w:ascii="Times New Roman" w:hAnsi="Times New Roman"/>
          <w:sz w:val="24"/>
          <w:szCs w:val="24"/>
        </w:rPr>
        <w:t xml:space="preserve">) of </w:t>
      </w:r>
      <w:r w:rsidR="00087803">
        <w:rPr>
          <w:rFonts w:ascii="Times New Roman" w:hAnsi="Times New Roman"/>
          <w:sz w:val="24"/>
          <w:szCs w:val="24"/>
        </w:rPr>
        <w:t xml:space="preserve">the </w:t>
      </w:r>
      <w:r w:rsidR="000B66DB">
        <w:rPr>
          <w:rFonts w:ascii="Times New Roman" w:hAnsi="Times New Roman"/>
          <w:sz w:val="24"/>
          <w:szCs w:val="24"/>
        </w:rPr>
        <w:t xml:space="preserve">individual </w:t>
      </w:r>
      <w:r w:rsidR="00073EFC" w:rsidRPr="00E07356">
        <w:rPr>
          <w:rFonts w:ascii="Times New Roman" w:hAnsi="Times New Roman"/>
          <w:sz w:val="24"/>
          <w:szCs w:val="24"/>
        </w:rPr>
        <w:t xml:space="preserve">data elements. </w:t>
      </w:r>
    </w:p>
    <w:p w14:paraId="547B7726" w14:textId="77777777" w:rsidR="00073EFC" w:rsidRDefault="00073EFC" w:rsidP="007235E9">
      <w:pPr>
        <w:spacing w:after="0" w:line="25" w:lineRule="atLeast"/>
        <w:jc w:val="both"/>
        <w:rPr>
          <w:rFonts w:ascii="Times New Roman" w:hAnsi="Times New Roman"/>
          <w:sz w:val="24"/>
          <w:szCs w:val="24"/>
        </w:rPr>
      </w:pPr>
    </w:p>
    <w:p w14:paraId="42B441AD" w14:textId="44265468" w:rsidR="00F956AE" w:rsidRDefault="00F956AE" w:rsidP="007235E9">
      <w:pPr>
        <w:spacing w:after="0" w:line="25" w:lineRule="atLeast"/>
        <w:jc w:val="both"/>
        <w:rPr>
          <w:rFonts w:ascii="Times New Roman" w:hAnsi="Times New Roman"/>
          <w:sz w:val="24"/>
          <w:szCs w:val="24"/>
        </w:rPr>
      </w:pPr>
      <w:r>
        <w:rPr>
          <w:rFonts w:ascii="Times New Roman" w:hAnsi="Times New Roman"/>
          <w:sz w:val="24"/>
          <w:szCs w:val="24"/>
        </w:rPr>
        <w:t xml:space="preserve">Specifically, </w:t>
      </w:r>
      <w:r w:rsidR="0048426E">
        <w:rPr>
          <w:rFonts w:ascii="Times New Roman" w:hAnsi="Times New Roman"/>
          <w:sz w:val="24"/>
          <w:szCs w:val="24"/>
        </w:rPr>
        <w:t xml:space="preserve">the simplification efforts </w:t>
      </w:r>
      <w:r>
        <w:rPr>
          <w:rFonts w:ascii="Times New Roman" w:hAnsi="Times New Roman"/>
          <w:sz w:val="24"/>
          <w:szCs w:val="24"/>
        </w:rPr>
        <w:t>have led to</w:t>
      </w:r>
      <w:r w:rsidR="0048426E">
        <w:rPr>
          <w:rFonts w:ascii="Times New Roman" w:hAnsi="Times New Roman"/>
          <w:sz w:val="24"/>
          <w:szCs w:val="24"/>
        </w:rPr>
        <w:t xml:space="preserve"> reducing the number of</w:t>
      </w:r>
      <w:r>
        <w:rPr>
          <w:rFonts w:ascii="Times New Roman" w:hAnsi="Times New Roman"/>
          <w:sz w:val="24"/>
          <w:szCs w:val="24"/>
        </w:rPr>
        <w:t xml:space="preserve">: </w:t>
      </w:r>
    </w:p>
    <w:p w14:paraId="39BD299F" w14:textId="72A57C9A" w:rsidR="0048426E" w:rsidRDefault="0048426E" w:rsidP="00E26BB9">
      <w:pPr>
        <w:pStyle w:val="ListParagraph"/>
        <w:numPr>
          <w:ilvl w:val="0"/>
          <w:numId w:val="9"/>
        </w:numPr>
        <w:spacing w:after="0" w:line="25" w:lineRule="atLeast"/>
        <w:jc w:val="both"/>
        <w:rPr>
          <w:rFonts w:ascii="Times New Roman" w:hAnsi="Times New Roman"/>
          <w:sz w:val="24"/>
          <w:szCs w:val="24"/>
        </w:rPr>
      </w:pPr>
      <w:r>
        <w:rPr>
          <w:rFonts w:ascii="Times New Roman" w:hAnsi="Times New Roman"/>
          <w:sz w:val="24"/>
          <w:szCs w:val="24"/>
        </w:rPr>
        <w:t xml:space="preserve">consultation formats from 2 to 1; </w:t>
      </w:r>
    </w:p>
    <w:p w14:paraId="7E9AECF7" w14:textId="1656DE2E" w:rsidR="0048426E" w:rsidRDefault="0048426E" w:rsidP="00E26BB9">
      <w:pPr>
        <w:pStyle w:val="ListParagraph"/>
        <w:numPr>
          <w:ilvl w:val="0"/>
          <w:numId w:val="9"/>
        </w:numPr>
        <w:spacing w:after="0" w:line="25" w:lineRule="atLeast"/>
        <w:jc w:val="both"/>
        <w:rPr>
          <w:rFonts w:ascii="Times New Roman" w:hAnsi="Times New Roman"/>
          <w:sz w:val="24"/>
          <w:szCs w:val="24"/>
        </w:rPr>
      </w:pPr>
      <w:r>
        <w:rPr>
          <w:rFonts w:ascii="Times New Roman" w:hAnsi="Times New Roman"/>
          <w:sz w:val="24"/>
          <w:szCs w:val="24"/>
        </w:rPr>
        <w:t xml:space="preserve">rows in the consultation spreadsheet from </w:t>
      </w:r>
      <w:r w:rsidR="00A22116">
        <w:rPr>
          <w:rFonts w:ascii="Times New Roman" w:hAnsi="Times New Roman"/>
          <w:sz w:val="24"/>
          <w:szCs w:val="24"/>
        </w:rPr>
        <w:t xml:space="preserve">approximately </w:t>
      </w:r>
      <w:r>
        <w:rPr>
          <w:rFonts w:ascii="Times New Roman" w:hAnsi="Times New Roman"/>
          <w:sz w:val="24"/>
          <w:szCs w:val="24"/>
        </w:rPr>
        <w:t>350 to 250;</w:t>
      </w:r>
    </w:p>
    <w:p w14:paraId="2EA89633" w14:textId="2124CDD2" w:rsidR="00F956AE" w:rsidRPr="00F956AE" w:rsidRDefault="0048426E" w:rsidP="00E26BB9">
      <w:pPr>
        <w:pStyle w:val="ListParagraph"/>
        <w:numPr>
          <w:ilvl w:val="0"/>
          <w:numId w:val="9"/>
        </w:numPr>
        <w:spacing w:after="0" w:line="25" w:lineRule="atLeast"/>
        <w:jc w:val="both"/>
        <w:rPr>
          <w:rFonts w:ascii="Times New Roman" w:hAnsi="Times New Roman"/>
          <w:sz w:val="24"/>
          <w:szCs w:val="24"/>
        </w:rPr>
      </w:pPr>
      <w:r>
        <w:rPr>
          <w:rFonts w:ascii="Times New Roman" w:hAnsi="Times New Roman"/>
          <w:sz w:val="24"/>
          <w:szCs w:val="24"/>
        </w:rPr>
        <w:t>columns in the consultation spreadsheet from 47 to 43;</w:t>
      </w:r>
    </w:p>
    <w:p w14:paraId="4C23D42E" w14:textId="0984A315" w:rsidR="00BB6F90" w:rsidRPr="008768E1" w:rsidRDefault="00F956AE" w:rsidP="00E26BB9">
      <w:pPr>
        <w:pStyle w:val="ListParagraph"/>
        <w:numPr>
          <w:ilvl w:val="0"/>
          <w:numId w:val="9"/>
        </w:numPr>
        <w:spacing w:after="0" w:line="25" w:lineRule="atLeast"/>
        <w:jc w:val="both"/>
        <w:rPr>
          <w:rFonts w:ascii="Times New Roman" w:hAnsi="Times New Roman"/>
          <w:sz w:val="24"/>
          <w:szCs w:val="24"/>
        </w:rPr>
      </w:pPr>
      <w:proofErr w:type="gramStart"/>
      <w:r w:rsidRPr="00F956AE">
        <w:rPr>
          <w:rFonts w:ascii="Times New Roman" w:hAnsi="Times New Roman"/>
          <w:sz w:val="24"/>
          <w:szCs w:val="24"/>
        </w:rPr>
        <w:t>pages</w:t>
      </w:r>
      <w:proofErr w:type="gramEnd"/>
      <w:r w:rsidRPr="00F956AE">
        <w:rPr>
          <w:rFonts w:ascii="Times New Roman" w:hAnsi="Times New Roman"/>
          <w:sz w:val="24"/>
          <w:szCs w:val="24"/>
        </w:rPr>
        <w:t xml:space="preserve"> in introductory document</w:t>
      </w:r>
      <w:r w:rsidR="0048426E">
        <w:rPr>
          <w:rFonts w:ascii="Times New Roman" w:hAnsi="Times New Roman"/>
          <w:sz w:val="24"/>
          <w:szCs w:val="24"/>
        </w:rPr>
        <w:t xml:space="preserve"> from 32 to 1</w:t>
      </w:r>
      <w:r w:rsidR="008727FC">
        <w:rPr>
          <w:rFonts w:ascii="Times New Roman" w:hAnsi="Times New Roman"/>
          <w:sz w:val="24"/>
          <w:szCs w:val="24"/>
        </w:rPr>
        <w:t>2</w:t>
      </w:r>
      <w:r w:rsidR="0048426E">
        <w:rPr>
          <w:rFonts w:ascii="Times New Roman" w:hAnsi="Times New Roman"/>
          <w:sz w:val="24"/>
          <w:szCs w:val="24"/>
        </w:rPr>
        <w:t>.</w:t>
      </w:r>
    </w:p>
    <w:p w14:paraId="3D8FAE70" w14:textId="77777777" w:rsidR="00BB6F90" w:rsidRDefault="00BB6F90" w:rsidP="007235E9">
      <w:pPr>
        <w:spacing w:after="0" w:line="25" w:lineRule="atLeast"/>
        <w:jc w:val="both"/>
        <w:rPr>
          <w:rFonts w:ascii="Times New Roman" w:hAnsi="Times New Roman"/>
          <w:sz w:val="24"/>
          <w:szCs w:val="24"/>
        </w:rPr>
      </w:pPr>
    </w:p>
    <w:p w14:paraId="709C586A" w14:textId="63CC59F0" w:rsidR="00652ED2" w:rsidRPr="00152DD5" w:rsidRDefault="00962577" w:rsidP="00962577">
      <w:pPr>
        <w:spacing w:after="240" w:line="25" w:lineRule="atLeast"/>
        <w:jc w:val="both"/>
        <w:rPr>
          <w:rFonts w:ascii="Times New Roman" w:hAnsi="Times New Roman"/>
          <w:sz w:val="24"/>
          <w:szCs w:val="24"/>
        </w:rPr>
      </w:pPr>
      <w:r>
        <w:rPr>
          <w:rFonts w:ascii="Times New Roman" w:hAnsi="Times New Roman"/>
          <w:sz w:val="24"/>
          <w:szCs w:val="24"/>
        </w:rPr>
        <w:t xml:space="preserve">These changes are based on the fact that the </w:t>
      </w:r>
      <w:r w:rsidR="00652ED2" w:rsidRPr="00152DD5">
        <w:rPr>
          <w:rFonts w:ascii="Times New Roman" w:hAnsi="Times New Roman"/>
          <w:sz w:val="24"/>
          <w:szCs w:val="24"/>
        </w:rPr>
        <w:t xml:space="preserve">directives do not impose that information should be sent to the Publications Office in a specific </w:t>
      </w:r>
      <w:r w:rsidR="00652ED2">
        <w:rPr>
          <w:rFonts w:ascii="Times New Roman" w:hAnsi="Times New Roman"/>
          <w:sz w:val="24"/>
          <w:szCs w:val="24"/>
        </w:rPr>
        <w:t>layout</w:t>
      </w:r>
      <w:r w:rsidR="008E44B9">
        <w:rPr>
          <w:rFonts w:ascii="Times New Roman" w:hAnsi="Times New Roman"/>
          <w:sz w:val="24"/>
          <w:szCs w:val="24"/>
        </w:rPr>
        <w:t xml:space="preserve">. </w:t>
      </w:r>
      <w:r w:rsidR="00652ED2" w:rsidRPr="00152DD5">
        <w:rPr>
          <w:rFonts w:ascii="Times New Roman" w:hAnsi="Times New Roman"/>
          <w:sz w:val="24"/>
          <w:szCs w:val="24"/>
        </w:rPr>
        <w:t xml:space="preserve">The </w:t>
      </w:r>
      <w:r w:rsidR="00652ED2">
        <w:rPr>
          <w:rFonts w:ascii="Times New Roman" w:hAnsi="Times New Roman"/>
          <w:sz w:val="24"/>
          <w:szCs w:val="24"/>
        </w:rPr>
        <w:t>adoption of a specific</w:t>
      </w:r>
      <w:r w:rsidR="003A60EB">
        <w:rPr>
          <w:rFonts w:ascii="Times New Roman" w:hAnsi="Times New Roman"/>
          <w:sz w:val="24"/>
          <w:szCs w:val="24"/>
        </w:rPr>
        <w:t xml:space="preserve"> visual</w:t>
      </w:r>
      <w:r w:rsidR="00652ED2">
        <w:rPr>
          <w:rFonts w:ascii="Times New Roman" w:hAnsi="Times New Roman"/>
          <w:sz w:val="24"/>
          <w:szCs w:val="24"/>
        </w:rPr>
        <w:t xml:space="preserve"> template </w:t>
      </w:r>
      <w:r w:rsidR="00652ED2" w:rsidRPr="00152DD5">
        <w:rPr>
          <w:rFonts w:ascii="Times New Roman" w:hAnsi="Times New Roman"/>
          <w:sz w:val="24"/>
          <w:szCs w:val="24"/>
        </w:rPr>
        <w:t xml:space="preserve">for transfer of information is the heritage of a time when transmission workflows were paper-based and, for the sake of efficiency, data sent for publication and data actually published were strictly the same and respected the same formal layout. </w:t>
      </w:r>
    </w:p>
    <w:p w14:paraId="38F8C834" w14:textId="1A08E4DE" w:rsidR="00652ED2" w:rsidRPr="00152DD5" w:rsidRDefault="00652ED2" w:rsidP="00652ED2">
      <w:pPr>
        <w:spacing w:after="240" w:line="25" w:lineRule="atLeast"/>
        <w:jc w:val="both"/>
        <w:rPr>
          <w:rFonts w:ascii="Times New Roman" w:hAnsi="Times New Roman"/>
          <w:sz w:val="24"/>
          <w:szCs w:val="24"/>
        </w:rPr>
      </w:pPr>
      <w:r w:rsidRPr="00152DD5">
        <w:rPr>
          <w:rFonts w:ascii="Times New Roman" w:hAnsi="Times New Roman"/>
          <w:sz w:val="24"/>
          <w:szCs w:val="24"/>
        </w:rPr>
        <w:t>However, in electronic exchanges</w:t>
      </w:r>
      <w:r w:rsidR="00224728">
        <w:rPr>
          <w:rFonts w:ascii="Times New Roman" w:hAnsi="Times New Roman"/>
          <w:sz w:val="24"/>
          <w:szCs w:val="24"/>
        </w:rPr>
        <w:t>,</w:t>
      </w:r>
      <w:r w:rsidRPr="00152DD5">
        <w:rPr>
          <w:rFonts w:ascii="Times New Roman" w:hAnsi="Times New Roman"/>
          <w:sz w:val="24"/>
          <w:szCs w:val="24"/>
        </w:rPr>
        <w:t xml:space="preserve"> what matters is that information is </w:t>
      </w:r>
      <w:r w:rsidR="00D26AE0">
        <w:rPr>
          <w:rFonts w:ascii="Times New Roman" w:hAnsi="Times New Roman"/>
          <w:sz w:val="24"/>
          <w:szCs w:val="24"/>
        </w:rPr>
        <w:t>exchanged</w:t>
      </w:r>
      <w:r w:rsidRPr="00152DD5">
        <w:rPr>
          <w:rFonts w:ascii="Times New Roman" w:hAnsi="Times New Roman"/>
          <w:sz w:val="24"/>
          <w:szCs w:val="24"/>
        </w:rPr>
        <w:t xml:space="preserve"> in a structured format, rather than the form in which this information will ultimately be displayed. Successful electronic exchange of data requires only that (1) data to be exchanged is identified</w:t>
      </w:r>
      <w:r w:rsidR="00D07FF8">
        <w:rPr>
          <w:rFonts w:ascii="Times New Roman" w:hAnsi="Times New Roman"/>
          <w:sz w:val="24"/>
          <w:szCs w:val="24"/>
        </w:rPr>
        <w:t>,</w:t>
      </w:r>
      <w:r w:rsidRPr="00152DD5">
        <w:rPr>
          <w:rFonts w:ascii="Times New Roman" w:hAnsi="Times New Roman"/>
          <w:sz w:val="24"/>
          <w:szCs w:val="24"/>
        </w:rPr>
        <w:t xml:space="preserve"> (2) data to be exchanged is properly structured</w:t>
      </w:r>
      <w:r w:rsidR="00D07FF8">
        <w:rPr>
          <w:rFonts w:ascii="Times New Roman" w:hAnsi="Times New Roman"/>
          <w:sz w:val="24"/>
          <w:szCs w:val="24"/>
        </w:rPr>
        <w:t>,</w:t>
      </w:r>
      <w:r w:rsidRPr="00152DD5">
        <w:rPr>
          <w:rFonts w:ascii="Times New Roman" w:hAnsi="Times New Roman"/>
          <w:sz w:val="24"/>
          <w:szCs w:val="24"/>
        </w:rPr>
        <w:t xml:space="preserve"> and (3) a standard exchange format is defined. The </w:t>
      </w:r>
      <w:proofErr w:type="gramStart"/>
      <w:r w:rsidRPr="00152DD5">
        <w:rPr>
          <w:rFonts w:ascii="Times New Roman" w:hAnsi="Times New Roman"/>
          <w:sz w:val="24"/>
          <w:szCs w:val="24"/>
        </w:rPr>
        <w:t>way</w:t>
      </w:r>
      <w:proofErr w:type="gramEnd"/>
      <w:r w:rsidRPr="00152DD5">
        <w:rPr>
          <w:rFonts w:ascii="Times New Roman" w:hAnsi="Times New Roman"/>
          <w:sz w:val="24"/>
          <w:szCs w:val="24"/>
        </w:rPr>
        <w:t xml:space="preserve"> in which </w:t>
      </w:r>
      <w:r w:rsidR="00D07FF8">
        <w:rPr>
          <w:rFonts w:ascii="Times New Roman" w:hAnsi="Times New Roman"/>
          <w:sz w:val="24"/>
          <w:szCs w:val="24"/>
        </w:rPr>
        <w:t xml:space="preserve">the </w:t>
      </w:r>
      <w:r w:rsidRPr="00152DD5">
        <w:rPr>
          <w:rFonts w:ascii="Times New Roman" w:hAnsi="Times New Roman"/>
          <w:sz w:val="24"/>
          <w:szCs w:val="24"/>
        </w:rPr>
        <w:t>information will finally be displayed and the way information is transmitted in the first place are independent.</w:t>
      </w:r>
    </w:p>
    <w:p w14:paraId="3B2549BC" w14:textId="76F8AF09" w:rsidR="00652ED2" w:rsidRPr="00152DD5" w:rsidRDefault="00D26B10" w:rsidP="00652ED2">
      <w:pPr>
        <w:spacing w:after="240" w:line="25" w:lineRule="atLeast"/>
        <w:jc w:val="both"/>
        <w:rPr>
          <w:rFonts w:ascii="Times New Roman" w:hAnsi="Times New Roman"/>
          <w:sz w:val="24"/>
          <w:szCs w:val="24"/>
        </w:rPr>
      </w:pPr>
      <w:r>
        <w:rPr>
          <w:rFonts w:ascii="Times New Roman" w:hAnsi="Times New Roman"/>
          <w:sz w:val="24"/>
          <w:szCs w:val="24"/>
        </w:rPr>
        <w:t>Thus, t</w:t>
      </w:r>
      <w:r w:rsidR="00652ED2" w:rsidRPr="00152DD5">
        <w:rPr>
          <w:rFonts w:ascii="Times New Roman" w:hAnsi="Times New Roman"/>
          <w:sz w:val="24"/>
          <w:szCs w:val="24"/>
        </w:rPr>
        <w:t xml:space="preserve">he Commission </w:t>
      </w:r>
      <w:r w:rsidR="001D002E">
        <w:rPr>
          <w:rFonts w:ascii="Times New Roman" w:hAnsi="Times New Roman"/>
          <w:sz w:val="24"/>
          <w:szCs w:val="24"/>
        </w:rPr>
        <w:t>proposes</w:t>
      </w:r>
      <w:r w:rsidR="00652ED2" w:rsidRPr="00152DD5">
        <w:rPr>
          <w:rFonts w:ascii="Times New Roman" w:hAnsi="Times New Roman"/>
          <w:sz w:val="24"/>
          <w:szCs w:val="24"/>
        </w:rPr>
        <w:t xml:space="preserve"> that the following aspects </w:t>
      </w:r>
      <w:r>
        <w:rPr>
          <w:rFonts w:ascii="Times New Roman" w:hAnsi="Times New Roman"/>
          <w:sz w:val="24"/>
          <w:szCs w:val="24"/>
        </w:rPr>
        <w:t>are</w:t>
      </w:r>
      <w:r w:rsidR="00652ED2" w:rsidRPr="00152DD5">
        <w:rPr>
          <w:rFonts w:ascii="Times New Roman" w:hAnsi="Times New Roman"/>
          <w:sz w:val="24"/>
          <w:szCs w:val="24"/>
        </w:rPr>
        <w:t xml:space="preserve"> addressed separately:</w:t>
      </w:r>
    </w:p>
    <w:p w14:paraId="208A78C8" w14:textId="6D42B1D0" w:rsidR="00652ED2" w:rsidRPr="00530CAC" w:rsidRDefault="00652ED2" w:rsidP="00E26BB9">
      <w:pPr>
        <w:pStyle w:val="ListParagraph"/>
        <w:numPr>
          <w:ilvl w:val="0"/>
          <w:numId w:val="2"/>
        </w:numPr>
        <w:spacing w:after="0" w:line="25" w:lineRule="atLeast"/>
        <w:jc w:val="both"/>
        <w:rPr>
          <w:rFonts w:ascii="Times New Roman" w:hAnsi="Times New Roman"/>
          <w:sz w:val="24"/>
          <w:szCs w:val="24"/>
        </w:rPr>
      </w:pPr>
      <w:r w:rsidRPr="00530CAC">
        <w:rPr>
          <w:rFonts w:ascii="Times New Roman" w:hAnsi="Times New Roman"/>
          <w:sz w:val="24"/>
          <w:szCs w:val="24"/>
        </w:rPr>
        <w:t xml:space="preserve">Content of the notices: information to be sent </w:t>
      </w:r>
      <w:r w:rsidR="00916283">
        <w:rPr>
          <w:rFonts w:ascii="Times New Roman" w:hAnsi="Times New Roman"/>
          <w:sz w:val="24"/>
          <w:szCs w:val="24"/>
        </w:rPr>
        <w:t>to the Publication Office</w:t>
      </w:r>
      <w:r w:rsidR="00E461E1">
        <w:rPr>
          <w:rFonts w:ascii="Times New Roman" w:hAnsi="Times New Roman"/>
          <w:sz w:val="24"/>
          <w:szCs w:val="24"/>
        </w:rPr>
        <w:t xml:space="preserve"> </w:t>
      </w:r>
    </w:p>
    <w:p w14:paraId="7B484F11" w14:textId="32E9FBB4" w:rsidR="00652ED2" w:rsidRPr="00152DD5" w:rsidRDefault="00652ED2" w:rsidP="00E26BB9">
      <w:pPr>
        <w:numPr>
          <w:ilvl w:val="0"/>
          <w:numId w:val="2"/>
        </w:numPr>
        <w:spacing w:after="0" w:line="25" w:lineRule="atLeast"/>
        <w:jc w:val="both"/>
        <w:rPr>
          <w:rFonts w:ascii="Times New Roman" w:hAnsi="Times New Roman"/>
          <w:sz w:val="24"/>
          <w:szCs w:val="24"/>
        </w:rPr>
      </w:pPr>
      <w:r w:rsidRPr="00152DD5">
        <w:rPr>
          <w:rFonts w:ascii="Times New Roman" w:hAnsi="Times New Roman"/>
          <w:sz w:val="24"/>
          <w:szCs w:val="24"/>
        </w:rPr>
        <w:t xml:space="preserve">Layout of the notice:  how should </w:t>
      </w:r>
      <w:r w:rsidR="00946373">
        <w:rPr>
          <w:rFonts w:ascii="Times New Roman" w:hAnsi="Times New Roman"/>
          <w:sz w:val="24"/>
          <w:szCs w:val="24"/>
        </w:rPr>
        <w:t>information be displayed</w:t>
      </w:r>
      <w:r w:rsidR="00FF217F">
        <w:rPr>
          <w:rFonts w:ascii="Times New Roman" w:hAnsi="Times New Roman"/>
          <w:sz w:val="24"/>
          <w:szCs w:val="24"/>
        </w:rPr>
        <w:t xml:space="preserve"> (e.g. on TED)</w:t>
      </w:r>
    </w:p>
    <w:p w14:paraId="200E4B25" w14:textId="77777777" w:rsidR="00652ED2" w:rsidRDefault="00652ED2" w:rsidP="00E26BB9">
      <w:pPr>
        <w:numPr>
          <w:ilvl w:val="0"/>
          <w:numId w:val="2"/>
        </w:numPr>
        <w:spacing w:after="0" w:line="25" w:lineRule="atLeast"/>
        <w:jc w:val="both"/>
        <w:rPr>
          <w:rFonts w:ascii="Times New Roman" w:hAnsi="Times New Roman"/>
          <w:sz w:val="24"/>
          <w:szCs w:val="24"/>
        </w:rPr>
      </w:pPr>
      <w:r w:rsidRPr="00152DD5">
        <w:rPr>
          <w:rFonts w:ascii="Times New Roman" w:hAnsi="Times New Roman"/>
          <w:sz w:val="24"/>
          <w:szCs w:val="24"/>
        </w:rPr>
        <w:t>Transmission of the notice for publication: which are the formats and procedures for transmission of notices to the Publications Office for publication on TED</w:t>
      </w:r>
    </w:p>
    <w:p w14:paraId="7406A649" w14:textId="77777777" w:rsidR="00D26B10" w:rsidRPr="00152DD5" w:rsidRDefault="00D26B10" w:rsidP="00D26B10">
      <w:pPr>
        <w:spacing w:after="0" w:line="25" w:lineRule="atLeast"/>
        <w:ind w:left="720"/>
        <w:jc w:val="both"/>
        <w:rPr>
          <w:rFonts w:ascii="Times New Roman" w:hAnsi="Times New Roman"/>
          <w:sz w:val="24"/>
          <w:szCs w:val="24"/>
        </w:rPr>
      </w:pPr>
    </w:p>
    <w:p w14:paraId="26AD5FE4" w14:textId="6307BEBA" w:rsidR="004F5BD9" w:rsidRPr="00152DD5" w:rsidRDefault="00A865B8" w:rsidP="004F5BD9">
      <w:pPr>
        <w:spacing w:after="240" w:line="25" w:lineRule="atLeast"/>
        <w:jc w:val="both"/>
        <w:rPr>
          <w:rFonts w:ascii="Times New Roman" w:hAnsi="Times New Roman"/>
          <w:sz w:val="24"/>
          <w:szCs w:val="24"/>
        </w:rPr>
      </w:pPr>
      <w:r>
        <w:rPr>
          <w:rFonts w:ascii="Times New Roman" w:hAnsi="Times New Roman"/>
          <w:sz w:val="24"/>
          <w:szCs w:val="24"/>
        </w:rPr>
        <w:t>Concerning point 1</w:t>
      </w:r>
      <w:r w:rsidR="00194B0D">
        <w:rPr>
          <w:rFonts w:ascii="Times New Roman" w:hAnsi="Times New Roman"/>
          <w:sz w:val="24"/>
          <w:szCs w:val="24"/>
        </w:rPr>
        <w:t>, this</w:t>
      </w:r>
      <w:r w:rsidR="00161886">
        <w:rPr>
          <w:rFonts w:ascii="Times New Roman" w:hAnsi="Times New Roman"/>
          <w:sz w:val="24"/>
          <w:szCs w:val="24"/>
        </w:rPr>
        <w:t xml:space="preserve"> is </w:t>
      </w:r>
      <w:r w:rsidR="00194B0D">
        <w:rPr>
          <w:rFonts w:ascii="Times New Roman" w:hAnsi="Times New Roman"/>
          <w:sz w:val="24"/>
          <w:szCs w:val="24"/>
        </w:rPr>
        <w:t xml:space="preserve">specified in the spreadsheet which is </w:t>
      </w:r>
      <w:r w:rsidR="00161886">
        <w:rPr>
          <w:rFonts w:ascii="Times New Roman" w:hAnsi="Times New Roman"/>
          <w:sz w:val="24"/>
          <w:szCs w:val="24"/>
        </w:rPr>
        <w:t>the subject of this consultation.</w:t>
      </w:r>
      <w:r w:rsidR="00194B0D">
        <w:rPr>
          <w:rFonts w:ascii="Times New Roman" w:hAnsi="Times New Roman"/>
          <w:sz w:val="24"/>
          <w:szCs w:val="24"/>
        </w:rPr>
        <w:t xml:space="preserve"> </w:t>
      </w:r>
      <w:r w:rsidR="00194012">
        <w:rPr>
          <w:rFonts w:ascii="Times New Roman" w:hAnsi="Times New Roman"/>
          <w:sz w:val="24"/>
          <w:szCs w:val="24"/>
        </w:rPr>
        <w:t xml:space="preserve">This </w:t>
      </w:r>
      <w:r w:rsidR="00AD5252">
        <w:rPr>
          <w:rFonts w:ascii="Times New Roman" w:hAnsi="Times New Roman"/>
          <w:sz w:val="24"/>
          <w:szCs w:val="24"/>
        </w:rPr>
        <w:t xml:space="preserve">will be the annex to </w:t>
      </w:r>
      <w:r w:rsidR="00194012">
        <w:rPr>
          <w:rFonts w:ascii="Times New Roman" w:hAnsi="Times New Roman"/>
          <w:sz w:val="24"/>
          <w:szCs w:val="24"/>
        </w:rPr>
        <w:t xml:space="preserve">the </w:t>
      </w:r>
      <w:r w:rsidR="004F5BD9" w:rsidRPr="00152DD5">
        <w:rPr>
          <w:rFonts w:ascii="Times New Roman" w:hAnsi="Times New Roman"/>
          <w:sz w:val="24"/>
          <w:szCs w:val="24"/>
        </w:rPr>
        <w:t xml:space="preserve">new </w:t>
      </w:r>
      <w:r w:rsidR="00945DC0">
        <w:rPr>
          <w:rFonts w:ascii="Times New Roman" w:hAnsi="Times New Roman"/>
          <w:sz w:val="24"/>
          <w:szCs w:val="24"/>
        </w:rPr>
        <w:t>implementing r</w:t>
      </w:r>
      <w:r w:rsidR="004F5BD9" w:rsidRPr="00152DD5">
        <w:rPr>
          <w:rFonts w:ascii="Times New Roman" w:hAnsi="Times New Roman"/>
          <w:sz w:val="24"/>
          <w:szCs w:val="24"/>
        </w:rPr>
        <w:t>egulation establishing the content of the public procur</w:t>
      </w:r>
      <w:r w:rsidR="00194012">
        <w:rPr>
          <w:rFonts w:ascii="Times New Roman" w:hAnsi="Times New Roman"/>
          <w:sz w:val="24"/>
          <w:szCs w:val="24"/>
        </w:rPr>
        <w:t>ement notices published on TED.</w:t>
      </w:r>
    </w:p>
    <w:p w14:paraId="5B12B791" w14:textId="3B2CE267" w:rsidR="004F5BD9" w:rsidRPr="00152DD5" w:rsidRDefault="00A865B8" w:rsidP="004F5BD9">
      <w:pPr>
        <w:spacing w:after="240" w:line="25" w:lineRule="atLeast"/>
        <w:jc w:val="both"/>
        <w:rPr>
          <w:rFonts w:ascii="Times New Roman" w:hAnsi="Times New Roman"/>
          <w:sz w:val="24"/>
          <w:szCs w:val="24"/>
        </w:rPr>
      </w:pPr>
      <w:r>
        <w:rPr>
          <w:rFonts w:ascii="Times New Roman" w:hAnsi="Times New Roman"/>
          <w:sz w:val="24"/>
          <w:szCs w:val="24"/>
        </w:rPr>
        <w:t>Concerning point 2, t</w:t>
      </w:r>
      <w:r w:rsidR="004F5BD9" w:rsidRPr="00152DD5">
        <w:rPr>
          <w:rFonts w:ascii="Times New Roman" w:hAnsi="Times New Roman"/>
          <w:sz w:val="24"/>
          <w:szCs w:val="24"/>
        </w:rPr>
        <w:t xml:space="preserve">he Commission </w:t>
      </w:r>
      <w:r w:rsidR="001A438C">
        <w:rPr>
          <w:rFonts w:ascii="Times New Roman" w:hAnsi="Times New Roman"/>
          <w:sz w:val="24"/>
          <w:szCs w:val="24"/>
        </w:rPr>
        <w:t xml:space="preserve">services </w:t>
      </w:r>
      <w:r w:rsidR="00F86430">
        <w:rPr>
          <w:rFonts w:ascii="Times New Roman" w:hAnsi="Times New Roman"/>
          <w:sz w:val="24"/>
          <w:szCs w:val="24"/>
        </w:rPr>
        <w:t xml:space="preserve">propose </w:t>
      </w:r>
      <w:r w:rsidR="004F5BD9" w:rsidRPr="00152DD5">
        <w:rPr>
          <w:rFonts w:ascii="Times New Roman" w:hAnsi="Times New Roman"/>
          <w:sz w:val="24"/>
          <w:szCs w:val="24"/>
        </w:rPr>
        <w:t xml:space="preserve">that the layout of notices (how the information should be displayed </w:t>
      </w:r>
      <w:r w:rsidR="00D82ABF">
        <w:rPr>
          <w:rFonts w:ascii="Times New Roman" w:hAnsi="Times New Roman"/>
          <w:sz w:val="24"/>
          <w:szCs w:val="24"/>
        </w:rPr>
        <w:t xml:space="preserve">in user interfaces and </w:t>
      </w:r>
      <w:r w:rsidR="004F5BD9" w:rsidRPr="00152DD5">
        <w:rPr>
          <w:rFonts w:ascii="Times New Roman" w:hAnsi="Times New Roman"/>
          <w:sz w:val="24"/>
          <w:szCs w:val="24"/>
        </w:rPr>
        <w:t xml:space="preserve">on TED) </w:t>
      </w:r>
      <w:r w:rsidR="00F86430">
        <w:rPr>
          <w:rFonts w:ascii="Times New Roman" w:hAnsi="Times New Roman"/>
          <w:sz w:val="24"/>
          <w:szCs w:val="24"/>
        </w:rPr>
        <w:t xml:space="preserve">should not be covered by </w:t>
      </w:r>
      <w:r w:rsidR="004F5BD9" w:rsidRPr="00152DD5">
        <w:rPr>
          <w:rFonts w:ascii="Times New Roman" w:hAnsi="Times New Roman"/>
          <w:sz w:val="24"/>
          <w:szCs w:val="24"/>
        </w:rPr>
        <w:t xml:space="preserve">the </w:t>
      </w:r>
      <w:r w:rsidR="00945DC0">
        <w:rPr>
          <w:rFonts w:ascii="Times New Roman" w:hAnsi="Times New Roman"/>
          <w:sz w:val="24"/>
          <w:szCs w:val="24"/>
        </w:rPr>
        <w:t>i</w:t>
      </w:r>
      <w:r w:rsidR="00F86430">
        <w:rPr>
          <w:rFonts w:ascii="Times New Roman" w:hAnsi="Times New Roman"/>
          <w:sz w:val="24"/>
          <w:szCs w:val="24"/>
        </w:rPr>
        <w:t xml:space="preserve">mplementing </w:t>
      </w:r>
      <w:r w:rsidR="00945DC0">
        <w:rPr>
          <w:rFonts w:ascii="Times New Roman" w:hAnsi="Times New Roman"/>
          <w:sz w:val="24"/>
          <w:szCs w:val="24"/>
        </w:rPr>
        <w:t>r</w:t>
      </w:r>
      <w:r w:rsidR="004F5BD9" w:rsidRPr="00152DD5">
        <w:rPr>
          <w:rFonts w:ascii="Times New Roman" w:hAnsi="Times New Roman"/>
          <w:sz w:val="24"/>
          <w:szCs w:val="24"/>
        </w:rPr>
        <w:t xml:space="preserve">egulation. </w:t>
      </w:r>
      <w:r w:rsidR="00BF40B2">
        <w:rPr>
          <w:rFonts w:ascii="Times New Roman" w:hAnsi="Times New Roman"/>
          <w:sz w:val="24"/>
          <w:szCs w:val="24"/>
        </w:rPr>
        <w:t>However, t</w:t>
      </w:r>
      <w:r w:rsidR="004F5BD9" w:rsidRPr="00152DD5">
        <w:rPr>
          <w:rFonts w:ascii="Times New Roman" w:hAnsi="Times New Roman"/>
          <w:sz w:val="24"/>
          <w:szCs w:val="24"/>
        </w:rPr>
        <w:t xml:space="preserve">he Commission will </w:t>
      </w:r>
      <w:r w:rsidR="00BF40B2">
        <w:rPr>
          <w:rFonts w:ascii="Times New Roman" w:hAnsi="Times New Roman"/>
          <w:sz w:val="24"/>
          <w:szCs w:val="24"/>
        </w:rPr>
        <w:t xml:space="preserve">informally </w:t>
      </w:r>
      <w:r w:rsidR="004F5BD9" w:rsidRPr="00152DD5">
        <w:rPr>
          <w:rFonts w:ascii="Times New Roman" w:hAnsi="Times New Roman"/>
          <w:sz w:val="24"/>
          <w:szCs w:val="24"/>
        </w:rPr>
        <w:t xml:space="preserve">provide models </w:t>
      </w:r>
      <w:r w:rsidR="00BF40B2">
        <w:rPr>
          <w:rFonts w:ascii="Times New Roman" w:hAnsi="Times New Roman"/>
          <w:sz w:val="24"/>
          <w:szCs w:val="24"/>
        </w:rPr>
        <w:t xml:space="preserve">(including for example labels for individual fields in all languages) </w:t>
      </w:r>
      <w:r w:rsidR="004F5BD9" w:rsidRPr="00152DD5">
        <w:rPr>
          <w:rFonts w:ascii="Times New Roman" w:hAnsi="Times New Roman"/>
          <w:sz w:val="24"/>
          <w:szCs w:val="24"/>
        </w:rPr>
        <w:t xml:space="preserve">for appropriate display of </w:t>
      </w:r>
      <w:r w:rsidR="00BF40B2">
        <w:rPr>
          <w:rFonts w:ascii="Times New Roman" w:hAnsi="Times New Roman"/>
          <w:sz w:val="24"/>
          <w:szCs w:val="24"/>
        </w:rPr>
        <w:t>notices</w:t>
      </w:r>
      <w:r w:rsidR="00E16D7E">
        <w:rPr>
          <w:rFonts w:ascii="Times New Roman" w:hAnsi="Times New Roman"/>
          <w:sz w:val="24"/>
          <w:szCs w:val="24"/>
        </w:rPr>
        <w:t xml:space="preserve">, which can </w:t>
      </w:r>
      <w:r w:rsidR="00D82ABF">
        <w:rPr>
          <w:rFonts w:ascii="Times New Roman" w:hAnsi="Times New Roman"/>
          <w:sz w:val="24"/>
          <w:szCs w:val="24"/>
        </w:rPr>
        <w:t xml:space="preserve">then be (adapted and) reused </w:t>
      </w:r>
      <w:r w:rsidR="00E16D7E">
        <w:rPr>
          <w:rFonts w:ascii="Times New Roman" w:hAnsi="Times New Roman"/>
          <w:sz w:val="24"/>
          <w:szCs w:val="24"/>
        </w:rPr>
        <w:t>by Member States</w:t>
      </w:r>
      <w:r w:rsidR="00B9691F">
        <w:rPr>
          <w:rFonts w:ascii="Times New Roman" w:hAnsi="Times New Roman"/>
          <w:sz w:val="24"/>
          <w:szCs w:val="24"/>
        </w:rPr>
        <w:t xml:space="preserve">. </w:t>
      </w:r>
    </w:p>
    <w:p w14:paraId="78191F2C" w14:textId="5C118641" w:rsidR="004F5BD9" w:rsidRPr="00152DD5" w:rsidRDefault="004C4903" w:rsidP="004F5BD9">
      <w:pPr>
        <w:spacing w:after="240" w:line="25" w:lineRule="atLeast"/>
        <w:jc w:val="both"/>
        <w:rPr>
          <w:rFonts w:ascii="Times New Roman" w:hAnsi="Times New Roman"/>
          <w:sz w:val="24"/>
          <w:szCs w:val="24"/>
        </w:rPr>
      </w:pPr>
      <w:r>
        <w:rPr>
          <w:rFonts w:ascii="Times New Roman" w:hAnsi="Times New Roman"/>
          <w:sz w:val="24"/>
          <w:szCs w:val="24"/>
        </w:rPr>
        <w:t>Concerning point 3, a</w:t>
      </w:r>
      <w:r w:rsidR="00246A45">
        <w:rPr>
          <w:rFonts w:ascii="Times New Roman" w:hAnsi="Times New Roman"/>
          <w:sz w:val="24"/>
          <w:szCs w:val="24"/>
        </w:rPr>
        <w:t>ccording to the directives</w:t>
      </w:r>
      <w:r w:rsidR="00E35414">
        <w:rPr>
          <w:rFonts w:ascii="Times New Roman" w:hAnsi="Times New Roman"/>
          <w:sz w:val="24"/>
          <w:szCs w:val="24"/>
        </w:rPr>
        <w:t>,</w:t>
      </w:r>
      <w:r w:rsidR="00246A45">
        <w:rPr>
          <w:rFonts w:ascii="Times New Roman" w:hAnsi="Times New Roman"/>
          <w:sz w:val="24"/>
          <w:szCs w:val="24"/>
        </w:rPr>
        <w:t xml:space="preserve"> </w:t>
      </w:r>
      <w:r w:rsidR="004F5BD9" w:rsidRPr="00152DD5">
        <w:rPr>
          <w:rFonts w:ascii="Times New Roman" w:hAnsi="Times New Roman"/>
          <w:sz w:val="24"/>
          <w:szCs w:val="24"/>
        </w:rPr>
        <w:t xml:space="preserve">the formats and procedures for transmission of notices are out of the scope of the regulation.  A review of the standard exchange format </w:t>
      </w:r>
      <w:r w:rsidR="00973099">
        <w:rPr>
          <w:rFonts w:ascii="Times New Roman" w:hAnsi="Times New Roman"/>
          <w:sz w:val="24"/>
          <w:szCs w:val="24"/>
        </w:rPr>
        <w:t>will</w:t>
      </w:r>
      <w:r w:rsidR="004F5BD9" w:rsidRPr="00152DD5">
        <w:rPr>
          <w:rFonts w:ascii="Times New Roman" w:hAnsi="Times New Roman"/>
          <w:sz w:val="24"/>
          <w:szCs w:val="24"/>
        </w:rPr>
        <w:t xml:space="preserve"> be done </w:t>
      </w:r>
      <w:r w:rsidR="006D5925">
        <w:rPr>
          <w:rFonts w:ascii="Times New Roman" w:hAnsi="Times New Roman"/>
          <w:sz w:val="24"/>
          <w:szCs w:val="24"/>
        </w:rPr>
        <w:t xml:space="preserve">by the </w:t>
      </w:r>
      <w:r w:rsidR="00C56BA3">
        <w:rPr>
          <w:rFonts w:ascii="Times New Roman" w:hAnsi="Times New Roman"/>
          <w:sz w:val="24"/>
          <w:szCs w:val="24"/>
        </w:rPr>
        <w:t>Publications Office</w:t>
      </w:r>
      <w:r w:rsidR="006D5925">
        <w:rPr>
          <w:rFonts w:ascii="Times New Roman" w:hAnsi="Times New Roman"/>
          <w:sz w:val="24"/>
          <w:szCs w:val="24"/>
        </w:rPr>
        <w:t xml:space="preserve"> </w:t>
      </w:r>
      <w:r w:rsidR="00E35414">
        <w:rPr>
          <w:rFonts w:ascii="Times New Roman" w:hAnsi="Times New Roman"/>
          <w:sz w:val="24"/>
          <w:szCs w:val="24"/>
        </w:rPr>
        <w:t>while</w:t>
      </w:r>
      <w:r w:rsidR="00E35414" w:rsidRPr="00152DD5">
        <w:rPr>
          <w:rFonts w:ascii="Times New Roman" w:hAnsi="Times New Roman"/>
          <w:sz w:val="24"/>
          <w:szCs w:val="24"/>
        </w:rPr>
        <w:t xml:space="preserve"> </w:t>
      </w:r>
      <w:r w:rsidR="009E488A">
        <w:rPr>
          <w:rFonts w:ascii="Times New Roman" w:hAnsi="Times New Roman"/>
          <w:sz w:val="24"/>
          <w:szCs w:val="24"/>
        </w:rPr>
        <w:t xml:space="preserve">implementing </w:t>
      </w:r>
      <w:r w:rsidR="004F5BD9" w:rsidRPr="00152DD5">
        <w:rPr>
          <w:rFonts w:ascii="Times New Roman" w:hAnsi="Times New Roman"/>
          <w:sz w:val="24"/>
          <w:szCs w:val="24"/>
        </w:rPr>
        <w:t xml:space="preserve">the </w:t>
      </w:r>
      <w:r w:rsidR="0089784D" w:rsidRPr="00152DD5">
        <w:rPr>
          <w:rFonts w:ascii="Times New Roman" w:hAnsi="Times New Roman"/>
          <w:sz w:val="24"/>
          <w:szCs w:val="24"/>
        </w:rPr>
        <w:t xml:space="preserve">new data </w:t>
      </w:r>
      <w:r w:rsidR="004F5BD9" w:rsidRPr="00152DD5">
        <w:rPr>
          <w:rFonts w:ascii="Times New Roman" w:hAnsi="Times New Roman"/>
          <w:sz w:val="24"/>
          <w:szCs w:val="24"/>
        </w:rPr>
        <w:t xml:space="preserve">standard. </w:t>
      </w:r>
    </w:p>
    <w:p w14:paraId="50EEA2BD" w14:textId="69C4F72D" w:rsidR="009C4967" w:rsidRPr="00814D43" w:rsidRDefault="0018503E" w:rsidP="00814D43">
      <w:pPr>
        <w:pStyle w:val="Heading3"/>
      </w:pPr>
      <w:r w:rsidRPr="00814D43">
        <w:t>Content of the notices: which information is to be sent to the Publications Office</w:t>
      </w:r>
    </w:p>
    <w:p w14:paraId="2614833E" w14:textId="01E8B3BF" w:rsidR="00F34870" w:rsidRDefault="00804BA0" w:rsidP="00804BA0">
      <w:pPr>
        <w:spacing w:after="240" w:line="25" w:lineRule="atLeast"/>
        <w:jc w:val="both"/>
        <w:rPr>
          <w:rFonts w:ascii="Times New Roman" w:hAnsi="Times New Roman"/>
          <w:sz w:val="24"/>
          <w:szCs w:val="24"/>
        </w:rPr>
      </w:pPr>
      <w:r w:rsidRPr="00152DD5">
        <w:rPr>
          <w:rFonts w:ascii="Times New Roman" w:hAnsi="Times New Roman"/>
          <w:sz w:val="24"/>
          <w:szCs w:val="24"/>
        </w:rPr>
        <w:t>The information to be transmitted electronically to the Publications Office for publication</w:t>
      </w:r>
      <w:r w:rsidR="00461AB0">
        <w:rPr>
          <w:rStyle w:val="FootnoteReference"/>
          <w:rFonts w:ascii="Times New Roman" w:hAnsi="Times New Roman"/>
          <w:sz w:val="24"/>
          <w:szCs w:val="24"/>
        </w:rPr>
        <w:footnoteReference w:id="5"/>
      </w:r>
      <w:r w:rsidRPr="00152DD5">
        <w:rPr>
          <w:rFonts w:ascii="Times New Roman" w:hAnsi="Times New Roman"/>
          <w:sz w:val="24"/>
          <w:szCs w:val="24"/>
        </w:rPr>
        <w:t xml:space="preserve"> should be identified</w:t>
      </w:r>
      <w:r w:rsidR="00F51270">
        <w:rPr>
          <w:rFonts w:ascii="Times New Roman" w:hAnsi="Times New Roman"/>
          <w:sz w:val="24"/>
          <w:szCs w:val="24"/>
        </w:rPr>
        <w:t xml:space="preserve"> and minimum attributes defined</w:t>
      </w:r>
      <w:r w:rsidRPr="00152DD5">
        <w:rPr>
          <w:rFonts w:ascii="Times New Roman" w:hAnsi="Times New Roman"/>
          <w:sz w:val="24"/>
          <w:szCs w:val="24"/>
        </w:rPr>
        <w:t>.</w:t>
      </w:r>
      <w:r w:rsidR="00CD10B9">
        <w:rPr>
          <w:rFonts w:ascii="Times New Roman" w:hAnsi="Times New Roman"/>
          <w:sz w:val="24"/>
          <w:szCs w:val="24"/>
        </w:rPr>
        <w:t xml:space="preserve"> </w:t>
      </w:r>
      <w:r w:rsidR="00FE698E">
        <w:rPr>
          <w:rFonts w:ascii="Times New Roman" w:hAnsi="Times New Roman"/>
          <w:sz w:val="24"/>
          <w:szCs w:val="24"/>
        </w:rPr>
        <w:t>The unit of information in the</w:t>
      </w:r>
      <w:r w:rsidR="00046964">
        <w:rPr>
          <w:rFonts w:ascii="Times New Roman" w:hAnsi="Times New Roman"/>
          <w:sz w:val="24"/>
          <w:szCs w:val="24"/>
        </w:rPr>
        <w:t xml:space="preserve"> implementing regulation</w:t>
      </w:r>
      <w:r w:rsidR="00FE698E">
        <w:rPr>
          <w:rFonts w:ascii="Times New Roman" w:hAnsi="Times New Roman"/>
          <w:sz w:val="24"/>
          <w:szCs w:val="24"/>
        </w:rPr>
        <w:t xml:space="preserve"> Annex is referred to as a business term (BT).</w:t>
      </w:r>
    </w:p>
    <w:p w14:paraId="02BA3730" w14:textId="57445285" w:rsidR="00F34870" w:rsidRDefault="00691101" w:rsidP="00F34870">
      <w:pPr>
        <w:pStyle w:val="Heading4"/>
      </w:pPr>
      <w:r>
        <w:t>Legal Status</w:t>
      </w:r>
      <w:r w:rsidR="00A31AF4">
        <w:t xml:space="preserve"> of the fields</w:t>
      </w:r>
    </w:p>
    <w:p w14:paraId="152CF304" w14:textId="1E1A6958" w:rsidR="00804BA0" w:rsidRPr="00F704D0" w:rsidRDefault="00CF68D6" w:rsidP="00A07BBD">
      <w:pPr>
        <w:spacing w:after="0" w:line="25" w:lineRule="atLeast"/>
        <w:jc w:val="both"/>
        <w:rPr>
          <w:rFonts w:ascii="Times New Roman" w:hAnsi="Times New Roman"/>
          <w:sz w:val="24"/>
          <w:szCs w:val="24"/>
          <w:lang w:val="en-US"/>
        </w:rPr>
      </w:pPr>
      <w:r>
        <w:rPr>
          <w:rFonts w:ascii="Times New Roman" w:hAnsi="Times New Roman"/>
          <w:sz w:val="24"/>
          <w:szCs w:val="24"/>
        </w:rPr>
        <w:t xml:space="preserve">Depending on its legal status, information </w:t>
      </w:r>
      <w:r w:rsidR="00691101">
        <w:rPr>
          <w:rFonts w:ascii="Times New Roman" w:hAnsi="Times New Roman"/>
          <w:sz w:val="24"/>
          <w:szCs w:val="24"/>
        </w:rPr>
        <w:t xml:space="preserve">in a notice </w:t>
      </w:r>
      <w:r>
        <w:rPr>
          <w:rFonts w:ascii="Times New Roman" w:hAnsi="Times New Roman"/>
          <w:sz w:val="24"/>
          <w:szCs w:val="24"/>
        </w:rPr>
        <w:t xml:space="preserve">falls within one of the </w:t>
      </w:r>
      <w:r w:rsidRPr="00CF68D6">
        <w:rPr>
          <w:rFonts w:ascii="Times New Roman" w:hAnsi="Times New Roman"/>
          <w:sz w:val="24"/>
          <w:szCs w:val="24"/>
        </w:rPr>
        <w:t xml:space="preserve">three </w:t>
      </w:r>
      <w:r w:rsidR="00CD10B9" w:rsidRPr="00CF68D6">
        <w:rPr>
          <w:rFonts w:ascii="Times New Roman" w:hAnsi="Times New Roman"/>
          <w:sz w:val="24"/>
          <w:szCs w:val="24"/>
        </w:rPr>
        <w:t>groups</w:t>
      </w:r>
      <w:r>
        <w:rPr>
          <w:rFonts w:ascii="Times New Roman" w:hAnsi="Times New Roman"/>
          <w:sz w:val="24"/>
          <w:szCs w:val="24"/>
        </w:rPr>
        <w:t xml:space="preserve"> mentioned below</w:t>
      </w:r>
      <w:r w:rsidR="00493AD9">
        <w:rPr>
          <w:rFonts w:ascii="Times New Roman" w:hAnsi="Times New Roman"/>
          <w:sz w:val="24"/>
          <w:szCs w:val="24"/>
        </w:rPr>
        <w:t xml:space="preserve">. </w:t>
      </w:r>
      <w:r>
        <w:rPr>
          <w:rFonts w:ascii="Times New Roman" w:hAnsi="Times New Roman"/>
          <w:sz w:val="24"/>
          <w:szCs w:val="24"/>
        </w:rPr>
        <w:t xml:space="preserve">This </w:t>
      </w:r>
      <w:r w:rsidR="00046964">
        <w:rPr>
          <w:rFonts w:ascii="Times New Roman" w:hAnsi="Times New Roman"/>
          <w:sz w:val="24"/>
          <w:szCs w:val="24"/>
        </w:rPr>
        <w:t>is marked as such in the implementing regulation Annex.</w:t>
      </w:r>
    </w:p>
    <w:p w14:paraId="1D58672A" w14:textId="10052EF8" w:rsidR="006541F1" w:rsidRDefault="00691101" w:rsidP="00E26BB9">
      <w:pPr>
        <w:numPr>
          <w:ilvl w:val="0"/>
          <w:numId w:val="3"/>
        </w:numPr>
        <w:spacing w:after="0" w:line="25" w:lineRule="atLeast"/>
        <w:jc w:val="both"/>
        <w:rPr>
          <w:rFonts w:ascii="Times New Roman" w:hAnsi="Times New Roman"/>
          <w:sz w:val="24"/>
          <w:szCs w:val="24"/>
        </w:rPr>
      </w:pPr>
      <w:r>
        <w:rPr>
          <w:rFonts w:ascii="Times New Roman" w:hAnsi="Times New Roman"/>
          <w:sz w:val="24"/>
          <w:szCs w:val="24"/>
          <w:u w:val="single"/>
        </w:rPr>
        <w:t xml:space="preserve">Mandatory </w:t>
      </w:r>
      <w:r w:rsidR="00804BA0" w:rsidRPr="00CD10B9">
        <w:rPr>
          <w:rFonts w:ascii="Times New Roman" w:hAnsi="Times New Roman"/>
          <w:sz w:val="24"/>
          <w:szCs w:val="24"/>
          <w:u w:val="single"/>
        </w:rPr>
        <w:t>information</w:t>
      </w:r>
      <w:r w:rsidR="00CD10B9" w:rsidRPr="00CD10B9">
        <w:rPr>
          <w:rFonts w:ascii="Times New Roman" w:hAnsi="Times New Roman"/>
          <w:sz w:val="24"/>
          <w:szCs w:val="24"/>
          <w:u w:val="single"/>
        </w:rPr>
        <w:t>.</w:t>
      </w:r>
      <w:r w:rsidR="00CD10B9" w:rsidRPr="003424C5">
        <w:rPr>
          <w:rFonts w:ascii="Times New Roman" w:hAnsi="Times New Roman"/>
          <w:sz w:val="24"/>
          <w:szCs w:val="24"/>
        </w:rPr>
        <w:t xml:space="preserve"> </w:t>
      </w:r>
      <w:r w:rsidR="006541F1">
        <w:rPr>
          <w:rFonts w:ascii="Times New Roman" w:hAnsi="Times New Roman"/>
          <w:sz w:val="24"/>
          <w:szCs w:val="24"/>
        </w:rPr>
        <w:t xml:space="preserve">A </w:t>
      </w:r>
      <w:r w:rsidR="006541F1" w:rsidRPr="00CD10B9">
        <w:rPr>
          <w:rFonts w:ascii="Times New Roman" w:hAnsi="Times New Roman"/>
          <w:sz w:val="24"/>
          <w:szCs w:val="24"/>
        </w:rPr>
        <w:t xml:space="preserve">notice must </w:t>
      </w:r>
      <w:r w:rsidR="006541F1">
        <w:rPr>
          <w:rFonts w:ascii="Times New Roman" w:hAnsi="Times New Roman"/>
          <w:sz w:val="24"/>
          <w:szCs w:val="24"/>
        </w:rPr>
        <w:t>include</w:t>
      </w:r>
      <w:r w:rsidR="006541F1" w:rsidRPr="003424C5">
        <w:rPr>
          <w:rFonts w:ascii="Times New Roman" w:hAnsi="Times New Roman"/>
          <w:sz w:val="24"/>
          <w:szCs w:val="24"/>
        </w:rPr>
        <w:t xml:space="preserve"> </w:t>
      </w:r>
      <w:r w:rsidR="006541F1">
        <w:rPr>
          <w:rFonts w:ascii="Times New Roman" w:hAnsi="Times New Roman"/>
          <w:sz w:val="24"/>
          <w:szCs w:val="24"/>
        </w:rPr>
        <w:t>t</w:t>
      </w:r>
      <w:r w:rsidR="00CD10B9" w:rsidRPr="003424C5">
        <w:rPr>
          <w:rFonts w:ascii="Times New Roman" w:hAnsi="Times New Roman"/>
          <w:sz w:val="24"/>
          <w:szCs w:val="24"/>
        </w:rPr>
        <w:t xml:space="preserve">his information </w:t>
      </w:r>
      <w:r w:rsidR="00DD1EDC" w:rsidRPr="00CD10B9">
        <w:rPr>
          <w:rFonts w:ascii="Times New Roman" w:hAnsi="Times New Roman"/>
          <w:sz w:val="24"/>
          <w:szCs w:val="24"/>
        </w:rPr>
        <w:t>to be published</w:t>
      </w:r>
      <w:r w:rsidR="00E4581C" w:rsidRPr="00CD10B9">
        <w:rPr>
          <w:rFonts w:ascii="Times New Roman" w:hAnsi="Times New Roman"/>
          <w:sz w:val="24"/>
          <w:szCs w:val="24"/>
        </w:rPr>
        <w:t xml:space="preserve"> on TED</w:t>
      </w:r>
      <w:r w:rsidR="00DD1EDC" w:rsidRPr="00CD10B9">
        <w:rPr>
          <w:rFonts w:ascii="Times New Roman" w:hAnsi="Times New Roman"/>
          <w:sz w:val="24"/>
          <w:szCs w:val="24"/>
        </w:rPr>
        <w:t>.</w:t>
      </w:r>
    </w:p>
    <w:p w14:paraId="04218D18" w14:textId="6454F9CB" w:rsidR="00804BA0" w:rsidRPr="00CD10B9" w:rsidRDefault="006541F1" w:rsidP="00E26BB9">
      <w:pPr>
        <w:numPr>
          <w:ilvl w:val="0"/>
          <w:numId w:val="3"/>
        </w:numPr>
        <w:spacing w:after="0" w:line="25" w:lineRule="atLeast"/>
        <w:jc w:val="both"/>
        <w:rPr>
          <w:rFonts w:ascii="Times New Roman" w:hAnsi="Times New Roman"/>
          <w:sz w:val="24"/>
          <w:szCs w:val="24"/>
        </w:rPr>
      </w:pPr>
      <w:r>
        <w:rPr>
          <w:rFonts w:ascii="Times New Roman" w:hAnsi="Times New Roman"/>
          <w:sz w:val="24"/>
          <w:szCs w:val="24"/>
          <w:u w:val="single"/>
        </w:rPr>
        <w:t>Conditionally mandatory information.</w:t>
      </w:r>
      <w:r>
        <w:rPr>
          <w:rFonts w:ascii="Times New Roman" w:hAnsi="Times New Roman"/>
          <w:sz w:val="24"/>
          <w:szCs w:val="24"/>
        </w:rPr>
        <w:t xml:space="preserve"> </w:t>
      </w:r>
      <w:r w:rsidRPr="006541F1">
        <w:rPr>
          <w:rFonts w:ascii="Times New Roman" w:hAnsi="Times New Roman"/>
          <w:sz w:val="24"/>
          <w:szCs w:val="24"/>
        </w:rPr>
        <w:t>Under certain conditions (specified by the Publications Office of the EU) a notice must contain this information to be published on TED.</w:t>
      </w:r>
      <w:r w:rsidRPr="006541F1" w:rsidDel="00691101">
        <w:rPr>
          <w:rFonts w:ascii="Times New Roman" w:hAnsi="Times New Roman"/>
          <w:sz w:val="24"/>
          <w:szCs w:val="24"/>
        </w:rPr>
        <w:t xml:space="preserve"> </w:t>
      </w:r>
      <w:r>
        <w:rPr>
          <w:rFonts w:ascii="Times New Roman" w:hAnsi="Times New Roman"/>
          <w:sz w:val="24"/>
          <w:szCs w:val="24"/>
        </w:rPr>
        <w:t xml:space="preserve">For example, </w:t>
      </w:r>
      <w:r w:rsidR="00A35E4A">
        <w:rPr>
          <w:rFonts w:ascii="Times New Roman" w:hAnsi="Times New Roman"/>
          <w:sz w:val="24"/>
          <w:szCs w:val="24"/>
        </w:rPr>
        <w:t xml:space="preserve">the internet address of an electronic auction must be given </w:t>
      </w:r>
      <w:r w:rsidR="00A35E4A" w:rsidRPr="00A35E4A">
        <w:rPr>
          <w:rFonts w:ascii="Times New Roman" w:hAnsi="Times New Roman"/>
          <w:i/>
          <w:sz w:val="24"/>
          <w:szCs w:val="24"/>
        </w:rPr>
        <w:t>if</w:t>
      </w:r>
      <w:r w:rsidR="00A35E4A">
        <w:rPr>
          <w:rFonts w:ascii="Times New Roman" w:hAnsi="Times New Roman"/>
          <w:sz w:val="24"/>
          <w:szCs w:val="24"/>
        </w:rPr>
        <w:t xml:space="preserve"> the procedure includes an electronic auction.</w:t>
      </w:r>
    </w:p>
    <w:p w14:paraId="2BDA787B" w14:textId="46004F68" w:rsidR="00804BA0" w:rsidRDefault="006541F1" w:rsidP="00E26BB9">
      <w:pPr>
        <w:numPr>
          <w:ilvl w:val="0"/>
          <w:numId w:val="3"/>
        </w:numPr>
        <w:spacing w:after="240" w:line="25" w:lineRule="atLeast"/>
        <w:jc w:val="both"/>
        <w:rPr>
          <w:rFonts w:ascii="Times New Roman" w:hAnsi="Times New Roman"/>
          <w:sz w:val="24"/>
          <w:szCs w:val="24"/>
        </w:rPr>
      </w:pPr>
      <w:r>
        <w:rPr>
          <w:rFonts w:ascii="Times New Roman" w:hAnsi="Times New Roman"/>
          <w:sz w:val="24"/>
          <w:szCs w:val="24"/>
          <w:u w:val="single"/>
        </w:rPr>
        <w:t>O</w:t>
      </w:r>
      <w:r w:rsidR="00BC1FA0" w:rsidRPr="00CD10B9">
        <w:rPr>
          <w:rFonts w:ascii="Times New Roman" w:hAnsi="Times New Roman"/>
          <w:sz w:val="24"/>
          <w:szCs w:val="24"/>
          <w:u w:val="single"/>
        </w:rPr>
        <w:t>ptional</w:t>
      </w:r>
      <w:r w:rsidR="00DD1EDC" w:rsidRPr="00CD10B9">
        <w:rPr>
          <w:rFonts w:ascii="Times New Roman" w:hAnsi="Times New Roman"/>
          <w:sz w:val="24"/>
          <w:szCs w:val="24"/>
          <w:u w:val="single"/>
        </w:rPr>
        <w:t xml:space="preserve"> </w:t>
      </w:r>
      <w:r w:rsidR="00804BA0" w:rsidRPr="00CD10B9">
        <w:rPr>
          <w:rFonts w:ascii="Times New Roman" w:hAnsi="Times New Roman"/>
          <w:sz w:val="24"/>
          <w:szCs w:val="24"/>
          <w:u w:val="single"/>
        </w:rPr>
        <w:t>information</w:t>
      </w:r>
      <w:r w:rsidR="003424C5">
        <w:rPr>
          <w:rFonts w:ascii="Times New Roman" w:hAnsi="Times New Roman"/>
          <w:sz w:val="24"/>
          <w:szCs w:val="24"/>
          <w:u w:val="single"/>
        </w:rPr>
        <w:t>.</w:t>
      </w:r>
      <w:r w:rsidR="00804BA0" w:rsidRPr="003424C5">
        <w:rPr>
          <w:rFonts w:ascii="Times New Roman" w:hAnsi="Times New Roman"/>
          <w:sz w:val="24"/>
          <w:szCs w:val="24"/>
        </w:rPr>
        <w:t xml:space="preserve"> </w:t>
      </w:r>
      <w:r w:rsidR="00CD10B9">
        <w:rPr>
          <w:rFonts w:ascii="Times New Roman" w:hAnsi="Times New Roman"/>
          <w:sz w:val="24"/>
          <w:szCs w:val="24"/>
        </w:rPr>
        <w:t xml:space="preserve">This </w:t>
      </w:r>
      <w:r w:rsidR="001C0B66" w:rsidRPr="00CD10B9">
        <w:rPr>
          <w:rFonts w:ascii="Times New Roman" w:hAnsi="Times New Roman"/>
          <w:sz w:val="24"/>
          <w:szCs w:val="24"/>
        </w:rPr>
        <w:t xml:space="preserve">information may be </w:t>
      </w:r>
      <w:r w:rsidR="009C467C" w:rsidRPr="00CD10B9">
        <w:rPr>
          <w:rFonts w:ascii="Times New Roman" w:hAnsi="Times New Roman"/>
          <w:sz w:val="24"/>
          <w:szCs w:val="24"/>
        </w:rPr>
        <w:t xml:space="preserve">included </w:t>
      </w:r>
      <w:r w:rsidR="001C0B66" w:rsidRPr="00CD10B9">
        <w:rPr>
          <w:rFonts w:ascii="Times New Roman" w:hAnsi="Times New Roman"/>
          <w:sz w:val="24"/>
          <w:szCs w:val="24"/>
        </w:rPr>
        <w:t>in a notice</w:t>
      </w:r>
      <w:r w:rsidR="000F24C6">
        <w:rPr>
          <w:rFonts w:ascii="Times New Roman" w:hAnsi="Times New Roman"/>
          <w:sz w:val="24"/>
          <w:szCs w:val="24"/>
        </w:rPr>
        <w:t>, in which case</w:t>
      </w:r>
      <w:r w:rsidR="009C467C" w:rsidRPr="00CD10B9">
        <w:rPr>
          <w:rFonts w:ascii="Times New Roman" w:hAnsi="Times New Roman"/>
          <w:sz w:val="24"/>
          <w:szCs w:val="24"/>
        </w:rPr>
        <w:t xml:space="preserve"> </w:t>
      </w:r>
      <w:r w:rsidR="00CD10B9">
        <w:rPr>
          <w:rFonts w:ascii="Times New Roman" w:hAnsi="Times New Roman"/>
          <w:sz w:val="24"/>
          <w:szCs w:val="24"/>
        </w:rPr>
        <w:t xml:space="preserve">it </w:t>
      </w:r>
      <w:r w:rsidR="00E4581C" w:rsidRPr="00CD10B9">
        <w:rPr>
          <w:rFonts w:ascii="Times New Roman" w:hAnsi="Times New Roman"/>
          <w:sz w:val="24"/>
          <w:szCs w:val="24"/>
        </w:rPr>
        <w:t>will be published on TED</w:t>
      </w:r>
      <w:r w:rsidR="001C0B66" w:rsidRPr="00CD10B9">
        <w:rPr>
          <w:rFonts w:ascii="Times New Roman" w:hAnsi="Times New Roman"/>
          <w:sz w:val="24"/>
          <w:szCs w:val="24"/>
        </w:rPr>
        <w:t xml:space="preserve">. </w:t>
      </w:r>
    </w:p>
    <w:p w14:paraId="6F78B73D" w14:textId="5097D2F9" w:rsidR="002A089A" w:rsidRPr="00814D43" w:rsidRDefault="00A83104" w:rsidP="002A089A">
      <w:pPr>
        <w:pStyle w:val="Heading4"/>
      </w:pPr>
      <w:r>
        <w:t>Harmonization</w:t>
      </w:r>
      <w:r w:rsidRPr="00814D43">
        <w:t xml:space="preserve"> </w:t>
      </w:r>
      <w:r w:rsidR="002A089A" w:rsidRPr="00814D43">
        <w:t xml:space="preserve">of information </w:t>
      </w:r>
      <w:r>
        <w:t xml:space="preserve">between </w:t>
      </w:r>
      <w:r w:rsidR="002A089A" w:rsidRPr="00814D43">
        <w:t>main types of notices</w:t>
      </w:r>
    </w:p>
    <w:p w14:paraId="687D6EAC" w14:textId="6DBA95D2" w:rsidR="002A089A" w:rsidRPr="00152DD5" w:rsidRDefault="00A83104" w:rsidP="002A089A">
      <w:pPr>
        <w:spacing w:after="240" w:line="25" w:lineRule="atLeast"/>
        <w:ind w:left="360"/>
        <w:jc w:val="both"/>
        <w:rPr>
          <w:rFonts w:ascii="Times New Roman" w:hAnsi="Times New Roman"/>
          <w:sz w:val="24"/>
          <w:szCs w:val="24"/>
        </w:rPr>
      </w:pPr>
      <w:r>
        <w:rPr>
          <w:rFonts w:ascii="Times New Roman" w:hAnsi="Times New Roman"/>
          <w:sz w:val="24"/>
          <w:szCs w:val="24"/>
        </w:rPr>
        <w:t xml:space="preserve">Notices under different legal annexes require different information. </w:t>
      </w:r>
      <w:r w:rsidR="002A089A" w:rsidRPr="00152DD5">
        <w:rPr>
          <w:rFonts w:ascii="Times New Roman" w:hAnsi="Times New Roman"/>
          <w:sz w:val="24"/>
          <w:szCs w:val="24"/>
        </w:rPr>
        <w:t xml:space="preserve">Some of the information detailed in the directives is common to notices </w:t>
      </w:r>
      <w:r>
        <w:rPr>
          <w:rFonts w:ascii="Times New Roman" w:hAnsi="Times New Roman"/>
          <w:sz w:val="24"/>
          <w:szCs w:val="24"/>
        </w:rPr>
        <w:t xml:space="preserve">under all legal annexes </w:t>
      </w:r>
      <w:r w:rsidR="002A089A" w:rsidRPr="00152DD5">
        <w:rPr>
          <w:rFonts w:ascii="Times New Roman" w:hAnsi="Times New Roman"/>
          <w:sz w:val="24"/>
          <w:szCs w:val="24"/>
        </w:rPr>
        <w:t xml:space="preserve">(for example </w:t>
      </w:r>
      <w:r>
        <w:rPr>
          <w:rFonts w:ascii="Times New Roman" w:hAnsi="Times New Roman"/>
          <w:sz w:val="24"/>
          <w:szCs w:val="24"/>
        </w:rPr>
        <w:t xml:space="preserve">about the </w:t>
      </w:r>
      <w:r w:rsidRPr="00152DD5">
        <w:rPr>
          <w:rFonts w:ascii="Times New Roman" w:hAnsi="Times New Roman"/>
          <w:sz w:val="24"/>
          <w:szCs w:val="24"/>
        </w:rPr>
        <w:t>identi</w:t>
      </w:r>
      <w:r>
        <w:rPr>
          <w:rFonts w:ascii="Times New Roman" w:hAnsi="Times New Roman"/>
          <w:sz w:val="24"/>
          <w:szCs w:val="24"/>
        </w:rPr>
        <w:t>ty</w:t>
      </w:r>
      <w:r w:rsidRPr="00152DD5">
        <w:rPr>
          <w:rFonts w:ascii="Times New Roman" w:hAnsi="Times New Roman"/>
          <w:sz w:val="24"/>
          <w:szCs w:val="24"/>
        </w:rPr>
        <w:t xml:space="preserve"> </w:t>
      </w:r>
      <w:r w:rsidR="002A089A" w:rsidRPr="00152DD5">
        <w:rPr>
          <w:rFonts w:ascii="Times New Roman" w:hAnsi="Times New Roman"/>
          <w:sz w:val="24"/>
          <w:szCs w:val="24"/>
        </w:rPr>
        <w:t>of the buyer)</w:t>
      </w:r>
      <w:r>
        <w:rPr>
          <w:rFonts w:ascii="Times New Roman" w:hAnsi="Times New Roman"/>
          <w:sz w:val="24"/>
          <w:szCs w:val="24"/>
        </w:rPr>
        <w:t>, while</w:t>
      </w:r>
      <w:r w:rsidR="002A089A" w:rsidRPr="00152DD5">
        <w:rPr>
          <w:rFonts w:ascii="Times New Roman" w:hAnsi="Times New Roman"/>
          <w:sz w:val="24"/>
          <w:szCs w:val="24"/>
        </w:rPr>
        <w:t xml:space="preserve"> some information is common to notices </w:t>
      </w:r>
      <w:r>
        <w:rPr>
          <w:rFonts w:ascii="Times New Roman" w:hAnsi="Times New Roman"/>
          <w:sz w:val="24"/>
          <w:szCs w:val="24"/>
        </w:rPr>
        <w:t xml:space="preserve">with </w:t>
      </w:r>
      <w:r w:rsidR="002A089A" w:rsidRPr="00152DD5">
        <w:rPr>
          <w:rFonts w:ascii="Times New Roman" w:hAnsi="Times New Roman"/>
          <w:sz w:val="24"/>
          <w:szCs w:val="24"/>
        </w:rPr>
        <w:t xml:space="preserve">the same </w:t>
      </w:r>
      <w:r>
        <w:rPr>
          <w:rFonts w:ascii="Times New Roman" w:hAnsi="Times New Roman"/>
          <w:sz w:val="24"/>
          <w:szCs w:val="24"/>
        </w:rPr>
        <w:t xml:space="preserve">general function </w:t>
      </w:r>
      <w:r w:rsidR="002A089A" w:rsidRPr="00152DD5">
        <w:rPr>
          <w:rFonts w:ascii="Times New Roman" w:hAnsi="Times New Roman"/>
          <w:sz w:val="24"/>
          <w:szCs w:val="24"/>
        </w:rPr>
        <w:t>(</w:t>
      </w:r>
      <w:r>
        <w:rPr>
          <w:rFonts w:ascii="Times New Roman" w:hAnsi="Times New Roman"/>
          <w:sz w:val="24"/>
          <w:szCs w:val="24"/>
        </w:rPr>
        <w:t xml:space="preserve">e.g. </w:t>
      </w:r>
      <w:r w:rsidR="002A089A" w:rsidRPr="00152DD5">
        <w:rPr>
          <w:rFonts w:ascii="Times New Roman" w:hAnsi="Times New Roman"/>
          <w:sz w:val="24"/>
          <w:szCs w:val="24"/>
        </w:rPr>
        <w:t xml:space="preserve">that is notices announcing an intention to procure, notices calling for competition, and notices announcing the result of a procurement procedure). For the sake of </w:t>
      </w:r>
      <w:r>
        <w:rPr>
          <w:rFonts w:ascii="Times New Roman" w:hAnsi="Times New Roman"/>
          <w:sz w:val="24"/>
          <w:szCs w:val="24"/>
        </w:rPr>
        <w:t xml:space="preserve">simplicity and </w:t>
      </w:r>
      <w:r w:rsidR="002A089A" w:rsidRPr="00152DD5">
        <w:rPr>
          <w:rFonts w:ascii="Times New Roman" w:hAnsi="Times New Roman"/>
          <w:sz w:val="24"/>
          <w:szCs w:val="24"/>
        </w:rPr>
        <w:t xml:space="preserve">consistency, the Commission </w:t>
      </w:r>
      <w:r>
        <w:rPr>
          <w:rFonts w:ascii="Times New Roman" w:hAnsi="Times New Roman"/>
          <w:sz w:val="24"/>
          <w:szCs w:val="24"/>
        </w:rPr>
        <w:t>services propose</w:t>
      </w:r>
      <w:r w:rsidR="008F52CF">
        <w:rPr>
          <w:rFonts w:ascii="Times New Roman" w:hAnsi="Times New Roman"/>
          <w:sz w:val="24"/>
          <w:szCs w:val="24"/>
        </w:rPr>
        <w:t xml:space="preserve">, as far as </w:t>
      </w:r>
      <w:r>
        <w:rPr>
          <w:rFonts w:ascii="Times New Roman" w:hAnsi="Times New Roman"/>
          <w:sz w:val="24"/>
          <w:szCs w:val="24"/>
        </w:rPr>
        <w:t xml:space="preserve">useful for users and </w:t>
      </w:r>
      <w:r w:rsidR="008F52CF">
        <w:rPr>
          <w:rFonts w:ascii="Times New Roman" w:hAnsi="Times New Roman"/>
          <w:sz w:val="24"/>
          <w:szCs w:val="24"/>
        </w:rPr>
        <w:t>legally possible,</w:t>
      </w:r>
      <w:r w:rsidR="002A089A" w:rsidRPr="00152DD5">
        <w:rPr>
          <w:rFonts w:ascii="Times New Roman" w:hAnsi="Times New Roman"/>
          <w:sz w:val="24"/>
          <w:szCs w:val="24"/>
        </w:rPr>
        <w:t xml:space="preserve"> </w:t>
      </w:r>
      <w:r>
        <w:rPr>
          <w:rFonts w:ascii="Times New Roman" w:hAnsi="Times New Roman"/>
          <w:sz w:val="24"/>
          <w:szCs w:val="24"/>
        </w:rPr>
        <w:t xml:space="preserve">to align </w:t>
      </w:r>
      <w:r w:rsidR="002A089A" w:rsidRPr="00152DD5">
        <w:rPr>
          <w:rFonts w:ascii="Times New Roman" w:hAnsi="Times New Roman"/>
          <w:sz w:val="24"/>
          <w:szCs w:val="24"/>
        </w:rPr>
        <w:t>the type of information required for each type of notice</w:t>
      </w:r>
      <w:r>
        <w:rPr>
          <w:rFonts w:ascii="Times New Roman" w:hAnsi="Times New Roman"/>
          <w:sz w:val="24"/>
          <w:szCs w:val="24"/>
        </w:rPr>
        <w:t xml:space="preserve"> </w:t>
      </w:r>
      <w:r w:rsidR="002A089A" w:rsidRPr="00152DD5">
        <w:rPr>
          <w:rFonts w:ascii="Times New Roman" w:hAnsi="Times New Roman"/>
          <w:sz w:val="24"/>
          <w:szCs w:val="24"/>
        </w:rPr>
        <w:t xml:space="preserve">around the three main </w:t>
      </w:r>
      <w:r>
        <w:rPr>
          <w:rFonts w:ascii="Times New Roman" w:hAnsi="Times New Roman"/>
          <w:sz w:val="24"/>
          <w:szCs w:val="24"/>
        </w:rPr>
        <w:t xml:space="preserve">functions </w:t>
      </w:r>
      <w:r w:rsidR="002A089A" w:rsidRPr="00152DD5">
        <w:rPr>
          <w:rFonts w:ascii="Times New Roman" w:hAnsi="Times New Roman"/>
          <w:sz w:val="24"/>
          <w:szCs w:val="24"/>
        </w:rPr>
        <w:t xml:space="preserve">mentioned above. </w:t>
      </w:r>
    </w:p>
    <w:p w14:paraId="6D4D4065" w14:textId="77777777" w:rsidR="002A089A" w:rsidRDefault="002A089A" w:rsidP="002A089A">
      <w:pPr>
        <w:spacing w:after="0" w:line="240" w:lineRule="auto"/>
        <w:rPr>
          <w:sz w:val="20"/>
          <w:szCs w:val="20"/>
          <w:lang w:eastAsia="en-GB"/>
        </w:rPr>
      </w:pPr>
    </w:p>
    <w:p w14:paraId="48F9A16F" w14:textId="4FC9A3CC" w:rsidR="002A089A" w:rsidRPr="00152DD5" w:rsidRDefault="002A089A" w:rsidP="002A089A">
      <w:pPr>
        <w:pStyle w:val="Heading4"/>
      </w:pPr>
      <w:r w:rsidRPr="00152DD5">
        <w:t>Standard format of the information provided</w:t>
      </w:r>
    </w:p>
    <w:p w14:paraId="2BB30E38" w14:textId="5EBB5316" w:rsidR="002A089A" w:rsidRDefault="002A089A" w:rsidP="002A089A">
      <w:pPr>
        <w:spacing w:after="240" w:line="25" w:lineRule="atLeast"/>
        <w:ind w:left="360"/>
        <w:jc w:val="both"/>
        <w:rPr>
          <w:rFonts w:ascii="Times New Roman" w:hAnsi="Times New Roman"/>
          <w:sz w:val="24"/>
          <w:szCs w:val="24"/>
        </w:rPr>
      </w:pPr>
      <w:r w:rsidRPr="00152DD5">
        <w:rPr>
          <w:rFonts w:ascii="Times New Roman" w:hAnsi="Times New Roman"/>
          <w:sz w:val="24"/>
          <w:szCs w:val="24"/>
        </w:rPr>
        <w:t xml:space="preserve">Proper management of information requires that it respects a common, standard format. </w:t>
      </w:r>
      <w:r w:rsidRPr="0018503E">
        <w:rPr>
          <w:rFonts w:ascii="Times New Roman" w:hAnsi="Times New Roman"/>
          <w:sz w:val="24"/>
          <w:szCs w:val="24"/>
        </w:rPr>
        <w:t xml:space="preserve">The regulation will include a minimum set of </w:t>
      </w:r>
      <w:r w:rsidR="003A5985">
        <w:rPr>
          <w:rFonts w:ascii="Times New Roman" w:hAnsi="Times New Roman"/>
          <w:sz w:val="24"/>
          <w:szCs w:val="24"/>
        </w:rPr>
        <w:t>requirements</w:t>
      </w:r>
      <w:r w:rsidRPr="0018503E">
        <w:rPr>
          <w:rFonts w:ascii="Times New Roman" w:hAnsi="Times New Roman"/>
          <w:sz w:val="24"/>
          <w:szCs w:val="24"/>
        </w:rPr>
        <w:t xml:space="preserve"> </w:t>
      </w:r>
      <w:r w:rsidR="007B475C">
        <w:rPr>
          <w:rFonts w:ascii="Times New Roman" w:hAnsi="Times New Roman"/>
          <w:sz w:val="24"/>
          <w:szCs w:val="24"/>
        </w:rPr>
        <w:t xml:space="preserve">for </w:t>
      </w:r>
      <w:r w:rsidRPr="0018503E">
        <w:rPr>
          <w:rFonts w:ascii="Times New Roman" w:hAnsi="Times New Roman"/>
          <w:sz w:val="24"/>
          <w:szCs w:val="24"/>
        </w:rPr>
        <w:t xml:space="preserve">the data sent for publication to facilitate exchange and reuse. </w:t>
      </w:r>
      <w:proofErr w:type="gramStart"/>
      <w:r w:rsidRPr="00152DD5">
        <w:rPr>
          <w:rFonts w:ascii="Times New Roman" w:hAnsi="Times New Roman"/>
          <w:sz w:val="24"/>
          <w:szCs w:val="24"/>
        </w:rPr>
        <w:t>For each information</w:t>
      </w:r>
      <w:proofErr w:type="gramEnd"/>
      <w:r w:rsidRPr="00152DD5">
        <w:rPr>
          <w:rFonts w:ascii="Times New Roman" w:hAnsi="Times New Roman"/>
          <w:sz w:val="24"/>
          <w:szCs w:val="24"/>
        </w:rPr>
        <w:t xml:space="preserve">, </w:t>
      </w:r>
      <w:r w:rsidR="007B475C">
        <w:rPr>
          <w:rFonts w:ascii="Times New Roman" w:hAnsi="Times New Roman"/>
          <w:sz w:val="24"/>
          <w:szCs w:val="24"/>
        </w:rPr>
        <w:t xml:space="preserve">its </w:t>
      </w:r>
      <w:r w:rsidRPr="00152DD5">
        <w:rPr>
          <w:rFonts w:ascii="Times New Roman" w:hAnsi="Times New Roman"/>
          <w:sz w:val="24"/>
          <w:szCs w:val="24"/>
        </w:rPr>
        <w:t xml:space="preserve">type </w:t>
      </w:r>
      <w:r w:rsidR="007B475C">
        <w:rPr>
          <w:rFonts w:ascii="Times New Roman" w:hAnsi="Times New Roman"/>
          <w:sz w:val="24"/>
          <w:szCs w:val="24"/>
        </w:rPr>
        <w:t xml:space="preserve">is given </w:t>
      </w:r>
      <w:r w:rsidRPr="00152DD5">
        <w:rPr>
          <w:rFonts w:ascii="Times New Roman" w:hAnsi="Times New Roman"/>
          <w:sz w:val="24"/>
          <w:szCs w:val="24"/>
        </w:rPr>
        <w:t>(text, values, dates, use of predefined classifications, etc.)</w:t>
      </w:r>
      <w:r w:rsidR="008304B6">
        <w:rPr>
          <w:rFonts w:ascii="Times New Roman" w:hAnsi="Times New Roman"/>
          <w:sz w:val="24"/>
          <w:szCs w:val="24"/>
        </w:rPr>
        <w:t xml:space="preserve"> and whether it is repeatable. </w:t>
      </w:r>
      <w:r w:rsidR="007B475C">
        <w:rPr>
          <w:rFonts w:ascii="Times New Roman" w:hAnsi="Times New Roman"/>
          <w:sz w:val="24"/>
          <w:szCs w:val="24"/>
        </w:rPr>
        <w:t xml:space="preserve"> </w:t>
      </w:r>
    </w:p>
    <w:p w14:paraId="3F1D3C13" w14:textId="61BAE400" w:rsidR="00804BA0" w:rsidRPr="00CB3B0E" w:rsidRDefault="00804BA0" w:rsidP="002A32AB">
      <w:pPr>
        <w:pStyle w:val="Heading3"/>
      </w:pPr>
      <w:r w:rsidRPr="00257122">
        <w:t>Layout of the notice:  how should the information be displayed</w:t>
      </w:r>
    </w:p>
    <w:p w14:paraId="2ADC9875" w14:textId="7A437FD9" w:rsidR="00804BA0" w:rsidRPr="00152DD5" w:rsidRDefault="00BA447F" w:rsidP="00BA447F">
      <w:pPr>
        <w:spacing w:after="240" w:line="25" w:lineRule="atLeast"/>
        <w:jc w:val="both"/>
        <w:rPr>
          <w:rFonts w:ascii="Times New Roman" w:hAnsi="Times New Roman"/>
          <w:sz w:val="24"/>
          <w:szCs w:val="24"/>
        </w:rPr>
      </w:pPr>
      <w:r>
        <w:rPr>
          <w:rFonts w:ascii="Times New Roman" w:hAnsi="Times New Roman"/>
          <w:sz w:val="24"/>
          <w:szCs w:val="24"/>
        </w:rPr>
        <w:t>According to the procurement directives, n</w:t>
      </w:r>
      <w:r w:rsidR="00804BA0" w:rsidRPr="00152DD5">
        <w:rPr>
          <w:rFonts w:ascii="Times New Roman" w:hAnsi="Times New Roman"/>
          <w:sz w:val="24"/>
          <w:szCs w:val="24"/>
        </w:rPr>
        <w:t xml:space="preserve">otices </w:t>
      </w:r>
      <w:r>
        <w:rPr>
          <w:rFonts w:ascii="Times New Roman" w:hAnsi="Times New Roman"/>
          <w:sz w:val="24"/>
          <w:szCs w:val="24"/>
          <w:lang w:val="en-US"/>
        </w:rPr>
        <w:t xml:space="preserve">should </w:t>
      </w:r>
      <w:r w:rsidR="00804BA0" w:rsidRPr="00152DD5">
        <w:rPr>
          <w:rFonts w:ascii="Times New Roman" w:hAnsi="Times New Roman"/>
          <w:sz w:val="24"/>
          <w:szCs w:val="24"/>
        </w:rPr>
        <w:t xml:space="preserve">be published in </w:t>
      </w:r>
      <w:r>
        <w:rPr>
          <w:rFonts w:ascii="Times New Roman" w:hAnsi="Times New Roman"/>
          <w:sz w:val="24"/>
          <w:szCs w:val="24"/>
        </w:rPr>
        <w:t xml:space="preserve">a standard </w:t>
      </w:r>
      <w:r w:rsidR="00804BA0" w:rsidRPr="00152DD5">
        <w:rPr>
          <w:rFonts w:ascii="Times New Roman" w:hAnsi="Times New Roman"/>
          <w:sz w:val="24"/>
          <w:szCs w:val="24"/>
        </w:rPr>
        <w:t>format</w:t>
      </w:r>
      <w:r>
        <w:rPr>
          <w:rFonts w:ascii="Times New Roman" w:hAnsi="Times New Roman"/>
          <w:sz w:val="24"/>
          <w:szCs w:val="24"/>
        </w:rPr>
        <w:t>.</w:t>
      </w:r>
      <w:r w:rsidR="00804BA0" w:rsidRPr="00152DD5">
        <w:rPr>
          <w:rFonts w:ascii="Times New Roman" w:hAnsi="Times New Roman"/>
          <w:sz w:val="24"/>
          <w:szCs w:val="24"/>
        </w:rPr>
        <w:t xml:space="preserve"> </w:t>
      </w:r>
      <w:r>
        <w:rPr>
          <w:rFonts w:ascii="Times New Roman" w:hAnsi="Times New Roman"/>
          <w:sz w:val="24"/>
          <w:szCs w:val="24"/>
        </w:rPr>
        <w:t>I</w:t>
      </w:r>
      <w:r w:rsidR="00804BA0" w:rsidRPr="00152DD5">
        <w:rPr>
          <w:rFonts w:ascii="Times New Roman" w:hAnsi="Times New Roman"/>
          <w:sz w:val="24"/>
          <w:szCs w:val="24"/>
        </w:rPr>
        <w:t xml:space="preserve">t is important </w:t>
      </w:r>
      <w:r w:rsidR="00D352A0" w:rsidRPr="00152DD5">
        <w:rPr>
          <w:rFonts w:ascii="Times New Roman" w:hAnsi="Times New Roman"/>
          <w:sz w:val="24"/>
          <w:szCs w:val="24"/>
        </w:rPr>
        <w:t xml:space="preserve">for the </w:t>
      </w:r>
      <w:r>
        <w:rPr>
          <w:rFonts w:ascii="Times New Roman" w:hAnsi="Times New Roman"/>
          <w:sz w:val="24"/>
          <w:szCs w:val="24"/>
        </w:rPr>
        <w:t>readers of TED to</w:t>
      </w:r>
      <w:r w:rsidR="00D352A0" w:rsidRPr="00152DD5">
        <w:rPr>
          <w:rFonts w:ascii="Times New Roman" w:hAnsi="Times New Roman"/>
          <w:sz w:val="24"/>
          <w:szCs w:val="24"/>
        </w:rPr>
        <w:t xml:space="preserve"> understand </w:t>
      </w:r>
      <w:r w:rsidR="00804BA0" w:rsidRPr="00152DD5">
        <w:rPr>
          <w:rFonts w:ascii="Times New Roman" w:hAnsi="Times New Roman"/>
          <w:sz w:val="24"/>
          <w:szCs w:val="24"/>
        </w:rPr>
        <w:t>that regardless of the geographical origin of notices</w:t>
      </w:r>
      <w:r>
        <w:rPr>
          <w:rFonts w:ascii="Times New Roman" w:hAnsi="Times New Roman"/>
          <w:sz w:val="24"/>
          <w:szCs w:val="24"/>
        </w:rPr>
        <w:t>,</w:t>
      </w:r>
      <w:r w:rsidR="00804BA0" w:rsidRPr="00152DD5">
        <w:rPr>
          <w:rFonts w:ascii="Times New Roman" w:hAnsi="Times New Roman"/>
          <w:sz w:val="24"/>
          <w:szCs w:val="24"/>
        </w:rPr>
        <w:t xml:space="preserve"> </w:t>
      </w:r>
      <w:r>
        <w:rPr>
          <w:rFonts w:ascii="Times New Roman" w:hAnsi="Times New Roman"/>
          <w:sz w:val="24"/>
          <w:szCs w:val="24"/>
        </w:rPr>
        <w:t xml:space="preserve">the same </w:t>
      </w:r>
      <w:r w:rsidR="00804BA0" w:rsidRPr="00152DD5">
        <w:rPr>
          <w:rFonts w:ascii="Times New Roman" w:hAnsi="Times New Roman"/>
          <w:sz w:val="24"/>
          <w:szCs w:val="24"/>
        </w:rPr>
        <w:t xml:space="preserve">information </w:t>
      </w:r>
      <w:r w:rsidR="005E558D">
        <w:rPr>
          <w:rFonts w:ascii="Times New Roman" w:hAnsi="Times New Roman"/>
          <w:sz w:val="24"/>
          <w:szCs w:val="24"/>
        </w:rPr>
        <w:t>can be</w:t>
      </w:r>
      <w:r w:rsidR="005E558D" w:rsidRPr="00152DD5">
        <w:rPr>
          <w:rFonts w:ascii="Times New Roman" w:hAnsi="Times New Roman"/>
          <w:sz w:val="24"/>
          <w:szCs w:val="24"/>
        </w:rPr>
        <w:t xml:space="preserve"> </w:t>
      </w:r>
      <w:r w:rsidR="00804BA0" w:rsidRPr="00152DD5">
        <w:rPr>
          <w:rFonts w:ascii="Times New Roman" w:hAnsi="Times New Roman"/>
          <w:sz w:val="24"/>
          <w:szCs w:val="24"/>
        </w:rPr>
        <w:t>displayed in the same way, following the same order and using the same labels.</w:t>
      </w:r>
      <w:r w:rsidR="00D352A0" w:rsidRPr="00152DD5">
        <w:rPr>
          <w:rFonts w:ascii="Times New Roman" w:hAnsi="Times New Roman"/>
          <w:sz w:val="24"/>
          <w:szCs w:val="24"/>
        </w:rPr>
        <w:t xml:space="preserve"> </w:t>
      </w:r>
    </w:p>
    <w:p w14:paraId="39E7BC9A" w14:textId="7D97E5B9" w:rsidR="00EB1C97" w:rsidRPr="00152DD5" w:rsidRDefault="00EB1C97" w:rsidP="00EB1C97">
      <w:pPr>
        <w:spacing w:after="240" w:line="25" w:lineRule="atLeast"/>
        <w:jc w:val="both"/>
        <w:rPr>
          <w:rFonts w:ascii="Times New Roman" w:hAnsi="Times New Roman"/>
          <w:sz w:val="24"/>
          <w:szCs w:val="24"/>
        </w:rPr>
      </w:pPr>
      <w:r w:rsidRPr="00152DD5">
        <w:rPr>
          <w:rFonts w:ascii="Times New Roman" w:hAnsi="Times New Roman"/>
          <w:sz w:val="24"/>
          <w:szCs w:val="24"/>
        </w:rPr>
        <w:t xml:space="preserve">The Commission does not find it necessary to adopt </w:t>
      </w:r>
      <w:r>
        <w:rPr>
          <w:rFonts w:ascii="Times New Roman" w:hAnsi="Times New Roman"/>
          <w:sz w:val="24"/>
          <w:szCs w:val="24"/>
        </w:rPr>
        <w:t>visual</w:t>
      </w:r>
      <w:r w:rsidRPr="00152DD5">
        <w:rPr>
          <w:rFonts w:ascii="Times New Roman" w:hAnsi="Times New Roman"/>
          <w:sz w:val="24"/>
          <w:szCs w:val="24"/>
        </w:rPr>
        <w:t xml:space="preserve"> templates for the publication of data</w:t>
      </w:r>
      <w:r>
        <w:rPr>
          <w:rFonts w:ascii="Times New Roman" w:hAnsi="Times New Roman"/>
          <w:sz w:val="24"/>
          <w:szCs w:val="24"/>
        </w:rPr>
        <w:t>.</w:t>
      </w:r>
      <w:r w:rsidRPr="00152DD5">
        <w:rPr>
          <w:rFonts w:ascii="Times New Roman" w:hAnsi="Times New Roman"/>
          <w:sz w:val="24"/>
          <w:szCs w:val="24"/>
        </w:rPr>
        <w:t xml:space="preserve"> </w:t>
      </w:r>
      <w:r>
        <w:rPr>
          <w:rFonts w:ascii="Times New Roman" w:hAnsi="Times New Roman"/>
          <w:sz w:val="24"/>
          <w:szCs w:val="24"/>
        </w:rPr>
        <w:t xml:space="preserve">Including only a list of data in the implementing act will allow TED to fulfil its legal obligation as well as to flexibly </w:t>
      </w:r>
      <w:r w:rsidRPr="00152DD5">
        <w:rPr>
          <w:rFonts w:ascii="Times New Roman" w:hAnsi="Times New Roman"/>
          <w:sz w:val="24"/>
          <w:szCs w:val="24"/>
        </w:rPr>
        <w:t>adapt the information displayed, possibly even allow</w:t>
      </w:r>
      <w:r>
        <w:rPr>
          <w:rFonts w:ascii="Times New Roman" w:hAnsi="Times New Roman"/>
          <w:sz w:val="24"/>
          <w:szCs w:val="24"/>
        </w:rPr>
        <w:t>ing</w:t>
      </w:r>
      <w:r w:rsidRPr="00152DD5">
        <w:rPr>
          <w:rFonts w:ascii="Times New Roman" w:hAnsi="Times New Roman"/>
          <w:sz w:val="24"/>
          <w:szCs w:val="24"/>
        </w:rPr>
        <w:t xml:space="preserve"> for customised display</w:t>
      </w:r>
      <w:r>
        <w:rPr>
          <w:rFonts w:ascii="Times New Roman" w:hAnsi="Times New Roman"/>
          <w:sz w:val="24"/>
          <w:szCs w:val="24"/>
        </w:rPr>
        <w:t xml:space="preserve"> according to user's specific preferences</w:t>
      </w:r>
      <w:r w:rsidRPr="00152DD5">
        <w:rPr>
          <w:rFonts w:ascii="Times New Roman" w:hAnsi="Times New Roman"/>
          <w:sz w:val="24"/>
          <w:szCs w:val="24"/>
        </w:rPr>
        <w:t xml:space="preserve">, </w:t>
      </w:r>
      <w:r>
        <w:rPr>
          <w:rFonts w:ascii="Times New Roman" w:hAnsi="Times New Roman"/>
          <w:sz w:val="24"/>
          <w:szCs w:val="24"/>
        </w:rPr>
        <w:t xml:space="preserve">so that </w:t>
      </w:r>
      <w:r w:rsidRPr="00152DD5">
        <w:rPr>
          <w:rFonts w:ascii="Times New Roman" w:hAnsi="Times New Roman"/>
          <w:sz w:val="24"/>
          <w:szCs w:val="24"/>
        </w:rPr>
        <w:t>different users' needs</w:t>
      </w:r>
      <w:r>
        <w:rPr>
          <w:rFonts w:ascii="Times New Roman" w:hAnsi="Times New Roman"/>
          <w:sz w:val="24"/>
          <w:szCs w:val="24"/>
        </w:rPr>
        <w:t xml:space="preserve"> are met</w:t>
      </w:r>
      <w:r w:rsidRPr="00152DD5">
        <w:rPr>
          <w:rFonts w:ascii="Times New Roman" w:hAnsi="Times New Roman"/>
          <w:sz w:val="24"/>
          <w:szCs w:val="24"/>
        </w:rPr>
        <w:t>.</w:t>
      </w:r>
    </w:p>
    <w:p w14:paraId="6BD1849D" w14:textId="0D78A19A" w:rsidR="002D2007" w:rsidRPr="00152DD5" w:rsidRDefault="00D352A0" w:rsidP="002D2007">
      <w:pPr>
        <w:spacing w:after="240" w:line="25" w:lineRule="atLeast"/>
        <w:jc w:val="both"/>
        <w:rPr>
          <w:rFonts w:ascii="Times New Roman" w:hAnsi="Times New Roman"/>
          <w:sz w:val="24"/>
          <w:szCs w:val="24"/>
        </w:rPr>
      </w:pPr>
      <w:r w:rsidRPr="00152DD5">
        <w:rPr>
          <w:rFonts w:ascii="Times New Roman" w:hAnsi="Times New Roman"/>
          <w:sz w:val="24"/>
          <w:szCs w:val="24"/>
        </w:rPr>
        <w:t xml:space="preserve">In this </w:t>
      </w:r>
      <w:r w:rsidR="0063599B">
        <w:rPr>
          <w:rFonts w:ascii="Times New Roman" w:hAnsi="Times New Roman"/>
          <w:sz w:val="24"/>
          <w:szCs w:val="24"/>
        </w:rPr>
        <w:t xml:space="preserve">context, we </w:t>
      </w:r>
      <w:r w:rsidR="002D2007" w:rsidRPr="00152DD5">
        <w:rPr>
          <w:rFonts w:ascii="Times New Roman" w:hAnsi="Times New Roman"/>
          <w:sz w:val="24"/>
          <w:szCs w:val="24"/>
        </w:rPr>
        <w:t xml:space="preserve">note that there are </w:t>
      </w:r>
      <w:r w:rsidR="0063599B">
        <w:rPr>
          <w:rFonts w:ascii="Times New Roman" w:hAnsi="Times New Roman"/>
          <w:sz w:val="24"/>
          <w:szCs w:val="24"/>
        </w:rPr>
        <w:t xml:space="preserve">already </w:t>
      </w:r>
      <w:r w:rsidR="002D2007" w:rsidRPr="00152DD5">
        <w:rPr>
          <w:rFonts w:ascii="Times New Roman" w:hAnsi="Times New Roman"/>
          <w:sz w:val="24"/>
          <w:szCs w:val="24"/>
        </w:rPr>
        <w:t>differences between data published in TED and in national sites (both as regards the types of notices published and the content of the notices).  Furthermore, there are differences between the standard forms as adopted by Regulation 2015/198</w:t>
      </w:r>
      <w:r w:rsidR="00B53173">
        <w:rPr>
          <w:rFonts w:ascii="Times New Roman" w:hAnsi="Times New Roman"/>
          <w:sz w:val="24"/>
          <w:szCs w:val="24"/>
        </w:rPr>
        <w:t>6</w:t>
      </w:r>
      <w:r w:rsidR="002D2007" w:rsidRPr="00152DD5">
        <w:rPr>
          <w:rFonts w:ascii="Times New Roman" w:hAnsi="Times New Roman"/>
          <w:sz w:val="24"/>
          <w:szCs w:val="24"/>
        </w:rPr>
        <w:t xml:space="preserve"> and the notices displayed in TED.</w:t>
      </w:r>
    </w:p>
    <w:p w14:paraId="4BEF2484" w14:textId="77777777" w:rsidR="00804BA0" w:rsidRPr="00C06DBF" w:rsidRDefault="00804BA0" w:rsidP="002A32AB">
      <w:pPr>
        <w:pStyle w:val="Heading3"/>
      </w:pPr>
      <w:r w:rsidRPr="00C06DBF">
        <w:t>Transmission of the notice for publication: what are the formats and procedures for transmission of notices</w:t>
      </w:r>
    </w:p>
    <w:p w14:paraId="3058BF89" w14:textId="56C253CC" w:rsidR="00804BA0" w:rsidRPr="00152DD5" w:rsidRDefault="00804BA0" w:rsidP="00804BA0">
      <w:pPr>
        <w:spacing w:after="240" w:line="25" w:lineRule="atLeast"/>
        <w:jc w:val="both"/>
        <w:rPr>
          <w:rFonts w:ascii="Times New Roman" w:hAnsi="Times New Roman"/>
          <w:sz w:val="24"/>
          <w:szCs w:val="24"/>
        </w:rPr>
      </w:pPr>
      <w:r w:rsidRPr="00152DD5">
        <w:rPr>
          <w:rFonts w:ascii="Times New Roman" w:hAnsi="Times New Roman"/>
          <w:sz w:val="24"/>
          <w:szCs w:val="24"/>
        </w:rPr>
        <w:t xml:space="preserve">Notices shall be drawn up and transmitted by electronic means to the Publications Office, in accordance with the format and procedures for transmission established by the Commission and made accessible at </w:t>
      </w:r>
      <w:hyperlink r:id="rId19" w:history="1">
        <w:r w:rsidRPr="00152DD5">
          <w:rPr>
            <w:rStyle w:val="Hyperlink"/>
            <w:rFonts w:ascii="Times New Roman" w:hAnsi="Times New Roman"/>
            <w:sz w:val="24"/>
            <w:szCs w:val="24"/>
          </w:rPr>
          <w:t>http://simap.europa.eu</w:t>
        </w:r>
      </w:hyperlink>
      <w:r w:rsidRPr="00152DD5">
        <w:rPr>
          <w:rFonts w:ascii="Times New Roman" w:hAnsi="Times New Roman"/>
          <w:sz w:val="24"/>
          <w:szCs w:val="24"/>
        </w:rPr>
        <w:t>.</w:t>
      </w:r>
    </w:p>
    <w:p w14:paraId="7D933EFB" w14:textId="09FE0E50" w:rsidR="00B74707" w:rsidRDefault="00804BA0" w:rsidP="00804BA0">
      <w:pPr>
        <w:spacing w:after="240" w:line="25" w:lineRule="atLeast"/>
        <w:jc w:val="both"/>
        <w:rPr>
          <w:rFonts w:ascii="Times New Roman" w:hAnsi="Times New Roman"/>
          <w:sz w:val="24"/>
          <w:szCs w:val="24"/>
        </w:rPr>
      </w:pPr>
      <w:r w:rsidRPr="00152DD5">
        <w:rPr>
          <w:rFonts w:ascii="Times New Roman" w:hAnsi="Times New Roman"/>
          <w:sz w:val="24"/>
          <w:szCs w:val="24"/>
        </w:rPr>
        <w:t>Formats and procedures for transmission of notices are not in the scope of the standard forms implementing act.</w:t>
      </w:r>
      <w:r w:rsidR="001005F9">
        <w:rPr>
          <w:rFonts w:ascii="Times New Roman" w:hAnsi="Times New Roman"/>
          <w:sz w:val="24"/>
          <w:szCs w:val="24"/>
        </w:rPr>
        <w:t xml:space="preserve"> For further information on these topics, please see Annex I. </w:t>
      </w:r>
    </w:p>
    <w:p w14:paraId="393E51B5" w14:textId="77777777" w:rsidR="001454CE" w:rsidRDefault="001454CE" w:rsidP="00804BA0">
      <w:pPr>
        <w:spacing w:after="240" w:line="25" w:lineRule="atLeast"/>
        <w:jc w:val="both"/>
        <w:rPr>
          <w:rFonts w:ascii="Times New Roman" w:hAnsi="Times New Roman"/>
          <w:sz w:val="24"/>
          <w:szCs w:val="24"/>
        </w:rPr>
      </w:pPr>
    </w:p>
    <w:p w14:paraId="26D15031" w14:textId="6ABD99B7" w:rsidR="001454CE" w:rsidRDefault="001454CE" w:rsidP="00804BA0">
      <w:pPr>
        <w:spacing w:after="240" w:line="25" w:lineRule="atLeast"/>
        <w:jc w:val="both"/>
        <w:rPr>
          <w:rFonts w:ascii="Times New Roman" w:hAnsi="Times New Roman"/>
          <w:sz w:val="24"/>
          <w:szCs w:val="24"/>
        </w:rPr>
      </w:pPr>
    </w:p>
    <w:p w14:paraId="35387C89" w14:textId="02CD71C1" w:rsidR="009F17AC" w:rsidRDefault="00DB08B6" w:rsidP="009F17AC">
      <w:pPr>
        <w:pStyle w:val="Heading2"/>
      </w:pPr>
      <w:r>
        <w:br w:type="page"/>
      </w:r>
      <w:r w:rsidR="00335067">
        <w:t>Problems to be solved by the text of the implementing regulation</w:t>
      </w:r>
    </w:p>
    <w:p w14:paraId="69DADF00" w14:textId="508BC0DA" w:rsidR="009F17AC" w:rsidRDefault="009F17AC" w:rsidP="008B20D9">
      <w:pPr>
        <w:pStyle w:val="NormalWeb"/>
        <w:spacing w:before="0" w:beforeAutospacing="0" w:after="0" w:afterAutospacing="0"/>
        <w:jc w:val="both"/>
        <w:textAlignment w:val="baseline"/>
      </w:pPr>
      <w:r>
        <w:t>Some issues are not addressed in the spreadsheet sent for consultation. This is because</w:t>
      </w:r>
      <w:r w:rsidR="008B20D9">
        <w:t xml:space="preserve">, </w:t>
      </w:r>
      <w:r>
        <w:t xml:space="preserve">instead, they will be resolved in the legal text of the implementing regulation. In particular, this concerns the link with the European Single Procurement Document and </w:t>
      </w:r>
      <w:r w:rsidR="00BA7989">
        <w:t>notice corrections</w:t>
      </w:r>
      <w:r>
        <w:t xml:space="preserve">. </w:t>
      </w:r>
    </w:p>
    <w:p w14:paraId="0CA9E8FB" w14:textId="77777777" w:rsidR="009F17AC" w:rsidRDefault="009F17AC" w:rsidP="00335CD8">
      <w:pPr>
        <w:pStyle w:val="NoSpacing"/>
        <w:spacing w:after="0"/>
      </w:pPr>
    </w:p>
    <w:p w14:paraId="5627E316" w14:textId="50867037" w:rsidR="00335067" w:rsidRDefault="00335067" w:rsidP="00335067">
      <w:pPr>
        <w:pStyle w:val="Heading3"/>
      </w:pPr>
      <w:r>
        <w:t xml:space="preserve"> </w:t>
      </w:r>
      <w:r w:rsidR="00EC48F1">
        <w:t>European Single Procurement Document (</w:t>
      </w:r>
      <w:r>
        <w:t>ESPD</w:t>
      </w:r>
      <w:r w:rsidR="00EC48F1">
        <w:t>)</w:t>
      </w:r>
    </w:p>
    <w:p w14:paraId="6D5BA0D3" w14:textId="1D1EF031" w:rsidR="009F17AC" w:rsidRDefault="009F17AC" w:rsidP="00145B60">
      <w:pPr>
        <w:pStyle w:val="NormalWeb"/>
        <w:spacing w:before="0" w:beforeAutospacing="0" w:after="0" w:afterAutospacing="0"/>
        <w:jc w:val="both"/>
        <w:textAlignment w:val="baseline"/>
      </w:pPr>
      <w:r>
        <w:t xml:space="preserve">Concerning the ESPD, we propose that the Publications Office </w:t>
      </w:r>
      <w:r w:rsidR="008B20D9">
        <w:t xml:space="preserve">will have </w:t>
      </w:r>
      <w:r>
        <w:t>the right to create extension</w:t>
      </w:r>
      <w:r w:rsidR="006A23E0">
        <w:t>s</w:t>
      </w:r>
      <w:r>
        <w:t xml:space="preserve"> to eForms, which can then be voluntarily used by Member States' buyers. The first such extension would be an implementation of the ESPD data model</w:t>
      </w:r>
      <w:r>
        <w:rPr>
          <w:rStyle w:val="FootnoteReference"/>
        </w:rPr>
        <w:footnoteReference w:id="6"/>
      </w:r>
      <w:r>
        <w:t xml:space="preserve"> that could be included as part of </w:t>
      </w:r>
      <w:r w:rsidR="008B20D9">
        <w:t xml:space="preserve">contract notices. </w:t>
      </w:r>
      <w:r>
        <w:t xml:space="preserve">This would leave Member States the freedom to choose how they want to manage the </w:t>
      </w:r>
      <w:r w:rsidR="0089742F">
        <w:t xml:space="preserve">current </w:t>
      </w:r>
      <w:r>
        <w:t>over</w:t>
      </w:r>
      <w:r w:rsidR="008B20D9">
        <w:t xml:space="preserve">lap between the ESPD and eForms </w:t>
      </w:r>
      <w:r w:rsidR="00145B60">
        <w:t xml:space="preserve">concerning exclusion grounds and selection criteria. In particular, those interested would be </w:t>
      </w:r>
      <w:r w:rsidR="006A23E0">
        <w:t xml:space="preserve">able </w:t>
      </w:r>
      <w:r w:rsidR="00145B60">
        <w:t>to include the information only in the contract notice</w:t>
      </w:r>
      <w:r w:rsidR="0089742F">
        <w:t>, which would</w:t>
      </w:r>
      <w:r w:rsidR="00145B60">
        <w:t xml:space="preserve"> also serve as the buyer-side ESPD document. Such a</w:t>
      </w:r>
      <w:r w:rsidR="005C6B19">
        <w:t>n approach</w:t>
      </w:r>
      <w:r w:rsidR="00145B60">
        <w:t xml:space="preserve"> </w:t>
      </w:r>
      <w:r w:rsidR="005C6B19">
        <w:t>has</w:t>
      </w:r>
      <w:r w:rsidR="00145B60">
        <w:t xml:space="preserve"> various advantages, such as reducing the number of documents that buyers need to fill in and companies </w:t>
      </w:r>
      <w:r w:rsidR="005C6B19">
        <w:t xml:space="preserve">need to </w:t>
      </w:r>
      <w:r w:rsidR="00145B60">
        <w:t xml:space="preserve">read as well as </w:t>
      </w:r>
      <w:r w:rsidR="005C6B19">
        <w:t xml:space="preserve">avoiding </w:t>
      </w:r>
      <w:r w:rsidR="00FE36B9">
        <w:t>inconsistency</w:t>
      </w:r>
      <w:r w:rsidR="005C6B19">
        <w:t xml:space="preserve"> between different sources of documents.</w:t>
      </w:r>
    </w:p>
    <w:p w14:paraId="6F35AEF8" w14:textId="77777777" w:rsidR="009F17AC" w:rsidRDefault="009F17AC" w:rsidP="008B20D9">
      <w:pPr>
        <w:pStyle w:val="NormalWeb"/>
        <w:spacing w:before="0" w:beforeAutospacing="0" w:after="0" w:afterAutospacing="0"/>
        <w:jc w:val="both"/>
        <w:textAlignment w:val="baseline"/>
      </w:pPr>
    </w:p>
    <w:p w14:paraId="6D970818" w14:textId="69E03F84" w:rsidR="00335067" w:rsidRDefault="00335067" w:rsidP="00335067">
      <w:pPr>
        <w:pStyle w:val="Heading3"/>
      </w:pPr>
      <w:r>
        <w:t>Notice corrections</w:t>
      </w:r>
    </w:p>
    <w:p w14:paraId="798644B8" w14:textId="2FF59DAA" w:rsidR="009F17AC" w:rsidRDefault="009F17AC" w:rsidP="008B20D9">
      <w:pPr>
        <w:pStyle w:val="NormalWeb"/>
        <w:spacing w:before="0" w:beforeAutospacing="0" w:after="0" w:afterAutospacing="0"/>
        <w:jc w:val="both"/>
        <w:textAlignment w:val="baseline"/>
      </w:pPr>
      <w:r>
        <w:t xml:space="preserve">Concerning notice corrections, we propose that rather than using a special notice, every notice can be corrected by being republished with the correct information. This will </w:t>
      </w:r>
      <w:r w:rsidR="003012C4">
        <w:t xml:space="preserve">increase the </w:t>
      </w:r>
      <w:r>
        <w:t xml:space="preserve">flexibility </w:t>
      </w:r>
      <w:r w:rsidR="003012C4">
        <w:t xml:space="preserve">and speed of </w:t>
      </w:r>
      <w:r>
        <w:t>corrections as well as simplify technical implementation.</w:t>
      </w:r>
    </w:p>
    <w:p w14:paraId="19441C1D" w14:textId="119AF586" w:rsidR="009F17AC" w:rsidRDefault="009F17AC">
      <w:pPr>
        <w:spacing w:after="0" w:line="240" w:lineRule="auto"/>
      </w:pPr>
      <w:r>
        <w:br w:type="page"/>
      </w:r>
    </w:p>
    <w:p w14:paraId="00C9C2B7" w14:textId="77777777" w:rsidR="00DB08B6" w:rsidRDefault="00DB08B6">
      <w:pPr>
        <w:spacing w:after="0" w:line="240" w:lineRule="auto"/>
      </w:pPr>
    </w:p>
    <w:p w14:paraId="781845EF" w14:textId="2175CB47" w:rsidR="009C4967" w:rsidRPr="00152DD5" w:rsidRDefault="009511FB" w:rsidP="009511FB">
      <w:pPr>
        <w:pStyle w:val="Heading2"/>
      </w:pPr>
      <w:r>
        <w:t>Advantages</w:t>
      </w:r>
      <w:r w:rsidRPr="00152DD5">
        <w:t xml:space="preserve"> </w:t>
      </w:r>
      <w:r w:rsidR="009C4967" w:rsidRPr="00152DD5">
        <w:t xml:space="preserve">of the </w:t>
      </w:r>
      <w:r w:rsidR="000C5CFC">
        <w:t>updated proposal</w:t>
      </w:r>
    </w:p>
    <w:p w14:paraId="5CC9D305" w14:textId="77777777" w:rsidR="00A061CA" w:rsidRDefault="009C4967" w:rsidP="00E26BB9">
      <w:pPr>
        <w:numPr>
          <w:ilvl w:val="0"/>
          <w:numId w:val="4"/>
        </w:numPr>
        <w:spacing w:after="240" w:line="25" w:lineRule="atLeast"/>
        <w:jc w:val="both"/>
        <w:rPr>
          <w:rFonts w:ascii="Times New Roman" w:hAnsi="Times New Roman"/>
          <w:sz w:val="24"/>
          <w:szCs w:val="24"/>
        </w:rPr>
      </w:pPr>
      <w:r w:rsidRPr="00152DD5">
        <w:rPr>
          <w:rFonts w:ascii="Times New Roman" w:hAnsi="Times New Roman"/>
          <w:sz w:val="24"/>
          <w:szCs w:val="24"/>
        </w:rPr>
        <w:t xml:space="preserve">As data does not need to be sent to the Publications Office in a specific </w:t>
      </w:r>
      <w:r w:rsidR="0036557F">
        <w:rPr>
          <w:rFonts w:ascii="Times New Roman" w:hAnsi="Times New Roman"/>
          <w:sz w:val="24"/>
          <w:szCs w:val="24"/>
        </w:rPr>
        <w:t>layout</w:t>
      </w:r>
      <w:r w:rsidRPr="00152DD5">
        <w:rPr>
          <w:rFonts w:ascii="Times New Roman" w:hAnsi="Times New Roman"/>
          <w:sz w:val="24"/>
          <w:szCs w:val="24"/>
        </w:rPr>
        <w:t xml:space="preserve">, national authorities and </w:t>
      </w:r>
      <w:r w:rsidR="00C47162" w:rsidRPr="00152DD5">
        <w:rPr>
          <w:rFonts w:ascii="Times New Roman" w:hAnsi="Times New Roman"/>
          <w:sz w:val="24"/>
          <w:szCs w:val="24"/>
        </w:rPr>
        <w:t xml:space="preserve">TED </w:t>
      </w:r>
      <w:proofErr w:type="spellStart"/>
      <w:r w:rsidRPr="00152DD5">
        <w:rPr>
          <w:rFonts w:ascii="Times New Roman" w:hAnsi="Times New Roman"/>
          <w:sz w:val="24"/>
          <w:szCs w:val="24"/>
        </w:rPr>
        <w:t>eSenders</w:t>
      </w:r>
      <w:proofErr w:type="spellEnd"/>
      <w:r w:rsidRPr="00152DD5">
        <w:rPr>
          <w:rFonts w:ascii="Times New Roman" w:hAnsi="Times New Roman"/>
          <w:sz w:val="24"/>
          <w:szCs w:val="24"/>
        </w:rPr>
        <w:t xml:space="preserve"> have the flexibility to choose the most appropriate interfaces for input of data, including the choice of the most appropriate labels,</w:t>
      </w:r>
      <w:r w:rsidR="00DC7016">
        <w:rPr>
          <w:rFonts w:ascii="Times New Roman" w:hAnsi="Times New Roman"/>
          <w:sz w:val="24"/>
          <w:szCs w:val="24"/>
        </w:rPr>
        <w:t xml:space="preserve"> </w:t>
      </w:r>
      <w:r w:rsidR="005A4EC4">
        <w:rPr>
          <w:rFonts w:ascii="Times New Roman" w:hAnsi="Times New Roman"/>
          <w:sz w:val="24"/>
          <w:szCs w:val="24"/>
        </w:rPr>
        <w:t>how to display</w:t>
      </w:r>
      <w:r w:rsidR="00DC7016">
        <w:rPr>
          <w:rFonts w:ascii="Times New Roman" w:hAnsi="Times New Roman"/>
          <w:sz w:val="24"/>
          <w:szCs w:val="24"/>
        </w:rPr>
        <w:t xml:space="preserve"> optional elements (e.g. </w:t>
      </w:r>
      <w:r w:rsidR="005A4EC4">
        <w:rPr>
          <w:rFonts w:ascii="Times New Roman" w:hAnsi="Times New Roman"/>
          <w:sz w:val="24"/>
          <w:szCs w:val="24"/>
        </w:rPr>
        <w:t xml:space="preserve">making them </w:t>
      </w:r>
      <w:r w:rsidR="00DC7016">
        <w:rPr>
          <w:rFonts w:ascii="Times New Roman" w:hAnsi="Times New Roman"/>
          <w:sz w:val="24"/>
          <w:szCs w:val="24"/>
        </w:rPr>
        <w:t>mandatory at national level</w:t>
      </w:r>
      <w:r w:rsidR="005A4EC4">
        <w:rPr>
          <w:rFonts w:ascii="Times New Roman" w:hAnsi="Times New Roman"/>
          <w:sz w:val="24"/>
          <w:szCs w:val="24"/>
        </w:rPr>
        <w:t>; not displaying them</w:t>
      </w:r>
      <w:r w:rsidR="00DC7016">
        <w:rPr>
          <w:rFonts w:ascii="Times New Roman" w:hAnsi="Times New Roman"/>
          <w:sz w:val="24"/>
          <w:szCs w:val="24"/>
        </w:rPr>
        <w:t xml:space="preserve"> at all)</w:t>
      </w:r>
      <w:r w:rsidR="00A465B9">
        <w:rPr>
          <w:rFonts w:ascii="Times New Roman" w:hAnsi="Times New Roman"/>
          <w:sz w:val="24"/>
          <w:szCs w:val="24"/>
        </w:rPr>
        <w:t xml:space="preserve"> </w:t>
      </w:r>
      <w:r w:rsidRPr="00152DD5">
        <w:rPr>
          <w:rFonts w:ascii="Times New Roman" w:hAnsi="Times New Roman"/>
          <w:sz w:val="24"/>
          <w:szCs w:val="24"/>
        </w:rPr>
        <w:t xml:space="preserve">and the order for input of data. </w:t>
      </w:r>
    </w:p>
    <w:p w14:paraId="563FCD7F" w14:textId="46F15B7F" w:rsidR="004F5BD9" w:rsidRPr="00A061CA" w:rsidRDefault="00A061CA" w:rsidP="00E26BB9">
      <w:pPr>
        <w:numPr>
          <w:ilvl w:val="0"/>
          <w:numId w:val="4"/>
        </w:numPr>
        <w:spacing w:after="240" w:line="25" w:lineRule="atLeast"/>
        <w:jc w:val="both"/>
        <w:rPr>
          <w:rFonts w:ascii="Times New Roman" w:hAnsi="Times New Roman"/>
          <w:sz w:val="24"/>
          <w:szCs w:val="24"/>
        </w:rPr>
      </w:pPr>
      <w:r>
        <w:rPr>
          <w:rFonts w:ascii="Times New Roman" w:hAnsi="Times New Roman"/>
          <w:sz w:val="24"/>
          <w:szCs w:val="24"/>
        </w:rPr>
        <w:t>N</w:t>
      </w:r>
      <w:r w:rsidR="003F4538" w:rsidRPr="00A061CA">
        <w:rPr>
          <w:rFonts w:ascii="Times New Roman" w:hAnsi="Times New Roman"/>
          <w:sz w:val="24"/>
          <w:szCs w:val="24"/>
        </w:rPr>
        <w:t>umber of issues raised during the previous consultation</w:t>
      </w:r>
      <w:r>
        <w:rPr>
          <w:rFonts w:ascii="Times New Roman" w:hAnsi="Times New Roman"/>
          <w:sz w:val="24"/>
          <w:szCs w:val="24"/>
        </w:rPr>
        <w:t xml:space="preserve"> are avoided</w:t>
      </w:r>
      <w:r w:rsidR="003F4538" w:rsidRPr="00A061CA">
        <w:rPr>
          <w:rFonts w:ascii="Times New Roman" w:hAnsi="Times New Roman"/>
          <w:sz w:val="24"/>
          <w:szCs w:val="24"/>
        </w:rPr>
        <w:t xml:space="preserve">, such as </w:t>
      </w:r>
      <w:r w:rsidR="00D24631">
        <w:rPr>
          <w:rFonts w:ascii="Times New Roman" w:hAnsi="Times New Roman"/>
          <w:sz w:val="24"/>
          <w:szCs w:val="24"/>
        </w:rPr>
        <w:t xml:space="preserve">the question of </w:t>
      </w:r>
      <w:r>
        <w:rPr>
          <w:rFonts w:ascii="Times New Roman" w:hAnsi="Times New Roman"/>
          <w:sz w:val="24"/>
          <w:szCs w:val="24"/>
        </w:rPr>
        <w:t xml:space="preserve">simplification and harmonization of labels, </w:t>
      </w:r>
      <w:r w:rsidR="003F4538" w:rsidRPr="00A061CA">
        <w:rPr>
          <w:rFonts w:ascii="Times New Roman" w:hAnsi="Times New Roman"/>
          <w:sz w:val="24"/>
          <w:szCs w:val="24"/>
        </w:rPr>
        <w:t>unique field numbering.</w:t>
      </w:r>
    </w:p>
    <w:p w14:paraId="02BCFD65" w14:textId="018F55EF" w:rsidR="00A71B90" w:rsidRDefault="00A71B90" w:rsidP="00E26BB9">
      <w:pPr>
        <w:numPr>
          <w:ilvl w:val="0"/>
          <w:numId w:val="4"/>
        </w:numPr>
        <w:spacing w:after="240" w:line="25" w:lineRule="atLeast"/>
        <w:jc w:val="both"/>
        <w:rPr>
          <w:rFonts w:ascii="Times New Roman" w:hAnsi="Times New Roman"/>
          <w:sz w:val="24"/>
          <w:szCs w:val="24"/>
        </w:rPr>
      </w:pPr>
      <w:r>
        <w:rPr>
          <w:rFonts w:ascii="Times New Roman" w:hAnsi="Times New Roman"/>
          <w:sz w:val="24"/>
          <w:szCs w:val="24"/>
        </w:rPr>
        <w:t>Mandatory information to be sent to the Publications Office will be clearly identified</w:t>
      </w:r>
      <w:r w:rsidR="005B7148">
        <w:rPr>
          <w:rFonts w:ascii="Times New Roman" w:hAnsi="Times New Roman"/>
          <w:sz w:val="24"/>
          <w:szCs w:val="24"/>
        </w:rPr>
        <w:t>.</w:t>
      </w:r>
      <w:r>
        <w:rPr>
          <w:rFonts w:ascii="Times New Roman" w:hAnsi="Times New Roman"/>
          <w:sz w:val="24"/>
          <w:szCs w:val="24"/>
        </w:rPr>
        <w:t xml:space="preserve"> Member States will be free to adopt stricter requirements for publication </w:t>
      </w:r>
      <w:r w:rsidR="00221F47">
        <w:rPr>
          <w:rFonts w:ascii="Times New Roman" w:hAnsi="Times New Roman"/>
          <w:sz w:val="24"/>
          <w:szCs w:val="24"/>
        </w:rPr>
        <w:t xml:space="preserve">both </w:t>
      </w:r>
      <w:r>
        <w:rPr>
          <w:rFonts w:ascii="Times New Roman" w:hAnsi="Times New Roman"/>
          <w:sz w:val="24"/>
          <w:szCs w:val="24"/>
        </w:rPr>
        <w:t xml:space="preserve">at national </w:t>
      </w:r>
      <w:r w:rsidR="00221F47">
        <w:rPr>
          <w:rFonts w:ascii="Times New Roman" w:hAnsi="Times New Roman"/>
          <w:sz w:val="24"/>
          <w:szCs w:val="24"/>
        </w:rPr>
        <w:t xml:space="preserve">and at European </w:t>
      </w:r>
      <w:r>
        <w:rPr>
          <w:rFonts w:ascii="Times New Roman" w:hAnsi="Times New Roman"/>
          <w:sz w:val="24"/>
          <w:szCs w:val="24"/>
        </w:rPr>
        <w:t>level</w:t>
      </w:r>
      <w:r w:rsidR="00221F47">
        <w:rPr>
          <w:rFonts w:ascii="Times New Roman" w:hAnsi="Times New Roman"/>
          <w:sz w:val="24"/>
          <w:szCs w:val="24"/>
        </w:rPr>
        <w:t>.</w:t>
      </w:r>
    </w:p>
    <w:p w14:paraId="745FB011" w14:textId="0B93723C" w:rsidR="009C4967" w:rsidRPr="0096109B" w:rsidRDefault="009C4967" w:rsidP="00E26BB9">
      <w:pPr>
        <w:numPr>
          <w:ilvl w:val="0"/>
          <w:numId w:val="4"/>
        </w:numPr>
        <w:spacing w:after="240" w:line="25" w:lineRule="atLeast"/>
        <w:jc w:val="both"/>
        <w:rPr>
          <w:rFonts w:ascii="Times New Roman" w:hAnsi="Times New Roman"/>
          <w:sz w:val="24"/>
          <w:szCs w:val="24"/>
        </w:rPr>
      </w:pPr>
      <w:r w:rsidRPr="0096109B">
        <w:rPr>
          <w:rFonts w:ascii="Times New Roman" w:hAnsi="Times New Roman"/>
          <w:sz w:val="24"/>
          <w:szCs w:val="24"/>
        </w:rPr>
        <w:t xml:space="preserve">The Publications Office will provide for an interface for input of data. It is </w:t>
      </w:r>
      <w:r w:rsidR="002A0337" w:rsidRPr="0096109B">
        <w:rPr>
          <w:rFonts w:ascii="Times New Roman" w:hAnsi="Times New Roman"/>
          <w:sz w:val="24"/>
          <w:szCs w:val="24"/>
        </w:rPr>
        <w:t xml:space="preserve">planned </w:t>
      </w:r>
      <w:r w:rsidRPr="0096109B">
        <w:rPr>
          <w:rFonts w:ascii="Times New Roman" w:hAnsi="Times New Roman"/>
          <w:sz w:val="24"/>
          <w:szCs w:val="24"/>
        </w:rPr>
        <w:t>that this interface can be made available to third parties, who will not need to develop their own</w:t>
      </w:r>
      <w:r w:rsidR="002A0337" w:rsidRPr="0096109B">
        <w:rPr>
          <w:rFonts w:ascii="Times New Roman" w:hAnsi="Times New Roman"/>
          <w:sz w:val="24"/>
          <w:szCs w:val="24"/>
        </w:rPr>
        <w:t xml:space="preserve"> interface,</w:t>
      </w:r>
      <w:r w:rsidRPr="0096109B">
        <w:rPr>
          <w:rFonts w:ascii="Times New Roman" w:hAnsi="Times New Roman"/>
          <w:sz w:val="24"/>
          <w:szCs w:val="24"/>
        </w:rPr>
        <w:t xml:space="preserve"> but can build on this.</w:t>
      </w:r>
      <w:r w:rsidR="0090139D">
        <w:rPr>
          <w:rFonts w:ascii="Times New Roman" w:hAnsi="Times New Roman"/>
          <w:sz w:val="24"/>
          <w:szCs w:val="24"/>
        </w:rPr>
        <w:t xml:space="preserve"> Member States will also have access to models (including labels) used in TED applications.</w:t>
      </w:r>
    </w:p>
    <w:p w14:paraId="15F27497" w14:textId="77777777" w:rsidR="009C4967" w:rsidRPr="00152DD5" w:rsidRDefault="009C4967" w:rsidP="00E26BB9">
      <w:pPr>
        <w:numPr>
          <w:ilvl w:val="0"/>
          <w:numId w:val="4"/>
        </w:numPr>
        <w:spacing w:after="240" w:line="25" w:lineRule="atLeast"/>
        <w:jc w:val="both"/>
        <w:rPr>
          <w:rFonts w:ascii="Times New Roman" w:hAnsi="Times New Roman"/>
          <w:sz w:val="24"/>
          <w:szCs w:val="24"/>
        </w:rPr>
      </w:pPr>
      <w:r w:rsidRPr="00152DD5">
        <w:rPr>
          <w:rFonts w:ascii="Times New Roman" w:hAnsi="Times New Roman"/>
          <w:sz w:val="24"/>
          <w:szCs w:val="24"/>
        </w:rPr>
        <w:t>The use of predefined lists and the adoption of basic standards for input of data will improve the quality of the data provided and facilitate reuse.</w:t>
      </w:r>
    </w:p>
    <w:p w14:paraId="240AAB67" w14:textId="2915B173" w:rsidR="00BB1E3D" w:rsidRDefault="009C4967" w:rsidP="00E26BB9">
      <w:pPr>
        <w:numPr>
          <w:ilvl w:val="0"/>
          <w:numId w:val="4"/>
        </w:numPr>
        <w:spacing w:after="240" w:line="25" w:lineRule="atLeast"/>
        <w:jc w:val="both"/>
        <w:rPr>
          <w:rFonts w:ascii="Times New Roman" w:hAnsi="Times New Roman"/>
          <w:sz w:val="24"/>
          <w:szCs w:val="24"/>
        </w:rPr>
      </w:pPr>
      <w:r w:rsidRPr="00152DD5">
        <w:rPr>
          <w:rFonts w:ascii="Times New Roman" w:hAnsi="Times New Roman"/>
          <w:sz w:val="24"/>
          <w:szCs w:val="24"/>
        </w:rPr>
        <w:t xml:space="preserve">Definition of </w:t>
      </w:r>
      <w:r w:rsidR="009574D7">
        <w:rPr>
          <w:rFonts w:ascii="Times New Roman" w:hAnsi="Times New Roman"/>
          <w:sz w:val="24"/>
          <w:szCs w:val="24"/>
        </w:rPr>
        <w:t xml:space="preserve">better </w:t>
      </w:r>
      <w:r w:rsidRPr="00152DD5">
        <w:rPr>
          <w:rFonts w:ascii="Times New Roman" w:hAnsi="Times New Roman"/>
          <w:sz w:val="24"/>
          <w:szCs w:val="24"/>
        </w:rPr>
        <w:t xml:space="preserve">rules </w:t>
      </w:r>
      <w:r w:rsidR="009574D7">
        <w:rPr>
          <w:rFonts w:ascii="Times New Roman" w:hAnsi="Times New Roman"/>
          <w:sz w:val="24"/>
          <w:szCs w:val="24"/>
        </w:rPr>
        <w:t>will increase clarity</w:t>
      </w:r>
      <w:r w:rsidR="00C94529">
        <w:rPr>
          <w:rFonts w:ascii="Times New Roman" w:hAnsi="Times New Roman"/>
          <w:sz w:val="24"/>
          <w:szCs w:val="24"/>
        </w:rPr>
        <w:t>.</w:t>
      </w:r>
    </w:p>
    <w:p w14:paraId="1E02C469" w14:textId="68B9F0E3" w:rsidR="003C7313" w:rsidRDefault="00682E51" w:rsidP="009151CF">
      <w:pPr>
        <w:spacing w:after="0" w:line="240" w:lineRule="auto"/>
        <w:textAlignment w:val="baseline"/>
      </w:pPr>
      <w:r>
        <w:rPr>
          <w:rFonts w:ascii="Times New Roman" w:hAnsi="Times New Roman"/>
          <w:sz w:val="24"/>
          <w:szCs w:val="24"/>
        </w:rPr>
        <w:t xml:space="preserve"> </w:t>
      </w:r>
      <w:r w:rsidR="003C7313">
        <w:br w:type="page"/>
      </w:r>
    </w:p>
    <w:p w14:paraId="36D41DC1" w14:textId="47E6E8BF" w:rsidR="00835B08" w:rsidRDefault="00AC6B3B" w:rsidP="00835B08">
      <w:pPr>
        <w:pStyle w:val="Heading2"/>
      </w:pPr>
      <w:r>
        <w:t>Pa</w:t>
      </w:r>
      <w:r w:rsidR="00835B08">
        <w:t>rticipat</w:t>
      </w:r>
      <w:r>
        <w:t>ing</w:t>
      </w:r>
      <w:r w:rsidR="00835B08">
        <w:t xml:space="preserve"> in the consultation </w:t>
      </w:r>
    </w:p>
    <w:p w14:paraId="2DCFD0EC" w14:textId="77777777" w:rsidR="00E62AE1" w:rsidRDefault="00E62AE1" w:rsidP="00D15AC2">
      <w:pPr>
        <w:spacing w:after="0"/>
      </w:pPr>
    </w:p>
    <w:p w14:paraId="010D192B" w14:textId="6ACD8AA6" w:rsidR="00D15AC2" w:rsidRDefault="00D15AC2" w:rsidP="00B666A6">
      <w:pPr>
        <w:ind w:left="360"/>
        <w:jc w:val="both"/>
        <w:rPr>
          <w:rFonts w:ascii="Times New Roman" w:hAnsi="Times New Roman"/>
          <w:sz w:val="24"/>
          <w:szCs w:val="24"/>
        </w:rPr>
      </w:pPr>
      <w:r>
        <w:rPr>
          <w:rFonts w:ascii="Times New Roman" w:hAnsi="Times New Roman"/>
          <w:sz w:val="24"/>
          <w:szCs w:val="24"/>
        </w:rPr>
        <w:t>C</w:t>
      </w:r>
      <w:r w:rsidRPr="00D15AC2">
        <w:rPr>
          <w:rFonts w:ascii="Times New Roman" w:hAnsi="Times New Roman"/>
          <w:sz w:val="24"/>
          <w:szCs w:val="24"/>
        </w:rPr>
        <w:t xml:space="preserve">omments should be given only through </w:t>
      </w:r>
      <w:r w:rsidR="00BB29B8">
        <w:rPr>
          <w:rFonts w:ascii="Times New Roman" w:hAnsi="Times New Roman"/>
          <w:sz w:val="24"/>
          <w:szCs w:val="24"/>
        </w:rPr>
        <w:t xml:space="preserve">the website </w:t>
      </w:r>
      <w:hyperlink r:id="rId20" w:history="1">
        <w:r w:rsidR="00655C79" w:rsidRPr="0091793A">
          <w:rPr>
            <w:rStyle w:val="Hyperlink"/>
            <w:rFonts w:ascii="Times New Roman" w:hAnsi="Times New Roman"/>
            <w:sz w:val="24"/>
            <w:szCs w:val="24"/>
          </w:rPr>
          <w:t>github.com/eForms/eForms</w:t>
        </w:r>
      </w:hyperlink>
      <w:r w:rsidR="00BB29B8">
        <w:rPr>
          <w:rFonts w:ascii="Times New Roman" w:hAnsi="Times New Roman"/>
          <w:sz w:val="24"/>
          <w:szCs w:val="24"/>
        </w:rPr>
        <w:t>.</w:t>
      </w:r>
      <w:r>
        <w:rPr>
          <w:rFonts w:ascii="Times New Roman" w:hAnsi="Times New Roman"/>
          <w:sz w:val="24"/>
          <w:szCs w:val="24"/>
        </w:rPr>
        <w:t xml:space="preserve"> </w:t>
      </w:r>
      <w:r w:rsidR="00BB29B8">
        <w:rPr>
          <w:rFonts w:ascii="Times New Roman" w:hAnsi="Times New Roman"/>
          <w:sz w:val="24"/>
          <w:szCs w:val="24"/>
        </w:rPr>
        <w:t xml:space="preserve">We believe </w:t>
      </w:r>
      <w:r w:rsidRPr="00D15AC2">
        <w:rPr>
          <w:rFonts w:ascii="Times New Roman" w:hAnsi="Times New Roman"/>
          <w:sz w:val="24"/>
          <w:szCs w:val="24"/>
        </w:rPr>
        <w:t>GitHub is a</w:t>
      </w:r>
      <w:r w:rsidR="00BB29B8">
        <w:rPr>
          <w:rFonts w:ascii="Times New Roman" w:hAnsi="Times New Roman"/>
          <w:sz w:val="24"/>
          <w:szCs w:val="24"/>
        </w:rPr>
        <w:t xml:space="preserve"> useful</w:t>
      </w:r>
      <w:r w:rsidRPr="00D15AC2">
        <w:rPr>
          <w:rFonts w:ascii="Times New Roman" w:hAnsi="Times New Roman"/>
          <w:sz w:val="24"/>
          <w:szCs w:val="24"/>
        </w:rPr>
        <w:t xml:space="preserve"> tool for </w:t>
      </w:r>
      <w:r>
        <w:rPr>
          <w:rFonts w:ascii="Times New Roman" w:hAnsi="Times New Roman"/>
          <w:sz w:val="24"/>
          <w:szCs w:val="24"/>
        </w:rPr>
        <w:t>this complex file</w:t>
      </w:r>
      <w:r w:rsidR="00BB29B8">
        <w:rPr>
          <w:rFonts w:ascii="Times New Roman" w:hAnsi="Times New Roman"/>
          <w:sz w:val="24"/>
          <w:szCs w:val="24"/>
        </w:rPr>
        <w:t>,</w:t>
      </w:r>
      <w:r>
        <w:rPr>
          <w:rFonts w:ascii="Times New Roman" w:hAnsi="Times New Roman"/>
          <w:sz w:val="24"/>
          <w:szCs w:val="24"/>
        </w:rPr>
        <w:t xml:space="preserve"> </w:t>
      </w:r>
      <w:r w:rsidRPr="00D15AC2">
        <w:rPr>
          <w:rFonts w:ascii="Times New Roman" w:hAnsi="Times New Roman"/>
          <w:sz w:val="24"/>
          <w:szCs w:val="24"/>
        </w:rPr>
        <w:t>because it allo</w:t>
      </w:r>
      <w:r w:rsidR="00446F18">
        <w:rPr>
          <w:rFonts w:ascii="Times New Roman" w:hAnsi="Times New Roman"/>
          <w:sz w:val="24"/>
          <w:szCs w:val="24"/>
        </w:rPr>
        <w:t>ws discussing issues one by one,</w:t>
      </w:r>
      <w:r w:rsidRPr="00D15AC2">
        <w:rPr>
          <w:rFonts w:ascii="Times New Roman" w:hAnsi="Times New Roman"/>
          <w:sz w:val="24"/>
          <w:szCs w:val="24"/>
        </w:rPr>
        <w:t xml:space="preserve"> enables exc</w:t>
      </w:r>
      <w:r w:rsidR="00446F18">
        <w:rPr>
          <w:rFonts w:ascii="Times New Roman" w:hAnsi="Times New Roman"/>
          <w:sz w:val="24"/>
          <w:szCs w:val="24"/>
        </w:rPr>
        <w:t>hanges between all participants,</w:t>
      </w:r>
      <w:r w:rsidRPr="00D15AC2">
        <w:rPr>
          <w:rFonts w:ascii="Times New Roman" w:hAnsi="Times New Roman"/>
          <w:sz w:val="24"/>
          <w:szCs w:val="24"/>
        </w:rPr>
        <w:t xml:space="preserve"> and helps keep track of </w:t>
      </w:r>
      <w:r w:rsidR="00BB29B8">
        <w:rPr>
          <w:rFonts w:ascii="Times New Roman" w:hAnsi="Times New Roman"/>
          <w:sz w:val="24"/>
          <w:szCs w:val="24"/>
        </w:rPr>
        <w:t>different topics</w:t>
      </w:r>
      <w:r w:rsidR="00446F18">
        <w:rPr>
          <w:rFonts w:ascii="Times New Roman" w:hAnsi="Times New Roman"/>
          <w:sz w:val="24"/>
          <w:szCs w:val="24"/>
        </w:rPr>
        <w:t xml:space="preserve"> </w:t>
      </w:r>
      <w:r w:rsidR="00446F18" w:rsidRPr="00D15AC2">
        <w:rPr>
          <w:rFonts w:ascii="Times New Roman" w:hAnsi="Times New Roman"/>
          <w:sz w:val="24"/>
          <w:szCs w:val="24"/>
        </w:rPr>
        <w:t>easily and transparently</w:t>
      </w:r>
      <w:r w:rsidR="00BB29B8">
        <w:rPr>
          <w:rFonts w:ascii="Times New Roman" w:hAnsi="Times New Roman"/>
          <w:sz w:val="24"/>
          <w:szCs w:val="24"/>
        </w:rPr>
        <w:t>.</w:t>
      </w:r>
    </w:p>
    <w:p w14:paraId="75AC2468" w14:textId="50E3C5BE" w:rsidR="007B2F1F" w:rsidRPr="00D15AC2" w:rsidRDefault="0020794C" w:rsidP="00B666A6">
      <w:pPr>
        <w:ind w:left="360"/>
        <w:jc w:val="both"/>
        <w:rPr>
          <w:rFonts w:ascii="Times New Roman" w:hAnsi="Times New Roman"/>
          <w:sz w:val="24"/>
          <w:szCs w:val="24"/>
        </w:rPr>
      </w:pPr>
      <w:r>
        <w:rPr>
          <w:rFonts w:ascii="Times New Roman" w:hAnsi="Times New Roman"/>
          <w:sz w:val="24"/>
          <w:szCs w:val="24"/>
        </w:rPr>
        <w:t xml:space="preserve">We will </w:t>
      </w:r>
      <w:r w:rsidR="00023FDC">
        <w:rPr>
          <w:rFonts w:ascii="Times New Roman" w:hAnsi="Times New Roman"/>
          <w:sz w:val="24"/>
          <w:szCs w:val="24"/>
        </w:rPr>
        <w:t xml:space="preserve">also </w:t>
      </w:r>
      <w:r>
        <w:rPr>
          <w:rFonts w:ascii="Times New Roman" w:hAnsi="Times New Roman"/>
          <w:sz w:val="24"/>
          <w:szCs w:val="24"/>
        </w:rPr>
        <w:t xml:space="preserve">hold regular </w:t>
      </w:r>
      <w:r w:rsidR="00023FDC">
        <w:rPr>
          <w:rFonts w:ascii="Times New Roman" w:hAnsi="Times New Roman"/>
          <w:sz w:val="24"/>
          <w:szCs w:val="24"/>
        </w:rPr>
        <w:t xml:space="preserve">and ad-hoc </w:t>
      </w:r>
      <w:r>
        <w:rPr>
          <w:rFonts w:ascii="Times New Roman" w:hAnsi="Times New Roman"/>
          <w:sz w:val="24"/>
          <w:szCs w:val="24"/>
        </w:rPr>
        <w:t>web</w:t>
      </w:r>
      <w:r w:rsidR="00BB29B8">
        <w:rPr>
          <w:rFonts w:ascii="Times New Roman" w:hAnsi="Times New Roman"/>
          <w:sz w:val="24"/>
          <w:szCs w:val="24"/>
        </w:rPr>
        <w:t>inars.</w:t>
      </w:r>
      <w:r>
        <w:rPr>
          <w:rFonts w:ascii="Times New Roman" w:hAnsi="Times New Roman"/>
          <w:sz w:val="24"/>
          <w:szCs w:val="24"/>
        </w:rPr>
        <w:t xml:space="preserve"> </w:t>
      </w:r>
      <w:r w:rsidR="008D516D">
        <w:rPr>
          <w:rFonts w:ascii="Times New Roman" w:hAnsi="Times New Roman"/>
          <w:sz w:val="24"/>
          <w:szCs w:val="24"/>
        </w:rPr>
        <w:t xml:space="preserve">The regular webinars will systematically cover the whole spreadsheet document, while the ad-hoc webinars will concentrate on any issues that </w:t>
      </w:r>
      <w:r w:rsidR="00B65B40">
        <w:rPr>
          <w:rFonts w:ascii="Times New Roman" w:hAnsi="Times New Roman"/>
          <w:sz w:val="24"/>
          <w:szCs w:val="24"/>
        </w:rPr>
        <w:t>are brought</w:t>
      </w:r>
      <w:r w:rsidR="008D516D">
        <w:rPr>
          <w:rFonts w:ascii="Times New Roman" w:hAnsi="Times New Roman"/>
          <w:sz w:val="24"/>
          <w:szCs w:val="24"/>
        </w:rPr>
        <w:t xml:space="preserve"> up </w:t>
      </w:r>
      <w:r w:rsidR="00B65B40">
        <w:rPr>
          <w:rFonts w:ascii="Times New Roman" w:hAnsi="Times New Roman"/>
          <w:sz w:val="24"/>
          <w:szCs w:val="24"/>
        </w:rPr>
        <w:t xml:space="preserve">by </w:t>
      </w:r>
      <w:r>
        <w:rPr>
          <w:rFonts w:ascii="Times New Roman" w:hAnsi="Times New Roman"/>
          <w:sz w:val="24"/>
          <w:szCs w:val="24"/>
        </w:rPr>
        <w:t>Member States.</w:t>
      </w:r>
    </w:p>
    <w:p w14:paraId="173FBE2E" w14:textId="6E15D8DA" w:rsidR="00F8729F" w:rsidRDefault="00D15AC2" w:rsidP="00E62AE1">
      <w:pPr>
        <w:pStyle w:val="Heading3"/>
      </w:pPr>
      <w:r>
        <w:t xml:space="preserve">Using </w:t>
      </w:r>
      <w:r w:rsidR="00F8729F">
        <w:t>GitHub</w:t>
      </w:r>
    </w:p>
    <w:p w14:paraId="24207050" w14:textId="1E82EA8F" w:rsidR="006C03FE" w:rsidRPr="001029FF" w:rsidRDefault="006C03FE" w:rsidP="0057611D">
      <w:pPr>
        <w:pStyle w:val="ListParagraph"/>
        <w:numPr>
          <w:ilvl w:val="0"/>
          <w:numId w:val="14"/>
        </w:numPr>
        <w:spacing w:after="0"/>
        <w:jc w:val="both"/>
        <w:rPr>
          <w:rFonts w:ascii="Times New Roman" w:hAnsi="Times New Roman"/>
          <w:sz w:val="24"/>
          <w:szCs w:val="24"/>
        </w:rPr>
      </w:pPr>
      <w:r w:rsidRPr="001029FF">
        <w:rPr>
          <w:rFonts w:ascii="Times New Roman" w:hAnsi="Times New Roman"/>
          <w:sz w:val="24"/>
          <w:szCs w:val="24"/>
        </w:rPr>
        <w:t xml:space="preserve">Go to </w:t>
      </w:r>
      <w:hyperlink r:id="rId21" w:history="1">
        <w:r w:rsidR="00A0549E" w:rsidRPr="0091793A">
          <w:rPr>
            <w:rStyle w:val="Hyperlink"/>
            <w:rFonts w:ascii="Times New Roman" w:hAnsi="Times New Roman"/>
            <w:sz w:val="24"/>
            <w:szCs w:val="24"/>
          </w:rPr>
          <w:t>github.com/eForms/eForms</w:t>
        </w:r>
      </w:hyperlink>
      <w:r w:rsidRPr="001029FF">
        <w:rPr>
          <w:rFonts w:ascii="Times New Roman" w:hAnsi="Times New Roman"/>
          <w:sz w:val="24"/>
          <w:szCs w:val="24"/>
        </w:rPr>
        <w:t xml:space="preserve">, click "Sign up" and follow the instructions. </w:t>
      </w:r>
      <w:r w:rsidR="00427951" w:rsidRPr="001029FF">
        <w:rPr>
          <w:rFonts w:ascii="Times New Roman" w:hAnsi="Times New Roman"/>
          <w:sz w:val="24"/>
          <w:szCs w:val="24"/>
        </w:rPr>
        <w:t xml:space="preserve">For easier </w:t>
      </w:r>
      <w:r w:rsidRPr="001029FF">
        <w:rPr>
          <w:rFonts w:ascii="Times New Roman" w:hAnsi="Times New Roman"/>
          <w:sz w:val="24"/>
          <w:szCs w:val="24"/>
        </w:rPr>
        <w:t xml:space="preserve">communication, </w:t>
      </w:r>
      <w:r w:rsidR="00427951" w:rsidRPr="001029FF">
        <w:rPr>
          <w:rFonts w:ascii="Times New Roman" w:hAnsi="Times New Roman"/>
          <w:sz w:val="24"/>
          <w:szCs w:val="24"/>
        </w:rPr>
        <w:t xml:space="preserve">we suggest </w:t>
      </w:r>
      <w:r w:rsidR="002B0007" w:rsidRPr="001029FF">
        <w:rPr>
          <w:rFonts w:ascii="Times New Roman" w:hAnsi="Times New Roman"/>
          <w:sz w:val="24"/>
          <w:szCs w:val="24"/>
        </w:rPr>
        <w:t>using</w:t>
      </w:r>
      <w:r w:rsidR="00215BAE" w:rsidRPr="001029FF">
        <w:rPr>
          <w:rFonts w:ascii="Times New Roman" w:hAnsi="Times New Roman"/>
          <w:sz w:val="24"/>
          <w:szCs w:val="24"/>
        </w:rPr>
        <w:t xml:space="preserve"> your name and surname</w:t>
      </w:r>
      <w:r w:rsidRPr="001029FF">
        <w:rPr>
          <w:rFonts w:ascii="Times New Roman" w:hAnsi="Times New Roman"/>
          <w:sz w:val="24"/>
          <w:szCs w:val="24"/>
        </w:rPr>
        <w:t xml:space="preserve"> </w:t>
      </w:r>
      <w:r w:rsidR="00427951" w:rsidRPr="001029FF">
        <w:rPr>
          <w:rFonts w:ascii="Times New Roman" w:hAnsi="Times New Roman"/>
          <w:sz w:val="24"/>
          <w:szCs w:val="24"/>
          <w:lang w:val="en-US"/>
        </w:rPr>
        <w:t xml:space="preserve">as </w:t>
      </w:r>
      <w:r w:rsidRPr="001029FF">
        <w:rPr>
          <w:rFonts w:ascii="Times New Roman" w:hAnsi="Times New Roman"/>
          <w:sz w:val="24"/>
          <w:szCs w:val="24"/>
        </w:rPr>
        <w:t>"Username".</w:t>
      </w:r>
    </w:p>
    <w:p w14:paraId="4654A7DA" w14:textId="7AEF276E" w:rsidR="006C03FE" w:rsidRPr="001029FF" w:rsidRDefault="001D203F" w:rsidP="0057611D">
      <w:pPr>
        <w:pStyle w:val="ListParagraph"/>
        <w:numPr>
          <w:ilvl w:val="0"/>
          <w:numId w:val="14"/>
        </w:numPr>
        <w:spacing w:after="0"/>
        <w:jc w:val="both"/>
        <w:rPr>
          <w:rFonts w:ascii="Times New Roman" w:hAnsi="Times New Roman"/>
          <w:sz w:val="24"/>
          <w:szCs w:val="24"/>
        </w:rPr>
      </w:pPr>
      <w:r>
        <w:rPr>
          <w:rFonts w:ascii="Times New Roman" w:hAnsi="Times New Roman"/>
          <w:sz w:val="24"/>
          <w:szCs w:val="24"/>
        </w:rPr>
        <w:t xml:space="preserve">Again at </w:t>
      </w:r>
      <w:hyperlink r:id="rId22" w:history="1">
        <w:r w:rsidRPr="0091793A">
          <w:rPr>
            <w:rStyle w:val="Hyperlink"/>
            <w:rFonts w:ascii="Times New Roman" w:hAnsi="Times New Roman"/>
            <w:sz w:val="24"/>
            <w:szCs w:val="24"/>
          </w:rPr>
          <w:t>github.com/eForms/eForms</w:t>
        </w:r>
      </w:hyperlink>
      <w:r w:rsidR="0010537E">
        <w:rPr>
          <w:rFonts w:ascii="Times New Roman" w:hAnsi="Times New Roman"/>
          <w:sz w:val="24"/>
          <w:szCs w:val="24"/>
        </w:rPr>
        <w:t xml:space="preserve">, </w:t>
      </w:r>
      <w:r w:rsidR="00427951" w:rsidRPr="001029FF">
        <w:rPr>
          <w:rFonts w:ascii="Times New Roman" w:hAnsi="Times New Roman"/>
          <w:sz w:val="24"/>
          <w:szCs w:val="24"/>
        </w:rPr>
        <w:t xml:space="preserve">you can </w:t>
      </w:r>
      <w:r w:rsidR="00D7005A" w:rsidRPr="001029FF">
        <w:rPr>
          <w:rFonts w:ascii="Times New Roman" w:hAnsi="Times New Roman"/>
          <w:sz w:val="24"/>
          <w:szCs w:val="24"/>
        </w:rPr>
        <w:t xml:space="preserve">download the </w:t>
      </w:r>
      <w:hyperlink r:id="rId23" w:history="1">
        <w:r w:rsidR="00D7005A" w:rsidRPr="001D203F">
          <w:rPr>
            <w:rStyle w:val="Hyperlink"/>
            <w:rFonts w:ascii="Times New Roman" w:hAnsi="Times New Roman"/>
            <w:sz w:val="24"/>
            <w:szCs w:val="24"/>
          </w:rPr>
          <w:t xml:space="preserve">main consultation </w:t>
        </w:r>
        <w:r w:rsidR="00C42F88" w:rsidRPr="001D203F">
          <w:rPr>
            <w:rStyle w:val="Hyperlink"/>
            <w:rFonts w:ascii="Times New Roman" w:hAnsi="Times New Roman"/>
            <w:sz w:val="24"/>
            <w:szCs w:val="24"/>
          </w:rPr>
          <w:t>spreadsheet</w:t>
        </w:r>
      </w:hyperlink>
      <w:r w:rsidR="008C461C">
        <w:rPr>
          <w:rFonts w:ascii="Times New Roman" w:hAnsi="Times New Roman"/>
          <w:sz w:val="24"/>
          <w:szCs w:val="24"/>
        </w:rPr>
        <w:t xml:space="preserve"> in the bottom left</w:t>
      </w:r>
      <w:r w:rsidR="00427951" w:rsidRPr="001029FF">
        <w:rPr>
          <w:rFonts w:ascii="Times New Roman" w:hAnsi="Times New Roman"/>
          <w:sz w:val="24"/>
          <w:szCs w:val="24"/>
        </w:rPr>
        <w:t>.</w:t>
      </w:r>
      <w:r w:rsidR="006E33F5">
        <w:rPr>
          <w:rFonts w:ascii="Times New Roman" w:hAnsi="Times New Roman"/>
          <w:sz w:val="24"/>
          <w:szCs w:val="24"/>
        </w:rPr>
        <w:t xml:space="preserve"> </w:t>
      </w:r>
      <w:r w:rsidR="00FD0D1A" w:rsidRPr="001029FF">
        <w:rPr>
          <w:rFonts w:ascii="Times New Roman" w:hAnsi="Times New Roman"/>
          <w:sz w:val="24"/>
          <w:szCs w:val="24"/>
        </w:rPr>
        <w:t xml:space="preserve">In the top right corner, you can </w:t>
      </w:r>
      <w:r w:rsidR="00B30AFC">
        <w:rPr>
          <w:rFonts w:ascii="Times New Roman" w:hAnsi="Times New Roman"/>
          <w:sz w:val="24"/>
          <w:szCs w:val="24"/>
        </w:rPr>
        <w:t xml:space="preserve">also </w:t>
      </w:r>
      <w:r w:rsidR="00FD0D1A" w:rsidRPr="001029FF">
        <w:rPr>
          <w:rFonts w:ascii="Times New Roman" w:hAnsi="Times New Roman"/>
          <w:sz w:val="24"/>
          <w:szCs w:val="24"/>
        </w:rPr>
        <w:t>choose your email notification settings</w:t>
      </w:r>
      <w:r w:rsidR="00A37120">
        <w:rPr>
          <w:rFonts w:ascii="Times New Roman" w:hAnsi="Times New Roman"/>
          <w:sz w:val="24"/>
          <w:szCs w:val="24"/>
        </w:rPr>
        <w:t xml:space="preserve"> (</w:t>
      </w:r>
      <w:r>
        <w:rPr>
          <w:rFonts w:ascii="Times New Roman" w:hAnsi="Times New Roman"/>
          <w:sz w:val="24"/>
          <w:szCs w:val="24"/>
        </w:rPr>
        <w:t xml:space="preserve">to be kept up to date with new issues, choose </w:t>
      </w:r>
      <w:r w:rsidR="00A37120">
        <w:rPr>
          <w:rFonts w:ascii="Times New Roman" w:hAnsi="Times New Roman"/>
          <w:sz w:val="24"/>
          <w:szCs w:val="24"/>
        </w:rPr>
        <w:t>"watching")</w:t>
      </w:r>
      <w:r w:rsidR="00FD0D1A" w:rsidRPr="001029FF">
        <w:rPr>
          <w:rFonts w:ascii="Times New Roman" w:hAnsi="Times New Roman"/>
          <w:sz w:val="24"/>
          <w:szCs w:val="24"/>
        </w:rPr>
        <w:t>.</w:t>
      </w:r>
    </w:p>
    <w:p w14:paraId="48180169" w14:textId="1EABD923" w:rsidR="00972109" w:rsidRDefault="0057611D" w:rsidP="0057611D">
      <w:pPr>
        <w:pStyle w:val="ListParagraph"/>
        <w:numPr>
          <w:ilvl w:val="0"/>
          <w:numId w:val="14"/>
        </w:numPr>
        <w:spacing w:after="0"/>
        <w:jc w:val="both"/>
        <w:rPr>
          <w:rFonts w:ascii="Times New Roman" w:hAnsi="Times New Roman"/>
          <w:sz w:val="24"/>
          <w:szCs w:val="24"/>
        </w:rPr>
      </w:pPr>
      <w:r w:rsidRPr="001029FF">
        <w:rPr>
          <w:rFonts w:ascii="Times New Roman" w:hAnsi="Times New Roman"/>
          <w:sz w:val="24"/>
          <w:szCs w:val="24"/>
        </w:rPr>
        <w:t xml:space="preserve">If you would like </w:t>
      </w:r>
      <w:r w:rsidR="00512C99" w:rsidRPr="001029FF">
        <w:rPr>
          <w:rFonts w:ascii="Times New Roman" w:hAnsi="Times New Roman"/>
          <w:sz w:val="24"/>
          <w:szCs w:val="24"/>
        </w:rPr>
        <w:t>to comment (usually</w:t>
      </w:r>
      <w:r w:rsidRPr="001029FF">
        <w:rPr>
          <w:rFonts w:ascii="Times New Roman" w:hAnsi="Times New Roman"/>
          <w:sz w:val="24"/>
          <w:szCs w:val="24"/>
        </w:rPr>
        <w:t xml:space="preserve"> because something should be changed in the spreadsheet), </w:t>
      </w:r>
      <w:r w:rsidR="00C42F88">
        <w:rPr>
          <w:rFonts w:ascii="Times New Roman" w:hAnsi="Times New Roman"/>
          <w:sz w:val="24"/>
          <w:szCs w:val="24"/>
        </w:rPr>
        <w:t>click "Issues". There, y</w:t>
      </w:r>
      <w:r w:rsidR="002B0007" w:rsidRPr="001029FF">
        <w:rPr>
          <w:rFonts w:ascii="Times New Roman" w:hAnsi="Times New Roman"/>
          <w:sz w:val="24"/>
          <w:szCs w:val="24"/>
        </w:rPr>
        <w:t>ou can open new issues by clicking on "New issue"</w:t>
      </w:r>
      <w:r w:rsidR="00E7164B">
        <w:rPr>
          <w:rFonts w:ascii="Times New Roman" w:hAnsi="Times New Roman"/>
          <w:sz w:val="24"/>
          <w:szCs w:val="24"/>
        </w:rPr>
        <w:t>. Also, you can</w:t>
      </w:r>
      <w:r w:rsidR="002B0007" w:rsidRPr="001029FF">
        <w:rPr>
          <w:rFonts w:ascii="Times New Roman" w:hAnsi="Times New Roman"/>
          <w:sz w:val="24"/>
          <w:szCs w:val="24"/>
        </w:rPr>
        <w:t xml:space="preserve"> </w:t>
      </w:r>
      <w:r w:rsidR="005561E6">
        <w:rPr>
          <w:rFonts w:ascii="Times New Roman" w:hAnsi="Times New Roman"/>
          <w:sz w:val="24"/>
          <w:szCs w:val="24"/>
        </w:rPr>
        <w:t xml:space="preserve">comment </w:t>
      </w:r>
      <w:r w:rsidR="008A2D98">
        <w:rPr>
          <w:rFonts w:ascii="Times New Roman" w:hAnsi="Times New Roman"/>
          <w:sz w:val="24"/>
          <w:szCs w:val="24"/>
        </w:rPr>
        <w:t xml:space="preserve">on </w:t>
      </w:r>
      <w:r w:rsidR="002B0007" w:rsidRPr="001029FF">
        <w:rPr>
          <w:rFonts w:ascii="Times New Roman" w:hAnsi="Times New Roman"/>
          <w:sz w:val="24"/>
          <w:szCs w:val="24"/>
        </w:rPr>
        <w:t>issues already opened</w:t>
      </w:r>
      <w:r w:rsidR="00667EAC">
        <w:rPr>
          <w:rFonts w:ascii="Times New Roman" w:hAnsi="Times New Roman"/>
          <w:sz w:val="24"/>
          <w:szCs w:val="24"/>
        </w:rPr>
        <w:t xml:space="preserve"> by others</w:t>
      </w:r>
      <w:r w:rsidR="008B4CC6">
        <w:rPr>
          <w:rFonts w:ascii="Times New Roman" w:hAnsi="Times New Roman"/>
          <w:sz w:val="24"/>
          <w:szCs w:val="24"/>
        </w:rPr>
        <w:t xml:space="preserve"> by scrolling or searching</w:t>
      </w:r>
      <w:r w:rsidR="002B0007" w:rsidRPr="001029FF">
        <w:rPr>
          <w:rFonts w:ascii="Times New Roman" w:hAnsi="Times New Roman"/>
          <w:sz w:val="24"/>
          <w:szCs w:val="24"/>
        </w:rPr>
        <w:t xml:space="preserve">. </w:t>
      </w:r>
    </w:p>
    <w:p w14:paraId="478CBBCE" w14:textId="5C2D6E53" w:rsidR="00972109" w:rsidRDefault="00313540" w:rsidP="00D101D3">
      <w:pPr>
        <w:spacing w:before="240" w:after="0" w:line="240" w:lineRule="auto"/>
        <w:ind w:left="851"/>
        <w:rPr>
          <w:rFonts w:ascii="Times New Roman" w:hAnsi="Times New Roman"/>
          <w:sz w:val="24"/>
          <w:szCs w:val="24"/>
        </w:rPr>
      </w:pPr>
      <w:r>
        <w:rPr>
          <w:noProof/>
          <w:lang w:eastAsia="en-GB"/>
        </w:rPr>
        <w:drawing>
          <wp:inline distT="0" distB="0" distL="0" distR="0" wp14:anchorId="54FFCC65" wp14:editId="55EE5AF7">
            <wp:extent cx="5020925" cy="4680000"/>
            <wp:effectExtent l="0" t="0" r="889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int.PNG"/>
                    <pic:cNvPicPr/>
                  </pic:nvPicPr>
                  <pic:blipFill>
                    <a:blip r:embed="rId24">
                      <a:extLst>
                        <a:ext uri="{28A0092B-C50C-407E-A947-70E740481C1C}">
                          <a14:useLocalDpi xmlns:a14="http://schemas.microsoft.com/office/drawing/2010/main" val="0"/>
                        </a:ext>
                      </a:extLst>
                    </a:blip>
                    <a:stretch>
                      <a:fillRect/>
                    </a:stretch>
                  </pic:blipFill>
                  <pic:spPr>
                    <a:xfrm>
                      <a:off x="0" y="0"/>
                      <a:ext cx="5020925" cy="4680000"/>
                    </a:xfrm>
                    <a:prstGeom prst="rect">
                      <a:avLst/>
                    </a:prstGeom>
                  </pic:spPr>
                </pic:pic>
              </a:graphicData>
            </a:graphic>
          </wp:inline>
        </w:drawing>
      </w:r>
      <w:r w:rsidR="00862628">
        <w:rPr>
          <w:noProof/>
          <w:lang w:eastAsia="en-GB"/>
        </w:rPr>
        <w:t xml:space="preserve"> </w:t>
      </w:r>
      <w:r w:rsidR="00677291">
        <w:rPr>
          <w:noProof/>
          <w:lang w:eastAsia="en-GB"/>
        </w:rPr>
        <w:t xml:space="preserve"> </w:t>
      </w:r>
      <w:r w:rsidR="00972109">
        <w:rPr>
          <w:rFonts w:ascii="Times New Roman" w:hAnsi="Times New Roman"/>
          <w:sz w:val="24"/>
          <w:szCs w:val="24"/>
        </w:rPr>
        <w:t xml:space="preserve"> </w:t>
      </w:r>
      <w:r w:rsidR="00972109">
        <w:rPr>
          <w:rFonts w:ascii="Times New Roman" w:hAnsi="Times New Roman"/>
          <w:sz w:val="24"/>
          <w:szCs w:val="24"/>
        </w:rPr>
        <w:br w:type="page"/>
      </w:r>
    </w:p>
    <w:p w14:paraId="70DAE989" w14:textId="74AB426C" w:rsidR="007C0754" w:rsidRDefault="00D46BCF" w:rsidP="007C0754">
      <w:pPr>
        <w:spacing w:after="0"/>
        <w:jc w:val="both"/>
      </w:pPr>
      <w:r>
        <w:rPr>
          <w:noProof/>
          <w:lang w:eastAsia="en-GB"/>
        </w:rPr>
        <mc:AlternateContent>
          <mc:Choice Requires="wps">
            <w:drawing>
              <wp:anchor distT="0" distB="0" distL="114300" distR="114300" simplePos="0" relativeHeight="251659264" behindDoc="0" locked="0" layoutInCell="1" allowOverlap="1" wp14:anchorId="3D56C263" wp14:editId="69200F6F">
                <wp:simplePos x="0" y="0"/>
                <wp:positionH relativeFrom="column">
                  <wp:align>center</wp:align>
                </wp:positionH>
                <wp:positionV relativeFrom="paragraph">
                  <wp:posOffset>0</wp:posOffset>
                </wp:positionV>
                <wp:extent cx="5677535" cy="2400300"/>
                <wp:effectExtent l="0" t="0" r="18415"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7786" cy="2400300"/>
                        </a:xfrm>
                        <a:prstGeom prst="rect">
                          <a:avLst/>
                        </a:prstGeom>
                        <a:solidFill>
                          <a:schemeClr val="bg1">
                            <a:lumMod val="95000"/>
                          </a:schemeClr>
                        </a:solidFill>
                        <a:ln>
                          <a:headEnd/>
                          <a:tailEnd/>
                        </a:ln>
                      </wps:spPr>
                      <wps:style>
                        <a:lnRef idx="2">
                          <a:schemeClr val="accent1"/>
                        </a:lnRef>
                        <a:fillRef idx="1">
                          <a:schemeClr val="lt1"/>
                        </a:fillRef>
                        <a:effectRef idx="0">
                          <a:schemeClr val="accent1"/>
                        </a:effectRef>
                        <a:fontRef idx="minor">
                          <a:schemeClr val="dk1"/>
                        </a:fontRef>
                      </wps:style>
                      <wps:txbx>
                        <w:txbxContent>
                          <w:p w14:paraId="23E1D993" w14:textId="2A26523E" w:rsidR="00755CDE" w:rsidRDefault="00A01B08" w:rsidP="00B666A6">
                            <w:pPr>
                              <w:spacing w:after="0"/>
                              <w:jc w:val="both"/>
                              <w:rPr>
                                <w:rStyle w:val="IntenseEmphasis"/>
                                <w:rFonts w:asciiTheme="majorHAnsi" w:eastAsiaTheme="majorEastAsia" w:hAnsiTheme="majorHAnsi" w:cstheme="majorBidi"/>
                                <w:spacing w:val="15"/>
                                <w:sz w:val="24"/>
                                <w:szCs w:val="24"/>
                              </w:rPr>
                            </w:pPr>
                            <w:r>
                              <w:rPr>
                                <w:rStyle w:val="IntenseEmphasis"/>
                                <w:rFonts w:asciiTheme="majorHAnsi" w:eastAsiaTheme="majorEastAsia" w:hAnsiTheme="majorHAnsi" w:cstheme="majorBidi"/>
                                <w:spacing w:val="15"/>
                                <w:sz w:val="24"/>
                                <w:szCs w:val="24"/>
                              </w:rPr>
                              <w:t>How to name your issue?</w:t>
                            </w:r>
                          </w:p>
                          <w:p w14:paraId="0EBA317F" w14:textId="647C61FF" w:rsidR="007C0754" w:rsidRPr="00755CDE" w:rsidRDefault="005561E6" w:rsidP="00B666A6">
                            <w:pPr>
                              <w:spacing w:after="0"/>
                              <w:jc w:val="both"/>
                            </w:pPr>
                            <w:r>
                              <w:t xml:space="preserve">To </w:t>
                            </w:r>
                            <w:r w:rsidR="0029708C">
                              <w:t>make things readable</w:t>
                            </w:r>
                            <w:r>
                              <w:t>, e</w:t>
                            </w:r>
                            <w:r w:rsidR="007C0754" w:rsidRPr="00755CDE">
                              <w:t xml:space="preserve">very issue </w:t>
                            </w:r>
                            <w:r w:rsidR="00755CDE">
                              <w:t>should</w:t>
                            </w:r>
                            <w:r w:rsidR="007C0754" w:rsidRPr="00755CDE">
                              <w:t xml:space="preserve"> have the following information in the title</w:t>
                            </w:r>
                            <w:r>
                              <w:t xml:space="preserve">. </w:t>
                            </w:r>
                          </w:p>
                          <w:p w14:paraId="18099E7F" w14:textId="735DE694" w:rsidR="007C0754" w:rsidRDefault="007C0754" w:rsidP="007C0754">
                            <w:pPr>
                              <w:pStyle w:val="ListParagraph"/>
                              <w:numPr>
                                <w:ilvl w:val="0"/>
                                <w:numId w:val="15"/>
                              </w:numPr>
                              <w:spacing w:after="0"/>
                            </w:pPr>
                            <w:r>
                              <w:t xml:space="preserve">ID </w:t>
                            </w:r>
                            <w:r w:rsidR="00632D80">
                              <w:t xml:space="preserve">(the first column of the spreadsheet) </w:t>
                            </w:r>
                            <w:r>
                              <w:t xml:space="preserve">and Business Term </w:t>
                            </w:r>
                            <w:r w:rsidR="00632D80">
                              <w:t>(the second column</w:t>
                            </w:r>
                            <w:r w:rsidR="004B24B6">
                              <w:t xml:space="preserve"> of the spreadsheet) </w:t>
                            </w:r>
                            <w:r w:rsidR="00632D80">
                              <w:t xml:space="preserve"> </w:t>
                            </w:r>
                            <w:r>
                              <w:t>to be discussed, e.g. "BT-01 (Legal Basis)</w:t>
                            </w:r>
                            <w:r w:rsidR="00D46BCF">
                              <w:t>;</w:t>
                            </w:r>
                            <w:r>
                              <w:t xml:space="preserve">"  </w:t>
                            </w:r>
                          </w:p>
                          <w:p w14:paraId="44121AF2" w14:textId="12C851E6" w:rsidR="007C0754" w:rsidRDefault="004B24B6" w:rsidP="007C0754">
                            <w:pPr>
                              <w:pStyle w:val="ListParagraph"/>
                              <w:numPr>
                                <w:ilvl w:val="0"/>
                                <w:numId w:val="15"/>
                              </w:numPr>
                              <w:spacing w:after="0"/>
                            </w:pPr>
                            <w:r>
                              <w:t>Name of the c</w:t>
                            </w:r>
                            <w:r w:rsidR="007C0754">
                              <w:t xml:space="preserve">olumn </w:t>
                            </w:r>
                            <w:r w:rsidR="00632D80">
                              <w:t xml:space="preserve">(the first row of the spreadsheet) </w:t>
                            </w:r>
                            <w:r w:rsidR="007C0754">
                              <w:t xml:space="preserve">to be discussed; </w:t>
                            </w:r>
                            <w:r w:rsidR="00632D80">
                              <w:br/>
                            </w:r>
                            <w:r w:rsidR="007C0754">
                              <w:t>(e.g. "Description</w:t>
                            </w:r>
                            <w:r w:rsidR="00D46BCF">
                              <w:t>,</w:t>
                            </w:r>
                            <w:r w:rsidR="007C0754">
                              <w:t>" or "PIN only D81</w:t>
                            </w:r>
                            <w:r w:rsidR="00D46BCF">
                              <w:t>;</w:t>
                            </w:r>
                            <w:r w:rsidR="007C0754">
                              <w:t>")</w:t>
                            </w:r>
                          </w:p>
                          <w:p w14:paraId="05A08139" w14:textId="108CDB37" w:rsidR="007C0754" w:rsidRDefault="008E11AE" w:rsidP="007C0754">
                            <w:pPr>
                              <w:pStyle w:val="ListParagraph"/>
                              <w:numPr>
                                <w:ilvl w:val="0"/>
                                <w:numId w:val="15"/>
                              </w:numPr>
                              <w:spacing w:after="0"/>
                            </w:pPr>
                            <w:r>
                              <w:t>Short</w:t>
                            </w:r>
                            <w:r w:rsidR="006719C4">
                              <w:t xml:space="preserve"> summary of the issue </w:t>
                            </w:r>
                            <w:r w:rsidR="007C0754">
                              <w:t>(e.g. "Typo", "Inconsistent with other BTs", "rename")</w:t>
                            </w:r>
                          </w:p>
                          <w:p w14:paraId="52D4D1DE" w14:textId="77777777" w:rsidR="007C0754" w:rsidRDefault="007C0754" w:rsidP="007C0754">
                            <w:pPr>
                              <w:spacing w:after="0"/>
                            </w:pPr>
                          </w:p>
                          <w:p w14:paraId="62B1E9E9" w14:textId="70594811" w:rsidR="007C0754" w:rsidRDefault="00E91296">
                            <w:r>
                              <w:t xml:space="preserve">For example, a title could be </w:t>
                            </w:r>
                            <w:r w:rsidR="007C0754">
                              <w:t>"BT-01 (Legal Basis</w:t>
                            </w:r>
                            <w:r w:rsidR="00D46BCF">
                              <w:t>); Description; Typo</w:t>
                            </w:r>
                            <w:r w:rsidR="007C0754">
                              <w:t>"</w:t>
                            </w:r>
                          </w:p>
                          <w:p w14:paraId="0D2AD306" w14:textId="42818A9D" w:rsidR="00755CDE" w:rsidRDefault="00755CDE" w:rsidP="00B666A6">
                            <w:pPr>
                              <w:jc w:val="both"/>
                            </w:pPr>
                            <w:r>
                              <w:t xml:space="preserve">If your issue </w:t>
                            </w:r>
                            <w:r w:rsidR="0032622A">
                              <w:t xml:space="preserve">doesn't fit the instructions above (e.g. </w:t>
                            </w:r>
                            <w:r w:rsidR="008034F5">
                              <w:t xml:space="preserve">because it </w:t>
                            </w:r>
                            <w:r w:rsidR="0032622A">
                              <w:t xml:space="preserve">is </w:t>
                            </w:r>
                            <w:r w:rsidR="00077DC3">
                              <w:t>more</w:t>
                            </w:r>
                            <w:r w:rsidR="0032622A">
                              <w:t xml:space="preserve"> </w:t>
                            </w:r>
                            <w:r>
                              <w:t>general</w:t>
                            </w:r>
                            <w:r w:rsidR="0032622A">
                              <w:t>)</w:t>
                            </w:r>
                            <w:r>
                              <w:t xml:space="preserve">, </w:t>
                            </w:r>
                            <w:r w:rsidR="005078B3">
                              <w:t xml:space="preserve">just </w:t>
                            </w:r>
                            <w:r>
                              <w:t xml:space="preserve">follow </w:t>
                            </w:r>
                            <w:r w:rsidR="009F6B4C">
                              <w:t>the</w:t>
                            </w:r>
                            <w:r w:rsidR="00077DC3">
                              <w:t>m</w:t>
                            </w:r>
                            <w:r w:rsidR="009F6B4C">
                              <w:t xml:space="preserve"> </w:t>
                            </w:r>
                            <w:r>
                              <w:t xml:space="preserve">as far as possible.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0;width:447.05pt;height:189pt;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" fillcolor="#f2f2f2 [3052]" strokecolor="#4f81bd [3204]" strokeweight="2pt">
                <v:textbox>
                  <w:txbxContent>
                    <w:p w14:paraId="23E1D993" w14:textId="2A26523E" w:rsidR="00755CDE" w:rsidRDefault="00A01B08" w:rsidP="00B666A6">
                      <w:pPr>
                        <w:spacing w:after="0"/>
                        <w:jc w:val="both"/>
                        <w:rPr>
                          <w:rStyle w:val="IntenseEmphasis"/>
                          <w:rFonts w:asciiTheme="majorHAnsi" w:eastAsiaTheme="majorEastAsia" w:hAnsiTheme="majorHAnsi" w:cstheme="majorBidi"/>
                          <w:spacing w:val="15"/>
                          <w:sz w:val="24"/>
                          <w:szCs w:val="24"/>
                        </w:rPr>
                      </w:pPr>
                      <w:r>
                        <w:rPr>
                          <w:rStyle w:val="IntenseEmphasis"/>
                          <w:rFonts w:asciiTheme="majorHAnsi" w:eastAsiaTheme="majorEastAsia" w:hAnsiTheme="majorHAnsi" w:cstheme="majorBidi"/>
                          <w:spacing w:val="15"/>
                          <w:sz w:val="24"/>
                          <w:szCs w:val="24"/>
                        </w:rPr>
                        <w:t>How to name your issue?</w:t>
                      </w:r>
                    </w:p>
                    <w:p w14:paraId="0EBA317F" w14:textId="647C61FF" w:rsidR="007C0754" w:rsidRPr="00755CDE" w:rsidRDefault="005561E6" w:rsidP="00B666A6">
                      <w:pPr>
                        <w:spacing w:after="0"/>
                        <w:jc w:val="both"/>
                      </w:pPr>
                      <w:r>
                        <w:t xml:space="preserve">To </w:t>
                      </w:r>
                      <w:r w:rsidR="0029708C">
                        <w:t>make things readable</w:t>
                      </w:r>
                      <w:r>
                        <w:t>, e</w:t>
                      </w:r>
                      <w:r w:rsidR="007C0754" w:rsidRPr="00755CDE">
                        <w:t xml:space="preserve">very issue </w:t>
                      </w:r>
                      <w:r w:rsidR="00755CDE">
                        <w:t>should</w:t>
                      </w:r>
                      <w:r w:rsidR="007C0754" w:rsidRPr="00755CDE">
                        <w:t xml:space="preserve"> have the following information in the title</w:t>
                      </w:r>
                      <w:r>
                        <w:t xml:space="preserve">. </w:t>
                      </w:r>
                    </w:p>
                    <w:p w14:paraId="18099E7F" w14:textId="735DE694" w:rsidR="007C0754" w:rsidRDefault="007C0754" w:rsidP="007C0754">
                      <w:pPr>
                        <w:pStyle w:val="ListParagraph"/>
                        <w:numPr>
                          <w:ilvl w:val="0"/>
                          <w:numId w:val="15"/>
                        </w:numPr>
                        <w:spacing w:after="0"/>
                      </w:pPr>
                      <w:r>
                        <w:t xml:space="preserve">ID </w:t>
                      </w:r>
                      <w:r w:rsidR="00632D80">
                        <w:t xml:space="preserve">(the first column of the spreadsheet) </w:t>
                      </w:r>
                      <w:r>
                        <w:t xml:space="preserve">and Business Term </w:t>
                      </w:r>
                      <w:r w:rsidR="00632D80">
                        <w:t>(the second column</w:t>
                      </w:r>
                      <w:r w:rsidR="004B24B6">
                        <w:t xml:space="preserve"> of the spreadsheet) </w:t>
                      </w:r>
                      <w:r w:rsidR="00632D80">
                        <w:t xml:space="preserve"> </w:t>
                      </w:r>
                      <w:r>
                        <w:t>to be discussed, e.g. "BT-01 (Legal Basis)</w:t>
                      </w:r>
                      <w:r w:rsidR="00D46BCF">
                        <w:t>;</w:t>
                      </w:r>
                      <w:r>
                        <w:t xml:space="preserve">"  </w:t>
                      </w:r>
                    </w:p>
                    <w:p w14:paraId="44121AF2" w14:textId="12C851E6" w:rsidR="007C0754" w:rsidRDefault="004B24B6" w:rsidP="007C0754">
                      <w:pPr>
                        <w:pStyle w:val="ListParagraph"/>
                        <w:numPr>
                          <w:ilvl w:val="0"/>
                          <w:numId w:val="15"/>
                        </w:numPr>
                        <w:spacing w:after="0"/>
                      </w:pPr>
                      <w:r>
                        <w:t>Name of the c</w:t>
                      </w:r>
                      <w:r w:rsidR="007C0754">
                        <w:t xml:space="preserve">olumn </w:t>
                      </w:r>
                      <w:r w:rsidR="00632D80">
                        <w:t xml:space="preserve">(the first row of the spreadsheet) </w:t>
                      </w:r>
                      <w:r w:rsidR="007C0754">
                        <w:t xml:space="preserve">to be discussed; </w:t>
                      </w:r>
                      <w:r w:rsidR="00632D80">
                        <w:br/>
                      </w:r>
                      <w:r w:rsidR="007C0754">
                        <w:t>(e.g. "Description</w:t>
                      </w:r>
                      <w:r w:rsidR="00D46BCF">
                        <w:t>,</w:t>
                      </w:r>
                      <w:r w:rsidR="007C0754">
                        <w:t>" or "PIN only D81</w:t>
                      </w:r>
                      <w:r w:rsidR="00D46BCF">
                        <w:t>;</w:t>
                      </w:r>
                      <w:r w:rsidR="007C0754">
                        <w:t>")</w:t>
                      </w:r>
                    </w:p>
                    <w:p w14:paraId="05A08139" w14:textId="108CDB37" w:rsidR="007C0754" w:rsidRDefault="008E11AE" w:rsidP="007C0754">
                      <w:pPr>
                        <w:pStyle w:val="ListParagraph"/>
                        <w:numPr>
                          <w:ilvl w:val="0"/>
                          <w:numId w:val="15"/>
                        </w:numPr>
                        <w:spacing w:after="0"/>
                      </w:pPr>
                      <w:r>
                        <w:t>Short</w:t>
                      </w:r>
                      <w:r w:rsidR="006719C4">
                        <w:t xml:space="preserve"> summary of the issue </w:t>
                      </w:r>
                      <w:r w:rsidR="007C0754">
                        <w:t>(e.g. "Typo", "Inconsistent with other BTs", "rename")</w:t>
                      </w:r>
                    </w:p>
                    <w:p w14:paraId="52D4D1DE" w14:textId="77777777" w:rsidR="007C0754" w:rsidRDefault="007C0754" w:rsidP="007C0754">
                      <w:pPr>
                        <w:spacing w:after="0"/>
                      </w:pPr>
                    </w:p>
                    <w:p w14:paraId="62B1E9E9" w14:textId="70594811" w:rsidR="007C0754" w:rsidRDefault="00E91296">
                      <w:r>
                        <w:t xml:space="preserve">For example, a title could be </w:t>
                      </w:r>
                      <w:r w:rsidR="007C0754">
                        <w:t>"BT-01 (Legal Basis</w:t>
                      </w:r>
                      <w:r w:rsidR="00D46BCF">
                        <w:t>); Description; Typo</w:t>
                      </w:r>
                      <w:r w:rsidR="007C0754">
                        <w:t>"</w:t>
                      </w:r>
                    </w:p>
                    <w:p w14:paraId="0D2AD306" w14:textId="42818A9D" w:rsidR="00755CDE" w:rsidRDefault="00755CDE" w:rsidP="00B666A6">
                      <w:pPr>
                        <w:jc w:val="both"/>
                      </w:pPr>
                      <w:r>
                        <w:t xml:space="preserve">If your issue </w:t>
                      </w:r>
                      <w:r w:rsidR="0032622A">
                        <w:t xml:space="preserve">doesn't fit the instructions above (e.g. </w:t>
                      </w:r>
                      <w:r w:rsidR="008034F5">
                        <w:t xml:space="preserve">because it </w:t>
                      </w:r>
                      <w:r w:rsidR="0032622A">
                        <w:t xml:space="preserve">is </w:t>
                      </w:r>
                      <w:r w:rsidR="00077DC3">
                        <w:t>more</w:t>
                      </w:r>
                      <w:r w:rsidR="0032622A">
                        <w:t xml:space="preserve"> </w:t>
                      </w:r>
                      <w:r>
                        <w:t>general</w:t>
                      </w:r>
                      <w:r w:rsidR="0032622A">
                        <w:t>)</w:t>
                      </w:r>
                      <w:r>
                        <w:t xml:space="preserve">, </w:t>
                      </w:r>
                      <w:r w:rsidR="005078B3">
                        <w:t xml:space="preserve">just </w:t>
                      </w:r>
                      <w:r>
                        <w:t xml:space="preserve">follow </w:t>
                      </w:r>
                      <w:r w:rsidR="009F6B4C">
                        <w:t>the</w:t>
                      </w:r>
                      <w:r w:rsidR="00077DC3">
                        <w:t>m</w:t>
                      </w:r>
                      <w:r w:rsidR="009F6B4C">
                        <w:t xml:space="preserve"> </w:t>
                      </w:r>
                      <w:r>
                        <w:t xml:space="preserve">as far as possible.  </w:t>
                      </w:r>
                    </w:p>
                  </w:txbxContent>
                </v:textbox>
              </v:shape>
            </w:pict>
          </mc:Fallback>
        </mc:AlternateContent>
      </w:r>
    </w:p>
    <w:p w14:paraId="52135280" w14:textId="7747CF7A" w:rsidR="007C0754" w:rsidRPr="002B0007" w:rsidRDefault="007C0754" w:rsidP="007C0754">
      <w:pPr>
        <w:spacing w:after="0"/>
        <w:jc w:val="both"/>
      </w:pPr>
    </w:p>
    <w:p w14:paraId="2E1D3BB9" w14:textId="77777777" w:rsidR="00213385" w:rsidRPr="00841350" w:rsidRDefault="00213385" w:rsidP="002B0007">
      <w:pPr>
        <w:pStyle w:val="Subtitle"/>
        <w:spacing w:after="0"/>
        <w:ind w:firstLine="720"/>
        <w:rPr>
          <w:rStyle w:val="IntenseEmphasis"/>
          <w:lang w:val="en-US"/>
        </w:rPr>
      </w:pPr>
    </w:p>
    <w:p w14:paraId="05DC64E9" w14:textId="77777777" w:rsidR="00CF7652" w:rsidRDefault="00CF7652" w:rsidP="00CF7652">
      <w:pPr>
        <w:spacing w:after="0"/>
      </w:pPr>
    </w:p>
    <w:p w14:paraId="66259454" w14:textId="77777777" w:rsidR="007C0754" w:rsidRDefault="007C0754" w:rsidP="00CF7652">
      <w:pPr>
        <w:spacing w:after="0"/>
      </w:pPr>
    </w:p>
    <w:p w14:paraId="4AB85386" w14:textId="77777777" w:rsidR="007C0754" w:rsidRDefault="007C0754" w:rsidP="00CF7652">
      <w:pPr>
        <w:spacing w:after="0"/>
      </w:pPr>
    </w:p>
    <w:p w14:paraId="1C6922EF" w14:textId="77777777" w:rsidR="007C0754" w:rsidRDefault="007C0754" w:rsidP="00CF7652">
      <w:pPr>
        <w:spacing w:after="0"/>
      </w:pPr>
    </w:p>
    <w:p w14:paraId="74667D69" w14:textId="77777777" w:rsidR="00755CDE" w:rsidRDefault="00755CDE" w:rsidP="00D46BCF">
      <w:pPr>
        <w:spacing w:after="0"/>
        <w:ind w:left="720"/>
        <w:rPr>
          <w:b/>
        </w:rPr>
      </w:pPr>
    </w:p>
    <w:p w14:paraId="1AE625F3" w14:textId="77777777" w:rsidR="00755CDE" w:rsidRDefault="00755CDE" w:rsidP="00D46BCF">
      <w:pPr>
        <w:spacing w:after="0"/>
        <w:ind w:left="720"/>
        <w:rPr>
          <w:b/>
        </w:rPr>
      </w:pPr>
    </w:p>
    <w:p w14:paraId="2F3A3CDD" w14:textId="77777777" w:rsidR="00755CDE" w:rsidRDefault="00755CDE" w:rsidP="00D46BCF">
      <w:pPr>
        <w:spacing w:after="0"/>
        <w:ind w:left="720"/>
        <w:rPr>
          <w:b/>
        </w:rPr>
      </w:pPr>
    </w:p>
    <w:p w14:paraId="7AF707CF" w14:textId="77777777" w:rsidR="00755CDE" w:rsidRDefault="00755CDE" w:rsidP="00D46BCF">
      <w:pPr>
        <w:spacing w:after="0"/>
        <w:ind w:left="720"/>
        <w:rPr>
          <w:b/>
        </w:rPr>
      </w:pPr>
    </w:p>
    <w:p w14:paraId="3D905764" w14:textId="77777777" w:rsidR="00F34263" w:rsidRDefault="00F34263" w:rsidP="00D46BCF">
      <w:pPr>
        <w:spacing w:after="0"/>
        <w:ind w:left="720"/>
        <w:rPr>
          <w:rFonts w:ascii="Times New Roman" w:hAnsi="Times New Roman"/>
          <w:b/>
          <w:sz w:val="24"/>
          <w:szCs w:val="24"/>
        </w:rPr>
      </w:pPr>
    </w:p>
    <w:p w14:paraId="7C5E65F0" w14:textId="77777777" w:rsidR="00121D23" w:rsidRDefault="00121D23" w:rsidP="00D46BCF">
      <w:pPr>
        <w:spacing w:after="0"/>
        <w:ind w:left="720"/>
        <w:rPr>
          <w:rFonts w:ascii="Times New Roman" w:hAnsi="Times New Roman"/>
          <w:b/>
          <w:sz w:val="24"/>
          <w:szCs w:val="24"/>
        </w:rPr>
      </w:pPr>
    </w:p>
    <w:p w14:paraId="4E80B6CA" w14:textId="1FF66C6F" w:rsidR="00CF7652" w:rsidRDefault="00CF7652" w:rsidP="00B666A6">
      <w:pPr>
        <w:spacing w:after="0"/>
        <w:jc w:val="both"/>
        <w:rPr>
          <w:rFonts w:ascii="Times New Roman" w:hAnsi="Times New Roman"/>
          <w:i/>
          <w:sz w:val="24"/>
          <w:szCs w:val="24"/>
        </w:rPr>
      </w:pPr>
      <w:r w:rsidRPr="001029FF">
        <w:rPr>
          <w:rFonts w:ascii="Times New Roman" w:hAnsi="Times New Roman"/>
          <w:b/>
          <w:sz w:val="24"/>
          <w:szCs w:val="24"/>
        </w:rPr>
        <w:t>Before opening a new issue</w:t>
      </w:r>
      <w:r w:rsidRPr="001029FF">
        <w:rPr>
          <w:rFonts w:ascii="Times New Roman" w:hAnsi="Times New Roman"/>
          <w:sz w:val="24"/>
          <w:szCs w:val="24"/>
        </w:rPr>
        <w:t xml:space="preserve">, look whether it </w:t>
      </w:r>
      <w:r w:rsidR="00D46BCF" w:rsidRPr="001029FF">
        <w:rPr>
          <w:rFonts w:ascii="Times New Roman" w:hAnsi="Times New Roman"/>
          <w:sz w:val="24"/>
          <w:szCs w:val="24"/>
        </w:rPr>
        <w:t>has</w:t>
      </w:r>
      <w:r w:rsidR="006D0545">
        <w:rPr>
          <w:rFonts w:ascii="Times New Roman" w:hAnsi="Times New Roman"/>
          <w:sz w:val="24"/>
          <w:szCs w:val="24"/>
        </w:rPr>
        <w:t>n't</w:t>
      </w:r>
      <w:r w:rsidR="00D46BCF" w:rsidRPr="001029FF">
        <w:rPr>
          <w:rFonts w:ascii="Times New Roman" w:hAnsi="Times New Roman"/>
          <w:sz w:val="24"/>
          <w:szCs w:val="24"/>
        </w:rPr>
        <w:t xml:space="preserve"> </w:t>
      </w:r>
      <w:r w:rsidRPr="001029FF">
        <w:rPr>
          <w:rFonts w:ascii="Times New Roman" w:hAnsi="Times New Roman"/>
          <w:sz w:val="24"/>
          <w:szCs w:val="24"/>
        </w:rPr>
        <w:t xml:space="preserve">already </w:t>
      </w:r>
      <w:r w:rsidR="00F34263">
        <w:rPr>
          <w:rFonts w:ascii="Times New Roman" w:hAnsi="Times New Roman"/>
          <w:sz w:val="24"/>
          <w:szCs w:val="24"/>
        </w:rPr>
        <w:t>been discussed</w:t>
      </w:r>
      <w:r w:rsidRPr="001029FF">
        <w:rPr>
          <w:rFonts w:ascii="Times New Roman" w:hAnsi="Times New Roman"/>
          <w:sz w:val="24"/>
          <w:szCs w:val="24"/>
        </w:rPr>
        <w:t>. You can do this</w:t>
      </w:r>
      <w:r w:rsidR="0058646F">
        <w:rPr>
          <w:rFonts w:ascii="Times New Roman" w:hAnsi="Times New Roman"/>
          <w:sz w:val="24"/>
          <w:szCs w:val="24"/>
        </w:rPr>
        <w:t>, for example,</w:t>
      </w:r>
      <w:r w:rsidRPr="001029FF">
        <w:rPr>
          <w:rFonts w:ascii="Times New Roman" w:hAnsi="Times New Roman"/>
          <w:sz w:val="24"/>
          <w:szCs w:val="24"/>
        </w:rPr>
        <w:t xml:space="preserve"> by </w:t>
      </w:r>
      <w:r w:rsidR="007C0754" w:rsidRPr="001029FF">
        <w:rPr>
          <w:rFonts w:ascii="Times New Roman" w:hAnsi="Times New Roman"/>
          <w:sz w:val="24"/>
          <w:szCs w:val="24"/>
        </w:rPr>
        <w:t xml:space="preserve">writing </w:t>
      </w:r>
      <w:r w:rsidR="00E34098">
        <w:rPr>
          <w:rFonts w:ascii="Times New Roman" w:hAnsi="Times New Roman"/>
          <w:sz w:val="24"/>
          <w:szCs w:val="24"/>
        </w:rPr>
        <w:t xml:space="preserve">the ID number </w:t>
      </w:r>
      <w:r w:rsidR="00F34263">
        <w:rPr>
          <w:rFonts w:ascii="Times New Roman" w:hAnsi="Times New Roman"/>
          <w:sz w:val="24"/>
          <w:szCs w:val="24"/>
        </w:rPr>
        <w:t xml:space="preserve">in the search bar </w:t>
      </w:r>
      <w:r w:rsidR="0058646F">
        <w:rPr>
          <w:rFonts w:ascii="Times New Roman" w:hAnsi="Times New Roman"/>
          <w:sz w:val="24"/>
          <w:szCs w:val="24"/>
        </w:rPr>
        <w:t xml:space="preserve">(if you specify </w:t>
      </w:r>
      <w:r w:rsidR="0058646F" w:rsidRPr="001029FF">
        <w:rPr>
          <w:rFonts w:ascii="Times New Roman" w:hAnsi="Times New Roman"/>
          <w:sz w:val="24"/>
          <w:szCs w:val="24"/>
        </w:rPr>
        <w:t>"</w:t>
      </w:r>
      <w:proofErr w:type="spellStart"/>
      <w:r w:rsidR="0058646F" w:rsidRPr="001029FF">
        <w:rPr>
          <w:rFonts w:ascii="Times New Roman" w:hAnsi="Times New Roman"/>
          <w:sz w:val="24"/>
          <w:szCs w:val="24"/>
        </w:rPr>
        <w:t>in</w:t>
      </w:r>
      <w:proofErr w:type="gramStart"/>
      <w:r w:rsidR="0058646F" w:rsidRPr="001029FF">
        <w:rPr>
          <w:rFonts w:ascii="Times New Roman" w:hAnsi="Times New Roman"/>
          <w:sz w:val="24"/>
          <w:szCs w:val="24"/>
        </w:rPr>
        <w:t>:title</w:t>
      </w:r>
      <w:proofErr w:type="spellEnd"/>
      <w:proofErr w:type="gramEnd"/>
      <w:r w:rsidR="0058646F" w:rsidRPr="001029FF">
        <w:rPr>
          <w:rFonts w:ascii="Times New Roman" w:hAnsi="Times New Roman"/>
          <w:sz w:val="24"/>
          <w:szCs w:val="24"/>
        </w:rPr>
        <w:t>"</w:t>
      </w:r>
      <w:r w:rsidR="0058646F">
        <w:rPr>
          <w:rFonts w:ascii="Times New Roman" w:hAnsi="Times New Roman"/>
          <w:sz w:val="24"/>
          <w:szCs w:val="24"/>
        </w:rPr>
        <w:t xml:space="preserve">, your search will be more accurate). </w:t>
      </w:r>
      <w:r w:rsidR="007C0754" w:rsidRPr="001029FF">
        <w:rPr>
          <w:rFonts w:ascii="Times New Roman" w:hAnsi="Times New Roman"/>
          <w:sz w:val="24"/>
          <w:szCs w:val="24"/>
        </w:rPr>
        <w:t>For example, if you wanted to search for the issue</w:t>
      </w:r>
      <w:r w:rsidR="00584B03">
        <w:rPr>
          <w:rFonts w:ascii="Times New Roman" w:hAnsi="Times New Roman"/>
          <w:sz w:val="24"/>
          <w:szCs w:val="24"/>
        </w:rPr>
        <w:t xml:space="preserve"> mentioned</w:t>
      </w:r>
      <w:r w:rsidR="00D46BCF" w:rsidRPr="001029FF">
        <w:rPr>
          <w:rFonts w:ascii="Times New Roman" w:hAnsi="Times New Roman"/>
          <w:sz w:val="24"/>
          <w:szCs w:val="24"/>
        </w:rPr>
        <w:t xml:space="preserve"> in the box above</w:t>
      </w:r>
      <w:r w:rsidR="007C0754" w:rsidRPr="001029FF">
        <w:rPr>
          <w:rFonts w:ascii="Times New Roman" w:hAnsi="Times New Roman"/>
          <w:sz w:val="24"/>
          <w:szCs w:val="24"/>
        </w:rPr>
        <w:t>, you would search for "BT-01</w:t>
      </w:r>
      <w:r w:rsidR="007F581D">
        <w:rPr>
          <w:rFonts w:ascii="Times New Roman" w:hAnsi="Times New Roman"/>
          <w:sz w:val="24"/>
          <w:szCs w:val="24"/>
        </w:rPr>
        <w:t xml:space="preserve"> </w:t>
      </w:r>
      <w:proofErr w:type="spellStart"/>
      <w:r w:rsidR="007F581D" w:rsidRPr="001029FF">
        <w:rPr>
          <w:rFonts w:ascii="Times New Roman" w:hAnsi="Times New Roman"/>
          <w:sz w:val="24"/>
          <w:szCs w:val="24"/>
        </w:rPr>
        <w:t>in</w:t>
      </w:r>
      <w:proofErr w:type="gramStart"/>
      <w:r w:rsidR="007F581D" w:rsidRPr="001029FF">
        <w:rPr>
          <w:rFonts w:ascii="Times New Roman" w:hAnsi="Times New Roman"/>
          <w:sz w:val="24"/>
          <w:szCs w:val="24"/>
        </w:rPr>
        <w:t>:title</w:t>
      </w:r>
      <w:proofErr w:type="spellEnd"/>
      <w:proofErr w:type="gramEnd"/>
      <w:r w:rsidR="007C0754" w:rsidRPr="001029FF">
        <w:rPr>
          <w:rFonts w:ascii="Times New Roman" w:hAnsi="Times New Roman"/>
          <w:sz w:val="24"/>
          <w:szCs w:val="24"/>
        </w:rPr>
        <w:t>".</w:t>
      </w:r>
    </w:p>
    <w:p w14:paraId="27E628DA" w14:textId="77777777" w:rsidR="009259C0" w:rsidRDefault="009259C0" w:rsidP="00B666A6">
      <w:pPr>
        <w:spacing w:after="0"/>
        <w:jc w:val="both"/>
        <w:rPr>
          <w:rFonts w:ascii="Times New Roman" w:hAnsi="Times New Roman"/>
          <w:i/>
          <w:sz w:val="24"/>
          <w:szCs w:val="24"/>
        </w:rPr>
      </w:pPr>
    </w:p>
    <w:p w14:paraId="43B9EDF0" w14:textId="2953E3F5" w:rsidR="009259C0" w:rsidRPr="001029FF" w:rsidRDefault="0005286C" w:rsidP="005A21C6">
      <w:pPr>
        <w:spacing w:after="0"/>
        <w:ind w:left="-426"/>
        <w:jc w:val="both"/>
        <w:rPr>
          <w:rFonts w:ascii="Times New Roman" w:hAnsi="Times New Roman"/>
          <w:sz w:val="24"/>
          <w:szCs w:val="24"/>
        </w:rPr>
      </w:pPr>
      <w:r>
        <w:rPr>
          <w:noProof/>
          <w:lang w:eastAsia="en-GB"/>
        </w:rPr>
        <w:drawing>
          <wp:inline distT="0" distB="0" distL="0" distR="0" wp14:anchorId="125CFA36" wp14:editId="2E227B1D">
            <wp:extent cx="6021412" cy="46800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int2.PNG"/>
                    <pic:cNvPicPr/>
                  </pic:nvPicPr>
                  <pic:blipFill>
                    <a:blip r:embed="rId25">
                      <a:extLst>
                        <a:ext uri="{28A0092B-C50C-407E-A947-70E740481C1C}">
                          <a14:useLocalDpi xmlns:a14="http://schemas.microsoft.com/office/drawing/2010/main" val="0"/>
                        </a:ext>
                      </a:extLst>
                    </a:blip>
                    <a:stretch>
                      <a:fillRect/>
                    </a:stretch>
                  </pic:blipFill>
                  <pic:spPr>
                    <a:xfrm>
                      <a:off x="0" y="0"/>
                      <a:ext cx="6021412" cy="4680000"/>
                    </a:xfrm>
                    <a:prstGeom prst="rect">
                      <a:avLst/>
                    </a:prstGeom>
                  </pic:spPr>
                </pic:pic>
              </a:graphicData>
            </a:graphic>
          </wp:inline>
        </w:drawing>
      </w:r>
      <w:r w:rsidR="007C3F39">
        <w:rPr>
          <w:noProof/>
          <w:lang w:eastAsia="en-GB"/>
        </w:rPr>
        <w:t xml:space="preserve"> </w:t>
      </w:r>
    </w:p>
    <w:p w14:paraId="68499821" w14:textId="77777777" w:rsidR="00755CDE" w:rsidRDefault="00755CDE" w:rsidP="00B666A6">
      <w:pPr>
        <w:spacing w:after="0"/>
        <w:jc w:val="both"/>
      </w:pPr>
    </w:p>
    <w:p w14:paraId="0419FFEA" w14:textId="768E5307" w:rsidR="004F1649" w:rsidRDefault="007C3F39" w:rsidP="00B666A6">
      <w:pPr>
        <w:jc w:val="both"/>
        <w:rPr>
          <w:rFonts w:ascii="Times New Roman" w:hAnsi="Times New Roman"/>
          <w:sz w:val="24"/>
          <w:szCs w:val="24"/>
        </w:rPr>
      </w:pPr>
      <w:r>
        <w:rPr>
          <w:rFonts w:ascii="Times New Roman" w:hAnsi="Times New Roman"/>
          <w:sz w:val="24"/>
          <w:szCs w:val="24"/>
        </w:rPr>
        <w:t>(</w:t>
      </w:r>
      <w:r w:rsidR="007C0754" w:rsidRPr="001029FF">
        <w:rPr>
          <w:rFonts w:ascii="Times New Roman" w:hAnsi="Times New Roman"/>
          <w:sz w:val="24"/>
          <w:szCs w:val="24"/>
        </w:rPr>
        <w:t xml:space="preserve">To </w:t>
      </w:r>
      <w:r w:rsidR="0029708C">
        <w:rPr>
          <w:rFonts w:ascii="Times New Roman" w:hAnsi="Times New Roman"/>
          <w:sz w:val="24"/>
          <w:szCs w:val="24"/>
        </w:rPr>
        <w:t>ensure</w:t>
      </w:r>
      <w:r w:rsidR="00C70F79">
        <w:rPr>
          <w:rFonts w:ascii="Times New Roman" w:hAnsi="Times New Roman"/>
          <w:sz w:val="24"/>
          <w:szCs w:val="24"/>
        </w:rPr>
        <w:t xml:space="preserve"> </w:t>
      </w:r>
      <w:r w:rsidR="009259C0">
        <w:rPr>
          <w:rFonts w:ascii="Times New Roman" w:hAnsi="Times New Roman"/>
          <w:sz w:val="24"/>
          <w:szCs w:val="24"/>
        </w:rPr>
        <w:t>t</w:t>
      </w:r>
      <w:r w:rsidR="00CC4519">
        <w:rPr>
          <w:rFonts w:ascii="Times New Roman" w:hAnsi="Times New Roman"/>
          <w:sz w:val="24"/>
          <w:szCs w:val="24"/>
        </w:rPr>
        <w:t>he consultation is easy to read</w:t>
      </w:r>
      <w:r w:rsidR="009259C0">
        <w:rPr>
          <w:rFonts w:ascii="Times New Roman" w:hAnsi="Times New Roman"/>
          <w:sz w:val="24"/>
          <w:szCs w:val="24"/>
        </w:rPr>
        <w:t xml:space="preserve">, please note </w:t>
      </w:r>
      <w:r w:rsidR="007C0754" w:rsidRPr="001029FF">
        <w:rPr>
          <w:rFonts w:ascii="Times New Roman" w:hAnsi="Times New Roman"/>
          <w:sz w:val="24"/>
          <w:szCs w:val="24"/>
        </w:rPr>
        <w:t xml:space="preserve">we </w:t>
      </w:r>
      <w:r w:rsidR="009259C0">
        <w:rPr>
          <w:rFonts w:ascii="Times New Roman" w:hAnsi="Times New Roman"/>
          <w:sz w:val="24"/>
          <w:szCs w:val="24"/>
        </w:rPr>
        <w:t>may</w:t>
      </w:r>
      <w:r w:rsidR="009259C0" w:rsidRPr="001029FF">
        <w:rPr>
          <w:rFonts w:ascii="Times New Roman" w:hAnsi="Times New Roman"/>
          <w:sz w:val="24"/>
          <w:szCs w:val="24"/>
        </w:rPr>
        <w:t xml:space="preserve"> </w:t>
      </w:r>
      <w:r w:rsidR="0029708C" w:rsidRPr="0029708C">
        <w:rPr>
          <w:rFonts w:ascii="Times New Roman" w:hAnsi="Times New Roman"/>
          <w:sz w:val="24"/>
          <w:szCs w:val="24"/>
        </w:rPr>
        <w:t>format the submitted</w:t>
      </w:r>
      <w:r w:rsidR="00BF5B40" w:rsidRPr="001029FF">
        <w:rPr>
          <w:rFonts w:ascii="Times New Roman" w:hAnsi="Times New Roman"/>
          <w:sz w:val="24"/>
          <w:szCs w:val="24"/>
        </w:rPr>
        <w:t xml:space="preserve"> issue</w:t>
      </w:r>
      <w:r w:rsidR="00C70F79">
        <w:rPr>
          <w:rFonts w:ascii="Times New Roman" w:hAnsi="Times New Roman"/>
          <w:sz w:val="24"/>
          <w:szCs w:val="24"/>
        </w:rPr>
        <w:t>s</w:t>
      </w:r>
      <w:r w:rsidR="00BF5B40" w:rsidRPr="001029FF">
        <w:rPr>
          <w:rFonts w:ascii="Times New Roman" w:hAnsi="Times New Roman"/>
          <w:sz w:val="24"/>
          <w:szCs w:val="24"/>
        </w:rPr>
        <w:t>.</w:t>
      </w:r>
      <w:r>
        <w:rPr>
          <w:rFonts w:ascii="Times New Roman" w:hAnsi="Times New Roman"/>
          <w:sz w:val="24"/>
          <w:szCs w:val="24"/>
        </w:rPr>
        <w:t>)</w:t>
      </w:r>
    </w:p>
    <w:p w14:paraId="188EAC01" w14:textId="18715666" w:rsidR="00E62AE1" w:rsidRPr="00E62AE1" w:rsidRDefault="004F1649" w:rsidP="00E62AE1">
      <w:pPr>
        <w:pStyle w:val="Heading3"/>
      </w:pPr>
      <w:r>
        <w:rPr>
          <w:rFonts w:ascii="Times New Roman" w:hAnsi="Times New Roman"/>
        </w:rPr>
        <w:br w:type="page"/>
      </w:r>
      <w:r w:rsidR="00F8729F">
        <w:t>Webinars</w:t>
      </w:r>
    </w:p>
    <w:p w14:paraId="67429B0D" w14:textId="01E13D55" w:rsidR="00D76ACA" w:rsidRDefault="00D76ACA" w:rsidP="00B666A6">
      <w:pPr>
        <w:jc w:val="both"/>
        <w:rPr>
          <w:rFonts w:ascii="Times New Roman" w:hAnsi="Times New Roman"/>
          <w:sz w:val="24"/>
          <w:szCs w:val="24"/>
          <w:lang w:val="en-US"/>
        </w:rPr>
      </w:pPr>
      <w:r w:rsidRPr="00CB12F7">
        <w:rPr>
          <w:rFonts w:ascii="Times New Roman" w:hAnsi="Times New Roman"/>
          <w:sz w:val="24"/>
          <w:szCs w:val="24"/>
        </w:rPr>
        <w:t xml:space="preserve">Regular webinars </w:t>
      </w:r>
      <w:r w:rsidR="00B3372B" w:rsidRPr="00CB12F7">
        <w:rPr>
          <w:rFonts w:ascii="Times New Roman" w:hAnsi="Times New Roman"/>
          <w:sz w:val="24"/>
          <w:szCs w:val="24"/>
        </w:rPr>
        <w:t xml:space="preserve">will be held </w:t>
      </w:r>
      <w:r w:rsidR="00FD19D5" w:rsidRPr="00CB12F7">
        <w:rPr>
          <w:rFonts w:ascii="Times New Roman" w:hAnsi="Times New Roman"/>
          <w:sz w:val="24"/>
          <w:szCs w:val="24"/>
        </w:rPr>
        <w:t>every second Thursday at 14:00</w:t>
      </w:r>
      <w:r w:rsidR="00023FDC">
        <w:rPr>
          <w:rFonts w:ascii="Times New Roman" w:hAnsi="Times New Roman"/>
          <w:sz w:val="24"/>
          <w:szCs w:val="24"/>
        </w:rPr>
        <w:t>, beginning with 5</w:t>
      </w:r>
      <w:r w:rsidR="00023FDC" w:rsidRPr="00023FDC">
        <w:rPr>
          <w:rFonts w:ascii="Times New Roman" w:hAnsi="Times New Roman"/>
          <w:sz w:val="24"/>
          <w:szCs w:val="24"/>
          <w:vertAlign w:val="superscript"/>
        </w:rPr>
        <w:t>th</w:t>
      </w:r>
      <w:r w:rsidR="00023FDC">
        <w:rPr>
          <w:rFonts w:ascii="Times New Roman" w:hAnsi="Times New Roman"/>
          <w:sz w:val="24"/>
          <w:szCs w:val="24"/>
        </w:rPr>
        <w:t xml:space="preserve"> July</w:t>
      </w:r>
      <w:r w:rsidRPr="00CB12F7">
        <w:rPr>
          <w:rFonts w:ascii="Times New Roman" w:hAnsi="Times New Roman"/>
          <w:sz w:val="24"/>
          <w:szCs w:val="24"/>
          <w:lang w:val="en-US"/>
        </w:rPr>
        <w:t xml:space="preserve">. To join the webinar, </w:t>
      </w:r>
      <w:r w:rsidR="0082368B" w:rsidRPr="00CB12F7">
        <w:rPr>
          <w:rFonts w:ascii="Times New Roman" w:hAnsi="Times New Roman"/>
          <w:sz w:val="24"/>
          <w:szCs w:val="24"/>
          <w:lang w:val="en-US"/>
        </w:rPr>
        <w:t xml:space="preserve">go to </w:t>
      </w:r>
      <w:hyperlink r:id="rId26" w:history="1">
        <w:r w:rsidR="0082368B" w:rsidRPr="00CB12F7">
          <w:rPr>
            <w:rStyle w:val="Hyperlink"/>
            <w:rFonts w:ascii="Times New Roman" w:hAnsi="Times New Roman"/>
            <w:sz w:val="24"/>
            <w:szCs w:val="24"/>
          </w:rPr>
          <w:t>https://ecwacs.webex.com/meet/jhercher</w:t>
        </w:r>
      </w:hyperlink>
      <w:r w:rsidR="00D70BA4">
        <w:rPr>
          <w:rFonts w:ascii="Times New Roman" w:hAnsi="Times New Roman"/>
          <w:sz w:val="24"/>
          <w:szCs w:val="24"/>
        </w:rPr>
        <w:t xml:space="preserve"> and follow the instructions.</w:t>
      </w:r>
      <w:r w:rsidR="0082368B" w:rsidRPr="00CB12F7">
        <w:rPr>
          <w:rFonts w:ascii="Times New Roman" w:eastAsia="Times New Roman" w:hAnsi="Times New Roman"/>
          <w:color w:val="666666"/>
          <w:sz w:val="24"/>
          <w:szCs w:val="24"/>
        </w:rPr>
        <w:t xml:space="preserve"> </w:t>
      </w:r>
      <w:r w:rsidR="00CB12F7">
        <w:rPr>
          <w:rFonts w:ascii="Times New Roman" w:hAnsi="Times New Roman"/>
          <w:sz w:val="24"/>
          <w:szCs w:val="24"/>
        </w:rPr>
        <w:t>During the</w:t>
      </w:r>
      <w:r w:rsidR="008D516D">
        <w:rPr>
          <w:rFonts w:ascii="Times New Roman" w:hAnsi="Times New Roman"/>
          <w:sz w:val="24"/>
          <w:szCs w:val="24"/>
        </w:rPr>
        <w:t xml:space="preserve"> regular</w:t>
      </w:r>
      <w:r w:rsidR="00CB12F7">
        <w:rPr>
          <w:rFonts w:ascii="Times New Roman" w:hAnsi="Times New Roman"/>
          <w:sz w:val="24"/>
          <w:szCs w:val="24"/>
        </w:rPr>
        <w:t xml:space="preserve"> seminars, we will progressively go through the whole consultation spreadsheet. O</w:t>
      </w:r>
      <w:r w:rsidR="00FD19D5" w:rsidRPr="00CB12F7">
        <w:rPr>
          <w:rFonts w:ascii="Times New Roman" w:hAnsi="Times New Roman"/>
          <w:sz w:val="24"/>
          <w:szCs w:val="24"/>
        </w:rPr>
        <w:t>ther topics and issues can be discussed as</w:t>
      </w:r>
      <w:r w:rsidR="00FD19D5" w:rsidRPr="00FD19D5">
        <w:rPr>
          <w:rFonts w:ascii="Times New Roman" w:hAnsi="Times New Roman"/>
          <w:sz w:val="24"/>
          <w:szCs w:val="24"/>
        </w:rPr>
        <w:t xml:space="preserve"> well</w:t>
      </w:r>
      <w:r w:rsidR="00CB12F7">
        <w:rPr>
          <w:rFonts w:ascii="Times New Roman" w:hAnsi="Times New Roman"/>
          <w:sz w:val="24"/>
          <w:szCs w:val="24"/>
        </w:rPr>
        <w:t xml:space="preserve"> during the calls</w:t>
      </w:r>
      <w:r w:rsidR="00FD19D5" w:rsidRPr="00FD19D5">
        <w:rPr>
          <w:rFonts w:ascii="Times New Roman" w:hAnsi="Times New Roman"/>
          <w:sz w:val="24"/>
          <w:szCs w:val="24"/>
        </w:rPr>
        <w:t>, depending on the preference</w:t>
      </w:r>
      <w:r w:rsidR="00CB12F7">
        <w:rPr>
          <w:rFonts w:ascii="Times New Roman" w:hAnsi="Times New Roman"/>
          <w:sz w:val="24"/>
          <w:szCs w:val="24"/>
        </w:rPr>
        <w:t>s</w:t>
      </w:r>
      <w:r w:rsidR="00FD19D5" w:rsidRPr="00FD19D5">
        <w:rPr>
          <w:rFonts w:ascii="Times New Roman" w:hAnsi="Times New Roman"/>
          <w:sz w:val="24"/>
          <w:szCs w:val="24"/>
        </w:rPr>
        <w:t xml:space="preserve"> of the participants. </w:t>
      </w:r>
    </w:p>
    <w:p w14:paraId="59E85576" w14:textId="6D6DE9B0" w:rsidR="00D76ACA" w:rsidRDefault="00F03B69" w:rsidP="00A0549E">
      <w:pPr>
        <w:pStyle w:val="ListParagraph"/>
        <w:numPr>
          <w:ilvl w:val="0"/>
          <w:numId w:val="16"/>
        </w:numPr>
        <w:spacing w:after="0"/>
        <w:rPr>
          <w:rFonts w:ascii="Times New Roman" w:hAnsi="Times New Roman"/>
          <w:sz w:val="24"/>
          <w:szCs w:val="24"/>
          <w:lang w:val="en-US"/>
        </w:rPr>
      </w:pPr>
      <w:r>
        <w:rPr>
          <w:rFonts w:ascii="Times New Roman" w:hAnsi="Times New Roman"/>
          <w:sz w:val="24"/>
          <w:szCs w:val="24"/>
          <w:lang w:val="en-US"/>
        </w:rPr>
        <w:t>5</w:t>
      </w:r>
      <w:r w:rsidR="00A0549E" w:rsidRPr="00A0549E">
        <w:rPr>
          <w:rFonts w:ascii="Times New Roman" w:hAnsi="Times New Roman"/>
          <w:sz w:val="24"/>
          <w:szCs w:val="24"/>
          <w:vertAlign w:val="superscript"/>
          <w:lang w:val="en-US"/>
        </w:rPr>
        <w:t>th</w:t>
      </w:r>
      <w:r w:rsidR="00A0549E">
        <w:rPr>
          <w:rFonts w:ascii="Times New Roman" w:hAnsi="Times New Roman"/>
          <w:sz w:val="24"/>
          <w:szCs w:val="24"/>
          <w:lang w:val="en-US"/>
        </w:rPr>
        <w:t xml:space="preserve"> </w:t>
      </w:r>
      <w:r w:rsidR="00FD19D5">
        <w:rPr>
          <w:rFonts w:ascii="Times New Roman" w:hAnsi="Times New Roman"/>
          <w:sz w:val="24"/>
          <w:szCs w:val="24"/>
          <w:lang w:val="en-US"/>
        </w:rPr>
        <w:t xml:space="preserve">July </w:t>
      </w:r>
      <w:r>
        <w:rPr>
          <w:rFonts w:ascii="Times New Roman" w:hAnsi="Times New Roman"/>
          <w:sz w:val="24"/>
          <w:szCs w:val="24"/>
          <w:lang w:val="en-US"/>
        </w:rPr>
        <w:t>(rows 3-54 of the spreadsheet)</w:t>
      </w:r>
    </w:p>
    <w:p w14:paraId="204C59BD" w14:textId="51ABFE13" w:rsidR="00A0549E" w:rsidRDefault="00F03B69" w:rsidP="00A0549E">
      <w:pPr>
        <w:pStyle w:val="ListParagraph"/>
        <w:numPr>
          <w:ilvl w:val="0"/>
          <w:numId w:val="16"/>
        </w:numPr>
        <w:spacing w:after="0"/>
        <w:rPr>
          <w:rFonts w:ascii="Times New Roman" w:hAnsi="Times New Roman"/>
          <w:sz w:val="24"/>
          <w:szCs w:val="24"/>
          <w:lang w:val="en-US"/>
        </w:rPr>
      </w:pPr>
      <w:r>
        <w:rPr>
          <w:rFonts w:ascii="Times New Roman" w:hAnsi="Times New Roman"/>
          <w:sz w:val="24"/>
          <w:szCs w:val="24"/>
          <w:lang w:val="en-US"/>
        </w:rPr>
        <w:t>19</w:t>
      </w:r>
      <w:r w:rsidRPr="00F03B69">
        <w:rPr>
          <w:rFonts w:ascii="Times New Roman" w:hAnsi="Times New Roman"/>
          <w:sz w:val="24"/>
          <w:szCs w:val="24"/>
          <w:vertAlign w:val="superscript"/>
          <w:lang w:val="en-US"/>
        </w:rPr>
        <w:t>th</w:t>
      </w:r>
      <w:r>
        <w:rPr>
          <w:rFonts w:ascii="Times New Roman" w:hAnsi="Times New Roman"/>
          <w:sz w:val="24"/>
          <w:szCs w:val="24"/>
          <w:lang w:val="en-US"/>
        </w:rPr>
        <w:t xml:space="preserve"> July (rows 55-99 of the spreadsheet)</w:t>
      </w:r>
    </w:p>
    <w:p w14:paraId="4E3D1FBC" w14:textId="62940EC7" w:rsidR="00F03B69" w:rsidRDefault="00F03B69" w:rsidP="00A0549E">
      <w:pPr>
        <w:pStyle w:val="ListParagraph"/>
        <w:numPr>
          <w:ilvl w:val="0"/>
          <w:numId w:val="16"/>
        </w:numPr>
        <w:spacing w:after="0"/>
        <w:rPr>
          <w:rFonts w:ascii="Times New Roman" w:hAnsi="Times New Roman"/>
          <w:sz w:val="24"/>
          <w:szCs w:val="24"/>
          <w:lang w:val="en-US"/>
        </w:rPr>
      </w:pPr>
      <w:r>
        <w:rPr>
          <w:rFonts w:ascii="Times New Roman" w:hAnsi="Times New Roman"/>
          <w:sz w:val="24"/>
          <w:szCs w:val="24"/>
          <w:lang w:val="en-US"/>
        </w:rPr>
        <w:t>2</w:t>
      </w:r>
      <w:r w:rsidRPr="00F03B69">
        <w:rPr>
          <w:rFonts w:ascii="Times New Roman" w:hAnsi="Times New Roman"/>
          <w:sz w:val="24"/>
          <w:szCs w:val="24"/>
          <w:vertAlign w:val="superscript"/>
          <w:lang w:val="en-US"/>
        </w:rPr>
        <w:t>nd</w:t>
      </w:r>
      <w:r>
        <w:rPr>
          <w:rFonts w:ascii="Times New Roman" w:hAnsi="Times New Roman"/>
          <w:sz w:val="24"/>
          <w:szCs w:val="24"/>
          <w:lang w:val="en-US"/>
        </w:rPr>
        <w:t xml:space="preserve"> August (rows 100-150 of the spreadsheet)</w:t>
      </w:r>
    </w:p>
    <w:p w14:paraId="021FE8C8" w14:textId="68FC0491" w:rsidR="00F03B69" w:rsidRDefault="00F03B69" w:rsidP="00A0549E">
      <w:pPr>
        <w:pStyle w:val="ListParagraph"/>
        <w:numPr>
          <w:ilvl w:val="0"/>
          <w:numId w:val="16"/>
        </w:numPr>
        <w:spacing w:after="0"/>
        <w:rPr>
          <w:rFonts w:ascii="Times New Roman" w:hAnsi="Times New Roman"/>
          <w:sz w:val="24"/>
          <w:szCs w:val="24"/>
          <w:lang w:val="en-US"/>
        </w:rPr>
      </w:pPr>
      <w:r>
        <w:rPr>
          <w:rFonts w:ascii="Times New Roman" w:hAnsi="Times New Roman"/>
          <w:sz w:val="24"/>
          <w:szCs w:val="24"/>
          <w:lang w:val="en-US"/>
        </w:rPr>
        <w:t>16</w:t>
      </w:r>
      <w:r w:rsidRPr="00F03B69">
        <w:rPr>
          <w:rFonts w:ascii="Times New Roman" w:hAnsi="Times New Roman"/>
          <w:sz w:val="24"/>
          <w:szCs w:val="24"/>
          <w:vertAlign w:val="superscript"/>
          <w:lang w:val="en-US"/>
        </w:rPr>
        <w:t>th</w:t>
      </w:r>
      <w:r>
        <w:rPr>
          <w:rFonts w:ascii="Times New Roman" w:hAnsi="Times New Roman"/>
          <w:sz w:val="24"/>
          <w:szCs w:val="24"/>
          <w:lang w:val="en-US"/>
        </w:rPr>
        <w:t xml:space="preserve"> August (rows 151-182 of the spreadsheet)</w:t>
      </w:r>
    </w:p>
    <w:p w14:paraId="0C295CD7" w14:textId="0BFC0BC6" w:rsidR="00F03B69" w:rsidRDefault="00F03B69" w:rsidP="00A0549E">
      <w:pPr>
        <w:pStyle w:val="ListParagraph"/>
        <w:numPr>
          <w:ilvl w:val="0"/>
          <w:numId w:val="16"/>
        </w:numPr>
        <w:spacing w:after="0"/>
        <w:rPr>
          <w:rFonts w:ascii="Times New Roman" w:hAnsi="Times New Roman"/>
          <w:sz w:val="24"/>
          <w:szCs w:val="24"/>
          <w:lang w:val="en-US"/>
        </w:rPr>
      </w:pPr>
      <w:r>
        <w:rPr>
          <w:rFonts w:ascii="Times New Roman" w:hAnsi="Times New Roman"/>
          <w:sz w:val="24"/>
          <w:szCs w:val="24"/>
          <w:lang w:val="en-US"/>
        </w:rPr>
        <w:t>30</w:t>
      </w:r>
      <w:r w:rsidRPr="00F03B69">
        <w:rPr>
          <w:rFonts w:ascii="Times New Roman" w:hAnsi="Times New Roman"/>
          <w:sz w:val="24"/>
          <w:szCs w:val="24"/>
          <w:vertAlign w:val="superscript"/>
          <w:lang w:val="en-US"/>
        </w:rPr>
        <w:t>th</w:t>
      </w:r>
      <w:r>
        <w:rPr>
          <w:rFonts w:ascii="Times New Roman" w:hAnsi="Times New Roman"/>
          <w:sz w:val="24"/>
          <w:szCs w:val="24"/>
          <w:lang w:val="en-US"/>
        </w:rPr>
        <w:t xml:space="preserve"> August (rows 183-224 of the spreadsheet)</w:t>
      </w:r>
    </w:p>
    <w:p w14:paraId="60567BF1" w14:textId="1CCBFEF7" w:rsidR="00F03B69" w:rsidRDefault="00F03B69" w:rsidP="00F03B69">
      <w:pPr>
        <w:pStyle w:val="ListParagraph"/>
        <w:numPr>
          <w:ilvl w:val="0"/>
          <w:numId w:val="16"/>
        </w:numPr>
        <w:spacing w:after="0"/>
        <w:rPr>
          <w:rFonts w:ascii="Times New Roman" w:hAnsi="Times New Roman"/>
          <w:sz w:val="24"/>
          <w:szCs w:val="24"/>
          <w:lang w:val="en-US"/>
        </w:rPr>
      </w:pPr>
      <w:r>
        <w:rPr>
          <w:rFonts w:ascii="Times New Roman" w:hAnsi="Times New Roman"/>
          <w:sz w:val="24"/>
          <w:szCs w:val="24"/>
          <w:lang w:val="en-US"/>
        </w:rPr>
        <w:t>13</w:t>
      </w:r>
      <w:r w:rsidRPr="00F03B69">
        <w:rPr>
          <w:rFonts w:ascii="Times New Roman" w:hAnsi="Times New Roman"/>
          <w:sz w:val="24"/>
          <w:szCs w:val="24"/>
          <w:vertAlign w:val="superscript"/>
          <w:lang w:val="en-US"/>
        </w:rPr>
        <w:t>th</w:t>
      </w:r>
      <w:r>
        <w:rPr>
          <w:rFonts w:ascii="Times New Roman" w:hAnsi="Times New Roman"/>
          <w:sz w:val="24"/>
          <w:szCs w:val="24"/>
          <w:lang w:val="en-US"/>
        </w:rPr>
        <w:t xml:space="preserve"> September </w:t>
      </w:r>
      <w:r w:rsidR="00850F3F">
        <w:rPr>
          <w:rFonts w:ascii="Times New Roman" w:hAnsi="Times New Roman"/>
          <w:sz w:val="24"/>
          <w:szCs w:val="24"/>
          <w:lang w:val="en-US"/>
        </w:rPr>
        <w:t>(rows 225-249</w:t>
      </w:r>
      <w:r>
        <w:rPr>
          <w:rFonts w:ascii="Times New Roman" w:hAnsi="Times New Roman"/>
          <w:sz w:val="24"/>
          <w:szCs w:val="24"/>
          <w:lang w:val="en-US"/>
        </w:rPr>
        <w:t xml:space="preserve"> of the spreadsheet)</w:t>
      </w:r>
    </w:p>
    <w:p w14:paraId="46135197" w14:textId="77777777" w:rsidR="00F03B69" w:rsidRPr="00F03B69" w:rsidRDefault="00F03B69" w:rsidP="00F03B69">
      <w:pPr>
        <w:pStyle w:val="ListParagraph"/>
        <w:spacing w:after="0"/>
        <w:rPr>
          <w:rFonts w:ascii="Times New Roman" w:hAnsi="Times New Roman"/>
          <w:sz w:val="24"/>
          <w:szCs w:val="24"/>
          <w:lang w:val="en-US"/>
        </w:rPr>
      </w:pPr>
    </w:p>
    <w:p w14:paraId="7678DB6B" w14:textId="4B75A9EF" w:rsidR="008D516D" w:rsidRDefault="0061323C" w:rsidP="00B666A6">
      <w:pPr>
        <w:jc w:val="both"/>
        <w:rPr>
          <w:rFonts w:ascii="Times New Roman" w:hAnsi="Times New Roman"/>
          <w:sz w:val="24"/>
          <w:szCs w:val="24"/>
        </w:rPr>
      </w:pPr>
      <w:r>
        <w:rPr>
          <w:rFonts w:ascii="Times New Roman" w:hAnsi="Times New Roman"/>
          <w:sz w:val="24"/>
          <w:szCs w:val="24"/>
        </w:rPr>
        <w:t xml:space="preserve">We are also </w:t>
      </w:r>
      <w:r w:rsidR="008D516D">
        <w:rPr>
          <w:rFonts w:ascii="Times New Roman" w:hAnsi="Times New Roman"/>
          <w:sz w:val="24"/>
          <w:szCs w:val="24"/>
        </w:rPr>
        <w:t xml:space="preserve">looking forward </w:t>
      </w:r>
      <w:r>
        <w:rPr>
          <w:rFonts w:ascii="Times New Roman" w:hAnsi="Times New Roman"/>
          <w:sz w:val="24"/>
          <w:szCs w:val="24"/>
        </w:rPr>
        <w:t>to having ad-hoc webinars on any topic</w:t>
      </w:r>
      <w:r w:rsidR="008D516D">
        <w:rPr>
          <w:rFonts w:ascii="Times New Roman" w:hAnsi="Times New Roman"/>
          <w:sz w:val="24"/>
          <w:szCs w:val="24"/>
        </w:rPr>
        <w:t xml:space="preserve"> of interest to Member States</w:t>
      </w:r>
      <w:r>
        <w:rPr>
          <w:rFonts w:ascii="Times New Roman" w:hAnsi="Times New Roman"/>
          <w:sz w:val="24"/>
          <w:szCs w:val="24"/>
        </w:rPr>
        <w:t xml:space="preserve">. Please </w:t>
      </w:r>
      <w:r w:rsidR="008D516D">
        <w:rPr>
          <w:rFonts w:ascii="Times New Roman" w:hAnsi="Times New Roman"/>
          <w:sz w:val="24"/>
          <w:szCs w:val="24"/>
        </w:rPr>
        <w:t xml:space="preserve">get in touch </w:t>
      </w:r>
      <w:r w:rsidR="001D2635">
        <w:rPr>
          <w:rFonts w:ascii="Times New Roman" w:hAnsi="Times New Roman"/>
          <w:sz w:val="24"/>
          <w:szCs w:val="24"/>
        </w:rPr>
        <w:t xml:space="preserve">at </w:t>
      </w:r>
      <w:hyperlink r:id="rId27" w:history="1">
        <w:r w:rsidR="001D2635" w:rsidRPr="0091793A">
          <w:rPr>
            <w:rStyle w:val="Hyperlink"/>
            <w:rFonts w:ascii="Times New Roman" w:hAnsi="Times New Roman"/>
            <w:sz w:val="24"/>
            <w:szCs w:val="24"/>
          </w:rPr>
          <w:t>GROW-G@ec.europa.eu</w:t>
        </w:r>
      </w:hyperlink>
      <w:r w:rsidR="001D2635">
        <w:rPr>
          <w:rFonts w:ascii="Times New Roman" w:hAnsi="Times New Roman"/>
          <w:sz w:val="24"/>
          <w:szCs w:val="24"/>
        </w:rPr>
        <w:t>.</w:t>
      </w:r>
    </w:p>
    <w:p w14:paraId="54556C92" w14:textId="5C4D78C7" w:rsidR="00E62AE1" w:rsidRDefault="00E62AE1" w:rsidP="001029FF">
      <w:pPr>
        <w:pStyle w:val="Heading3"/>
      </w:pPr>
      <w:r>
        <w:t>Consultation tips</w:t>
      </w:r>
    </w:p>
    <w:p w14:paraId="7A4962E4" w14:textId="1309D018" w:rsidR="00E62AE1" w:rsidRPr="0020794C" w:rsidRDefault="007E1C11" w:rsidP="00B666A6">
      <w:pPr>
        <w:pStyle w:val="ListParagraph"/>
        <w:numPr>
          <w:ilvl w:val="0"/>
          <w:numId w:val="11"/>
        </w:numPr>
        <w:spacing w:after="0" w:line="240" w:lineRule="auto"/>
        <w:jc w:val="both"/>
        <w:textAlignment w:val="baseline"/>
        <w:rPr>
          <w:rFonts w:ascii="Times New Roman" w:eastAsia="Times New Roman" w:hAnsi="Times New Roman"/>
          <w:color w:val="000000"/>
          <w:sz w:val="24"/>
          <w:szCs w:val="24"/>
          <w:lang w:eastAsia="en-GB"/>
        </w:rPr>
      </w:pPr>
      <w:r w:rsidRPr="00066062">
        <w:rPr>
          <w:rFonts w:ascii="Times New Roman" w:eastAsia="Times New Roman" w:hAnsi="Times New Roman"/>
          <w:color w:val="000000"/>
          <w:sz w:val="24"/>
          <w:szCs w:val="24"/>
          <w:lang w:eastAsia="en-GB"/>
        </w:rPr>
        <w:t>Don’t wait with opening issues on GitHub</w:t>
      </w:r>
      <w:r w:rsidR="00C34461">
        <w:rPr>
          <w:rFonts w:ascii="Times New Roman" w:eastAsia="Times New Roman" w:hAnsi="Times New Roman"/>
          <w:color w:val="000000"/>
          <w:sz w:val="24"/>
          <w:szCs w:val="24"/>
          <w:lang w:eastAsia="en-GB"/>
        </w:rPr>
        <w:t xml:space="preserve"> until you've read the whole document</w:t>
      </w:r>
      <w:r w:rsidR="00A20219">
        <w:rPr>
          <w:rFonts w:ascii="Times New Roman" w:eastAsia="Times New Roman" w:hAnsi="Times New Roman"/>
          <w:color w:val="000000"/>
          <w:sz w:val="24"/>
          <w:szCs w:val="24"/>
          <w:lang w:eastAsia="en-GB"/>
        </w:rPr>
        <w:t>. Instead,</w:t>
      </w:r>
      <w:r w:rsidRPr="00066062">
        <w:rPr>
          <w:rFonts w:ascii="Times New Roman" w:eastAsia="Times New Roman" w:hAnsi="Times New Roman"/>
          <w:color w:val="000000"/>
          <w:sz w:val="24"/>
          <w:szCs w:val="24"/>
          <w:lang w:eastAsia="en-GB"/>
        </w:rPr>
        <w:t xml:space="preserve"> open an issue as soon as you spot something you don't like.</w:t>
      </w:r>
      <w:r w:rsidR="00066062" w:rsidRPr="00066062">
        <w:rPr>
          <w:rFonts w:ascii="Times New Roman" w:eastAsia="Times New Roman" w:hAnsi="Times New Roman"/>
          <w:color w:val="000000"/>
          <w:sz w:val="24"/>
          <w:szCs w:val="24"/>
          <w:lang w:eastAsia="en-GB"/>
        </w:rPr>
        <w:t xml:space="preserve"> The reply can save you time for the rest of your analysis. </w:t>
      </w:r>
    </w:p>
    <w:p w14:paraId="73A68EEC" w14:textId="416F24A1" w:rsidR="007E1C11" w:rsidRDefault="00066062" w:rsidP="00B666A6">
      <w:pPr>
        <w:pStyle w:val="ListParagraph"/>
        <w:numPr>
          <w:ilvl w:val="0"/>
          <w:numId w:val="11"/>
        </w:numPr>
        <w:spacing w:after="0" w:line="240" w:lineRule="auto"/>
        <w:jc w:val="both"/>
        <w:textAlignment w:val="baseline"/>
        <w:rPr>
          <w:rFonts w:ascii="Times New Roman" w:eastAsia="Times New Roman" w:hAnsi="Times New Roman"/>
          <w:color w:val="000000"/>
          <w:sz w:val="24"/>
          <w:szCs w:val="24"/>
          <w:lang w:eastAsia="en-GB"/>
        </w:rPr>
      </w:pPr>
      <w:r>
        <w:rPr>
          <w:rFonts w:ascii="Times New Roman" w:eastAsia="Times New Roman" w:hAnsi="Times New Roman"/>
          <w:color w:val="000000"/>
          <w:sz w:val="24"/>
          <w:szCs w:val="24"/>
          <w:lang w:eastAsia="en-GB"/>
        </w:rPr>
        <w:t>M</w:t>
      </w:r>
      <w:r w:rsidRPr="0020794C">
        <w:rPr>
          <w:rFonts w:ascii="Times New Roman" w:eastAsia="Times New Roman" w:hAnsi="Times New Roman"/>
          <w:color w:val="000000"/>
          <w:sz w:val="24"/>
          <w:szCs w:val="24"/>
          <w:lang w:eastAsia="en-GB"/>
        </w:rPr>
        <w:t xml:space="preserve">ore than 75% of all notices on TED </w:t>
      </w:r>
      <w:r>
        <w:rPr>
          <w:rFonts w:ascii="Times New Roman" w:eastAsia="Times New Roman" w:hAnsi="Times New Roman"/>
          <w:color w:val="000000"/>
          <w:sz w:val="24"/>
          <w:szCs w:val="24"/>
          <w:lang w:eastAsia="en-GB"/>
        </w:rPr>
        <w:t>are c</w:t>
      </w:r>
      <w:r w:rsidR="007E1C11" w:rsidRPr="0020794C">
        <w:rPr>
          <w:rFonts w:ascii="Times New Roman" w:eastAsia="Times New Roman" w:hAnsi="Times New Roman"/>
          <w:color w:val="000000"/>
          <w:sz w:val="24"/>
          <w:szCs w:val="24"/>
          <w:lang w:eastAsia="en-GB"/>
        </w:rPr>
        <w:t xml:space="preserve">ontract </w:t>
      </w:r>
      <w:r>
        <w:rPr>
          <w:rFonts w:ascii="Times New Roman" w:eastAsia="Times New Roman" w:hAnsi="Times New Roman"/>
          <w:color w:val="000000"/>
          <w:sz w:val="24"/>
          <w:szCs w:val="24"/>
          <w:lang w:eastAsia="en-GB"/>
        </w:rPr>
        <w:t>n</w:t>
      </w:r>
      <w:r w:rsidR="007E1C11" w:rsidRPr="0020794C">
        <w:rPr>
          <w:rFonts w:ascii="Times New Roman" w:eastAsia="Times New Roman" w:hAnsi="Times New Roman"/>
          <w:color w:val="000000"/>
          <w:sz w:val="24"/>
          <w:szCs w:val="24"/>
          <w:lang w:eastAsia="en-GB"/>
        </w:rPr>
        <w:t xml:space="preserve">otices and </w:t>
      </w:r>
      <w:r>
        <w:rPr>
          <w:rFonts w:ascii="Times New Roman" w:eastAsia="Times New Roman" w:hAnsi="Times New Roman"/>
          <w:color w:val="000000"/>
          <w:sz w:val="24"/>
          <w:szCs w:val="24"/>
          <w:lang w:eastAsia="en-GB"/>
        </w:rPr>
        <w:t>c</w:t>
      </w:r>
      <w:r w:rsidR="007E1C11" w:rsidRPr="0020794C">
        <w:rPr>
          <w:rFonts w:ascii="Times New Roman" w:eastAsia="Times New Roman" w:hAnsi="Times New Roman"/>
          <w:color w:val="000000"/>
          <w:sz w:val="24"/>
          <w:szCs w:val="24"/>
          <w:lang w:eastAsia="en-GB"/>
        </w:rPr>
        <w:t xml:space="preserve">ontract </w:t>
      </w:r>
      <w:r>
        <w:rPr>
          <w:rFonts w:ascii="Times New Roman" w:eastAsia="Times New Roman" w:hAnsi="Times New Roman"/>
          <w:color w:val="000000"/>
          <w:sz w:val="24"/>
          <w:szCs w:val="24"/>
          <w:lang w:eastAsia="en-GB"/>
        </w:rPr>
        <w:t>a</w:t>
      </w:r>
      <w:r w:rsidR="007E1C11" w:rsidRPr="0020794C">
        <w:rPr>
          <w:rFonts w:ascii="Times New Roman" w:eastAsia="Times New Roman" w:hAnsi="Times New Roman"/>
          <w:color w:val="000000"/>
          <w:sz w:val="24"/>
          <w:szCs w:val="24"/>
          <w:lang w:eastAsia="en-GB"/>
        </w:rPr>
        <w:t xml:space="preserve">ward </w:t>
      </w:r>
      <w:r>
        <w:rPr>
          <w:rFonts w:ascii="Times New Roman" w:eastAsia="Times New Roman" w:hAnsi="Times New Roman"/>
          <w:color w:val="000000"/>
          <w:sz w:val="24"/>
          <w:szCs w:val="24"/>
          <w:lang w:eastAsia="en-GB"/>
        </w:rPr>
        <w:t>n</w:t>
      </w:r>
      <w:r w:rsidR="007E1C11" w:rsidRPr="0020794C">
        <w:rPr>
          <w:rFonts w:ascii="Times New Roman" w:eastAsia="Times New Roman" w:hAnsi="Times New Roman"/>
          <w:color w:val="000000"/>
          <w:sz w:val="24"/>
          <w:szCs w:val="24"/>
          <w:lang w:eastAsia="en-GB"/>
        </w:rPr>
        <w:t xml:space="preserve">otices under Directive 24 (classical procurement). </w:t>
      </w:r>
      <w:r>
        <w:rPr>
          <w:rFonts w:ascii="Times New Roman" w:eastAsia="Times New Roman" w:hAnsi="Times New Roman"/>
          <w:color w:val="000000"/>
          <w:sz w:val="24"/>
          <w:szCs w:val="24"/>
          <w:lang w:eastAsia="en-GB"/>
        </w:rPr>
        <w:t xml:space="preserve">If you don't have enough time, </w:t>
      </w:r>
      <w:r w:rsidR="007E1C11" w:rsidRPr="0020794C">
        <w:rPr>
          <w:rFonts w:ascii="Times New Roman" w:eastAsia="Times New Roman" w:hAnsi="Times New Roman"/>
          <w:color w:val="000000"/>
          <w:sz w:val="24"/>
          <w:szCs w:val="24"/>
          <w:lang w:eastAsia="en-GB"/>
        </w:rPr>
        <w:t xml:space="preserve">you can concentrate only </w:t>
      </w:r>
      <w:r w:rsidR="007E1C11">
        <w:rPr>
          <w:rFonts w:ascii="Times New Roman" w:eastAsia="Times New Roman" w:hAnsi="Times New Roman"/>
          <w:color w:val="000000"/>
          <w:sz w:val="24"/>
          <w:szCs w:val="24"/>
          <w:lang w:eastAsia="en-GB"/>
        </w:rPr>
        <w:t>on</w:t>
      </w:r>
      <w:r w:rsidR="007E1C11" w:rsidRPr="0020794C">
        <w:rPr>
          <w:rFonts w:ascii="Times New Roman" w:eastAsia="Times New Roman" w:hAnsi="Times New Roman"/>
          <w:color w:val="000000"/>
          <w:sz w:val="24"/>
          <w:szCs w:val="24"/>
          <w:lang w:eastAsia="en-GB"/>
        </w:rPr>
        <w:t xml:space="preserve"> these notices</w:t>
      </w:r>
      <w:r w:rsidR="0008509D">
        <w:rPr>
          <w:rFonts w:ascii="Times New Roman" w:eastAsia="Times New Roman" w:hAnsi="Times New Roman"/>
          <w:color w:val="000000"/>
          <w:sz w:val="24"/>
          <w:szCs w:val="24"/>
          <w:lang w:eastAsia="en-GB"/>
        </w:rPr>
        <w:t xml:space="preserve"> (columns U and AD</w:t>
      </w:r>
      <w:r w:rsidR="00A26C0F">
        <w:rPr>
          <w:rFonts w:ascii="Times New Roman" w:eastAsia="Times New Roman" w:hAnsi="Times New Roman"/>
          <w:color w:val="000000"/>
          <w:sz w:val="24"/>
          <w:szCs w:val="24"/>
          <w:lang w:eastAsia="en-GB"/>
        </w:rPr>
        <w:t xml:space="preserve"> of the spreadsheet</w:t>
      </w:r>
      <w:r w:rsidR="0008509D">
        <w:rPr>
          <w:rFonts w:ascii="Times New Roman" w:eastAsia="Times New Roman" w:hAnsi="Times New Roman"/>
          <w:color w:val="000000"/>
          <w:sz w:val="24"/>
          <w:szCs w:val="24"/>
          <w:lang w:eastAsia="en-GB"/>
        </w:rPr>
        <w:t>)</w:t>
      </w:r>
      <w:r w:rsidR="007E1C11">
        <w:rPr>
          <w:rFonts w:ascii="Times New Roman" w:eastAsia="Times New Roman" w:hAnsi="Times New Roman"/>
          <w:color w:val="000000"/>
          <w:sz w:val="24"/>
          <w:szCs w:val="24"/>
          <w:lang w:eastAsia="en-GB"/>
        </w:rPr>
        <w:t>.</w:t>
      </w:r>
    </w:p>
    <w:p w14:paraId="270CB96C" w14:textId="27C1F8DF" w:rsidR="002C5E5F" w:rsidRDefault="00E62AE1" w:rsidP="00B666A6">
      <w:pPr>
        <w:pStyle w:val="ListParagraph"/>
        <w:numPr>
          <w:ilvl w:val="0"/>
          <w:numId w:val="11"/>
        </w:numPr>
        <w:spacing w:after="0" w:line="240" w:lineRule="auto"/>
        <w:jc w:val="both"/>
        <w:textAlignment w:val="baseline"/>
        <w:rPr>
          <w:rFonts w:ascii="Times New Roman" w:eastAsia="Times New Roman" w:hAnsi="Times New Roman"/>
          <w:color w:val="000000"/>
          <w:sz w:val="24"/>
          <w:szCs w:val="24"/>
          <w:lang w:eastAsia="en-GB"/>
        </w:rPr>
      </w:pPr>
      <w:r w:rsidRPr="0020794C">
        <w:rPr>
          <w:rFonts w:ascii="Times New Roman" w:eastAsia="Times New Roman" w:hAnsi="Times New Roman"/>
          <w:color w:val="000000"/>
          <w:sz w:val="24"/>
          <w:szCs w:val="24"/>
          <w:lang w:eastAsia="en-GB"/>
        </w:rPr>
        <w:t xml:space="preserve">In some countries, some types of notices are not used at all (e.g. </w:t>
      </w:r>
      <w:proofErr w:type="gramStart"/>
      <w:r w:rsidRPr="0020794C">
        <w:rPr>
          <w:rFonts w:ascii="Times New Roman" w:eastAsia="Times New Roman" w:hAnsi="Times New Roman"/>
          <w:color w:val="000000"/>
          <w:sz w:val="24"/>
          <w:szCs w:val="24"/>
          <w:lang w:eastAsia="en-GB"/>
        </w:rPr>
        <w:t>PIN profile</w:t>
      </w:r>
      <w:proofErr w:type="gramEnd"/>
      <w:r w:rsidRPr="0020794C">
        <w:rPr>
          <w:rFonts w:ascii="Times New Roman" w:eastAsia="Times New Roman" w:hAnsi="Times New Roman"/>
          <w:color w:val="000000"/>
          <w:sz w:val="24"/>
          <w:szCs w:val="24"/>
          <w:lang w:eastAsia="en-GB"/>
        </w:rPr>
        <w:t xml:space="preserve">, PIN QS). </w:t>
      </w:r>
      <w:r w:rsidR="00A20219">
        <w:rPr>
          <w:rFonts w:ascii="Times New Roman" w:eastAsia="Times New Roman" w:hAnsi="Times New Roman"/>
          <w:color w:val="000000"/>
          <w:sz w:val="24"/>
          <w:szCs w:val="24"/>
          <w:lang w:eastAsia="en-GB"/>
        </w:rPr>
        <w:t>I</w:t>
      </w:r>
      <w:r w:rsidR="007E1C11">
        <w:rPr>
          <w:rFonts w:ascii="Times New Roman" w:eastAsia="Times New Roman" w:hAnsi="Times New Roman"/>
          <w:color w:val="000000"/>
          <w:sz w:val="24"/>
          <w:szCs w:val="24"/>
          <w:lang w:eastAsia="en-GB"/>
        </w:rPr>
        <w:t xml:space="preserve">f that </w:t>
      </w:r>
      <w:r w:rsidR="00A20219">
        <w:rPr>
          <w:rFonts w:ascii="Times New Roman" w:eastAsia="Times New Roman" w:hAnsi="Times New Roman"/>
          <w:color w:val="000000"/>
          <w:sz w:val="24"/>
          <w:szCs w:val="24"/>
          <w:lang w:eastAsia="en-GB"/>
        </w:rPr>
        <w:t xml:space="preserve">is the case in </w:t>
      </w:r>
      <w:r w:rsidR="007E1C11">
        <w:rPr>
          <w:rFonts w:ascii="Times New Roman" w:eastAsia="Times New Roman" w:hAnsi="Times New Roman"/>
          <w:color w:val="000000"/>
          <w:sz w:val="24"/>
          <w:szCs w:val="24"/>
          <w:lang w:eastAsia="en-GB"/>
        </w:rPr>
        <w:t xml:space="preserve">your country, </w:t>
      </w:r>
      <w:r w:rsidRPr="0020794C">
        <w:rPr>
          <w:rFonts w:ascii="Times New Roman" w:eastAsia="Times New Roman" w:hAnsi="Times New Roman"/>
          <w:color w:val="000000"/>
          <w:sz w:val="24"/>
          <w:szCs w:val="24"/>
          <w:lang w:eastAsia="en-GB"/>
        </w:rPr>
        <w:t xml:space="preserve">you might want to ignore </w:t>
      </w:r>
      <w:r w:rsidR="00A20219">
        <w:rPr>
          <w:rFonts w:ascii="Times New Roman" w:eastAsia="Times New Roman" w:hAnsi="Times New Roman"/>
          <w:color w:val="000000"/>
          <w:sz w:val="24"/>
          <w:szCs w:val="24"/>
          <w:lang w:eastAsia="en-GB"/>
        </w:rPr>
        <w:t>these types of notices.</w:t>
      </w:r>
    </w:p>
    <w:p w14:paraId="466FE305" w14:textId="75F3638A" w:rsidR="00BB6F90" w:rsidRPr="0020794C" w:rsidRDefault="0020794C" w:rsidP="00B666A6">
      <w:pPr>
        <w:pStyle w:val="ListParagraph"/>
        <w:numPr>
          <w:ilvl w:val="0"/>
          <w:numId w:val="11"/>
        </w:numPr>
        <w:spacing w:after="0" w:line="240" w:lineRule="auto"/>
        <w:jc w:val="both"/>
        <w:textAlignment w:val="baseline"/>
      </w:pPr>
      <w:r w:rsidRPr="002C5E5F">
        <w:rPr>
          <w:rFonts w:ascii="Times New Roman" w:hAnsi="Times New Roman"/>
          <w:sz w:val="24"/>
          <w:szCs w:val="24"/>
        </w:rPr>
        <w:t xml:space="preserve">If you want to share this consultation with stakeholders, you can simply send them a link to </w:t>
      </w:r>
      <w:hyperlink r:id="rId28" w:history="1">
        <w:r w:rsidR="002C5E5F" w:rsidRPr="00EC416B">
          <w:rPr>
            <w:rStyle w:val="Hyperlink"/>
            <w:rFonts w:ascii="Times New Roman" w:hAnsi="Times New Roman"/>
            <w:sz w:val="24"/>
            <w:szCs w:val="24"/>
          </w:rPr>
          <w:t>github.com/eForms/eForms</w:t>
        </w:r>
      </w:hyperlink>
      <w:r w:rsidRPr="002C5E5F">
        <w:rPr>
          <w:rFonts w:ascii="Times New Roman" w:hAnsi="Times New Roman"/>
          <w:sz w:val="24"/>
          <w:szCs w:val="24"/>
        </w:rPr>
        <w:t>. The document you are currently reading is uploaded there as well.</w:t>
      </w:r>
      <w:r w:rsidR="00BB6F90" w:rsidRPr="0020794C">
        <w:br w:type="page"/>
      </w:r>
    </w:p>
    <w:p w14:paraId="1B9AAA09" w14:textId="02711ECB" w:rsidR="00835B08" w:rsidRDefault="00835B08">
      <w:pPr>
        <w:spacing w:after="0" w:line="240" w:lineRule="auto"/>
        <w:rPr>
          <w:rFonts w:ascii="Cambria" w:eastAsia="Times New Roman" w:hAnsi="Cambria"/>
          <w:b/>
          <w:bCs/>
          <w:color w:val="4F81BD"/>
          <w:sz w:val="26"/>
          <w:szCs w:val="26"/>
        </w:rPr>
      </w:pPr>
    </w:p>
    <w:p w14:paraId="6E36A54A" w14:textId="1A5B2CD8" w:rsidR="00320C72" w:rsidRDefault="00BB1E3D" w:rsidP="00BB1E3D">
      <w:pPr>
        <w:pStyle w:val="Heading2"/>
      </w:pPr>
      <w:r>
        <w:t xml:space="preserve">Annex I </w:t>
      </w:r>
    </w:p>
    <w:p w14:paraId="504FAAE7" w14:textId="340A3D6C" w:rsidR="009E2393" w:rsidRPr="00C06DBF" w:rsidRDefault="009E2393" w:rsidP="009E2393">
      <w:pPr>
        <w:pStyle w:val="Heading3"/>
      </w:pPr>
      <w:r>
        <w:t>Further information on the t</w:t>
      </w:r>
      <w:r w:rsidRPr="00C06DBF">
        <w:t>ransmission of the notice for publication</w:t>
      </w:r>
    </w:p>
    <w:p w14:paraId="32848766" w14:textId="77777777" w:rsidR="002A089A" w:rsidRPr="008A1EFE" w:rsidRDefault="002A089A" w:rsidP="002A089A">
      <w:pPr>
        <w:pStyle w:val="Heading4"/>
      </w:pPr>
      <w:r w:rsidRPr="008A1EFE">
        <w:t>Format for transmission of notices</w:t>
      </w:r>
    </w:p>
    <w:p w14:paraId="214B335E" w14:textId="77777777" w:rsidR="002A089A" w:rsidRDefault="002A089A" w:rsidP="002A089A">
      <w:pPr>
        <w:spacing w:after="240" w:line="25" w:lineRule="atLeast"/>
        <w:jc w:val="both"/>
        <w:rPr>
          <w:rFonts w:ascii="Times New Roman" w:hAnsi="Times New Roman"/>
          <w:sz w:val="24"/>
          <w:szCs w:val="24"/>
        </w:rPr>
      </w:pPr>
      <w:r w:rsidRPr="00152DD5">
        <w:rPr>
          <w:rFonts w:ascii="Times New Roman" w:hAnsi="Times New Roman"/>
          <w:sz w:val="24"/>
          <w:szCs w:val="24"/>
        </w:rPr>
        <w:t xml:space="preserve">The Publications Office has established a standard exchange format for electronic exchange of notices.  This is a "de facto" XML standard, widely used both for submission of notices and for reuse of published notices. It presents a number of problems, mainly due to its rigidness. </w:t>
      </w:r>
    </w:p>
    <w:p w14:paraId="5CFE526C" w14:textId="547A6CBD" w:rsidR="002A089A" w:rsidRPr="00152DD5" w:rsidRDefault="002A089A" w:rsidP="002A089A">
      <w:pPr>
        <w:spacing w:after="240" w:line="25" w:lineRule="atLeast"/>
        <w:jc w:val="both"/>
        <w:rPr>
          <w:rFonts w:ascii="Times New Roman" w:hAnsi="Times New Roman"/>
          <w:sz w:val="24"/>
          <w:szCs w:val="24"/>
        </w:rPr>
      </w:pPr>
      <w:r w:rsidRPr="00152DD5">
        <w:rPr>
          <w:rFonts w:ascii="Times New Roman" w:hAnsi="Times New Roman"/>
          <w:sz w:val="24"/>
          <w:szCs w:val="24"/>
        </w:rPr>
        <w:t>A review of the standard exchange format is to be done in parallel with the implementation of the new data standard.</w:t>
      </w:r>
      <w:r w:rsidRPr="005B7148">
        <w:rPr>
          <w:rFonts w:ascii="Times New Roman" w:hAnsi="Times New Roman"/>
          <w:sz w:val="24"/>
          <w:szCs w:val="24"/>
        </w:rPr>
        <w:t xml:space="preserve"> </w:t>
      </w:r>
      <w:r w:rsidRPr="00152DD5">
        <w:rPr>
          <w:rFonts w:ascii="Times New Roman" w:hAnsi="Times New Roman"/>
          <w:sz w:val="24"/>
          <w:szCs w:val="24"/>
        </w:rPr>
        <w:t xml:space="preserve">The purpose of this review is to simplify and lighten up the implementing XML schema, so that the impact of updates and evolutions is not cumbersome for the TED </w:t>
      </w:r>
      <w:proofErr w:type="spellStart"/>
      <w:r w:rsidRPr="00152DD5">
        <w:rPr>
          <w:rFonts w:ascii="Times New Roman" w:hAnsi="Times New Roman"/>
          <w:sz w:val="24"/>
          <w:szCs w:val="24"/>
        </w:rPr>
        <w:t>eSenders</w:t>
      </w:r>
      <w:proofErr w:type="spellEnd"/>
      <w:r w:rsidR="00C2510B">
        <w:rPr>
          <w:rFonts w:ascii="Times New Roman" w:hAnsi="Times New Roman"/>
          <w:sz w:val="24"/>
          <w:szCs w:val="24"/>
        </w:rPr>
        <w:t xml:space="preserve"> and it is simpler to reuse the XML</w:t>
      </w:r>
      <w:r w:rsidRPr="00152DD5">
        <w:rPr>
          <w:rFonts w:ascii="Times New Roman" w:hAnsi="Times New Roman"/>
          <w:sz w:val="24"/>
          <w:szCs w:val="24"/>
        </w:rPr>
        <w:t>.</w:t>
      </w:r>
    </w:p>
    <w:p w14:paraId="28B0973A" w14:textId="77777777" w:rsidR="002A089A" w:rsidRDefault="002A089A">
      <w:pPr>
        <w:spacing w:after="0" w:line="240" w:lineRule="auto"/>
        <w:rPr>
          <w:sz w:val="20"/>
          <w:szCs w:val="20"/>
          <w:lang w:eastAsia="en-GB"/>
        </w:rPr>
      </w:pPr>
    </w:p>
    <w:p w14:paraId="4CD81BB5" w14:textId="77777777" w:rsidR="002A089A" w:rsidRPr="00152DD5" w:rsidRDefault="002A089A" w:rsidP="00E26BB9">
      <w:pPr>
        <w:pStyle w:val="Heading4"/>
        <w:numPr>
          <w:ilvl w:val="2"/>
          <w:numId w:val="7"/>
        </w:numPr>
      </w:pPr>
      <w:r w:rsidRPr="00152DD5">
        <w:t>Procedures for transmission of notices</w:t>
      </w:r>
    </w:p>
    <w:p w14:paraId="19ABDB41" w14:textId="29B88705" w:rsidR="002A089A" w:rsidRPr="00F13B90" w:rsidRDefault="002A089A" w:rsidP="002A089A">
      <w:pPr>
        <w:spacing w:after="240" w:line="25" w:lineRule="atLeast"/>
        <w:jc w:val="both"/>
        <w:rPr>
          <w:rFonts w:ascii="Times New Roman" w:eastAsia="Times New Roman" w:hAnsi="Times New Roman"/>
          <w:color w:val="000000"/>
          <w:sz w:val="24"/>
          <w:szCs w:val="24"/>
          <w:lang w:eastAsia="en-GB"/>
        </w:rPr>
      </w:pPr>
      <w:r w:rsidRPr="00F13B90">
        <w:rPr>
          <w:rFonts w:ascii="Times New Roman" w:eastAsia="Times New Roman" w:hAnsi="Times New Roman"/>
          <w:color w:val="000000"/>
          <w:sz w:val="24"/>
          <w:szCs w:val="24"/>
          <w:lang w:eastAsia="en-GB"/>
        </w:rPr>
        <w:t xml:space="preserve">There are two ways to submit public procurement notices for publishing in structured electronic format. </w:t>
      </w:r>
      <w:r w:rsidR="008150D0">
        <w:rPr>
          <w:rFonts w:ascii="Times New Roman" w:eastAsia="Times New Roman" w:hAnsi="Times New Roman"/>
          <w:color w:val="000000"/>
          <w:sz w:val="24"/>
          <w:szCs w:val="24"/>
          <w:lang w:eastAsia="en-GB"/>
        </w:rPr>
        <w:t>Buyers</w:t>
      </w:r>
      <w:r w:rsidRPr="00F13B90">
        <w:rPr>
          <w:rFonts w:ascii="Times New Roman" w:eastAsia="Times New Roman" w:hAnsi="Times New Roman"/>
          <w:color w:val="000000"/>
          <w:sz w:val="24"/>
          <w:szCs w:val="24"/>
          <w:lang w:eastAsia="en-GB"/>
        </w:rPr>
        <w:t xml:space="preserve"> can fill in online forms provided by the Publications Office </w:t>
      </w:r>
      <w:proofErr w:type="spellStart"/>
      <w:r w:rsidRPr="00F13B90">
        <w:rPr>
          <w:rFonts w:ascii="Times New Roman" w:eastAsia="Times New Roman" w:hAnsi="Times New Roman"/>
          <w:color w:val="000000"/>
          <w:sz w:val="24"/>
          <w:szCs w:val="24"/>
          <w:lang w:eastAsia="en-GB"/>
        </w:rPr>
        <w:t>eNotices</w:t>
      </w:r>
      <w:proofErr w:type="spellEnd"/>
      <w:r w:rsidRPr="00F13B90">
        <w:rPr>
          <w:rFonts w:ascii="Times New Roman" w:eastAsia="Times New Roman" w:hAnsi="Times New Roman"/>
          <w:color w:val="000000"/>
          <w:sz w:val="24"/>
          <w:szCs w:val="24"/>
          <w:lang w:eastAsia="en-GB"/>
        </w:rPr>
        <w:t xml:space="preserve"> application for input of data.  This is recommended for those </w:t>
      </w:r>
      <w:r w:rsidR="008150D0">
        <w:rPr>
          <w:rFonts w:ascii="Times New Roman" w:eastAsia="Times New Roman" w:hAnsi="Times New Roman"/>
          <w:color w:val="000000"/>
          <w:sz w:val="24"/>
          <w:szCs w:val="24"/>
          <w:lang w:eastAsia="en-GB"/>
        </w:rPr>
        <w:t>buyers</w:t>
      </w:r>
      <w:r w:rsidRPr="00F13B90">
        <w:rPr>
          <w:rFonts w:ascii="Times New Roman" w:eastAsia="Times New Roman" w:hAnsi="Times New Roman"/>
          <w:color w:val="000000"/>
          <w:sz w:val="24"/>
          <w:szCs w:val="24"/>
          <w:lang w:eastAsia="en-GB"/>
        </w:rPr>
        <w:t xml:space="preserve"> who only need to publish a small number of notices annually and/or who do not wish to spend time and money to develop customized software. A review of the </w:t>
      </w:r>
      <w:proofErr w:type="spellStart"/>
      <w:r w:rsidRPr="00F13B90">
        <w:rPr>
          <w:rFonts w:ascii="Times New Roman" w:eastAsia="Times New Roman" w:hAnsi="Times New Roman"/>
          <w:color w:val="000000"/>
          <w:sz w:val="24"/>
          <w:szCs w:val="24"/>
          <w:lang w:eastAsia="en-GB"/>
        </w:rPr>
        <w:t>eNotices</w:t>
      </w:r>
      <w:proofErr w:type="spellEnd"/>
      <w:r w:rsidRPr="00F13B90">
        <w:rPr>
          <w:rFonts w:ascii="Times New Roman" w:eastAsia="Times New Roman" w:hAnsi="Times New Roman"/>
          <w:color w:val="000000"/>
          <w:sz w:val="24"/>
          <w:szCs w:val="24"/>
          <w:lang w:eastAsia="en-GB"/>
        </w:rPr>
        <w:t xml:space="preserve"> application is foreseen to allow for a better user experience. </w:t>
      </w:r>
    </w:p>
    <w:p w14:paraId="710700B0" w14:textId="653578BE" w:rsidR="002A089A" w:rsidRPr="00152DD5" w:rsidRDefault="008150D0" w:rsidP="002A089A">
      <w:pPr>
        <w:spacing w:after="240" w:line="25" w:lineRule="atLeast"/>
        <w:jc w:val="both"/>
        <w:rPr>
          <w:rFonts w:ascii="Times New Roman" w:hAnsi="Times New Roman"/>
          <w:sz w:val="24"/>
          <w:szCs w:val="24"/>
        </w:rPr>
      </w:pPr>
      <w:r>
        <w:rPr>
          <w:rFonts w:ascii="Times New Roman" w:hAnsi="Times New Roman"/>
          <w:sz w:val="24"/>
          <w:szCs w:val="24"/>
        </w:rPr>
        <w:t>Buyers</w:t>
      </w:r>
      <w:r w:rsidR="002A089A" w:rsidRPr="00152DD5">
        <w:rPr>
          <w:rFonts w:ascii="Times New Roman" w:hAnsi="Times New Roman"/>
          <w:sz w:val="24"/>
          <w:szCs w:val="24"/>
        </w:rPr>
        <w:t xml:space="preserve"> can also use the services of qualified intermediaries – TED </w:t>
      </w:r>
      <w:proofErr w:type="spellStart"/>
      <w:r w:rsidR="002A089A" w:rsidRPr="00152DD5">
        <w:rPr>
          <w:rFonts w:ascii="Times New Roman" w:hAnsi="Times New Roman"/>
          <w:sz w:val="24"/>
          <w:szCs w:val="24"/>
        </w:rPr>
        <w:t>eSenders</w:t>
      </w:r>
      <w:proofErr w:type="spellEnd"/>
      <w:r w:rsidR="002A089A" w:rsidRPr="00152DD5">
        <w:rPr>
          <w:rFonts w:ascii="Times New Roman" w:hAnsi="Times New Roman"/>
          <w:sz w:val="24"/>
          <w:szCs w:val="24"/>
        </w:rPr>
        <w:t xml:space="preserve"> - to send their notices to the Publications Office. TED </w:t>
      </w:r>
      <w:proofErr w:type="spellStart"/>
      <w:r w:rsidR="002A089A" w:rsidRPr="00152DD5">
        <w:rPr>
          <w:rFonts w:ascii="Times New Roman" w:hAnsi="Times New Roman"/>
          <w:sz w:val="24"/>
          <w:szCs w:val="24"/>
        </w:rPr>
        <w:t>eSenders</w:t>
      </w:r>
      <w:proofErr w:type="spellEnd"/>
      <w:r w:rsidR="002A089A" w:rsidRPr="00152DD5">
        <w:rPr>
          <w:rFonts w:ascii="Times New Roman" w:hAnsi="Times New Roman"/>
          <w:sz w:val="24"/>
          <w:szCs w:val="24"/>
        </w:rPr>
        <w:t xml:space="preserve"> are public or private bodies which underwent a qualification process and provide for an interface for publishing notices.</w:t>
      </w:r>
    </w:p>
    <w:p w14:paraId="34B242FE" w14:textId="77777777" w:rsidR="002A089A" w:rsidRPr="00152DD5" w:rsidRDefault="002A089A" w:rsidP="002A089A">
      <w:pPr>
        <w:spacing w:after="240" w:line="25" w:lineRule="atLeast"/>
        <w:jc w:val="both"/>
        <w:rPr>
          <w:rFonts w:ascii="Times New Roman" w:hAnsi="Times New Roman"/>
          <w:sz w:val="24"/>
          <w:szCs w:val="24"/>
        </w:rPr>
      </w:pPr>
      <w:r w:rsidRPr="00152DD5">
        <w:rPr>
          <w:rFonts w:ascii="Times New Roman" w:hAnsi="Times New Roman"/>
          <w:sz w:val="24"/>
          <w:szCs w:val="24"/>
        </w:rPr>
        <w:t xml:space="preserve">It is for the TED </w:t>
      </w:r>
      <w:proofErr w:type="spellStart"/>
      <w:r w:rsidRPr="00152DD5">
        <w:rPr>
          <w:rFonts w:ascii="Times New Roman" w:hAnsi="Times New Roman"/>
          <w:sz w:val="24"/>
          <w:szCs w:val="24"/>
        </w:rPr>
        <w:t>eSenders</w:t>
      </w:r>
      <w:proofErr w:type="spellEnd"/>
      <w:r w:rsidRPr="00152DD5">
        <w:rPr>
          <w:rFonts w:ascii="Times New Roman" w:hAnsi="Times New Roman"/>
          <w:sz w:val="24"/>
          <w:szCs w:val="24"/>
        </w:rPr>
        <w:t xml:space="preserve"> and for the Publications Office to develop user interfaces allowing for the input of required procurement data for further publication.  These interfaces do not have to reproduce strictly the standard forms, but need to offer all required options so that users can fill in the necessary data.</w:t>
      </w:r>
    </w:p>
    <w:p w14:paraId="35C0E935" w14:textId="77777777" w:rsidR="002A089A" w:rsidRDefault="002A089A" w:rsidP="002A089A">
      <w:pPr>
        <w:spacing w:after="240" w:line="25" w:lineRule="atLeast"/>
        <w:jc w:val="both"/>
        <w:rPr>
          <w:rFonts w:ascii="Times New Roman" w:hAnsi="Times New Roman"/>
          <w:sz w:val="24"/>
          <w:szCs w:val="24"/>
        </w:rPr>
      </w:pPr>
      <w:r w:rsidRPr="00152DD5">
        <w:rPr>
          <w:rFonts w:ascii="Times New Roman" w:hAnsi="Times New Roman"/>
          <w:sz w:val="24"/>
          <w:szCs w:val="24"/>
        </w:rPr>
        <w:t>The Commission shall establish a standard exchange format for electronic exchange of notices and shall provide for the appropriate means of reception of notices.</w:t>
      </w:r>
    </w:p>
    <w:p w14:paraId="520FBE19" w14:textId="77777777" w:rsidR="00BD2D1A" w:rsidRDefault="008768E1">
      <w:pPr>
        <w:spacing w:after="0" w:line="240" w:lineRule="auto"/>
        <w:rPr>
          <w:sz w:val="20"/>
          <w:szCs w:val="20"/>
          <w:lang w:eastAsia="en-GB"/>
        </w:rPr>
        <w:sectPr w:rsidR="00BD2D1A">
          <w:pgSz w:w="11906" w:h="16838"/>
          <w:pgMar w:top="1417" w:right="1417" w:bottom="1417" w:left="1417" w:header="708" w:footer="708" w:gutter="0"/>
          <w:cols w:space="708"/>
          <w:docGrid w:linePitch="360"/>
        </w:sectPr>
      </w:pPr>
      <w:r>
        <w:rPr>
          <w:sz w:val="20"/>
          <w:szCs w:val="20"/>
          <w:lang w:eastAsia="en-GB"/>
        </w:rPr>
        <w:br w:type="page"/>
      </w:r>
    </w:p>
    <w:p w14:paraId="5B62ABF5" w14:textId="6DEA8C20" w:rsidR="002A089A" w:rsidRDefault="008768E1" w:rsidP="001348B4">
      <w:pPr>
        <w:pStyle w:val="Heading2"/>
        <w:rPr>
          <w:lang w:eastAsia="en-GB"/>
        </w:rPr>
      </w:pPr>
      <w:r>
        <w:rPr>
          <w:lang w:eastAsia="en-GB"/>
        </w:rPr>
        <w:t>Annex II</w:t>
      </w:r>
    </w:p>
    <w:p w14:paraId="06A4735E" w14:textId="77777777" w:rsidR="008768E1" w:rsidRDefault="008768E1">
      <w:pPr>
        <w:spacing w:after="0" w:line="240" w:lineRule="auto"/>
        <w:rPr>
          <w:sz w:val="20"/>
          <w:szCs w:val="20"/>
          <w:lang w:eastAsia="en-GB"/>
        </w:rPr>
      </w:pPr>
    </w:p>
    <w:tbl>
      <w:tblPr>
        <w:tblStyle w:val="TableGrid"/>
        <w:tblW w:w="4942" w:type="pct"/>
        <w:tblLayout w:type="fixed"/>
        <w:tblLook w:val="04A0" w:firstRow="1" w:lastRow="0" w:firstColumn="1" w:lastColumn="0" w:noHBand="0" w:noVBand="1"/>
      </w:tblPr>
      <w:tblGrid>
        <w:gridCol w:w="1240"/>
        <w:gridCol w:w="3402"/>
        <w:gridCol w:w="1135"/>
        <w:gridCol w:w="1135"/>
        <w:gridCol w:w="1133"/>
        <w:gridCol w:w="1135"/>
      </w:tblGrid>
      <w:tr w:rsidR="00A61FC6" w:rsidRPr="008768E1" w14:paraId="281744B3" w14:textId="1990F8F9" w:rsidTr="00A61FC6">
        <w:trPr>
          <w:trHeight w:val="300"/>
        </w:trPr>
        <w:tc>
          <w:tcPr>
            <w:tcW w:w="676" w:type="pct"/>
            <w:shd w:val="clear" w:color="auto" w:fill="B8CCE4" w:themeFill="accent1" w:themeFillTint="66"/>
            <w:noWrap/>
            <w:vAlign w:val="center"/>
          </w:tcPr>
          <w:p w14:paraId="1A58D726" w14:textId="19B1FC09" w:rsidR="008D3792" w:rsidRPr="009F17AC" w:rsidRDefault="008A1C1C" w:rsidP="00A61FC6">
            <w:pPr>
              <w:spacing w:after="0" w:line="240" w:lineRule="auto"/>
              <w:jc w:val="center"/>
              <w:rPr>
                <w:rFonts w:asciiTheme="minorHAnsi" w:eastAsia="Times New Roman" w:hAnsiTheme="minorHAnsi"/>
                <w:b/>
                <w:color w:val="000000"/>
                <w:sz w:val="20"/>
                <w:szCs w:val="20"/>
                <w:lang w:val="en-IE" w:eastAsia="en-GB"/>
              </w:rPr>
            </w:pPr>
            <w:r w:rsidRPr="009F17AC">
              <w:rPr>
                <w:rFonts w:asciiTheme="minorHAnsi" w:eastAsia="Times New Roman" w:hAnsiTheme="minorHAnsi"/>
                <w:b/>
                <w:color w:val="000000"/>
                <w:sz w:val="20"/>
                <w:szCs w:val="20"/>
                <w:lang w:val="en-IE" w:eastAsia="en-GB"/>
              </w:rPr>
              <w:t>Notice Type</w:t>
            </w:r>
          </w:p>
        </w:tc>
        <w:tc>
          <w:tcPr>
            <w:tcW w:w="1853" w:type="pct"/>
            <w:shd w:val="clear" w:color="auto" w:fill="B8CCE4" w:themeFill="accent1" w:themeFillTint="66"/>
            <w:noWrap/>
            <w:vAlign w:val="center"/>
          </w:tcPr>
          <w:p w14:paraId="5D4279E9" w14:textId="2A9E93DE" w:rsidR="008D3792" w:rsidRPr="009F17AC" w:rsidRDefault="008A1C1C" w:rsidP="00A61FC6">
            <w:pPr>
              <w:spacing w:after="0" w:line="240" w:lineRule="auto"/>
              <w:jc w:val="center"/>
              <w:rPr>
                <w:rFonts w:asciiTheme="minorHAnsi" w:eastAsia="Times New Roman" w:hAnsiTheme="minorHAnsi" w:cs="Arial"/>
                <w:b/>
                <w:color w:val="000000"/>
                <w:lang w:val="en-IE" w:eastAsia="en-GB"/>
              </w:rPr>
            </w:pPr>
            <w:r w:rsidRPr="009F17AC">
              <w:rPr>
                <w:rFonts w:asciiTheme="minorHAnsi" w:eastAsia="Times New Roman" w:hAnsiTheme="minorHAnsi" w:cs="Arial"/>
                <w:b/>
                <w:color w:val="000000"/>
                <w:lang w:val="en-IE" w:eastAsia="en-GB"/>
              </w:rPr>
              <w:t>Description</w:t>
            </w:r>
          </w:p>
        </w:tc>
        <w:tc>
          <w:tcPr>
            <w:tcW w:w="618" w:type="pct"/>
            <w:shd w:val="clear" w:color="auto" w:fill="B8CCE4" w:themeFill="accent1" w:themeFillTint="66"/>
            <w:vAlign w:val="center"/>
          </w:tcPr>
          <w:p w14:paraId="5A4BC6D2" w14:textId="473AE1C6" w:rsidR="008D3792" w:rsidRPr="009F17AC" w:rsidRDefault="008A1C1C" w:rsidP="00A61FC6">
            <w:pPr>
              <w:spacing w:after="0" w:line="240" w:lineRule="auto"/>
              <w:rPr>
                <w:rFonts w:asciiTheme="minorHAnsi" w:eastAsia="Times New Roman" w:hAnsiTheme="minorHAnsi"/>
                <w:b/>
                <w:color w:val="000000"/>
                <w:lang w:val="en-IE" w:eastAsia="en-GB"/>
              </w:rPr>
            </w:pPr>
            <w:r w:rsidRPr="009F17AC">
              <w:rPr>
                <w:rFonts w:asciiTheme="minorHAnsi" w:eastAsia="Times New Roman" w:hAnsiTheme="minorHAnsi"/>
                <w:b/>
                <w:color w:val="000000"/>
                <w:lang w:val="en-IE" w:eastAsia="en-GB"/>
              </w:rPr>
              <w:t xml:space="preserve">Legal annex in </w:t>
            </w:r>
            <w:r w:rsidR="008D3792" w:rsidRPr="009F17AC">
              <w:rPr>
                <w:rFonts w:asciiTheme="minorHAnsi" w:eastAsia="Times New Roman" w:hAnsiTheme="minorHAnsi"/>
                <w:b/>
                <w:color w:val="000000"/>
                <w:lang w:val="en-IE" w:eastAsia="en-GB"/>
              </w:rPr>
              <w:t>2014/24/EU</w:t>
            </w:r>
          </w:p>
        </w:tc>
        <w:tc>
          <w:tcPr>
            <w:tcW w:w="618" w:type="pct"/>
            <w:shd w:val="clear" w:color="auto" w:fill="B8CCE4" w:themeFill="accent1" w:themeFillTint="66"/>
            <w:vAlign w:val="center"/>
          </w:tcPr>
          <w:p w14:paraId="6B49E4F6" w14:textId="4B92A132" w:rsidR="008D3792" w:rsidRPr="009F17AC" w:rsidRDefault="008A1C1C" w:rsidP="00A61FC6">
            <w:pPr>
              <w:spacing w:after="0" w:line="240" w:lineRule="auto"/>
              <w:rPr>
                <w:rFonts w:asciiTheme="minorHAnsi" w:eastAsia="Times New Roman" w:hAnsiTheme="minorHAnsi"/>
                <w:b/>
                <w:color w:val="000000"/>
                <w:lang w:val="en-IE" w:eastAsia="en-GB"/>
              </w:rPr>
            </w:pPr>
            <w:r w:rsidRPr="009F17AC">
              <w:rPr>
                <w:rFonts w:asciiTheme="minorHAnsi" w:eastAsia="Times New Roman" w:hAnsiTheme="minorHAnsi"/>
                <w:b/>
                <w:color w:val="000000"/>
                <w:lang w:val="en-IE" w:eastAsia="en-GB"/>
              </w:rPr>
              <w:t xml:space="preserve">Legal annex in </w:t>
            </w:r>
            <w:r w:rsidR="008D3792" w:rsidRPr="009F17AC">
              <w:rPr>
                <w:rFonts w:asciiTheme="minorHAnsi" w:eastAsia="Times New Roman" w:hAnsiTheme="minorHAnsi"/>
                <w:b/>
                <w:color w:val="000000"/>
                <w:lang w:val="en-IE" w:eastAsia="en-GB"/>
              </w:rPr>
              <w:t>2014/25/</w:t>
            </w:r>
            <w:bookmarkStart w:id="1" w:name="_GoBack"/>
            <w:bookmarkEnd w:id="1"/>
            <w:r w:rsidR="008D3792" w:rsidRPr="009F17AC">
              <w:rPr>
                <w:rFonts w:asciiTheme="minorHAnsi" w:eastAsia="Times New Roman" w:hAnsiTheme="minorHAnsi"/>
                <w:b/>
                <w:color w:val="000000"/>
                <w:lang w:val="en-IE" w:eastAsia="en-GB"/>
              </w:rPr>
              <w:t>EU</w:t>
            </w:r>
          </w:p>
        </w:tc>
        <w:tc>
          <w:tcPr>
            <w:tcW w:w="617" w:type="pct"/>
            <w:shd w:val="clear" w:color="auto" w:fill="B8CCE4" w:themeFill="accent1" w:themeFillTint="66"/>
            <w:vAlign w:val="center"/>
          </w:tcPr>
          <w:p w14:paraId="05D5167F" w14:textId="533EE556" w:rsidR="008D3792" w:rsidRPr="009F17AC" w:rsidRDefault="008A1C1C" w:rsidP="00A61FC6">
            <w:pPr>
              <w:spacing w:after="0" w:line="240" w:lineRule="auto"/>
              <w:rPr>
                <w:rFonts w:asciiTheme="minorHAnsi" w:eastAsia="Times New Roman" w:hAnsiTheme="minorHAnsi"/>
                <w:b/>
                <w:color w:val="000000"/>
                <w:lang w:val="en-IE" w:eastAsia="en-GB"/>
              </w:rPr>
            </w:pPr>
            <w:r w:rsidRPr="009F17AC">
              <w:rPr>
                <w:rFonts w:asciiTheme="minorHAnsi" w:eastAsia="Times New Roman" w:hAnsiTheme="minorHAnsi"/>
                <w:b/>
                <w:color w:val="000000"/>
                <w:lang w:val="en-IE" w:eastAsia="en-GB"/>
              </w:rPr>
              <w:t xml:space="preserve">Legal annex in </w:t>
            </w:r>
            <w:r w:rsidR="008D3792" w:rsidRPr="009F17AC">
              <w:rPr>
                <w:rFonts w:asciiTheme="minorHAnsi" w:eastAsia="Times New Roman" w:hAnsiTheme="minorHAnsi"/>
                <w:b/>
                <w:color w:val="000000"/>
                <w:lang w:val="en-IE" w:eastAsia="en-GB"/>
              </w:rPr>
              <w:t>2014/23/EU</w:t>
            </w:r>
          </w:p>
        </w:tc>
        <w:tc>
          <w:tcPr>
            <w:tcW w:w="617" w:type="pct"/>
            <w:shd w:val="clear" w:color="auto" w:fill="B8CCE4" w:themeFill="accent1" w:themeFillTint="66"/>
            <w:vAlign w:val="center"/>
          </w:tcPr>
          <w:p w14:paraId="69AC2F56" w14:textId="2EF0FCD8" w:rsidR="008D3792" w:rsidRPr="009F17AC" w:rsidRDefault="008A1C1C" w:rsidP="00A61FC6">
            <w:pPr>
              <w:spacing w:after="0" w:line="240" w:lineRule="auto"/>
              <w:rPr>
                <w:rFonts w:asciiTheme="minorHAnsi" w:eastAsia="Times New Roman" w:hAnsiTheme="minorHAnsi"/>
                <w:b/>
                <w:color w:val="000000"/>
                <w:lang w:val="en-IE" w:eastAsia="en-GB"/>
              </w:rPr>
            </w:pPr>
            <w:r w:rsidRPr="009F17AC">
              <w:rPr>
                <w:rFonts w:asciiTheme="minorHAnsi" w:eastAsia="Times New Roman" w:hAnsiTheme="minorHAnsi"/>
                <w:b/>
                <w:color w:val="000000"/>
                <w:lang w:val="en-IE" w:eastAsia="en-GB"/>
              </w:rPr>
              <w:t xml:space="preserve">Legal annex in </w:t>
            </w:r>
            <w:r w:rsidR="008D3792" w:rsidRPr="009F17AC">
              <w:rPr>
                <w:rFonts w:asciiTheme="minorHAnsi" w:eastAsia="Times New Roman" w:hAnsiTheme="minorHAnsi"/>
                <w:b/>
                <w:color w:val="000000"/>
                <w:lang w:val="en-IE" w:eastAsia="en-GB"/>
              </w:rPr>
              <w:t>2009/81/EC</w:t>
            </w:r>
          </w:p>
        </w:tc>
      </w:tr>
      <w:tr w:rsidR="00A61FC6" w:rsidRPr="008D3792" w14:paraId="79E3A33C" w14:textId="0DA0F001" w:rsidTr="00A61FC6">
        <w:trPr>
          <w:trHeight w:val="300"/>
        </w:trPr>
        <w:tc>
          <w:tcPr>
            <w:tcW w:w="676" w:type="pct"/>
            <w:shd w:val="clear" w:color="auto" w:fill="B8CCE4" w:themeFill="accent1" w:themeFillTint="66"/>
            <w:noWrap/>
            <w:hideMark/>
          </w:tcPr>
          <w:p w14:paraId="17B97C80" w14:textId="77777777" w:rsidR="008D3792" w:rsidRPr="009F17AC" w:rsidRDefault="008D3792" w:rsidP="008768E1">
            <w:pPr>
              <w:spacing w:after="0" w:line="240" w:lineRule="auto"/>
              <w:rPr>
                <w:rFonts w:asciiTheme="minorHAnsi" w:eastAsia="Times New Roman" w:hAnsiTheme="minorHAnsi"/>
                <w:b/>
                <w:color w:val="000000"/>
                <w:sz w:val="20"/>
                <w:szCs w:val="20"/>
                <w:lang w:val="en-IE" w:eastAsia="en-GB"/>
              </w:rPr>
            </w:pPr>
            <w:r w:rsidRPr="009F17AC">
              <w:rPr>
                <w:rFonts w:asciiTheme="minorHAnsi" w:eastAsia="Times New Roman" w:hAnsiTheme="minorHAnsi"/>
                <w:b/>
                <w:color w:val="000000"/>
                <w:sz w:val="20"/>
                <w:szCs w:val="20"/>
                <w:lang w:val="en-IE" w:eastAsia="en-GB"/>
              </w:rPr>
              <w:t xml:space="preserve">PIN profile </w:t>
            </w:r>
          </w:p>
        </w:tc>
        <w:tc>
          <w:tcPr>
            <w:tcW w:w="1853" w:type="pct"/>
            <w:noWrap/>
            <w:hideMark/>
          </w:tcPr>
          <w:p w14:paraId="41E9E7C2" w14:textId="77777777" w:rsidR="008D3792" w:rsidRPr="009F17AC" w:rsidRDefault="008D3792" w:rsidP="008768E1">
            <w:pPr>
              <w:spacing w:after="0" w:line="240" w:lineRule="auto"/>
              <w:rPr>
                <w:rFonts w:asciiTheme="minorHAnsi" w:eastAsia="Times New Roman" w:hAnsiTheme="minorHAnsi" w:cs="Arial"/>
                <w:color w:val="000000"/>
                <w:sz w:val="20"/>
                <w:szCs w:val="20"/>
                <w:lang w:val="en-IE" w:eastAsia="en-GB"/>
              </w:rPr>
            </w:pPr>
            <w:r w:rsidRPr="009F17AC">
              <w:rPr>
                <w:rFonts w:asciiTheme="minorHAnsi" w:eastAsia="Times New Roman" w:hAnsiTheme="minorHAnsi" w:cs="Arial"/>
                <w:color w:val="000000"/>
                <w:sz w:val="20"/>
                <w:szCs w:val="20"/>
                <w:lang w:val="en-IE" w:eastAsia="en-GB"/>
              </w:rPr>
              <w:t xml:space="preserve">Notice of the publication of a </w:t>
            </w:r>
            <w:r w:rsidRPr="009F17AC">
              <w:rPr>
                <w:rFonts w:asciiTheme="minorHAnsi" w:eastAsia="Times New Roman" w:hAnsiTheme="minorHAnsi" w:cs="Arial"/>
                <w:b/>
                <w:bCs/>
                <w:color w:val="000000"/>
                <w:sz w:val="20"/>
                <w:szCs w:val="20"/>
                <w:lang w:val="en-IE" w:eastAsia="en-GB"/>
              </w:rPr>
              <w:t>p</w:t>
            </w:r>
            <w:r w:rsidRPr="009F17AC">
              <w:rPr>
                <w:rFonts w:asciiTheme="minorHAnsi" w:eastAsia="Times New Roman" w:hAnsiTheme="minorHAnsi" w:cs="Arial"/>
                <w:color w:val="000000"/>
                <w:sz w:val="20"/>
                <w:szCs w:val="20"/>
                <w:lang w:val="en-IE" w:eastAsia="en-GB"/>
              </w:rPr>
              <w:t xml:space="preserve">rior </w:t>
            </w:r>
            <w:r w:rsidRPr="009F17AC">
              <w:rPr>
                <w:rFonts w:asciiTheme="minorHAnsi" w:eastAsia="Times New Roman" w:hAnsiTheme="minorHAnsi" w:cs="Arial"/>
                <w:b/>
                <w:bCs/>
                <w:color w:val="000000"/>
                <w:sz w:val="20"/>
                <w:szCs w:val="20"/>
                <w:lang w:val="en-IE" w:eastAsia="en-GB"/>
              </w:rPr>
              <w:t>i</w:t>
            </w:r>
            <w:r w:rsidRPr="009F17AC">
              <w:rPr>
                <w:rFonts w:asciiTheme="minorHAnsi" w:eastAsia="Times New Roman" w:hAnsiTheme="minorHAnsi" w:cs="Arial"/>
                <w:color w:val="000000"/>
                <w:sz w:val="20"/>
                <w:szCs w:val="20"/>
                <w:lang w:val="en-IE" w:eastAsia="en-GB"/>
              </w:rPr>
              <w:t xml:space="preserve">nformation </w:t>
            </w:r>
            <w:r w:rsidRPr="009F17AC">
              <w:rPr>
                <w:rFonts w:asciiTheme="minorHAnsi" w:eastAsia="Times New Roman" w:hAnsiTheme="minorHAnsi" w:cs="Arial"/>
                <w:b/>
                <w:bCs/>
                <w:color w:val="000000"/>
                <w:sz w:val="20"/>
                <w:szCs w:val="20"/>
                <w:lang w:val="en-IE" w:eastAsia="en-GB"/>
              </w:rPr>
              <w:t>n</w:t>
            </w:r>
            <w:r w:rsidRPr="009F17AC">
              <w:rPr>
                <w:rFonts w:asciiTheme="minorHAnsi" w:eastAsia="Times New Roman" w:hAnsiTheme="minorHAnsi" w:cs="Arial"/>
                <w:color w:val="000000"/>
                <w:sz w:val="20"/>
                <w:szCs w:val="20"/>
                <w:lang w:val="en-IE" w:eastAsia="en-GB"/>
              </w:rPr>
              <w:t xml:space="preserve">otice or a </w:t>
            </w:r>
            <w:r w:rsidRPr="009F17AC">
              <w:rPr>
                <w:rFonts w:asciiTheme="minorHAnsi" w:eastAsia="Times New Roman" w:hAnsiTheme="minorHAnsi" w:cs="Arial"/>
                <w:b/>
                <w:color w:val="000000"/>
                <w:sz w:val="20"/>
                <w:szCs w:val="20"/>
                <w:lang w:val="en-IE" w:eastAsia="en-GB"/>
              </w:rPr>
              <w:t>p</w:t>
            </w:r>
            <w:r w:rsidRPr="009F17AC">
              <w:rPr>
                <w:rFonts w:asciiTheme="minorHAnsi" w:eastAsia="Times New Roman" w:hAnsiTheme="minorHAnsi" w:cs="Arial"/>
                <w:color w:val="000000"/>
                <w:sz w:val="20"/>
                <w:szCs w:val="20"/>
                <w:lang w:val="en-IE" w:eastAsia="en-GB"/>
              </w:rPr>
              <w:t xml:space="preserve">eriodic </w:t>
            </w:r>
            <w:r w:rsidRPr="009F17AC">
              <w:rPr>
                <w:rFonts w:asciiTheme="minorHAnsi" w:eastAsia="Times New Roman" w:hAnsiTheme="minorHAnsi" w:cs="Arial"/>
                <w:b/>
                <w:color w:val="000000"/>
                <w:sz w:val="20"/>
                <w:szCs w:val="20"/>
                <w:lang w:val="en-IE" w:eastAsia="en-GB"/>
              </w:rPr>
              <w:t>i</w:t>
            </w:r>
            <w:r w:rsidRPr="009F17AC">
              <w:rPr>
                <w:rFonts w:asciiTheme="minorHAnsi" w:eastAsia="Times New Roman" w:hAnsiTheme="minorHAnsi" w:cs="Arial"/>
                <w:color w:val="000000"/>
                <w:sz w:val="20"/>
                <w:szCs w:val="20"/>
                <w:lang w:val="en-IE" w:eastAsia="en-GB"/>
              </w:rPr>
              <w:t xml:space="preserve">ndicative </w:t>
            </w:r>
            <w:r w:rsidRPr="009F17AC">
              <w:rPr>
                <w:rFonts w:asciiTheme="minorHAnsi" w:eastAsia="Times New Roman" w:hAnsiTheme="minorHAnsi" w:cs="Arial"/>
                <w:b/>
                <w:color w:val="000000"/>
                <w:sz w:val="20"/>
                <w:szCs w:val="20"/>
                <w:lang w:val="en-IE" w:eastAsia="en-GB"/>
              </w:rPr>
              <w:t>n</w:t>
            </w:r>
            <w:r w:rsidRPr="009F17AC">
              <w:rPr>
                <w:rFonts w:asciiTheme="minorHAnsi" w:eastAsia="Times New Roman" w:hAnsiTheme="minorHAnsi" w:cs="Arial"/>
                <w:color w:val="000000"/>
                <w:sz w:val="20"/>
                <w:szCs w:val="20"/>
                <w:lang w:val="en-IE" w:eastAsia="en-GB"/>
              </w:rPr>
              <w:t xml:space="preserve">otice on a buyer </w:t>
            </w:r>
            <w:r w:rsidRPr="009F17AC">
              <w:rPr>
                <w:rFonts w:asciiTheme="minorHAnsi" w:eastAsia="Times New Roman" w:hAnsiTheme="minorHAnsi" w:cs="Arial"/>
                <w:b/>
                <w:bCs/>
                <w:color w:val="000000"/>
                <w:sz w:val="20"/>
                <w:szCs w:val="20"/>
                <w:lang w:val="en-IE" w:eastAsia="en-GB"/>
              </w:rPr>
              <w:t>profile.</w:t>
            </w:r>
          </w:p>
        </w:tc>
        <w:tc>
          <w:tcPr>
            <w:tcW w:w="618" w:type="pct"/>
            <w:vAlign w:val="center"/>
            <w:hideMark/>
          </w:tcPr>
          <w:p w14:paraId="456CCC3A" w14:textId="145966A4" w:rsidR="008D3792" w:rsidRPr="009F17AC" w:rsidRDefault="008D3792" w:rsidP="00450113">
            <w:pPr>
              <w:spacing w:after="0" w:line="240" w:lineRule="auto"/>
              <w:jc w:val="center"/>
              <w:rPr>
                <w:rFonts w:asciiTheme="minorHAnsi" w:eastAsia="Times New Roman" w:hAnsiTheme="minorHAnsi"/>
                <w:color w:val="000000"/>
                <w:sz w:val="20"/>
                <w:szCs w:val="20"/>
                <w:lang w:val="en-IE" w:eastAsia="en-GB"/>
              </w:rPr>
            </w:pPr>
            <w:r w:rsidRPr="009F17AC">
              <w:rPr>
                <w:rFonts w:asciiTheme="minorHAnsi" w:eastAsia="Times New Roman" w:hAnsiTheme="minorHAnsi"/>
                <w:color w:val="000000"/>
                <w:sz w:val="20"/>
                <w:szCs w:val="20"/>
                <w:lang w:val="en-IE" w:eastAsia="en-GB"/>
              </w:rPr>
              <w:t>Annex V Part A</w:t>
            </w:r>
          </w:p>
        </w:tc>
        <w:tc>
          <w:tcPr>
            <w:tcW w:w="618" w:type="pct"/>
            <w:vAlign w:val="center"/>
          </w:tcPr>
          <w:p w14:paraId="49A81CBC" w14:textId="670FCF7A" w:rsidR="008D3792" w:rsidRPr="009F17AC" w:rsidRDefault="008D3792" w:rsidP="00450113">
            <w:pPr>
              <w:spacing w:after="0" w:line="240" w:lineRule="auto"/>
              <w:jc w:val="center"/>
              <w:rPr>
                <w:rFonts w:asciiTheme="minorHAnsi" w:eastAsia="Times New Roman" w:hAnsiTheme="minorHAnsi"/>
                <w:color w:val="000000"/>
                <w:sz w:val="20"/>
                <w:szCs w:val="20"/>
                <w:lang w:val="en-IE" w:eastAsia="en-GB"/>
              </w:rPr>
            </w:pPr>
            <w:r w:rsidRPr="009F17AC">
              <w:rPr>
                <w:rFonts w:asciiTheme="minorHAnsi" w:eastAsia="Times New Roman" w:hAnsiTheme="minorHAnsi"/>
                <w:color w:val="000000"/>
                <w:sz w:val="20"/>
                <w:szCs w:val="20"/>
                <w:lang w:val="en-IE" w:eastAsia="en-GB"/>
              </w:rPr>
              <w:t>Annex VI Part B</w:t>
            </w:r>
          </w:p>
        </w:tc>
        <w:tc>
          <w:tcPr>
            <w:tcW w:w="617" w:type="pct"/>
            <w:vAlign w:val="center"/>
          </w:tcPr>
          <w:p w14:paraId="7DBF8DC3" w14:textId="60C3C589" w:rsidR="008D3792" w:rsidRPr="009F17AC" w:rsidRDefault="00450113" w:rsidP="00450113">
            <w:pPr>
              <w:spacing w:after="0" w:line="240" w:lineRule="auto"/>
              <w:jc w:val="center"/>
              <w:rPr>
                <w:rFonts w:asciiTheme="minorHAnsi" w:eastAsia="Times New Roman" w:hAnsiTheme="minorHAnsi"/>
                <w:color w:val="000000"/>
                <w:sz w:val="20"/>
                <w:szCs w:val="20"/>
                <w:lang w:val="en-IE" w:eastAsia="en-GB"/>
              </w:rPr>
            </w:pPr>
            <w:r w:rsidRPr="009F17AC">
              <w:rPr>
                <w:rFonts w:asciiTheme="minorHAnsi" w:eastAsia="Times New Roman" w:hAnsiTheme="minorHAnsi"/>
                <w:color w:val="000000"/>
                <w:sz w:val="20"/>
                <w:szCs w:val="20"/>
                <w:lang w:val="en-IE" w:eastAsia="en-GB"/>
              </w:rPr>
              <w:t>-</w:t>
            </w:r>
          </w:p>
        </w:tc>
        <w:tc>
          <w:tcPr>
            <w:tcW w:w="617" w:type="pct"/>
            <w:vAlign w:val="center"/>
          </w:tcPr>
          <w:p w14:paraId="72241035" w14:textId="6C38614A" w:rsidR="008D3792" w:rsidRPr="009F17AC" w:rsidRDefault="008D3792" w:rsidP="00450113">
            <w:pPr>
              <w:spacing w:after="0" w:line="240" w:lineRule="auto"/>
              <w:jc w:val="center"/>
              <w:rPr>
                <w:rFonts w:asciiTheme="minorHAnsi" w:eastAsia="Times New Roman" w:hAnsiTheme="minorHAnsi"/>
                <w:color w:val="000000"/>
                <w:sz w:val="20"/>
                <w:szCs w:val="20"/>
                <w:lang w:val="en-IE" w:eastAsia="en-GB"/>
              </w:rPr>
            </w:pPr>
            <w:r w:rsidRPr="009F17AC">
              <w:rPr>
                <w:rFonts w:asciiTheme="minorHAnsi" w:eastAsia="Times New Roman" w:hAnsiTheme="minorHAnsi"/>
                <w:color w:val="000000"/>
                <w:sz w:val="20"/>
                <w:szCs w:val="20"/>
                <w:lang w:val="en-IE" w:eastAsia="en-GB"/>
              </w:rPr>
              <w:t>Annex IV(I)</w:t>
            </w:r>
          </w:p>
        </w:tc>
      </w:tr>
      <w:tr w:rsidR="00A61FC6" w:rsidRPr="008768E1" w14:paraId="0E7482BC" w14:textId="6C8EA3C8" w:rsidTr="00A61FC6">
        <w:trPr>
          <w:trHeight w:val="300"/>
        </w:trPr>
        <w:tc>
          <w:tcPr>
            <w:tcW w:w="676" w:type="pct"/>
            <w:shd w:val="clear" w:color="auto" w:fill="B8CCE4" w:themeFill="accent1" w:themeFillTint="66"/>
            <w:noWrap/>
            <w:hideMark/>
          </w:tcPr>
          <w:p w14:paraId="2CFA30A8" w14:textId="77777777" w:rsidR="008D3792" w:rsidRPr="009F17AC" w:rsidRDefault="008D3792" w:rsidP="008768E1">
            <w:pPr>
              <w:spacing w:after="0" w:line="240" w:lineRule="auto"/>
              <w:rPr>
                <w:rFonts w:asciiTheme="minorHAnsi" w:eastAsia="Times New Roman" w:hAnsiTheme="minorHAnsi"/>
                <w:b/>
                <w:color w:val="000000"/>
                <w:sz w:val="20"/>
                <w:szCs w:val="20"/>
                <w:lang w:val="en-IE" w:eastAsia="en-GB"/>
              </w:rPr>
            </w:pPr>
            <w:r w:rsidRPr="009F17AC">
              <w:rPr>
                <w:rFonts w:asciiTheme="minorHAnsi" w:eastAsia="Times New Roman" w:hAnsiTheme="minorHAnsi"/>
                <w:b/>
                <w:color w:val="000000"/>
                <w:sz w:val="20"/>
                <w:szCs w:val="20"/>
                <w:lang w:val="en-IE" w:eastAsia="en-GB"/>
              </w:rPr>
              <w:t xml:space="preserve">PIN only </w:t>
            </w:r>
          </w:p>
        </w:tc>
        <w:tc>
          <w:tcPr>
            <w:tcW w:w="1853" w:type="pct"/>
            <w:noWrap/>
            <w:hideMark/>
          </w:tcPr>
          <w:p w14:paraId="15295A40" w14:textId="77777777" w:rsidR="008D3792" w:rsidRPr="009F17AC" w:rsidRDefault="008D3792" w:rsidP="008768E1">
            <w:pPr>
              <w:spacing w:after="0" w:line="240" w:lineRule="auto"/>
              <w:rPr>
                <w:rFonts w:asciiTheme="minorHAnsi" w:eastAsia="Times New Roman" w:hAnsiTheme="minorHAnsi" w:cs="Arial"/>
                <w:color w:val="000000"/>
                <w:sz w:val="20"/>
                <w:szCs w:val="20"/>
                <w:lang w:val="en-IE" w:eastAsia="en-GB"/>
              </w:rPr>
            </w:pPr>
            <w:r w:rsidRPr="009F17AC">
              <w:rPr>
                <w:rFonts w:asciiTheme="minorHAnsi" w:eastAsia="Times New Roman" w:hAnsiTheme="minorHAnsi" w:cs="Arial"/>
                <w:b/>
                <w:bCs/>
                <w:color w:val="000000"/>
                <w:sz w:val="20"/>
                <w:szCs w:val="20"/>
                <w:lang w:val="en-IE" w:eastAsia="en-GB"/>
              </w:rPr>
              <w:t>P</w:t>
            </w:r>
            <w:r w:rsidRPr="009F17AC">
              <w:rPr>
                <w:rFonts w:asciiTheme="minorHAnsi" w:eastAsia="Times New Roman" w:hAnsiTheme="minorHAnsi" w:cs="Arial"/>
                <w:color w:val="000000"/>
                <w:sz w:val="20"/>
                <w:szCs w:val="20"/>
                <w:lang w:val="en-IE" w:eastAsia="en-GB"/>
              </w:rPr>
              <w:t xml:space="preserve">rior </w:t>
            </w:r>
            <w:r w:rsidRPr="009F17AC">
              <w:rPr>
                <w:rFonts w:asciiTheme="minorHAnsi" w:eastAsia="Times New Roman" w:hAnsiTheme="minorHAnsi" w:cs="Arial"/>
                <w:b/>
                <w:bCs/>
                <w:color w:val="000000"/>
                <w:sz w:val="20"/>
                <w:szCs w:val="20"/>
                <w:lang w:val="en-IE" w:eastAsia="en-GB"/>
              </w:rPr>
              <w:t>i</w:t>
            </w:r>
            <w:r w:rsidRPr="009F17AC">
              <w:rPr>
                <w:rFonts w:asciiTheme="minorHAnsi" w:eastAsia="Times New Roman" w:hAnsiTheme="minorHAnsi" w:cs="Arial"/>
                <w:color w:val="000000"/>
                <w:sz w:val="20"/>
                <w:szCs w:val="20"/>
                <w:lang w:val="en-IE" w:eastAsia="en-GB"/>
              </w:rPr>
              <w:t xml:space="preserve">nformation </w:t>
            </w:r>
            <w:r w:rsidRPr="009F17AC">
              <w:rPr>
                <w:rFonts w:asciiTheme="minorHAnsi" w:eastAsia="Times New Roman" w:hAnsiTheme="minorHAnsi" w:cs="Arial"/>
                <w:b/>
                <w:bCs/>
                <w:color w:val="000000"/>
                <w:sz w:val="20"/>
                <w:szCs w:val="20"/>
                <w:lang w:val="en-IE" w:eastAsia="en-GB"/>
              </w:rPr>
              <w:t>n</w:t>
            </w:r>
            <w:r w:rsidRPr="009F17AC">
              <w:rPr>
                <w:rFonts w:asciiTheme="minorHAnsi" w:eastAsia="Times New Roman" w:hAnsiTheme="minorHAnsi" w:cs="Arial"/>
                <w:color w:val="000000"/>
                <w:sz w:val="20"/>
                <w:szCs w:val="20"/>
                <w:lang w:val="en-IE" w:eastAsia="en-GB"/>
              </w:rPr>
              <w:t xml:space="preserve">otice or a </w:t>
            </w:r>
            <w:r w:rsidRPr="009F17AC">
              <w:rPr>
                <w:rFonts w:asciiTheme="minorHAnsi" w:eastAsia="Times New Roman" w:hAnsiTheme="minorHAnsi" w:cs="Arial"/>
                <w:b/>
                <w:color w:val="000000"/>
                <w:sz w:val="20"/>
                <w:szCs w:val="20"/>
                <w:lang w:val="en-IE" w:eastAsia="en-GB"/>
              </w:rPr>
              <w:t>p</w:t>
            </w:r>
            <w:r w:rsidRPr="009F17AC">
              <w:rPr>
                <w:rFonts w:asciiTheme="minorHAnsi" w:eastAsia="Times New Roman" w:hAnsiTheme="minorHAnsi" w:cs="Arial"/>
                <w:color w:val="000000"/>
                <w:sz w:val="20"/>
                <w:szCs w:val="20"/>
                <w:lang w:val="en-IE" w:eastAsia="en-GB"/>
              </w:rPr>
              <w:t xml:space="preserve">eriodic </w:t>
            </w:r>
            <w:r w:rsidRPr="009F17AC">
              <w:rPr>
                <w:rFonts w:asciiTheme="minorHAnsi" w:eastAsia="Times New Roman" w:hAnsiTheme="minorHAnsi" w:cs="Arial"/>
                <w:b/>
                <w:color w:val="000000"/>
                <w:sz w:val="20"/>
                <w:szCs w:val="20"/>
                <w:lang w:val="en-IE" w:eastAsia="en-GB"/>
              </w:rPr>
              <w:t>i</w:t>
            </w:r>
            <w:r w:rsidRPr="009F17AC">
              <w:rPr>
                <w:rFonts w:asciiTheme="minorHAnsi" w:eastAsia="Times New Roman" w:hAnsiTheme="minorHAnsi" w:cs="Arial"/>
                <w:color w:val="000000"/>
                <w:sz w:val="20"/>
                <w:szCs w:val="20"/>
                <w:lang w:val="en-IE" w:eastAsia="en-GB"/>
              </w:rPr>
              <w:t xml:space="preserve">nformation </w:t>
            </w:r>
            <w:r w:rsidRPr="009F17AC">
              <w:rPr>
                <w:rFonts w:asciiTheme="minorHAnsi" w:eastAsia="Times New Roman" w:hAnsiTheme="minorHAnsi" w:cs="Arial"/>
                <w:b/>
                <w:color w:val="000000"/>
                <w:sz w:val="20"/>
                <w:szCs w:val="20"/>
                <w:lang w:val="en-IE" w:eastAsia="en-GB"/>
              </w:rPr>
              <w:t>n</w:t>
            </w:r>
            <w:r w:rsidRPr="009F17AC">
              <w:rPr>
                <w:rFonts w:asciiTheme="minorHAnsi" w:eastAsia="Times New Roman" w:hAnsiTheme="minorHAnsi" w:cs="Arial"/>
                <w:color w:val="000000"/>
                <w:sz w:val="20"/>
                <w:szCs w:val="20"/>
                <w:lang w:val="en-IE" w:eastAsia="en-GB"/>
              </w:rPr>
              <w:t>otice (not used as a call for competition, not used to shorten time limits for receipt of tenders).</w:t>
            </w:r>
          </w:p>
        </w:tc>
        <w:tc>
          <w:tcPr>
            <w:tcW w:w="618" w:type="pct"/>
            <w:vAlign w:val="center"/>
            <w:hideMark/>
          </w:tcPr>
          <w:p w14:paraId="6E780C15" w14:textId="4EB42DA4" w:rsidR="008D3792" w:rsidRPr="009F17AC" w:rsidRDefault="008D3792" w:rsidP="00450113">
            <w:pPr>
              <w:spacing w:after="0" w:line="240" w:lineRule="auto"/>
              <w:jc w:val="center"/>
              <w:rPr>
                <w:rFonts w:asciiTheme="minorHAnsi" w:eastAsia="Times New Roman" w:hAnsiTheme="minorHAnsi"/>
                <w:color w:val="000000"/>
                <w:sz w:val="20"/>
                <w:szCs w:val="20"/>
                <w:lang w:val="en-IE" w:eastAsia="en-GB"/>
              </w:rPr>
            </w:pPr>
            <w:r w:rsidRPr="009F17AC">
              <w:rPr>
                <w:rFonts w:asciiTheme="minorHAnsi" w:eastAsia="Times New Roman" w:hAnsiTheme="minorHAnsi"/>
                <w:color w:val="000000"/>
                <w:sz w:val="20"/>
                <w:szCs w:val="20"/>
                <w:lang w:val="en-IE" w:eastAsia="en-GB"/>
              </w:rPr>
              <w:t>Annex V Part B (I)</w:t>
            </w:r>
          </w:p>
        </w:tc>
        <w:tc>
          <w:tcPr>
            <w:tcW w:w="618" w:type="pct"/>
            <w:vAlign w:val="center"/>
          </w:tcPr>
          <w:p w14:paraId="6880F81D" w14:textId="76180328" w:rsidR="008D3792" w:rsidRPr="009F17AC" w:rsidRDefault="008D3792" w:rsidP="00450113">
            <w:pPr>
              <w:spacing w:after="0" w:line="240" w:lineRule="auto"/>
              <w:jc w:val="center"/>
              <w:rPr>
                <w:rFonts w:asciiTheme="minorHAnsi" w:eastAsia="Times New Roman" w:hAnsiTheme="minorHAnsi"/>
                <w:color w:val="000000"/>
                <w:sz w:val="20"/>
                <w:szCs w:val="20"/>
                <w:lang w:val="en-IE" w:eastAsia="en-GB"/>
              </w:rPr>
            </w:pPr>
            <w:r w:rsidRPr="009F17AC">
              <w:rPr>
                <w:rFonts w:asciiTheme="minorHAnsi" w:eastAsia="Times New Roman" w:hAnsiTheme="minorHAnsi"/>
                <w:color w:val="000000"/>
                <w:sz w:val="20"/>
                <w:szCs w:val="20"/>
                <w:lang w:val="en-IE" w:eastAsia="en-GB"/>
              </w:rPr>
              <w:t>Annex VI Part A (I)</w:t>
            </w:r>
          </w:p>
        </w:tc>
        <w:tc>
          <w:tcPr>
            <w:tcW w:w="617" w:type="pct"/>
            <w:vAlign w:val="center"/>
          </w:tcPr>
          <w:p w14:paraId="1437E5C1" w14:textId="1C5AC1A6" w:rsidR="008D3792" w:rsidRPr="009F17AC" w:rsidRDefault="00450113" w:rsidP="00450113">
            <w:pPr>
              <w:spacing w:after="0" w:line="240" w:lineRule="auto"/>
              <w:jc w:val="center"/>
              <w:rPr>
                <w:rFonts w:asciiTheme="minorHAnsi" w:eastAsia="Times New Roman" w:hAnsiTheme="minorHAnsi"/>
                <w:color w:val="000000"/>
                <w:sz w:val="20"/>
                <w:szCs w:val="20"/>
                <w:lang w:val="en-IE" w:eastAsia="en-GB"/>
              </w:rPr>
            </w:pPr>
            <w:r w:rsidRPr="009F17AC">
              <w:rPr>
                <w:rFonts w:asciiTheme="minorHAnsi" w:eastAsia="Times New Roman" w:hAnsiTheme="minorHAnsi"/>
                <w:color w:val="000000"/>
                <w:sz w:val="20"/>
                <w:szCs w:val="20"/>
                <w:lang w:val="en-IE" w:eastAsia="en-GB"/>
              </w:rPr>
              <w:t>-</w:t>
            </w:r>
          </w:p>
        </w:tc>
        <w:tc>
          <w:tcPr>
            <w:tcW w:w="617" w:type="pct"/>
            <w:vAlign w:val="center"/>
          </w:tcPr>
          <w:p w14:paraId="372E2A77" w14:textId="61586082" w:rsidR="008D3792" w:rsidRPr="009F17AC" w:rsidRDefault="008D3792" w:rsidP="00450113">
            <w:pPr>
              <w:spacing w:after="0" w:line="240" w:lineRule="auto"/>
              <w:jc w:val="center"/>
              <w:rPr>
                <w:rFonts w:asciiTheme="minorHAnsi" w:eastAsia="Times New Roman" w:hAnsiTheme="minorHAnsi"/>
                <w:color w:val="000000"/>
                <w:sz w:val="20"/>
                <w:szCs w:val="20"/>
                <w:lang w:val="en-IE" w:eastAsia="en-GB"/>
              </w:rPr>
            </w:pPr>
            <w:r w:rsidRPr="009F17AC">
              <w:rPr>
                <w:rFonts w:asciiTheme="minorHAnsi" w:eastAsia="Times New Roman" w:hAnsiTheme="minorHAnsi"/>
                <w:color w:val="000000"/>
                <w:sz w:val="20"/>
                <w:szCs w:val="20"/>
                <w:lang w:val="en-IE" w:eastAsia="en-GB"/>
              </w:rPr>
              <w:t>Annex IV(II)</w:t>
            </w:r>
          </w:p>
        </w:tc>
      </w:tr>
      <w:tr w:rsidR="00A61FC6" w:rsidRPr="008768E1" w14:paraId="3DA56939" w14:textId="011FE5FC" w:rsidTr="00A61FC6">
        <w:trPr>
          <w:trHeight w:val="300"/>
        </w:trPr>
        <w:tc>
          <w:tcPr>
            <w:tcW w:w="676" w:type="pct"/>
            <w:shd w:val="clear" w:color="auto" w:fill="B8CCE4" w:themeFill="accent1" w:themeFillTint="66"/>
            <w:noWrap/>
            <w:hideMark/>
          </w:tcPr>
          <w:p w14:paraId="26C81893" w14:textId="77777777" w:rsidR="008D3792" w:rsidRPr="009F17AC" w:rsidRDefault="008D3792" w:rsidP="008768E1">
            <w:pPr>
              <w:spacing w:after="0" w:line="240" w:lineRule="auto"/>
              <w:rPr>
                <w:rFonts w:asciiTheme="minorHAnsi" w:eastAsia="Times New Roman" w:hAnsiTheme="minorHAnsi"/>
                <w:b/>
                <w:color w:val="000000"/>
                <w:sz w:val="20"/>
                <w:szCs w:val="20"/>
                <w:lang w:val="en-IE" w:eastAsia="en-GB"/>
              </w:rPr>
            </w:pPr>
            <w:r w:rsidRPr="009F17AC">
              <w:rPr>
                <w:rFonts w:asciiTheme="minorHAnsi" w:eastAsia="Times New Roman" w:hAnsiTheme="minorHAnsi"/>
                <w:b/>
                <w:color w:val="000000"/>
                <w:sz w:val="20"/>
                <w:szCs w:val="20"/>
                <w:lang w:val="en-IE" w:eastAsia="en-GB"/>
              </w:rPr>
              <w:t xml:space="preserve">PIN time limit </w:t>
            </w:r>
          </w:p>
        </w:tc>
        <w:tc>
          <w:tcPr>
            <w:tcW w:w="1853" w:type="pct"/>
            <w:noWrap/>
            <w:hideMark/>
          </w:tcPr>
          <w:p w14:paraId="656394AB" w14:textId="77777777" w:rsidR="008D3792" w:rsidRPr="009F17AC" w:rsidRDefault="008D3792" w:rsidP="008768E1">
            <w:pPr>
              <w:spacing w:after="0" w:line="240" w:lineRule="auto"/>
              <w:rPr>
                <w:rFonts w:asciiTheme="minorHAnsi" w:eastAsia="Times New Roman" w:hAnsiTheme="minorHAnsi" w:cs="Arial"/>
                <w:color w:val="000000"/>
                <w:sz w:val="20"/>
                <w:szCs w:val="20"/>
                <w:lang w:val="en-IE" w:eastAsia="en-GB"/>
              </w:rPr>
            </w:pPr>
            <w:r w:rsidRPr="009F17AC">
              <w:rPr>
                <w:rFonts w:asciiTheme="minorHAnsi" w:eastAsia="Times New Roman" w:hAnsiTheme="minorHAnsi" w:cs="Arial"/>
                <w:b/>
                <w:bCs/>
                <w:color w:val="000000"/>
                <w:sz w:val="20"/>
                <w:szCs w:val="20"/>
                <w:lang w:val="en-IE" w:eastAsia="en-GB"/>
              </w:rPr>
              <w:t>P</w:t>
            </w:r>
            <w:r w:rsidRPr="009F17AC">
              <w:rPr>
                <w:rFonts w:asciiTheme="minorHAnsi" w:eastAsia="Times New Roman" w:hAnsiTheme="minorHAnsi" w:cs="Arial"/>
                <w:color w:val="000000"/>
                <w:sz w:val="20"/>
                <w:szCs w:val="20"/>
                <w:lang w:val="en-IE" w:eastAsia="en-GB"/>
              </w:rPr>
              <w:t xml:space="preserve">rior </w:t>
            </w:r>
            <w:r w:rsidRPr="009F17AC">
              <w:rPr>
                <w:rFonts w:asciiTheme="minorHAnsi" w:eastAsia="Times New Roman" w:hAnsiTheme="minorHAnsi" w:cs="Arial"/>
                <w:b/>
                <w:bCs/>
                <w:color w:val="000000"/>
                <w:sz w:val="20"/>
                <w:szCs w:val="20"/>
                <w:lang w:val="en-IE" w:eastAsia="en-GB"/>
              </w:rPr>
              <w:t>i</w:t>
            </w:r>
            <w:r w:rsidRPr="009F17AC">
              <w:rPr>
                <w:rFonts w:asciiTheme="minorHAnsi" w:eastAsia="Times New Roman" w:hAnsiTheme="minorHAnsi" w:cs="Arial"/>
                <w:color w:val="000000"/>
                <w:sz w:val="20"/>
                <w:szCs w:val="20"/>
                <w:lang w:val="en-IE" w:eastAsia="en-GB"/>
              </w:rPr>
              <w:t xml:space="preserve">nformation </w:t>
            </w:r>
            <w:r w:rsidRPr="009F17AC">
              <w:rPr>
                <w:rFonts w:asciiTheme="minorHAnsi" w:eastAsia="Times New Roman" w:hAnsiTheme="minorHAnsi" w:cs="Arial"/>
                <w:b/>
                <w:bCs/>
                <w:color w:val="000000"/>
                <w:sz w:val="20"/>
                <w:szCs w:val="20"/>
                <w:lang w:val="en-IE" w:eastAsia="en-GB"/>
              </w:rPr>
              <w:t>n</w:t>
            </w:r>
            <w:r w:rsidRPr="009F17AC">
              <w:rPr>
                <w:rFonts w:asciiTheme="minorHAnsi" w:eastAsia="Times New Roman" w:hAnsiTheme="minorHAnsi" w:cs="Arial"/>
                <w:color w:val="000000"/>
                <w:sz w:val="20"/>
                <w:szCs w:val="20"/>
                <w:lang w:val="en-IE" w:eastAsia="en-GB"/>
              </w:rPr>
              <w:t xml:space="preserve">otice or a </w:t>
            </w:r>
            <w:r w:rsidRPr="009F17AC">
              <w:rPr>
                <w:rFonts w:asciiTheme="minorHAnsi" w:eastAsia="Times New Roman" w:hAnsiTheme="minorHAnsi" w:cs="Arial"/>
                <w:b/>
                <w:color w:val="000000"/>
                <w:sz w:val="20"/>
                <w:szCs w:val="20"/>
                <w:lang w:val="en-IE" w:eastAsia="en-GB"/>
              </w:rPr>
              <w:t>p</w:t>
            </w:r>
            <w:r w:rsidRPr="009F17AC">
              <w:rPr>
                <w:rFonts w:asciiTheme="minorHAnsi" w:eastAsia="Times New Roman" w:hAnsiTheme="minorHAnsi" w:cs="Arial"/>
                <w:color w:val="000000"/>
                <w:sz w:val="20"/>
                <w:szCs w:val="20"/>
                <w:lang w:val="en-IE" w:eastAsia="en-GB"/>
              </w:rPr>
              <w:t xml:space="preserve">eriodic </w:t>
            </w:r>
            <w:r w:rsidRPr="009F17AC">
              <w:rPr>
                <w:rFonts w:asciiTheme="minorHAnsi" w:eastAsia="Times New Roman" w:hAnsiTheme="minorHAnsi" w:cs="Arial"/>
                <w:b/>
                <w:color w:val="000000"/>
                <w:sz w:val="20"/>
                <w:szCs w:val="20"/>
                <w:lang w:val="en-IE" w:eastAsia="en-GB"/>
              </w:rPr>
              <w:t>i</w:t>
            </w:r>
            <w:r w:rsidRPr="009F17AC">
              <w:rPr>
                <w:rFonts w:asciiTheme="minorHAnsi" w:eastAsia="Times New Roman" w:hAnsiTheme="minorHAnsi" w:cs="Arial"/>
                <w:color w:val="000000"/>
                <w:sz w:val="20"/>
                <w:szCs w:val="20"/>
                <w:lang w:val="en-IE" w:eastAsia="en-GB"/>
              </w:rPr>
              <w:t xml:space="preserve">nformation </w:t>
            </w:r>
            <w:r w:rsidRPr="009F17AC">
              <w:rPr>
                <w:rFonts w:asciiTheme="minorHAnsi" w:eastAsia="Times New Roman" w:hAnsiTheme="minorHAnsi" w:cs="Arial"/>
                <w:b/>
                <w:color w:val="000000"/>
                <w:sz w:val="20"/>
                <w:szCs w:val="20"/>
                <w:lang w:val="en-IE" w:eastAsia="en-GB"/>
              </w:rPr>
              <w:t>n</w:t>
            </w:r>
            <w:r w:rsidRPr="009F17AC">
              <w:rPr>
                <w:rFonts w:asciiTheme="minorHAnsi" w:eastAsia="Times New Roman" w:hAnsiTheme="minorHAnsi" w:cs="Arial"/>
                <w:color w:val="000000"/>
                <w:sz w:val="20"/>
                <w:szCs w:val="20"/>
                <w:lang w:val="en-IE" w:eastAsia="en-GB"/>
              </w:rPr>
              <w:t xml:space="preserve">otice used to </w:t>
            </w:r>
            <w:r w:rsidRPr="009F17AC">
              <w:rPr>
                <w:rFonts w:asciiTheme="minorHAnsi" w:eastAsia="Times New Roman" w:hAnsiTheme="minorHAnsi" w:cs="Arial"/>
                <w:b/>
                <w:bCs/>
                <w:color w:val="000000"/>
                <w:sz w:val="20"/>
                <w:szCs w:val="20"/>
                <w:lang w:val="en-IE" w:eastAsia="en-GB"/>
              </w:rPr>
              <w:t>shorten time limits</w:t>
            </w:r>
            <w:r w:rsidRPr="009F17AC">
              <w:rPr>
                <w:rFonts w:asciiTheme="minorHAnsi" w:eastAsia="Times New Roman" w:hAnsiTheme="minorHAnsi" w:cs="Arial"/>
                <w:color w:val="000000"/>
                <w:sz w:val="20"/>
                <w:szCs w:val="20"/>
                <w:lang w:val="en-IE" w:eastAsia="en-GB"/>
              </w:rPr>
              <w:t xml:space="preserve"> for receipt of tenders.</w:t>
            </w:r>
          </w:p>
        </w:tc>
        <w:tc>
          <w:tcPr>
            <w:tcW w:w="618" w:type="pct"/>
            <w:vAlign w:val="center"/>
            <w:hideMark/>
          </w:tcPr>
          <w:p w14:paraId="384B5916" w14:textId="00FF0E38" w:rsidR="008D3792" w:rsidRPr="00BD215F" w:rsidRDefault="008D3792" w:rsidP="00450113">
            <w:pPr>
              <w:spacing w:after="0" w:line="240" w:lineRule="auto"/>
              <w:jc w:val="center"/>
              <w:rPr>
                <w:rFonts w:asciiTheme="minorHAnsi" w:eastAsia="Times New Roman" w:hAnsiTheme="minorHAnsi"/>
                <w:color w:val="000000"/>
                <w:sz w:val="20"/>
                <w:szCs w:val="20"/>
                <w:lang w:val="fr-FR" w:eastAsia="en-GB"/>
              </w:rPr>
            </w:pPr>
            <w:r w:rsidRPr="00BD215F">
              <w:rPr>
                <w:rFonts w:asciiTheme="minorHAnsi" w:eastAsia="Times New Roman" w:hAnsiTheme="minorHAnsi"/>
                <w:color w:val="000000"/>
                <w:sz w:val="20"/>
                <w:szCs w:val="20"/>
                <w:lang w:val="fr-FR" w:eastAsia="en-GB"/>
              </w:rPr>
              <w:t>Annex V Part B (II)</w:t>
            </w:r>
          </w:p>
        </w:tc>
        <w:tc>
          <w:tcPr>
            <w:tcW w:w="618" w:type="pct"/>
            <w:vAlign w:val="center"/>
          </w:tcPr>
          <w:p w14:paraId="4D209404" w14:textId="19E5A693" w:rsidR="008D3792" w:rsidRPr="009F17AC" w:rsidRDefault="008D3792" w:rsidP="00450113">
            <w:pPr>
              <w:spacing w:after="0" w:line="240" w:lineRule="auto"/>
              <w:jc w:val="center"/>
              <w:rPr>
                <w:rFonts w:asciiTheme="minorHAnsi" w:eastAsia="Times New Roman" w:hAnsiTheme="minorHAnsi"/>
                <w:color w:val="000000"/>
                <w:sz w:val="20"/>
                <w:szCs w:val="20"/>
                <w:lang w:val="en-IE" w:eastAsia="en-GB"/>
              </w:rPr>
            </w:pPr>
            <w:r w:rsidRPr="009F17AC">
              <w:rPr>
                <w:rFonts w:asciiTheme="minorHAnsi" w:eastAsia="Times New Roman" w:hAnsiTheme="minorHAnsi"/>
                <w:color w:val="000000"/>
                <w:sz w:val="20"/>
                <w:szCs w:val="20"/>
                <w:lang w:val="en-IE" w:eastAsia="en-GB"/>
              </w:rPr>
              <w:t>Annex VI Part A (II)</w:t>
            </w:r>
          </w:p>
        </w:tc>
        <w:tc>
          <w:tcPr>
            <w:tcW w:w="617" w:type="pct"/>
            <w:vAlign w:val="center"/>
          </w:tcPr>
          <w:p w14:paraId="2593A53F" w14:textId="351544A3" w:rsidR="008D3792" w:rsidRPr="009F17AC" w:rsidRDefault="00450113" w:rsidP="00450113">
            <w:pPr>
              <w:spacing w:after="0" w:line="240" w:lineRule="auto"/>
              <w:jc w:val="center"/>
              <w:rPr>
                <w:rFonts w:asciiTheme="minorHAnsi" w:eastAsia="Times New Roman" w:hAnsiTheme="minorHAnsi"/>
                <w:color w:val="000000"/>
                <w:sz w:val="20"/>
                <w:szCs w:val="20"/>
                <w:lang w:val="en-IE" w:eastAsia="en-GB"/>
              </w:rPr>
            </w:pPr>
            <w:r w:rsidRPr="009F17AC">
              <w:rPr>
                <w:rFonts w:asciiTheme="minorHAnsi" w:eastAsia="Times New Roman" w:hAnsiTheme="minorHAnsi"/>
                <w:color w:val="000000"/>
                <w:sz w:val="20"/>
                <w:szCs w:val="20"/>
                <w:lang w:val="en-IE" w:eastAsia="en-GB"/>
              </w:rPr>
              <w:t>-</w:t>
            </w:r>
          </w:p>
        </w:tc>
        <w:tc>
          <w:tcPr>
            <w:tcW w:w="617" w:type="pct"/>
            <w:vAlign w:val="center"/>
          </w:tcPr>
          <w:p w14:paraId="3FC6A45A" w14:textId="47697E0B" w:rsidR="008D3792" w:rsidRPr="009F17AC" w:rsidRDefault="00450113" w:rsidP="00450113">
            <w:pPr>
              <w:spacing w:after="0" w:line="240" w:lineRule="auto"/>
              <w:jc w:val="center"/>
              <w:rPr>
                <w:rFonts w:asciiTheme="minorHAnsi" w:eastAsia="Times New Roman" w:hAnsiTheme="minorHAnsi"/>
                <w:color w:val="000000"/>
                <w:sz w:val="20"/>
                <w:szCs w:val="20"/>
                <w:lang w:val="en-IE" w:eastAsia="en-GB"/>
              </w:rPr>
            </w:pPr>
            <w:r w:rsidRPr="009F17AC">
              <w:rPr>
                <w:rFonts w:asciiTheme="minorHAnsi" w:eastAsia="Times New Roman" w:hAnsiTheme="minorHAnsi"/>
                <w:color w:val="000000"/>
                <w:sz w:val="20"/>
                <w:szCs w:val="20"/>
                <w:lang w:val="en-IE" w:eastAsia="en-GB"/>
              </w:rPr>
              <w:t>-</w:t>
            </w:r>
          </w:p>
        </w:tc>
      </w:tr>
      <w:tr w:rsidR="00A61FC6" w:rsidRPr="008768E1" w14:paraId="305395F4" w14:textId="429BE631" w:rsidTr="00A61FC6">
        <w:trPr>
          <w:trHeight w:val="300"/>
        </w:trPr>
        <w:tc>
          <w:tcPr>
            <w:tcW w:w="676" w:type="pct"/>
            <w:shd w:val="clear" w:color="auto" w:fill="B8CCE4" w:themeFill="accent1" w:themeFillTint="66"/>
            <w:noWrap/>
            <w:hideMark/>
          </w:tcPr>
          <w:p w14:paraId="0DC28D72" w14:textId="77777777" w:rsidR="008D3792" w:rsidRPr="009F17AC" w:rsidRDefault="008D3792" w:rsidP="008768E1">
            <w:pPr>
              <w:spacing w:after="0" w:line="240" w:lineRule="auto"/>
              <w:rPr>
                <w:rFonts w:asciiTheme="minorHAnsi" w:eastAsia="Times New Roman" w:hAnsiTheme="minorHAnsi"/>
                <w:b/>
                <w:color w:val="000000"/>
                <w:sz w:val="20"/>
                <w:szCs w:val="20"/>
                <w:lang w:val="en-IE" w:eastAsia="en-GB"/>
              </w:rPr>
            </w:pPr>
            <w:r w:rsidRPr="009F17AC">
              <w:rPr>
                <w:rFonts w:asciiTheme="minorHAnsi" w:eastAsia="Times New Roman" w:hAnsiTheme="minorHAnsi"/>
                <w:b/>
                <w:color w:val="000000"/>
                <w:sz w:val="20"/>
                <w:szCs w:val="20"/>
                <w:lang w:val="en-IE" w:eastAsia="en-GB"/>
              </w:rPr>
              <w:t xml:space="preserve">PIN CFC general </w:t>
            </w:r>
          </w:p>
        </w:tc>
        <w:tc>
          <w:tcPr>
            <w:tcW w:w="1853" w:type="pct"/>
            <w:noWrap/>
            <w:hideMark/>
          </w:tcPr>
          <w:p w14:paraId="7BB90ACE" w14:textId="77777777" w:rsidR="008D3792" w:rsidRPr="009F17AC" w:rsidRDefault="008D3792" w:rsidP="008768E1">
            <w:pPr>
              <w:spacing w:after="0" w:line="240" w:lineRule="auto"/>
              <w:rPr>
                <w:rFonts w:asciiTheme="minorHAnsi" w:eastAsia="Times New Roman" w:hAnsiTheme="minorHAnsi" w:cs="Arial"/>
                <w:color w:val="000000"/>
                <w:sz w:val="20"/>
                <w:szCs w:val="20"/>
                <w:lang w:val="en-IE" w:eastAsia="en-GB"/>
              </w:rPr>
            </w:pPr>
            <w:r w:rsidRPr="009F17AC">
              <w:rPr>
                <w:rFonts w:asciiTheme="minorHAnsi" w:eastAsia="Times New Roman" w:hAnsiTheme="minorHAnsi" w:cs="Arial"/>
                <w:b/>
                <w:bCs/>
                <w:color w:val="000000"/>
                <w:sz w:val="20"/>
                <w:szCs w:val="20"/>
                <w:lang w:val="en-IE" w:eastAsia="en-GB"/>
              </w:rPr>
              <w:t>P</w:t>
            </w:r>
            <w:r w:rsidRPr="009F17AC">
              <w:rPr>
                <w:rFonts w:asciiTheme="minorHAnsi" w:eastAsia="Times New Roman" w:hAnsiTheme="minorHAnsi" w:cs="Arial"/>
                <w:color w:val="000000"/>
                <w:sz w:val="20"/>
                <w:szCs w:val="20"/>
                <w:lang w:val="en-IE" w:eastAsia="en-GB"/>
              </w:rPr>
              <w:t xml:space="preserve">rior </w:t>
            </w:r>
            <w:r w:rsidRPr="009F17AC">
              <w:rPr>
                <w:rFonts w:asciiTheme="minorHAnsi" w:eastAsia="Times New Roman" w:hAnsiTheme="minorHAnsi" w:cs="Arial"/>
                <w:b/>
                <w:bCs/>
                <w:color w:val="000000"/>
                <w:sz w:val="20"/>
                <w:szCs w:val="20"/>
                <w:lang w:val="en-IE" w:eastAsia="en-GB"/>
              </w:rPr>
              <w:t>i</w:t>
            </w:r>
            <w:r w:rsidRPr="009F17AC">
              <w:rPr>
                <w:rFonts w:asciiTheme="minorHAnsi" w:eastAsia="Times New Roman" w:hAnsiTheme="minorHAnsi" w:cs="Arial"/>
                <w:color w:val="000000"/>
                <w:sz w:val="20"/>
                <w:szCs w:val="20"/>
                <w:lang w:val="en-IE" w:eastAsia="en-GB"/>
              </w:rPr>
              <w:t xml:space="preserve">nformation </w:t>
            </w:r>
            <w:r w:rsidRPr="009F17AC">
              <w:rPr>
                <w:rFonts w:asciiTheme="minorHAnsi" w:eastAsia="Times New Roman" w:hAnsiTheme="minorHAnsi" w:cs="Arial"/>
                <w:b/>
                <w:bCs/>
                <w:color w:val="000000"/>
                <w:sz w:val="20"/>
                <w:szCs w:val="20"/>
                <w:lang w:val="en-IE" w:eastAsia="en-GB"/>
              </w:rPr>
              <w:t>n</w:t>
            </w:r>
            <w:r w:rsidRPr="009F17AC">
              <w:rPr>
                <w:rFonts w:asciiTheme="minorHAnsi" w:eastAsia="Times New Roman" w:hAnsiTheme="minorHAnsi" w:cs="Arial"/>
                <w:color w:val="000000"/>
                <w:sz w:val="20"/>
                <w:szCs w:val="20"/>
                <w:lang w:val="en-IE" w:eastAsia="en-GB"/>
              </w:rPr>
              <w:t xml:space="preserve">otice or a </w:t>
            </w:r>
            <w:r w:rsidRPr="009F17AC">
              <w:rPr>
                <w:rFonts w:asciiTheme="minorHAnsi" w:eastAsia="Times New Roman" w:hAnsiTheme="minorHAnsi" w:cs="Arial"/>
                <w:b/>
                <w:color w:val="000000"/>
                <w:sz w:val="20"/>
                <w:szCs w:val="20"/>
                <w:lang w:val="en-IE" w:eastAsia="en-GB"/>
              </w:rPr>
              <w:t>p</w:t>
            </w:r>
            <w:r w:rsidRPr="009F17AC">
              <w:rPr>
                <w:rFonts w:asciiTheme="minorHAnsi" w:eastAsia="Times New Roman" w:hAnsiTheme="minorHAnsi" w:cs="Arial"/>
                <w:color w:val="000000"/>
                <w:sz w:val="20"/>
                <w:szCs w:val="20"/>
                <w:lang w:val="en-IE" w:eastAsia="en-GB"/>
              </w:rPr>
              <w:t xml:space="preserve">eriodic </w:t>
            </w:r>
            <w:r w:rsidRPr="009F17AC">
              <w:rPr>
                <w:rFonts w:asciiTheme="minorHAnsi" w:eastAsia="Times New Roman" w:hAnsiTheme="minorHAnsi" w:cs="Arial"/>
                <w:b/>
                <w:color w:val="000000"/>
                <w:sz w:val="20"/>
                <w:szCs w:val="20"/>
                <w:lang w:val="en-IE" w:eastAsia="en-GB"/>
              </w:rPr>
              <w:t>i</w:t>
            </w:r>
            <w:r w:rsidRPr="009F17AC">
              <w:rPr>
                <w:rFonts w:asciiTheme="minorHAnsi" w:eastAsia="Times New Roman" w:hAnsiTheme="minorHAnsi" w:cs="Arial"/>
                <w:color w:val="000000"/>
                <w:sz w:val="20"/>
                <w:szCs w:val="20"/>
                <w:lang w:val="en-IE" w:eastAsia="en-GB"/>
              </w:rPr>
              <w:t xml:space="preserve">nformation </w:t>
            </w:r>
            <w:r w:rsidRPr="009F17AC">
              <w:rPr>
                <w:rFonts w:asciiTheme="minorHAnsi" w:eastAsia="Times New Roman" w:hAnsiTheme="minorHAnsi" w:cs="Arial"/>
                <w:b/>
                <w:color w:val="000000"/>
                <w:sz w:val="20"/>
                <w:szCs w:val="20"/>
                <w:lang w:val="en-IE" w:eastAsia="en-GB"/>
              </w:rPr>
              <w:t>n</w:t>
            </w:r>
            <w:r w:rsidRPr="009F17AC">
              <w:rPr>
                <w:rFonts w:asciiTheme="minorHAnsi" w:eastAsia="Times New Roman" w:hAnsiTheme="minorHAnsi" w:cs="Arial"/>
                <w:color w:val="000000"/>
                <w:sz w:val="20"/>
                <w:szCs w:val="20"/>
                <w:lang w:val="en-IE" w:eastAsia="en-GB"/>
              </w:rPr>
              <w:t xml:space="preserve">otice (not about social or other specific services) used as a </w:t>
            </w:r>
            <w:r w:rsidRPr="009F17AC">
              <w:rPr>
                <w:rFonts w:asciiTheme="minorHAnsi" w:eastAsia="Times New Roman" w:hAnsiTheme="minorHAnsi" w:cs="Arial"/>
                <w:b/>
                <w:bCs/>
                <w:color w:val="000000"/>
                <w:sz w:val="20"/>
                <w:szCs w:val="20"/>
                <w:lang w:val="en-IE" w:eastAsia="en-GB"/>
              </w:rPr>
              <w:t>c</w:t>
            </w:r>
            <w:r w:rsidRPr="009F17AC">
              <w:rPr>
                <w:rFonts w:asciiTheme="minorHAnsi" w:eastAsia="Times New Roman" w:hAnsiTheme="minorHAnsi" w:cs="Arial"/>
                <w:color w:val="000000"/>
                <w:sz w:val="20"/>
                <w:szCs w:val="20"/>
                <w:lang w:val="en-IE" w:eastAsia="en-GB"/>
              </w:rPr>
              <w:t>all</w:t>
            </w:r>
            <w:r w:rsidRPr="009F17AC">
              <w:rPr>
                <w:rFonts w:asciiTheme="minorHAnsi" w:eastAsia="Times New Roman" w:hAnsiTheme="minorHAnsi" w:cs="Arial"/>
                <w:b/>
                <w:bCs/>
                <w:color w:val="000000"/>
                <w:sz w:val="20"/>
                <w:szCs w:val="20"/>
                <w:lang w:val="en-IE" w:eastAsia="en-GB"/>
              </w:rPr>
              <w:t xml:space="preserve"> f</w:t>
            </w:r>
            <w:r w:rsidRPr="009F17AC">
              <w:rPr>
                <w:rFonts w:asciiTheme="minorHAnsi" w:eastAsia="Times New Roman" w:hAnsiTheme="minorHAnsi" w:cs="Arial"/>
                <w:color w:val="000000"/>
                <w:sz w:val="20"/>
                <w:szCs w:val="20"/>
                <w:lang w:val="en-IE" w:eastAsia="en-GB"/>
              </w:rPr>
              <w:t>or</w:t>
            </w:r>
            <w:r w:rsidRPr="009F17AC">
              <w:rPr>
                <w:rFonts w:asciiTheme="minorHAnsi" w:eastAsia="Times New Roman" w:hAnsiTheme="minorHAnsi" w:cs="Arial"/>
                <w:b/>
                <w:bCs/>
                <w:color w:val="000000"/>
                <w:sz w:val="20"/>
                <w:szCs w:val="20"/>
                <w:lang w:val="en-IE" w:eastAsia="en-GB"/>
              </w:rPr>
              <w:t xml:space="preserve"> c</w:t>
            </w:r>
            <w:r w:rsidRPr="009F17AC">
              <w:rPr>
                <w:rFonts w:asciiTheme="minorHAnsi" w:eastAsia="Times New Roman" w:hAnsiTheme="minorHAnsi" w:cs="Arial"/>
                <w:color w:val="000000"/>
                <w:sz w:val="20"/>
                <w:szCs w:val="20"/>
                <w:lang w:val="en-IE" w:eastAsia="en-GB"/>
              </w:rPr>
              <w:t>ompetition.</w:t>
            </w:r>
          </w:p>
        </w:tc>
        <w:tc>
          <w:tcPr>
            <w:tcW w:w="618" w:type="pct"/>
            <w:vAlign w:val="center"/>
            <w:hideMark/>
          </w:tcPr>
          <w:p w14:paraId="04E06A1D" w14:textId="7F299548" w:rsidR="008D3792" w:rsidRPr="00BD215F" w:rsidRDefault="008D3792" w:rsidP="00450113">
            <w:pPr>
              <w:spacing w:after="0" w:line="240" w:lineRule="auto"/>
              <w:jc w:val="center"/>
              <w:rPr>
                <w:rFonts w:asciiTheme="minorHAnsi" w:eastAsia="Times New Roman" w:hAnsiTheme="minorHAnsi"/>
                <w:color w:val="000000"/>
                <w:sz w:val="20"/>
                <w:szCs w:val="20"/>
                <w:lang w:val="fr-FR" w:eastAsia="en-GB"/>
              </w:rPr>
            </w:pPr>
            <w:r w:rsidRPr="00BD215F">
              <w:rPr>
                <w:rFonts w:asciiTheme="minorHAnsi" w:eastAsia="Times New Roman" w:hAnsiTheme="minorHAnsi"/>
                <w:color w:val="000000"/>
                <w:sz w:val="20"/>
                <w:szCs w:val="20"/>
                <w:lang w:val="fr-FR" w:eastAsia="en-GB"/>
              </w:rPr>
              <w:t>Annex V Part B (II)</w:t>
            </w:r>
          </w:p>
        </w:tc>
        <w:tc>
          <w:tcPr>
            <w:tcW w:w="618" w:type="pct"/>
            <w:vAlign w:val="center"/>
          </w:tcPr>
          <w:p w14:paraId="77A8559C" w14:textId="1182E3DF" w:rsidR="008D3792" w:rsidRPr="009F17AC" w:rsidRDefault="008D3792" w:rsidP="00450113">
            <w:pPr>
              <w:spacing w:after="0" w:line="240" w:lineRule="auto"/>
              <w:jc w:val="center"/>
              <w:rPr>
                <w:rFonts w:asciiTheme="minorHAnsi" w:eastAsia="Times New Roman" w:hAnsiTheme="minorHAnsi"/>
                <w:color w:val="000000"/>
                <w:sz w:val="20"/>
                <w:szCs w:val="20"/>
                <w:lang w:val="en-IE" w:eastAsia="en-GB"/>
              </w:rPr>
            </w:pPr>
            <w:r w:rsidRPr="009F17AC">
              <w:rPr>
                <w:rFonts w:asciiTheme="minorHAnsi" w:eastAsia="Times New Roman" w:hAnsiTheme="minorHAnsi"/>
                <w:color w:val="000000"/>
                <w:sz w:val="20"/>
                <w:szCs w:val="20"/>
                <w:lang w:val="en-IE" w:eastAsia="en-GB"/>
              </w:rPr>
              <w:t>Annex VI Part A (II)</w:t>
            </w:r>
          </w:p>
        </w:tc>
        <w:tc>
          <w:tcPr>
            <w:tcW w:w="617" w:type="pct"/>
            <w:vAlign w:val="center"/>
          </w:tcPr>
          <w:p w14:paraId="59A2B24A" w14:textId="0BF6F67D" w:rsidR="008D3792" w:rsidRPr="009F17AC" w:rsidRDefault="00450113" w:rsidP="00450113">
            <w:pPr>
              <w:spacing w:after="0" w:line="240" w:lineRule="auto"/>
              <w:jc w:val="center"/>
              <w:rPr>
                <w:rFonts w:asciiTheme="minorHAnsi" w:eastAsia="Times New Roman" w:hAnsiTheme="minorHAnsi"/>
                <w:color w:val="000000"/>
                <w:sz w:val="20"/>
                <w:szCs w:val="20"/>
                <w:lang w:val="en-IE" w:eastAsia="en-GB"/>
              </w:rPr>
            </w:pPr>
            <w:r w:rsidRPr="009F17AC">
              <w:rPr>
                <w:rFonts w:asciiTheme="minorHAnsi" w:eastAsia="Times New Roman" w:hAnsiTheme="minorHAnsi"/>
                <w:color w:val="000000"/>
                <w:sz w:val="20"/>
                <w:szCs w:val="20"/>
                <w:lang w:val="en-IE" w:eastAsia="en-GB"/>
              </w:rPr>
              <w:t>-</w:t>
            </w:r>
          </w:p>
        </w:tc>
        <w:tc>
          <w:tcPr>
            <w:tcW w:w="617" w:type="pct"/>
            <w:vAlign w:val="center"/>
          </w:tcPr>
          <w:p w14:paraId="71DAAE67" w14:textId="625A9095" w:rsidR="008D3792" w:rsidRPr="009F17AC" w:rsidRDefault="00450113" w:rsidP="00450113">
            <w:pPr>
              <w:spacing w:after="0" w:line="240" w:lineRule="auto"/>
              <w:jc w:val="center"/>
              <w:rPr>
                <w:rFonts w:asciiTheme="minorHAnsi" w:eastAsia="Times New Roman" w:hAnsiTheme="minorHAnsi"/>
                <w:color w:val="000000"/>
                <w:sz w:val="20"/>
                <w:szCs w:val="20"/>
                <w:lang w:val="en-IE" w:eastAsia="en-GB"/>
              </w:rPr>
            </w:pPr>
            <w:r w:rsidRPr="009F17AC">
              <w:rPr>
                <w:rFonts w:asciiTheme="minorHAnsi" w:eastAsia="Times New Roman" w:hAnsiTheme="minorHAnsi"/>
                <w:color w:val="000000"/>
                <w:sz w:val="20"/>
                <w:szCs w:val="20"/>
                <w:lang w:val="en-IE" w:eastAsia="en-GB"/>
              </w:rPr>
              <w:t>-</w:t>
            </w:r>
          </w:p>
        </w:tc>
      </w:tr>
      <w:tr w:rsidR="00A61FC6" w:rsidRPr="008768E1" w14:paraId="7B27A142" w14:textId="6D61A5FE" w:rsidTr="00A61FC6">
        <w:trPr>
          <w:trHeight w:val="300"/>
        </w:trPr>
        <w:tc>
          <w:tcPr>
            <w:tcW w:w="676" w:type="pct"/>
            <w:shd w:val="clear" w:color="auto" w:fill="B8CCE4" w:themeFill="accent1" w:themeFillTint="66"/>
            <w:noWrap/>
            <w:hideMark/>
          </w:tcPr>
          <w:p w14:paraId="11AC8D0E" w14:textId="77777777" w:rsidR="008D3792" w:rsidRPr="009F17AC" w:rsidRDefault="008D3792" w:rsidP="008768E1">
            <w:pPr>
              <w:spacing w:after="0" w:line="240" w:lineRule="auto"/>
              <w:rPr>
                <w:rFonts w:asciiTheme="minorHAnsi" w:eastAsia="Times New Roman" w:hAnsiTheme="minorHAnsi"/>
                <w:b/>
                <w:color w:val="000000"/>
                <w:sz w:val="20"/>
                <w:szCs w:val="20"/>
                <w:lang w:val="en-IE" w:eastAsia="en-GB"/>
              </w:rPr>
            </w:pPr>
            <w:r w:rsidRPr="009F17AC">
              <w:rPr>
                <w:rFonts w:asciiTheme="minorHAnsi" w:eastAsia="Times New Roman" w:hAnsiTheme="minorHAnsi"/>
                <w:b/>
                <w:color w:val="000000"/>
                <w:sz w:val="20"/>
                <w:szCs w:val="20"/>
                <w:lang w:val="en-IE" w:eastAsia="en-GB"/>
              </w:rPr>
              <w:t xml:space="preserve">PIN CFC social </w:t>
            </w:r>
          </w:p>
        </w:tc>
        <w:tc>
          <w:tcPr>
            <w:tcW w:w="1853" w:type="pct"/>
            <w:noWrap/>
            <w:hideMark/>
          </w:tcPr>
          <w:p w14:paraId="23AC1CA4" w14:textId="77777777" w:rsidR="008D3792" w:rsidRPr="009F17AC" w:rsidRDefault="008D3792" w:rsidP="008768E1">
            <w:pPr>
              <w:spacing w:after="0" w:line="240" w:lineRule="auto"/>
              <w:rPr>
                <w:rFonts w:asciiTheme="minorHAnsi" w:eastAsia="Times New Roman" w:hAnsiTheme="minorHAnsi" w:cs="Arial"/>
                <w:color w:val="000000"/>
                <w:sz w:val="20"/>
                <w:szCs w:val="20"/>
                <w:lang w:val="en-IE" w:eastAsia="en-GB"/>
              </w:rPr>
            </w:pPr>
            <w:r w:rsidRPr="009F17AC">
              <w:rPr>
                <w:rFonts w:asciiTheme="minorHAnsi" w:eastAsia="Times New Roman" w:hAnsiTheme="minorHAnsi" w:cs="Arial"/>
                <w:b/>
                <w:bCs/>
                <w:color w:val="000000"/>
                <w:sz w:val="20"/>
                <w:szCs w:val="20"/>
                <w:lang w:val="en-IE" w:eastAsia="en-GB"/>
              </w:rPr>
              <w:t>P</w:t>
            </w:r>
            <w:r w:rsidRPr="009F17AC">
              <w:rPr>
                <w:rFonts w:asciiTheme="minorHAnsi" w:eastAsia="Times New Roman" w:hAnsiTheme="minorHAnsi" w:cs="Arial"/>
                <w:color w:val="000000"/>
                <w:sz w:val="20"/>
                <w:szCs w:val="20"/>
                <w:lang w:val="en-IE" w:eastAsia="en-GB"/>
              </w:rPr>
              <w:t xml:space="preserve">rior </w:t>
            </w:r>
            <w:r w:rsidRPr="009F17AC">
              <w:rPr>
                <w:rFonts w:asciiTheme="minorHAnsi" w:eastAsia="Times New Roman" w:hAnsiTheme="minorHAnsi" w:cs="Arial"/>
                <w:b/>
                <w:bCs/>
                <w:color w:val="000000"/>
                <w:sz w:val="20"/>
                <w:szCs w:val="20"/>
                <w:lang w:val="en-IE" w:eastAsia="en-GB"/>
              </w:rPr>
              <w:t>i</w:t>
            </w:r>
            <w:r w:rsidRPr="009F17AC">
              <w:rPr>
                <w:rFonts w:asciiTheme="minorHAnsi" w:eastAsia="Times New Roman" w:hAnsiTheme="minorHAnsi" w:cs="Arial"/>
                <w:color w:val="000000"/>
                <w:sz w:val="20"/>
                <w:szCs w:val="20"/>
                <w:lang w:val="en-IE" w:eastAsia="en-GB"/>
              </w:rPr>
              <w:t xml:space="preserve">nformation </w:t>
            </w:r>
            <w:r w:rsidRPr="009F17AC">
              <w:rPr>
                <w:rFonts w:asciiTheme="minorHAnsi" w:eastAsia="Times New Roman" w:hAnsiTheme="minorHAnsi" w:cs="Arial"/>
                <w:b/>
                <w:bCs/>
                <w:color w:val="000000"/>
                <w:sz w:val="20"/>
                <w:szCs w:val="20"/>
                <w:lang w:val="en-IE" w:eastAsia="en-GB"/>
              </w:rPr>
              <w:t>n</w:t>
            </w:r>
            <w:r w:rsidRPr="009F17AC">
              <w:rPr>
                <w:rFonts w:asciiTheme="minorHAnsi" w:eastAsia="Times New Roman" w:hAnsiTheme="minorHAnsi" w:cs="Arial"/>
                <w:color w:val="000000"/>
                <w:sz w:val="20"/>
                <w:szCs w:val="20"/>
                <w:lang w:val="en-IE" w:eastAsia="en-GB"/>
              </w:rPr>
              <w:t xml:space="preserve">otice or a periodic information notice about </w:t>
            </w:r>
            <w:r w:rsidRPr="009F17AC">
              <w:rPr>
                <w:rFonts w:asciiTheme="minorHAnsi" w:eastAsia="Times New Roman" w:hAnsiTheme="minorHAnsi" w:cs="Arial"/>
                <w:b/>
                <w:bCs/>
                <w:color w:val="000000"/>
                <w:sz w:val="20"/>
                <w:szCs w:val="20"/>
                <w:lang w:val="en-IE" w:eastAsia="en-GB"/>
              </w:rPr>
              <w:t>social</w:t>
            </w:r>
            <w:r w:rsidRPr="009F17AC">
              <w:rPr>
                <w:rFonts w:asciiTheme="minorHAnsi" w:eastAsia="Times New Roman" w:hAnsiTheme="minorHAnsi" w:cs="Arial"/>
                <w:color w:val="000000"/>
                <w:sz w:val="20"/>
                <w:szCs w:val="20"/>
                <w:lang w:val="en-IE" w:eastAsia="en-GB"/>
              </w:rPr>
              <w:t xml:space="preserve"> or other specific services used as a </w:t>
            </w:r>
            <w:r w:rsidRPr="009F17AC">
              <w:rPr>
                <w:rFonts w:asciiTheme="minorHAnsi" w:eastAsia="Times New Roman" w:hAnsiTheme="minorHAnsi" w:cs="Arial"/>
                <w:b/>
                <w:bCs/>
                <w:color w:val="000000"/>
                <w:sz w:val="20"/>
                <w:szCs w:val="20"/>
                <w:lang w:val="en-IE" w:eastAsia="en-GB"/>
              </w:rPr>
              <w:t>c</w:t>
            </w:r>
            <w:r w:rsidRPr="009F17AC">
              <w:rPr>
                <w:rFonts w:asciiTheme="minorHAnsi" w:eastAsia="Times New Roman" w:hAnsiTheme="minorHAnsi" w:cs="Arial"/>
                <w:color w:val="000000"/>
                <w:sz w:val="20"/>
                <w:szCs w:val="20"/>
                <w:lang w:val="en-IE" w:eastAsia="en-GB"/>
              </w:rPr>
              <w:t xml:space="preserve">all </w:t>
            </w:r>
            <w:r w:rsidRPr="009F17AC">
              <w:rPr>
                <w:rFonts w:asciiTheme="minorHAnsi" w:eastAsia="Times New Roman" w:hAnsiTheme="minorHAnsi" w:cs="Arial"/>
                <w:b/>
                <w:bCs/>
                <w:color w:val="000000"/>
                <w:sz w:val="20"/>
                <w:szCs w:val="20"/>
                <w:lang w:val="en-IE" w:eastAsia="en-GB"/>
              </w:rPr>
              <w:t>f</w:t>
            </w:r>
            <w:r w:rsidRPr="009F17AC">
              <w:rPr>
                <w:rFonts w:asciiTheme="minorHAnsi" w:eastAsia="Times New Roman" w:hAnsiTheme="minorHAnsi" w:cs="Arial"/>
                <w:color w:val="000000"/>
                <w:sz w:val="20"/>
                <w:szCs w:val="20"/>
                <w:lang w:val="en-IE" w:eastAsia="en-GB"/>
              </w:rPr>
              <w:t xml:space="preserve">or </w:t>
            </w:r>
            <w:r w:rsidRPr="009F17AC">
              <w:rPr>
                <w:rFonts w:asciiTheme="minorHAnsi" w:eastAsia="Times New Roman" w:hAnsiTheme="minorHAnsi" w:cs="Arial"/>
                <w:b/>
                <w:bCs/>
                <w:color w:val="000000"/>
                <w:sz w:val="20"/>
                <w:szCs w:val="20"/>
                <w:lang w:val="en-IE" w:eastAsia="en-GB"/>
              </w:rPr>
              <w:t>c</w:t>
            </w:r>
            <w:r w:rsidRPr="009F17AC">
              <w:rPr>
                <w:rFonts w:asciiTheme="minorHAnsi" w:eastAsia="Times New Roman" w:hAnsiTheme="minorHAnsi" w:cs="Arial"/>
                <w:color w:val="000000"/>
                <w:sz w:val="20"/>
                <w:szCs w:val="20"/>
                <w:lang w:val="en-IE" w:eastAsia="en-GB"/>
              </w:rPr>
              <w:t>ompetition.</w:t>
            </w:r>
          </w:p>
        </w:tc>
        <w:tc>
          <w:tcPr>
            <w:tcW w:w="618" w:type="pct"/>
            <w:vAlign w:val="center"/>
            <w:hideMark/>
          </w:tcPr>
          <w:p w14:paraId="1CD38F28" w14:textId="63BF4611" w:rsidR="008D3792" w:rsidRPr="009F17AC" w:rsidRDefault="008D3792" w:rsidP="00450113">
            <w:pPr>
              <w:spacing w:after="0" w:line="240" w:lineRule="auto"/>
              <w:jc w:val="center"/>
              <w:rPr>
                <w:rFonts w:asciiTheme="minorHAnsi" w:eastAsia="Times New Roman" w:hAnsiTheme="minorHAnsi"/>
                <w:color w:val="000000"/>
                <w:sz w:val="20"/>
                <w:szCs w:val="20"/>
                <w:lang w:val="en-IE" w:eastAsia="en-GB"/>
              </w:rPr>
            </w:pPr>
            <w:r w:rsidRPr="009F17AC">
              <w:rPr>
                <w:rFonts w:asciiTheme="minorHAnsi" w:eastAsia="Times New Roman" w:hAnsiTheme="minorHAnsi"/>
                <w:color w:val="000000"/>
                <w:sz w:val="20"/>
                <w:szCs w:val="20"/>
                <w:lang w:val="en-IE" w:eastAsia="en-GB"/>
              </w:rPr>
              <w:t>Annex V Part I</w:t>
            </w:r>
          </w:p>
        </w:tc>
        <w:tc>
          <w:tcPr>
            <w:tcW w:w="618" w:type="pct"/>
            <w:vAlign w:val="center"/>
          </w:tcPr>
          <w:p w14:paraId="0348F7D9" w14:textId="45BA4CA2" w:rsidR="008D3792" w:rsidRPr="009F17AC" w:rsidRDefault="008D3792" w:rsidP="00450113">
            <w:pPr>
              <w:spacing w:after="0" w:line="240" w:lineRule="auto"/>
              <w:jc w:val="center"/>
              <w:rPr>
                <w:rFonts w:asciiTheme="minorHAnsi" w:eastAsia="Times New Roman" w:hAnsiTheme="minorHAnsi"/>
                <w:color w:val="000000"/>
                <w:sz w:val="20"/>
                <w:szCs w:val="20"/>
                <w:lang w:val="en-IE" w:eastAsia="en-GB"/>
              </w:rPr>
            </w:pPr>
            <w:r w:rsidRPr="009F17AC">
              <w:rPr>
                <w:rFonts w:asciiTheme="minorHAnsi" w:eastAsia="Times New Roman" w:hAnsiTheme="minorHAnsi"/>
                <w:color w:val="000000"/>
                <w:sz w:val="20"/>
                <w:szCs w:val="20"/>
                <w:lang w:val="en-IE" w:eastAsia="en-GB"/>
              </w:rPr>
              <w:t>Annex XVIII(B)</w:t>
            </w:r>
          </w:p>
        </w:tc>
        <w:tc>
          <w:tcPr>
            <w:tcW w:w="617" w:type="pct"/>
            <w:vAlign w:val="center"/>
          </w:tcPr>
          <w:p w14:paraId="4FDB77C3" w14:textId="6512B0AD" w:rsidR="008D3792" w:rsidRPr="009F17AC" w:rsidRDefault="008D3792" w:rsidP="00450113">
            <w:pPr>
              <w:spacing w:after="0" w:line="240" w:lineRule="auto"/>
              <w:jc w:val="center"/>
              <w:rPr>
                <w:rFonts w:asciiTheme="minorHAnsi" w:eastAsia="Times New Roman" w:hAnsiTheme="minorHAnsi"/>
                <w:color w:val="000000"/>
                <w:sz w:val="20"/>
                <w:szCs w:val="20"/>
                <w:lang w:val="en-IE" w:eastAsia="en-GB"/>
              </w:rPr>
            </w:pPr>
            <w:r w:rsidRPr="009F17AC">
              <w:rPr>
                <w:rFonts w:asciiTheme="minorHAnsi" w:eastAsia="Times New Roman" w:hAnsiTheme="minorHAnsi"/>
                <w:color w:val="000000"/>
                <w:sz w:val="20"/>
                <w:szCs w:val="20"/>
                <w:lang w:val="en-IE" w:eastAsia="en-GB"/>
              </w:rPr>
              <w:t>Annex VI</w:t>
            </w:r>
          </w:p>
        </w:tc>
        <w:tc>
          <w:tcPr>
            <w:tcW w:w="617" w:type="pct"/>
            <w:vAlign w:val="center"/>
          </w:tcPr>
          <w:p w14:paraId="5629F5C9" w14:textId="27257086" w:rsidR="008D3792" w:rsidRPr="009F17AC" w:rsidRDefault="00450113" w:rsidP="00450113">
            <w:pPr>
              <w:spacing w:after="0" w:line="240" w:lineRule="auto"/>
              <w:jc w:val="center"/>
              <w:rPr>
                <w:rFonts w:asciiTheme="minorHAnsi" w:eastAsia="Times New Roman" w:hAnsiTheme="minorHAnsi"/>
                <w:color w:val="000000"/>
                <w:sz w:val="20"/>
                <w:szCs w:val="20"/>
                <w:lang w:val="en-IE" w:eastAsia="en-GB"/>
              </w:rPr>
            </w:pPr>
            <w:r w:rsidRPr="009F17AC">
              <w:rPr>
                <w:rFonts w:asciiTheme="minorHAnsi" w:eastAsia="Times New Roman" w:hAnsiTheme="minorHAnsi"/>
                <w:color w:val="000000"/>
                <w:sz w:val="20"/>
                <w:szCs w:val="20"/>
                <w:lang w:val="en-IE" w:eastAsia="en-GB"/>
              </w:rPr>
              <w:t>-</w:t>
            </w:r>
          </w:p>
        </w:tc>
      </w:tr>
      <w:tr w:rsidR="00A61FC6" w:rsidRPr="00450113" w14:paraId="24EBC2E2" w14:textId="22C70B3E" w:rsidTr="00A61FC6">
        <w:trPr>
          <w:trHeight w:val="300"/>
        </w:trPr>
        <w:tc>
          <w:tcPr>
            <w:tcW w:w="676" w:type="pct"/>
            <w:shd w:val="clear" w:color="auto" w:fill="B8CCE4" w:themeFill="accent1" w:themeFillTint="66"/>
            <w:noWrap/>
            <w:hideMark/>
          </w:tcPr>
          <w:p w14:paraId="3A6255DE" w14:textId="77777777" w:rsidR="008D3792" w:rsidRPr="009F17AC" w:rsidRDefault="008D3792" w:rsidP="008768E1">
            <w:pPr>
              <w:spacing w:after="0" w:line="240" w:lineRule="auto"/>
              <w:rPr>
                <w:rFonts w:asciiTheme="minorHAnsi" w:eastAsia="Times New Roman" w:hAnsiTheme="minorHAnsi"/>
                <w:b/>
                <w:color w:val="000000"/>
                <w:sz w:val="20"/>
                <w:szCs w:val="20"/>
                <w:lang w:val="en-IE" w:eastAsia="en-GB"/>
              </w:rPr>
            </w:pPr>
            <w:r w:rsidRPr="009F17AC">
              <w:rPr>
                <w:rFonts w:asciiTheme="minorHAnsi" w:eastAsia="Times New Roman" w:hAnsiTheme="minorHAnsi"/>
                <w:b/>
                <w:color w:val="000000"/>
                <w:sz w:val="20"/>
                <w:szCs w:val="20"/>
                <w:lang w:val="en-IE" w:eastAsia="en-GB"/>
              </w:rPr>
              <w:t xml:space="preserve">PIN QS </w:t>
            </w:r>
          </w:p>
        </w:tc>
        <w:tc>
          <w:tcPr>
            <w:tcW w:w="1853" w:type="pct"/>
            <w:noWrap/>
            <w:hideMark/>
          </w:tcPr>
          <w:p w14:paraId="6984E6E9" w14:textId="77777777" w:rsidR="008D3792" w:rsidRPr="009F17AC" w:rsidRDefault="008D3792" w:rsidP="008768E1">
            <w:pPr>
              <w:spacing w:after="0" w:line="240" w:lineRule="auto"/>
              <w:rPr>
                <w:rFonts w:asciiTheme="minorHAnsi" w:eastAsia="Times New Roman" w:hAnsiTheme="minorHAnsi" w:cs="Arial"/>
                <w:color w:val="000000"/>
                <w:sz w:val="20"/>
                <w:szCs w:val="20"/>
                <w:lang w:val="en-IE" w:eastAsia="en-GB"/>
              </w:rPr>
            </w:pPr>
            <w:r w:rsidRPr="009F17AC">
              <w:rPr>
                <w:rFonts w:asciiTheme="minorHAnsi" w:eastAsia="Times New Roman" w:hAnsiTheme="minorHAnsi" w:cs="Arial"/>
                <w:color w:val="000000"/>
                <w:sz w:val="20"/>
                <w:szCs w:val="20"/>
                <w:lang w:val="en-IE" w:eastAsia="en-GB"/>
              </w:rPr>
              <w:t xml:space="preserve">Notice on the existence of a </w:t>
            </w:r>
            <w:r w:rsidRPr="009F17AC">
              <w:rPr>
                <w:rFonts w:asciiTheme="minorHAnsi" w:eastAsia="Times New Roman" w:hAnsiTheme="minorHAnsi" w:cs="Arial"/>
                <w:b/>
                <w:bCs/>
                <w:color w:val="000000"/>
                <w:sz w:val="20"/>
                <w:szCs w:val="20"/>
                <w:lang w:val="en-IE" w:eastAsia="en-GB"/>
              </w:rPr>
              <w:t>q</w:t>
            </w:r>
            <w:r w:rsidRPr="009F17AC">
              <w:rPr>
                <w:rFonts w:asciiTheme="minorHAnsi" w:eastAsia="Times New Roman" w:hAnsiTheme="minorHAnsi" w:cs="Arial"/>
                <w:color w:val="000000"/>
                <w:sz w:val="20"/>
                <w:szCs w:val="20"/>
                <w:lang w:val="en-IE" w:eastAsia="en-GB"/>
              </w:rPr>
              <w:t xml:space="preserve">ualification </w:t>
            </w:r>
            <w:r w:rsidRPr="009F17AC">
              <w:rPr>
                <w:rFonts w:asciiTheme="minorHAnsi" w:eastAsia="Times New Roman" w:hAnsiTheme="minorHAnsi" w:cs="Arial"/>
                <w:b/>
                <w:bCs/>
                <w:color w:val="000000"/>
                <w:sz w:val="20"/>
                <w:szCs w:val="20"/>
                <w:lang w:val="en-IE" w:eastAsia="en-GB"/>
              </w:rPr>
              <w:t>s</w:t>
            </w:r>
            <w:r w:rsidRPr="009F17AC">
              <w:rPr>
                <w:rFonts w:asciiTheme="minorHAnsi" w:eastAsia="Times New Roman" w:hAnsiTheme="minorHAnsi" w:cs="Arial"/>
                <w:color w:val="000000"/>
                <w:sz w:val="20"/>
                <w:szCs w:val="20"/>
                <w:lang w:val="en-IE" w:eastAsia="en-GB"/>
              </w:rPr>
              <w:t>ystem.</w:t>
            </w:r>
          </w:p>
        </w:tc>
        <w:tc>
          <w:tcPr>
            <w:tcW w:w="618" w:type="pct"/>
            <w:vAlign w:val="center"/>
            <w:hideMark/>
          </w:tcPr>
          <w:p w14:paraId="2A9B5A81" w14:textId="1357E09A" w:rsidR="008D3792" w:rsidRPr="009F17AC" w:rsidRDefault="00450113" w:rsidP="00450113">
            <w:pPr>
              <w:spacing w:after="0" w:line="240" w:lineRule="auto"/>
              <w:jc w:val="center"/>
              <w:rPr>
                <w:rFonts w:asciiTheme="minorHAnsi" w:eastAsia="Times New Roman" w:hAnsiTheme="minorHAnsi"/>
                <w:color w:val="000000"/>
                <w:sz w:val="20"/>
                <w:szCs w:val="20"/>
                <w:lang w:val="en-IE" w:eastAsia="en-GB"/>
              </w:rPr>
            </w:pPr>
            <w:r w:rsidRPr="009F17AC">
              <w:rPr>
                <w:rFonts w:asciiTheme="minorHAnsi" w:eastAsia="Times New Roman" w:hAnsiTheme="minorHAnsi"/>
                <w:color w:val="000000"/>
                <w:sz w:val="20"/>
                <w:szCs w:val="20"/>
                <w:lang w:val="en-IE" w:eastAsia="en-GB"/>
              </w:rPr>
              <w:t>-</w:t>
            </w:r>
          </w:p>
        </w:tc>
        <w:tc>
          <w:tcPr>
            <w:tcW w:w="618" w:type="pct"/>
            <w:vAlign w:val="center"/>
          </w:tcPr>
          <w:p w14:paraId="6E2CFBD8" w14:textId="2703F3A5" w:rsidR="008D3792" w:rsidRPr="00BD215F" w:rsidRDefault="008D3792" w:rsidP="00450113">
            <w:pPr>
              <w:spacing w:after="0" w:line="240" w:lineRule="auto"/>
              <w:jc w:val="center"/>
              <w:rPr>
                <w:rFonts w:asciiTheme="minorHAnsi" w:eastAsia="Times New Roman" w:hAnsiTheme="minorHAnsi"/>
                <w:color w:val="000000"/>
                <w:sz w:val="20"/>
                <w:szCs w:val="20"/>
                <w:lang w:val="fr-FR" w:eastAsia="en-GB"/>
              </w:rPr>
            </w:pPr>
            <w:r w:rsidRPr="00BD215F">
              <w:rPr>
                <w:rFonts w:asciiTheme="minorHAnsi" w:eastAsia="Times New Roman" w:hAnsiTheme="minorHAnsi"/>
                <w:color w:val="000000"/>
                <w:sz w:val="20"/>
                <w:szCs w:val="20"/>
                <w:lang w:val="fr-FR" w:eastAsia="en-GB"/>
              </w:rPr>
              <w:t xml:space="preserve">Annex X, </w:t>
            </w:r>
            <w:r w:rsidR="00450113" w:rsidRPr="00BD215F">
              <w:rPr>
                <w:rFonts w:asciiTheme="minorHAnsi" w:eastAsia="Times New Roman" w:hAnsiTheme="minorHAnsi"/>
                <w:color w:val="000000"/>
                <w:sz w:val="20"/>
                <w:szCs w:val="20"/>
                <w:lang w:val="fr-FR" w:eastAsia="en-GB"/>
              </w:rPr>
              <w:br/>
            </w:r>
            <w:r w:rsidRPr="00BD215F">
              <w:rPr>
                <w:rFonts w:asciiTheme="minorHAnsi" w:eastAsia="Times New Roman" w:hAnsiTheme="minorHAnsi"/>
                <w:color w:val="000000"/>
                <w:sz w:val="20"/>
                <w:szCs w:val="20"/>
                <w:lang w:val="fr-FR" w:eastAsia="en-GB"/>
              </w:rPr>
              <w:t>Annex XVIII(C)</w:t>
            </w:r>
          </w:p>
        </w:tc>
        <w:tc>
          <w:tcPr>
            <w:tcW w:w="617" w:type="pct"/>
            <w:vAlign w:val="center"/>
          </w:tcPr>
          <w:p w14:paraId="3C2FB368" w14:textId="35E68025" w:rsidR="008D3792" w:rsidRPr="009F17AC" w:rsidRDefault="00450113" w:rsidP="00450113">
            <w:pPr>
              <w:spacing w:after="0" w:line="240" w:lineRule="auto"/>
              <w:jc w:val="center"/>
              <w:rPr>
                <w:rFonts w:asciiTheme="minorHAnsi" w:eastAsia="Times New Roman" w:hAnsiTheme="minorHAnsi"/>
                <w:color w:val="000000"/>
                <w:sz w:val="20"/>
                <w:szCs w:val="20"/>
                <w:lang w:val="en-IE" w:eastAsia="en-GB"/>
              </w:rPr>
            </w:pPr>
            <w:r w:rsidRPr="009F17AC">
              <w:rPr>
                <w:rFonts w:asciiTheme="minorHAnsi" w:eastAsia="Times New Roman" w:hAnsiTheme="minorHAnsi"/>
                <w:color w:val="000000"/>
                <w:sz w:val="20"/>
                <w:szCs w:val="20"/>
                <w:lang w:val="en-IE" w:eastAsia="en-GB"/>
              </w:rPr>
              <w:t>-</w:t>
            </w:r>
          </w:p>
        </w:tc>
        <w:tc>
          <w:tcPr>
            <w:tcW w:w="617" w:type="pct"/>
            <w:vAlign w:val="center"/>
          </w:tcPr>
          <w:p w14:paraId="49072097" w14:textId="66CED099" w:rsidR="008D3792" w:rsidRPr="009F17AC" w:rsidRDefault="00450113" w:rsidP="00450113">
            <w:pPr>
              <w:spacing w:after="0" w:line="240" w:lineRule="auto"/>
              <w:jc w:val="center"/>
              <w:rPr>
                <w:rFonts w:asciiTheme="minorHAnsi" w:eastAsia="Times New Roman" w:hAnsiTheme="minorHAnsi"/>
                <w:color w:val="000000"/>
                <w:sz w:val="20"/>
                <w:szCs w:val="20"/>
                <w:lang w:val="en-IE" w:eastAsia="en-GB"/>
              </w:rPr>
            </w:pPr>
            <w:r w:rsidRPr="009F17AC">
              <w:rPr>
                <w:rFonts w:asciiTheme="minorHAnsi" w:eastAsia="Times New Roman" w:hAnsiTheme="minorHAnsi"/>
                <w:color w:val="000000"/>
                <w:sz w:val="20"/>
                <w:szCs w:val="20"/>
                <w:lang w:val="en-IE" w:eastAsia="en-GB"/>
              </w:rPr>
              <w:t>-</w:t>
            </w:r>
          </w:p>
        </w:tc>
      </w:tr>
      <w:tr w:rsidR="00A61FC6" w:rsidRPr="008768E1" w14:paraId="2EC058CB" w14:textId="317A1D3E" w:rsidTr="00A61FC6">
        <w:trPr>
          <w:trHeight w:val="300"/>
        </w:trPr>
        <w:tc>
          <w:tcPr>
            <w:tcW w:w="676" w:type="pct"/>
            <w:shd w:val="clear" w:color="auto" w:fill="B8CCE4" w:themeFill="accent1" w:themeFillTint="66"/>
            <w:noWrap/>
            <w:hideMark/>
          </w:tcPr>
          <w:p w14:paraId="03A01E8A" w14:textId="77777777" w:rsidR="008D3792" w:rsidRPr="009F17AC" w:rsidRDefault="008D3792" w:rsidP="008768E1">
            <w:pPr>
              <w:spacing w:after="0" w:line="240" w:lineRule="auto"/>
              <w:rPr>
                <w:rFonts w:asciiTheme="minorHAnsi" w:eastAsia="Times New Roman" w:hAnsiTheme="minorHAnsi"/>
                <w:b/>
                <w:color w:val="000000"/>
                <w:sz w:val="20"/>
                <w:szCs w:val="20"/>
                <w:lang w:val="en-IE" w:eastAsia="en-GB"/>
              </w:rPr>
            </w:pPr>
            <w:r w:rsidRPr="009F17AC">
              <w:rPr>
                <w:rFonts w:asciiTheme="minorHAnsi" w:eastAsia="Times New Roman" w:hAnsiTheme="minorHAnsi"/>
                <w:b/>
                <w:color w:val="000000"/>
                <w:sz w:val="20"/>
                <w:szCs w:val="20"/>
                <w:lang w:val="en-IE" w:eastAsia="en-GB"/>
              </w:rPr>
              <w:t xml:space="preserve">CN general </w:t>
            </w:r>
          </w:p>
        </w:tc>
        <w:tc>
          <w:tcPr>
            <w:tcW w:w="1853" w:type="pct"/>
            <w:noWrap/>
            <w:hideMark/>
          </w:tcPr>
          <w:p w14:paraId="30C03DB8" w14:textId="77777777" w:rsidR="008D3792" w:rsidRPr="009F17AC" w:rsidRDefault="008D3792" w:rsidP="008768E1">
            <w:pPr>
              <w:spacing w:after="0" w:line="240" w:lineRule="auto"/>
              <w:rPr>
                <w:rFonts w:asciiTheme="minorHAnsi" w:eastAsia="Times New Roman" w:hAnsiTheme="minorHAnsi" w:cs="Arial"/>
                <w:color w:val="000000"/>
                <w:sz w:val="20"/>
                <w:szCs w:val="20"/>
                <w:lang w:val="en-IE" w:eastAsia="en-GB"/>
              </w:rPr>
            </w:pPr>
            <w:r w:rsidRPr="009F17AC">
              <w:rPr>
                <w:rFonts w:asciiTheme="minorHAnsi" w:eastAsia="Times New Roman" w:hAnsiTheme="minorHAnsi" w:cs="Arial"/>
                <w:b/>
                <w:bCs/>
                <w:color w:val="000000"/>
                <w:sz w:val="20"/>
                <w:szCs w:val="20"/>
                <w:lang w:val="en-IE" w:eastAsia="en-GB"/>
              </w:rPr>
              <w:t>C</w:t>
            </w:r>
            <w:r w:rsidRPr="009F17AC">
              <w:rPr>
                <w:rFonts w:asciiTheme="minorHAnsi" w:eastAsia="Times New Roman" w:hAnsiTheme="minorHAnsi" w:cs="Arial"/>
                <w:color w:val="000000"/>
                <w:sz w:val="20"/>
                <w:szCs w:val="20"/>
                <w:lang w:val="en-IE" w:eastAsia="en-GB"/>
              </w:rPr>
              <w:t xml:space="preserve">ontract </w:t>
            </w:r>
            <w:r w:rsidRPr="009F17AC">
              <w:rPr>
                <w:rFonts w:asciiTheme="minorHAnsi" w:eastAsia="Times New Roman" w:hAnsiTheme="minorHAnsi" w:cs="Arial"/>
                <w:b/>
                <w:bCs/>
                <w:color w:val="000000"/>
                <w:sz w:val="20"/>
                <w:szCs w:val="20"/>
                <w:lang w:val="en-IE" w:eastAsia="en-GB"/>
              </w:rPr>
              <w:t>n</w:t>
            </w:r>
            <w:r w:rsidRPr="009F17AC">
              <w:rPr>
                <w:rFonts w:asciiTheme="minorHAnsi" w:eastAsia="Times New Roman" w:hAnsiTheme="minorHAnsi" w:cs="Arial"/>
                <w:color w:val="000000"/>
                <w:sz w:val="20"/>
                <w:szCs w:val="20"/>
                <w:lang w:val="en-IE" w:eastAsia="en-GB"/>
              </w:rPr>
              <w:t>otice (not about social or other specific services).</w:t>
            </w:r>
          </w:p>
        </w:tc>
        <w:tc>
          <w:tcPr>
            <w:tcW w:w="618" w:type="pct"/>
            <w:vAlign w:val="center"/>
            <w:hideMark/>
          </w:tcPr>
          <w:p w14:paraId="5A0C8E6A" w14:textId="517DF681" w:rsidR="008D3792" w:rsidRPr="009F17AC" w:rsidRDefault="008D3792" w:rsidP="00450113">
            <w:pPr>
              <w:spacing w:after="0" w:line="240" w:lineRule="auto"/>
              <w:jc w:val="center"/>
              <w:rPr>
                <w:rFonts w:asciiTheme="minorHAnsi" w:eastAsia="Times New Roman" w:hAnsiTheme="minorHAnsi"/>
                <w:color w:val="000000"/>
                <w:sz w:val="20"/>
                <w:szCs w:val="20"/>
                <w:lang w:val="en-IE" w:eastAsia="en-GB"/>
              </w:rPr>
            </w:pPr>
            <w:r w:rsidRPr="009F17AC">
              <w:rPr>
                <w:rFonts w:asciiTheme="minorHAnsi" w:eastAsia="Times New Roman" w:hAnsiTheme="minorHAnsi"/>
                <w:color w:val="000000"/>
                <w:sz w:val="20"/>
                <w:szCs w:val="20"/>
                <w:lang w:val="en-IE" w:eastAsia="en-GB"/>
              </w:rPr>
              <w:t>Annex V Part C,</w:t>
            </w:r>
          </w:p>
        </w:tc>
        <w:tc>
          <w:tcPr>
            <w:tcW w:w="618" w:type="pct"/>
            <w:vAlign w:val="center"/>
          </w:tcPr>
          <w:p w14:paraId="2E927B22" w14:textId="6866959E" w:rsidR="008D3792" w:rsidRPr="009F17AC" w:rsidRDefault="008D3792" w:rsidP="00450113">
            <w:pPr>
              <w:spacing w:after="0" w:line="240" w:lineRule="auto"/>
              <w:jc w:val="center"/>
              <w:rPr>
                <w:rFonts w:asciiTheme="minorHAnsi" w:eastAsia="Times New Roman" w:hAnsiTheme="minorHAnsi"/>
                <w:color w:val="000000"/>
                <w:sz w:val="20"/>
                <w:szCs w:val="20"/>
                <w:lang w:val="en-IE" w:eastAsia="en-GB"/>
              </w:rPr>
            </w:pPr>
            <w:r w:rsidRPr="009F17AC">
              <w:rPr>
                <w:rFonts w:asciiTheme="minorHAnsi" w:eastAsia="Times New Roman" w:hAnsiTheme="minorHAnsi"/>
                <w:color w:val="000000"/>
                <w:sz w:val="20"/>
                <w:szCs w:val="20"/>
                <w:lang w:val="en-IE" w:eastAsia="en-GB"/>
              </w:rPr>
              <w:t>Annex XI,</w:t>
            </w:r>
          </w:p>
        </w:tc>
        <w:tc>
          <w:tcPr>
            <w:tcW w:w="617" w:type="pct"/>
            <w:vAlign w:val="center"/>
          </w:tcPr>
          <w:p w14:paraId="3434106C" w14:textId="4122998A" w:rsidR="008D3792" w:rsidRPr="009F17AC" w:rsidRDefault="008D3792" w:rsidP="00450113">
            <w:pPr>
              <w:spacing w:after="0" w:line="240" w:lineRule="auto"/>
              <w:jc w:val="center"/>
              <w:rPr>
                <w:rFonts w:asciiTheme="minorHAnsi" w:eastAsia="Times New Roman" w:hAnsiTheme="minorHAnsi"/>
                <w:color w:val="000000"/>
                <w:sz w:val="20"/>
                <w:szCs w:val="20"/>
                <w:lang w:val="en-IE" w:eastAsia="en-GB"/>
              </w:rPr>
            </w:pPr>
            <w:r w:rsidRPr="009F17AC">
              <w:rPr>
                <w:rFonts w:asciiTheme="minorHAnsi" w:eastAsia="Times New Roman" w:hAnsiTheme="minorHAnsi"/>
                <w:color w:val="000000"/>
                <w:sz w:val="20"/>
                <w:szCs w:val="20"/>
                <w:lang w:val="en-IE" w:eastAsia="en-GB"/>
              </w:rPr>
              <w:t>Annex V,</w:t>
            </w:r>
          </w:p>
        </w:tc>
        <w:tc>
          <w:tcPr>
            <w:tcW w:w="617" w:type="pct"/>
            <w:vAlign w:val="center"/>
          </w:tcPr>
          <w:p w14:paraId="34C0ABF1" w14:textId="09C46CC3" w:rsidR="008D3792" w:rsidRPr="009F17AC" w:rsidRDefault="008D3792" w:rsidP="00450113">
            <w:pPr>
              <w:spacing w:after="0" w:line="240" w:lineRule="auto"/>
              <w:jc w:val="center"/>
              <w:rPr>
                <w:rFonts w:asciiTheme="minorHAnsi" w:eastAsia="Times New Roman" w:hAnsiTheme="minorHAnsi"/>
                <w:color w:val="000000"/>
                <w:sz w:val="20"/>
                <w:szCs w:val="20"/>
                <w:lang w:val="en-IE" w:eastAsia="en-GB"/>
              </w:rPr>
            </w:pPr>
            <w:r w:rsidRPr="009F17AC">
              <w:rPr>
                <w:rFonts w:asciiTheme="minorHAnsi" w:eastAsia="Times New Roman" w:hAnsiTheme="minorHAnsi"/>
                <w:color w:val="000000"/>
                <w:sz w:val="20"/>
                <w:szCs w:val="20"/>
                <w:lang w:val="en-IE" w:eastAsia="en-GB"/>
              </w:rPr>
              <w:t>Annex IV(III)</w:t>
            </w:r>
          </w:p>
        </w:tc>
      </w:tr>
      <w:tr w:rsidR="00A61FC6" w:rsidRPr="008768E1" w14:paraId="3621B218" w14:textId="5E90FCEA" w:rsidTr="00A61FC6">
        <w:trPr>
          <w:trHeight w:val="300"/>
        </w:trPr>
        <w:tc>
          <w:tcPr>
            <w:tcW w:w="676" w:type="pct"/>
            <w:shd w:val="clear" w:color="auto" w:fill="B8CCE4" w:themeFill="accent1" w:themeFillTint="66"/>
            <w:noWrap/>
            <w:hideMark/>
          </w:tcPr>
          <w:p w14:paraId="241B26E2" w14:textId="77777777" w:rsidR="008D3792" w:rsidRPr="009F17AC" w:rsidRDefault="008D3792" w:rsidP="008768E1">
            <w:pPr>
              <w:spacing w:after="0" w:line="240" w:lineRule="auto"/>
              <w:rPr>
                <w:rFonts w:asciiTheme="minorHAnsi" w:eastAsia="Times New Roman" w:hAnsiTheme="minorHAnsi"/>
                <w:b/>
                <w:color w:val="000000"/>
                <w:sz w:val="20"/>
                <w:szCs w:val="20"/>
                <w:lang w:val="en-IE" w:eastAsia="en-GB"/>
              </w:rPr>
            </w:pPr>
            <w:r w:rsidRPr="009F17AC">
              <w:rPr>
                <w:rFonts w:asciiTheme="minorHAnsi" w:eastAsia="Times New Roman" w:hAnsiTheme="minorHAnsi"/>
                <w:b/>
                <w:color w:val="000000"/>
                <w:sz w:val="20"/>
                <w:szCs w:val="20"/>
                <w:lang w:val="en-IE" w:eastAsia="en-GB"/>
              </w:rPr>
              <w:t xml:space="preserve">CN social </w:t>
            </w:r>
          </w:p>
        </w:tc>
        <w:tc>
          <w:tcPr>
            <w:tcW w:w="1853" w:type="pct"/>
            <w:noWrap/>
            <w:hideMark/>
          </w:tcPr>
          <w:p w14:paraId="40AF7C5A" w14:textId="77777777" w:rsidR="008D3792" w:rsidRPr="009F17AC" w:rsidRDefault="008D3792" w:rsidP="008768E1">
            <w:pPr>
              <w:spacing w:after="0" w:line="240" w:lineRule="auto"/>
              <w:rPr>
                <w:rFonts w:asciiTheme="minorHAnsi" w:eastAsia="Times New Roman" w:hAnsiTheme="minorHAnsi" w:cs="Arial"/>
                <w:color w:val="000000"/>
                <w:sz w:val="20"/>
                <w:szCs w:val="20"/>
                <w:lang w:val="en-IE" w:eastAsia="en-GB"/>
              </w:rPr>
            </w:pPr>
            <w:r w:rsidRPr="009F17AC">
              <w:rPr>
                <w:rFonts w:asciiTheme="minorHAnsi" w:eastAsia="Times New Roman" w:hAnsiTheme="minorHAnsi" w:cs="Arial"/>
                <w:b/>
                <w:bCs/>
                <w:color w:val="000000"/>
                <w:sz w:val="20"/>
                <w:szCs w:val="20"/>
                <w:lang w:val="en-IE" w:eastAsia="en-GB"/>
              </w:rPr>
              <w:t>C</w:t>
            </w:r>
            <w:r w:rsidRPr="009F17AC">
              <w:rPr>
                <w:rFonts w:asciiTheme="minorHAnsi" w:eastAsia="Times New Roman" w:hAnsiTheme="minorHAnsi" w:cs="Arial"/>
                <w:color w:val="000000"/>
                <w:sz w:val="20"/>
                <w:szCs w:val="20"/>
                <w:lang w:val="en-IE" w:eastAsia="en-GB"/>
              </w:rPr>
              <w:t xml:space="preserve">ontract </w:t>
            </w:r>
            <w:r w:rsidRPr="009F17AC">
              <w:rPr>
                <w:rFonts w:asciiTheme="minorHAnsi" w:eastAsia="Times New Roman" w:hAnsiTheme="minorHAnsi" w:cs="Arial"/>
                <w:b/>
                <w:bCs/>
                <w:color w:val="000000"/>
                <w:sz w:val="20"/>
                <w:szCs w:val="20"/>
                <w:lang w:val="en-IE" w:eastAsia="en-GB"/>
              </w:rPr>
              <w:t>n</w:t>
            </w:r>
            <w:r w:rsidRPr="009F17AC">
              <w:rPr>
                <w:rFonts w:asciiTheme="minorHAnsi" w:eastAsia="Times New Roman" w:hAnsiTheme="minorHAnsi" w:cs="Arial"/>
                <w:color w:val="000000"/>
                <w:sz w:val="20"/>
                <w:szCs w:val="20"/>
                <w:lang w:val="en-IE" w:eastAsia="en-GB"/>
              </w:rPr>
              <w:t xml:space="preserve">otice for </w:t>
            </w:r>
            <w:r w:rsidRPr="009F17AC">
              <w:rPr>
                <w:rFonts w:asciiTheme="minorHAnsi" w:eastAsia="Times New Roman" w:hAnsiTheme="minorHAnsi" w:cs="Arial"/>
                <w:b/>
                <w:bCs/>
                <w:color w:val="000000"/>
                <w:sz w:val="20"/>
                <w:szCs w:val="20"/>
                <w:lang w:val="en-IE" w:eastAsia="en-GB"/>
              </w:rPr>
              <w:t>social</w:t>
            </w:r>
            <w:r w:rsidRPr="009F17AC">
              <w:rPr>
                <w:rFonts w:asciiTheme="minorHAnsi" w:eastAsia="Times New Roman" w:hAnsiTheme="minorHAnsi" w:cs="Arial"/>
                <w:color w:val="000000"/>
                <w:sz w:val="20"/>
                <w:szCs w:val="20"/>
                <w:lang w:val="en-IE" w:eastAsia="en-GB"/>
              </w:rPr>
              <w:t xml:space="preserve"> or other specific services.</w:t>
            </w:r>
          </w:p>
        </w:tc>
        <w:tc>
          <w:tcPr>
            <w:tcW w:w="618" w:type="pct"/>
            <w:vAlign w:val="center"/>
            <w:hideMark/>
          </w:tcPr>
          <w:p w14:paraId="274250C7" w14:textId="4286B7AC" w:rsidR="008D3792" w:rsidRPr="009F17AC" w:rsidRDefault="008D3792" w:rsidP="00450113">
            <w:pPr>
              <w:spacing w:after="0" w:line="240" w:lineRule="auto"/>
              <w:jc w:val="center"/>
              <w:rPr>
                <w:rFonts w:asciiTheme="minorHAnsi" w:eastAsia="Times New Roman" w:hAnsiTheme="minorHAnsi"/>
                <w:color w:val="000000"/>
                <w:sz w:val="20"/>
                <w:szCs w:val="20"/>
                <w:lang w:val="en-IE" w:eastAsia="en-GB"/>
              </w:rPr>
            </w:pPr>
            <w:r w:rsidRPr="009F17AC">
              <w:rPr>
                <w:rFonts w:asciiTheme="minorHAnsi" w:eastAsia="Times New Roman" w:hAnsiTheme="minorHAnsi"/>
                <w:color w:val="000000"/>
                <w:sz w:val="20"/>
                <w:szCs w:val="20"/>
                <w:lang w:val="en-IE" w:eastAsia="en-GB"/>
              </w:rPr>
              <w:t>Annex V Part H,</w:t>
            </w:r>
          </w:p>
        </w:tc>
        <w:tc>
          <w:tcPr>
            <w:tcW w:w="618" w:type="pct"/>
            <w:vAlign w:val="center"/>
          </w:tcPr>
          <w:p w14:paraId="15314828" w14:textId="45E233A7" w:rsidR="008D3792" w:rsidRPr="009F17AC" w:rsidRDefault="008D3792" w:rsidP="00450113">
            <w:pPr>
              <w:spacing w:after="0" w:line="240" w:lineRule="auto"/>
              <w:jc w:val="center"/>
              <w:rPr>
                <w:rFonts w:asciiTheme="minorHAnsi" w:eastAsia="Times New Roman" w:hAnsiTheme="minorHAnsi"/>
                <w:color w:val="000000"/>
                <w:sz w:val="20"/>
                <w:szCs w:val="20"/>
                <w:lang w:val="en-IE" w:eastAsia="en-GB"/>
              </w:rPr>
            </w:pPr>
            <w:r w:rsidRPr="009F17AC">
              <w:rPr>
                <w:rFonts w:asciiTheme="minorHAnsi" w:eastAsia="Times New Roman" w:hAnsiTheme="minorHAnsi"/>
                <w:color w:val="000000"/>
                <w:sz w:val="20"/>
                <w:szCs w:val="20"/>
                <w:lang w:val="en-IE" w:eastAsia="en-GB"/>
              </w:rPr>
              <w:t>Annex XVIII(A)</w:t>
            </w:r>
          </w:p>
        </w:tc>
        <w:tc>
          <w:tcPr>
            <w:tcW w:w="617" w:type="pct"/>
            <w:vAlign w:val="center"/>
          </w:tcPr>
          <w:p w14:paraId="21C4D284" w14:textId="1CE476C4" w:rsidR="008D3792" w:rsidRPr="009F17AC" w:rsidRDefault="00655383" w:rsidP="00450113">
            <w:pPr>
              <w:spacing w:after="0" w:line="240" w:lineRule="auto"/>
              <w:jc w:val="center"/>
              <w:rPr>
                <w:rFonts w:asciiTheme="minorHAnsi" w:eastAsia="Times New Roman" w:hAnsiTheme="minorHAnsi"/>
                <w:color w:val="000000"/>
                <w:sz w:val="20"/>
                <w:szCs w:val="20"/>
                <w:lang w:val="en-IE" w:eastAsia="en-GB"/>
              </w:rPr>
            </w:pPr>
            <w:r w:rsidRPr="009F17AC">
              <w:rPr>
                <w:rFonts w:asciiTheme="minorHAnsi" w:eastAsia="Times New Roman" w:hAnsiTheme="minorHAnsi"/>
                <w:color w:val="000000"/>
                <w:sz w:val="20"/>
                <w:szCs w:val="20"/>
                <w:lang w:val="en-IE" w:eastAsia="en-GB"/>
              </w:rPr>
              <w:t>-</w:t>
            </w:r>
          </w:p>
        </w:tc>
        <w:tc>
          <w:tcPr>
            <w:tcW w:w="617" w:type="pct"/>
            <w:vAlign w:val="center"/>
          </w:tcPr>
          <w:p w14:paraId="7B4377F8" w14:textId="03ACF3AE" w:rsidR="008D3792" w:rsidRPr="009F17AC" w:rsidRDefault="00655383" w:rsidP="00450113">
            <w:pPr>
              <w:spacing w:after="0" w:line="240" w:lineRule="auto"/>
              <w:jc w:val="center"/>
              <w:rPr>
                <w:rFonts w:asciiTheme="minorHAnsi" w:eastAsia="Times New Roman" w:hAnsiTheme="minorHAnsi"/>
                <w:color w:val="000000"/>
                <w:sz w:val="20"/>
                <w:szCs w:val="20"/>
                <w:lang w:val="en-IE" w:eastAsia="en-GB"/>
              </w:rPr>
            </w:pPr>
            <w:r w:rsidRPr="009F17AC">
              <w:rPr>
                <w:rFonts w:asciiTheme="minorHAnsi" w:eastAsia="Times New Roman" w:hAnsiTheme="minorHAnsi"/>
                <w:color w:val="000000"/>
                <w:sz w:val="20"/>
                <w:szCs w:val="20"/>
                <w:lang w:val="en-IE" w:eastAsia="en-GB"/>
              </w:rPr>
              <w:t>-</w:t>
            </w:r>
          </w:p>
        </w:tc>
      </w:tr>
      <w:tr w:rsidR="00A61FC6" w:rsidRPr="008768E1" w14:paraId="319FD903" w14:textId="665E5290" w:rsidTr="00A61FC6">
        <w:trPr>
          <w:trHeight w:val="300"/>
        </w:trPr>
        <w:tc>
          <w:tcPr>
            <w:tcW w:w="676" w:type="pct"/>
            <w:shd w:val="clear" w:color="auto" w:fill="B8CCE4" w:themeFill="accent1" w:themeFillTint="66"/>
            <w:noWrap/>
            <w:hideMark/>
          </w:tcPr>
          <w:p w14:paraId="45BA075A" w14:textId="77777777" w:rsidR="008D3792" w:rsidRPr="009F17AC" w:rsidRDefault="008D3792" w:rsidP="008768E1">
            <w:pPr>
              <w:spacing w:after="0" w:line="240" w:lineRule="auto"/>
              <w:rPr>
                <w:rFonts w:asciiTheme="minorHAnsi" w:eastAsia="Times New Roman" w:hAnsiTheme="minorHAnsi"/>
                <w:b/>
                <w:color w:val="000000"/>
                <w:sz w:val="20"/>
                <w:szCs w:val="20"/>
                <w:lang w:val="en-IE" w:eastAsia="en-GB"/>
              </w:rPr>
            </w:pPr>
            <w:r w:rsidRPr="009F17AC">
              <w:rPr>
                <w:rFonts w:asciiTheme="minorHAnsi" w:eastAsia="Times New Roman" w:hAnsiTheme="minorHAnsi"/>
                <w:b/>
                <w:color w:val="000000"/>
                <w:sz w:val="20"/>
                <w:szCs w:val="20"/>
                <w:lang w:val="en-IE" w:eastAsia="en-GB"/>
              </w:rPr>
              <w:t xml:space="preserve">CN </w:t>
            </w:r>
            <w:proofErr w:type="spellStart"/>
            <w:r w:rsidRPr="009F17AC">
              <w:rPr>
                <w:rFonts w:asciiTheme="minorHAnsi" w:eastAsia="Times New Roman" w:hAnsiTheme="minorHAnsi"/>
                <w:b/>
                <w:color w:val="000000"/>
                <w:sz w:val="20"/>
                <w:szCs w:val="20"/>
                <w:lang w:val="en-IE" w:eastAsia="en-GB"/>
              </w:rPr>
              <w:t>subco</w:t>
            </w:r>
            <w:proofErr w:type="spellEnd"/>
          </w:p>
        </w:tc>
        <w:tc>
          <w:tcPr>
            <w:tcW w:w="1853" w:type="pct"/>
            <w:noWrap/>
            <w:hideMark/>
          </w:tcPr>
          <w:p w14:paraId="0CB8F039" w14:textId="77777777" w:rsidR="008D3792" w:rsidRPr="009F17AC" w:rsidRDefault="008D3792" w:rsidP="008768E1">
            <w:pPr>
              <w:spacing w:after="0" w:line="240" w:lineRule="auto"/>
              <w:rPr>
                <w:rFonts w:asciiTheme="minorHAnsi" w:eastAsia="Times New Roman" w:hAnsiTheme="minorHAnsi" w:cs="Arial"/>
                <w:color w:val="000000"/>
                <w:sz w:val="20"/>
                <w:szCs w:val="20"/>
                <w:lang w:val="en-IE" w:eastAsia="en-GB"/>
              </w:rPr>
            </w:pPr>
            <w:r w:rsidRPr="009F17AC">
              <w:rPr>
                <w:rFonts w:asciiTheme="minorHAnsi" w:eastAsia="Times New Roman" w:hAnsiTheme="minorHAnsi" w:cs="Arial"/>
                <w:b/>
                <w:bCs/>
                <w:color w:val="000000"/>
                <w:sz w:val="20"/>
                <w:szCs w:val="20"/>
                <w:lang w:val="en-IE" w:eastAsia="en-GB"/>
              </w:rPr>
              <w:t>Subco</w:t>
            </w:r>
            <w:r w:rsidRPr="009F17AC">
              <w:rPr>
                <w:rFonts w:asciiTheme="minorHAnsi" w:eastAsia="Times New Roman" w:hAnsiTheme="minorHAnsi" w:cs="Arial"/>
                <w:color w:val="000000"/>
                <w:sz w:val="20"/>
                <w:szCs w:val="20"/>
                <w:lang w:val="en-IE" w:eastAsia="en-GB"/>
              </w:rPr>
              <w:t xml:space="preserve">ntracting </w:t>
            </w:r>
            <w:r w:rsidRPr="009F17AC">
              <w:rPr>
                <w:rFonts w:asciiTheme="minorHAnsi" w:eastAsia="Times New Roman" w:hAnsiTheme="minorHAnsi" w:cs="Arial"/>
                <w:b/>
                <w:bCs/>
                <w:color w:val="000000"/>
                <w:sz w:val="20"/>
                <w:szCs w:val="20"/>
                <w:lang w:val="en-IE" w:eastAsia="en-GB"/>
              </w:rPr>
              <w:t>n</w:t>
            </w:r>
            <w:r w:rsidRPr="009F17AC">
              <w:rPr>
                <w:rFonts w:asciiTheme="minorHAnsi" w:eastAsia="Times New Roman" w:hAnsiTheme="minorHAnsi" w:cs="Arial"/>
                <w:color w:val="000000"/>
                <w:sz w:val="20"/>
                <w:szCs w:val="20"/>
                <w:lang w:val="en-IE" w:eastAsia="en-GB"/>
              </w:rPr>
              <w:t>otice.</w:t>
            </w:r>
          </w:p>
        </w:tc>
        <w:tc>
          <w:tcPr>
            <w:tcW w:w="618" w:type="pct"/>
            <w:vAlign w:val="center"/>
            <w:hideMark/>
          </w:tcPr>
          <w:p w14:paraId="2DE47D18" w14:textId="0FEC671D" w:rsidR="008D3792" w:rsidRPr="009F17AC" w:rsidRDefault="00655383" w:rsidP="00450113">
            <w:pPr>
              <w:spacing w:after="0" w:line="240" w:lineRule="auto"/>
              <w:jc w:val="center"/>
              <w:rPr>
                <w:rFonts w:asciiTheme="minorHAnsi" w:eastAsia="Times New Roman" w:hAnsiTheme="minorHAnsi"/>
                <w:color w:val="000000"/>
                <w:sz w:val="20"/>
                <w:szCs w:val="20"/>
                <w:lang w:val="en-IE" w:eastAsia="en-GB"/>
              </w:rPr>
            </w:pPr>
            <w:r w:rsidRPr="009F17AC">
              <w:rPr>
                <w:rFonts w:asciiTheme="minorHAnsi" w:eastAsia="Times New Roman" w:hAnsiTheme="minorHAnsi"/>
                <w:color w:val="000000"/>
                <w:sz w:val="20"/>
                <w:szCs w:val="20"/>
                <w:lang w:val="en-IE" w:eastAsia="en-GB"/>
              </w:rPr>
              <w:t>-</w:t>
            </w:r>
          </w:p>
        </w:tc>
        <w:tc>
          <w:tcPr>
            <w:tcW w:w="618" w:type="pct"/>
            <w:vAlign w:val="center"/>
          </w:tcPr>
          <w:p w14:paraId="775396EB" w14:textId="1920871F" w:rsidR="008D3792" w:rsidRPr="009F17AC" w:rsidRDefault="00655383" w:rsidP="00450113">
            <w:pPr>
              <w:spacing w:after="0" w:line="240" w:lineRule="auto"/>
              <w:jc w:val="center"/>
              <w:rPr>
                <w:rFonts w:asciiTheme="minorHAnsi" w:eastAsia="Times New Roman" w:hAnsiTheme="minorHAnsi"/>
                <w:color w:val="000000"/>
                <w:sz w:val="20"/>
                <w:szCs w:val="20"/>
                <w:lang w:val="en-IE" w:eastAsia="en-GB"/>
              </w:rPr>
            </w:pPr>
            <w:r w:rsidRPr="009F17AC">
              <w:rPr>
                <w:rFonts w:asciiTheme="minorHAnsi" w:eastAsia="Times New Roman" w:hAnsiTheme="minorHAnsi"/>
                <w:color w:val="000000"/>
                <w:sz w:val="20"/>
                <w:szCs w:val="20"/>
                <w:lang w:val="en-IE" w:eastAsia="en-GB"/>
              </w:rPr>
              <w:t>-</w:t>
            </w:r>
          </w:p>
        </w:tc>
        <w:tc>
          <w:tcPr>
            <w:tcW w:w="617" w:type="pct"/>
            <w:vAlign w:val="center"/>
          </w:tcPr>
          <w:p w14:paraId="498AF573" w14:textId="1D0D0FB6" w:rsidR="008D3792" w:rsidRPr="009F17AC" w:rsidRDefault="00655383" w:rsidP="00450113">
            <w:pPr>
              <w:spacing w:after="0" w:line="240" w:lineRule="auto"/>
              <w:jc w:val="center"/>
              <w:rPr>
                <w:rFonts w:asciiTheme="minorHAnsi" w:eastAsia="Times New Roman" w:hAnsiTheme="minorHAnsi"/>
                <w:color w:val="000000"/>
                <w:sz w:val="20"/>
                <w:szCs w:val="20"/>
                <w:lang w:val="en-IE" w:eastAsia="en-GB"/>
              </w:rPr>
            </w:pPr>
            <w:r w:rsidRPr="009F17AC">
              <w:rPr>
                <w:rFonts w:asciiTheme="minorHAnsi" w:eastAsia="Times New Roman" w:hAnsiTheme="minorHAnsi"/>
                <w:color w:val="000000"/>
                <w:sz w:val="20"/>
                <w:szCs w:val="20"/>
                <w:lang w:val="en-IE" w:eastAsia="en-GB"/>
              </w:rPr>
              <w:t>-</w:t>
            </w:r>
          </w:p>
        </w:tc>
        <w:tc>
          <w:tcPr>
            <w:tcW w:w="617" w:type="pct"/>
            <w:vAlign w:val="center"/>
          </w:tcPr>
          <w:p w14:paraId="4B9246B0" w14:textId="0AF2394B" w:rsidR="008D3792" w:rsidRPr="009F17AC" w:rsidRDefault="008D3792" w:rsidP="00450113">
            <w:pPr>
              <w:spacing w:after="0" w:line="240" w:lineRule="auto"/>
              <w:jc w:val="center"/>
              <w:rPr>
                <w:rFonts w:asciiTheme="minorHAnsi" w:eastAsia="Times New Roman" w:hAnsiTheme="minorHAnsi"/>
                <w:color w:val="000000"/>
                <w:sz w:val="20"/>
                <w:szCs w:val="20"/>
                <w:lang w:val="en-IE" w:eastAsia="en-GB"/>
              </w:rPr>
            </w:pPr>
            <w:r w:rsidRPr="009F17AC">
              <w:rPr>
                <w:rFonts w:asciiTheme="minorHAnsi" w:eastAsia="Times New Roman" w:hAnsiTheme="minorHAnsi"/>
                <w:color w:val="000000"/>
                <w:sz w:val="20"/>
                <w:szCs w:val="20"/>
                <w:lang w:val="en-IE" w:eastAsia="en-GB"/>
              </w:rPr>
              <w:t>Annex V</w:t>
            </w:r>
          </w:p>
        </w:tc>
      </w:tr>
      <w:tr w:rsidR="00A61FC6" w:rsidRPr="008768E1" w14:paraId="35307CE6" w14:textId="45AEA8C0" w:rsidTr="00A61FC6">
        <w:trPr>
          <w:trHeight w:val="300"/>
        </w:trPr>
        <w:tc>
          <w:tcPr>
            <w:tcW w:w="676" w:type="pct"/>
            <w:shd w:val="clear" w:color="auto" w:fill="B8CCE4" w:themeFill="accent1" w:themeFillTint="66"/>
            <w:noWrap/>
            <w:hideMark/>
          </w:tcPr>
          <w:p w14:paraId="5C551304" w14:textId="77777777" w:rsidR="008D3792" w:rsidRPr="009F17AC" w:rsidRDefault="008D3792" w:rsidP="008768E1">
            <w:pPr>
              <w:spacing w:after="0" w:line="240" w:lineRule="auto"/>
              <w:rPr>
                <w:rFonts w:asciiTheme="minorHAnsi" w:eastAsia="Times New Roman" w:hAnsiTheme="minorHAnsi"/>
                <w:b/>
                <w:color w:val="000000"/>
                <w:sz w:val="20"/>
                <w:szCs w:val="20"/>
                <w:lang w:val="en-IE" w:eastAsia="en-GB"/>
              </w:rPr>
            </w:pPr>
            <w:r w:rsidRPr="009F17AC">
              <w:rPr>
                <w:rFonts w:asciiTheme="minorHAnsi" w:eastAsia="Times New Roman" w:hAnsiTheme="minorHAnsi"/>
                <w:b/>
                <w:color w:val="000000"/>
                <w:sz w:val="20"/>
                <w:szCs w:val="20"/>
                <w:lang w:val="en-IE" w:eastAsia="en-GB"/>
              </w:rPr>
              <w:t xml:space="preserve">CN design </w:t>
            </w:r>
          </w:p>
        </w:tc>
        <w:tc>
          <w:tcPr>
            <w:tcW w:w="1853" w:type="pct"/>
            <w:noWrap/>
            <w:hideMark/>
          </w:tcPr>
          <w:p w14:paraId="46C772DE" w14:textId="77777777" w:rsidR="008D3792" w:rsidRPr="009F17AC" w:rsidRDefault="008D3792" w:rsidP="008768E1">
            <w:pPr>
              <w:spacing w:after="0" w:line="240" w:lineRule="auto"/>
              <w:rPr>
                <w:rFonts w:asciiTheme="minorHAnsi" w:eastAsia="Times New Roman" w:hAnsiTheme="minorHAnsi" w:cs="Arial"/>
                <w:color w:val="000000"/>
                <w:sz w:val="20"/>
                <w:szCs w:val="20"/>
                <w:lang w:val="en-IE" w:eastAsia="en-GB"/>
              </w:rPr>
            </w:pPr>
            <w:r w:rsidRPr="009F17AC">
              <w:rPr>
                <w:rFonts w:asciiTheme="minorHAnsi" w:eastAsia="Times New Roman" w:hAnsiTheme="minorHAnsi" w:cs="Arial"/>
                <w:b/>
                <w:bCs/>
                <w:color w:val="000000"/>
                <w:sz w:val="20"/>
                <w:szCs w:val="20"/>
                <w:lang w:val="en-IE" w:eastAsia="en-GB"/>
              </w:rPr>
              <w:t>Design</w:t>
            </w:r>
            <w:r w:rsidRPr="009F17AC">
              <w:rPr>
                <w:rFonts w:asciiTheme="minorHAnsi" w:eastAsia="Times New Roman" w:hAnsiTheme="minorHAnsi" w:cs="Arial"/>
                <w:color w:val="000000"/>
                <w:sz w:val="20"/>
                <w:szCs w:val="20"/>
                <w:lang w:val="en-IE" w:eastAsia="en-GB"/>
              </w:rPr>
              <w:t xml:space="preserve"> contest </w:t>
            </w:r>
            <w:r w:rsidRPr="009F17AC">
              <w:rPr>
                <w:rFonts w:asciiTheme="minorHAnsi" w:eastAsia="Times New Roman" w:hAnsiTheme="minorHAnsi" w:cs="Arial"/>
                <w:b/>
                <w:bCs/>
                <w:color w:val="000000"/>
                <w:sz w:val="20"/>
                <w:szCs w:val="20"/>
                <w:lang w:val="en-IE" w:eastAsia="en-GB"/>
              </w:rPr>
              <w:t>n</w:t>
            </w:r>
            <w:r w:rsidRPr="009F17AC">
              <w:rPr>
                <w:rFonts w:asciiTheme="minorHAnsi" w:eastAsia="Times New Roman" w:hAnsiTheme="minorHAnsi" w:cs="Arial"/>
                <w:color w:val="000000"/>
                <w:sz w:val="20"/>
                <w:szCs w:val="20"/>
                <w:lang w:val="en-IE" w:eastAsia="en-GB"/>
              </w:rPr>
              <w:t>otice.</w:t>
            </w:r>
          </w:p>
        </w:tc>
        <w:tc>
          <w:tcPr>
            <w:tcW w:w="618" w:type="pct"/>
            <w:vAlign w:val="center"/>
            <w:hideMark/>
          </w:tcPr>
          <w:p w14:paraId="6C8E967F" w14:textId="45412331" w:rsidR="008D3792" w:rsidRPr="009F17AC" w:rsidRDefault="008D3792" w:rsidP="00450113">
            <w:pPr>
              <w:spacing w:after="0" w:line="240" w:lineRule="auto"/>
              <w:jc w:val="center"/>
              <w:rPr>
                <w:rFonts w:asciiTheme="minorHAnsi" w:eastAsia="Times New Roman" w:hAnsiTheme="minorHAnsi"/>
                <w:color w:val="000000"/>
                <w:sz w:val="20"/>
                <w:szCs w:val="20"/>
                <w:lang w:val="en-IE" w:eastAsia="en-GB"/>
              </w:rPr>
            </w:pPr>
            <w:r w:rsidRPr="009F17AC">
              <w:rPr>
                <w:rFonts w:asciiTheme="minorHAnsi" w:eastAsia="Times New Roman" w:hAnsiTheme="minorHAnsi"/>
                <w:color w:val="000000"/>
                <w:sz w:val="20"/>
                <w:szCs w:val="20"/>
                <w:lang w:val="en-IE" w:eastAsia="en-GB"/>
              </w:rPr>
              <w:t>Annex V Part E,</w:t>
            </w:r>
          </w:p>
        </w:tc>
        <w:tc>
          <w:tcPr>
            <w:tcW w:w="618" w:type="pct"/>
            <w:vAlign w:val="center"/>
          </w:tcPr>
          <w:p w14:paraId="732FC595" w14:textId="45982558" w:rsidR="008D3792" w:rsidRPr="009F17AC" w:rsidRDefault="008D3792" w:rsidP="00450113">
            <w:pPr>
              <w:spacing w:after="0" w:line="240" w:lineRule="auto"/>
              <w:jc w:val="center"/>
              <w:rPr>
                <w:rFonts w:asciiTheme="minorHAnsi" w:eastAsia="Times New Roman" w:hAnsiTheme="minorHAnsi"/>
                <w:color w:val="000000"/>
                <w:sz w:val="20"/>
                <w:szCs w:val="20"/>
                <w:lang w:val="en-IE" w:eastAsia="en-GB"/>
              </w:rPr>
            </w:pPr>
            <w:r w:rsidRPr="009F17AC">
              <w:rPr>
                <w:rFonts w:asciiTheme="minorHAnsi" w:eastAsia="Times New Roman" w:hAnsiTheme="minorHAnsi"/>
                <w:color w:val="000000"/>
                <w:sz w:val="20"/>
                <w:szCs w:val="20"/>
                <w:lang w:val="en-IE" w:eastAsia="en-GB"/>
              </w:rPr>
              <w:t>Annex XIX</w:t>
            </w:r>
          </w:p>
        </w:tc>
        <w:tc>
          <w:tcPr>
            <w:tcW w:w="617" w:type="pct"/>
            <w:vAlign w:val="center"/>
          </w:tcPr>
          <w:p w14:paraId="0E3F4526" w14:textId="7B3C7582" w:rsidR="008D3792" w:rsidRPr="009F17AC" w:rsidRDefault="00655383" w:rsidP="00450113">
            <w:pPr>
              <w:spacing w:after="0" w:line="240" w:lineRule="auto"/>
              <w:jc w:val="center"/>
              <w:rPr>
                <w:rFonts w:asciiTheme="minorHAnsi" w:eastAsia="Times New Roman" w:hAnsiTheme="minorHAnsi"/>
                <w:color w:val="000000"/>
                <w:sz w:val="20"/>
                <w:szCs w:val="20"/>
                <w:lang w:val="en-IE" w:eastAsia="en-GB"/>
              </w:rPr>
            </w:pPr>
            <w:r w:rsidRPr="009F17AC">
              <w:rPr>
                <w:rFonts w:asciiTheme="minorHAnsi" w:eastAsia="Times New Roman" w:hAnsiTheme="minorHAnsi"/>
                <w:color w:val="000000"/>
                <w:sz w:val="20"/>
                <w:szCs w:val="20"/>
                <w:lang w:val="en-IE" w:eastAsia="en-GB"/>
              </w:rPr>
              <w:t>-</w:t>
            </w:r>
          </w:p>
        </w:tc>
        <w:tc>
          <w:tcPr>
            <w:tcW w:w="617" w:type="pct"/>
            <w:vAlign w:val="center"/>
          </w:tcPr>
          <w:p w14:paraId="588CAD48" w14:textId="59750259" w:rsidR="008D3792" w:rsidRPr="009F17AC" w:rsidRDefault="00655383" w:rsidP="00450113">
            <w:pPr>
              <w:spacing w:after="0" w:line="240" w:lineRule="auto"/>
              <w:jc w:val="center"/>
              <w:rPr>
                <w:rFonts w:asciiTheme="minorHAnsi" w:eastAsia="Times New Roman" w:hAnsiTheme="minorHAnsi"/>
                <w:color w:val="000000"/>
                <w:sz w:val="20"/>
                <w:szCs w:val="20"/>
                <w:lang w:val="en-IE" w:eastAsia="en-GB"/>
              </w:rPr>
            </w:pPr>
            <w:r w:rsidRPr="009F17AC">
              <w:rPr>
                <w:rFonts w:asciiTheme="minorHAnsi" w:eastAsia="Times New Roman" w:hAnsiTheme="minorHAnsi"/>
                <w:color w:val="000000"/>
                <w:sz w:val="20"/>
                <w:szCs w:val="20"/>
                <w:lang w:val="en-IE" w:eastAsia="en-GB"/>
              </w:rPr>
              <w:t>-</w:t>
            </w:r>
          </w:p>
        </w:tc>
      </w:tr>
      <w:tr w:rsidR="00A61FC6" w:rsidRPr="008768E1" w14:paraId="71814C6F" w14:textId="27E093B3" w:rsidTr="00A61FC6">
        <w:trPr>
          <w:trHeight w:val="300"/>
        </w:trPr>
        <w:tc>
          <w:tcPr>
            <w:tcW w:w="676" w:type="pct"/>
            <w:shd w:val="clear" w:color="auto" w:fill="B8CCE4" w:themeFill="accent1" w:themeFillTint="66"/>
            <w:noWrap/>
            <w:hideMark/>
          </w:tcPr>
          <w:p w14:paraId="203459A6" w14:textId="77777777" w:rsidR="008D3792" w:rsidRPr="009F17AC" w:rsidRDefault="008D3792" w:rsidP="008768E1">
            <w:pPr>
              <w:spacing w:after="0" w:line="240" w:lineRule="auto"/>
              <w:rPr>
                <w:rFonts w:asciiTheme="minorHAnsi" w:eastAsia="Times New Roman" w:hAnsiTheme="minorHAnsi"/>
                <w:b/>
                <w:color w:val="000000"/>
                <w:sz w:val="20"/>
                <w:szCs w:val="20"/>
                <w:lang w:val="en-IE" w:eastAsia="en-GB"/>
              </w:rPr>
            </w:pPr>
            <w:r w:rsidRPr="009F17AC">
              <w:rPr>
                <w:rFonts w:asciiTheme="minorHAnsi" w:eastAsia="Times New Roman" w:hAnsiTheme="minorHAnsi"/>
                <w:b/>
                <w:color w:val="000000"/>
                <w:sz w:val="20"/>
                <w:szCs w:val="20"/>
                <w:lang w:val="en-IE" w:eastAsia="en-GB"/>
              </w:rPr>
              <w:t xml:space="preserve">CAN general </w:t>
            </w:r>
          </w:p>
        </w:tc>
        <w:tc>
          <w:tcPr>
            <w:tcW w:w="1853" w:type="pct"/>
            <w:noWrap/>
            <w:hideMark/>
          </w:tcPr>
          <w:p w14:paraId="136003D5" w14:textId="77777777" w:rsidR="008D3792" w:rsidRPr="009F17AC" w:rsidRDefault="008D3792" w:rsidP="008768E1">
            <w:pPr>
              <w:spacing w:after="0" w:line="240" w:lineRule="auto"/>
              <w:rPr>
                <w:rFonts w:asciiTheme="minorHAnsi" w:eastAsia="Times New Roman" w:hAnsiTheme="minorHAnsi" w:cs="Arial"/>
                <w:color w:val="000000"/>
                <w:sz w:val="20"/>
                <w:szCs w:val="20"/>
                <w:lang w:val="en-IE" w:eastAsia="en-GB"/>
              </w:rPr>
            </w:pPr>
            <w:r w:rsidRPr="009F17AC">
              <w:rPr>
                <w:rFonts w:asciiTheme="minorHAnsi" w:eastAsia="Times New Roman" w:hAnsiTheme="minorHAnsi" w:cs="Arial"/>
                <w:b/>
                <w:bCs/>
                <w:color w:val="000000"/>
                <w:sz w:val="20"/>
                <w:szCs w:val="20"/>
                <w:lang w:val="en-IE" w:eastAsia="en-GB"/>
              </w:rPr>
              <w:t>C</w:t>
            </w:r>
            <w:r w:rsidRPr="009F17AC">
              <w:rPr>
                <w:rFonts w:asciiTheme="minorHAnsi" w:eastAsia="Times New Roman" w:hAnsiTheme="minorHAnsi" w:cs="Arial"/>
                <w:color w:val="000000"/>
                <w:sz w:val="20"/>
                <w:szCs w:val="20"/>
                <w:lang w:val="en-IE" w:eastAsia="en-GB"/>
              </w:rPr>
              <w:t xml:space="preserve">ontract </w:t>
            </w:r>
            <w:r w:rsidRPr="009F17AC">
              <w:rPr>
                <w:rFonts w:asciiTheme="minorHAnsi" w:eastAsia="Times New Roman" w:hAnsiTheme="minorHAnsi" w:cs="Arial"/>
                <w:b/>
                <w:bCs/>
                <w:color w:val="000000"/>
                <w:sz w:val="20"/>
                <w:szCs w:val="20"/>
                <w:lang w:val="en-IE" w:eastAsia="en-GB"/>
              </w:rPr>
              <w:t>a</w:t>
            </w:r>
            <w:r w:rsidRPr="009F17AC">
              <w:rPr>
                <w:rFonts w:asciiTheme="minorHAnsi" w:eastAsia="Times New Roman" w:hAnsiTheme="minorHAnsi" w:cs="Arial"/>
                <w:color w:val="000000"/>
                <w:sz w:val="20"/>
                <w:szCs w:val="20"/>
                <w:lang w:val="en-IE" w:eastAsia="en-GB"/>
              </w:rPr>
              <w:t xml:space="preserve">ward </w:t>
            </w:r>
            <w:r w:rsidRPr="009F17AC">
              <w:rPr>
                <w:rFonts w:asciiTheme="minorHAnsi" w:eastAsia="Times New Roman" w:hAnsiTheme="minorHAnsi" w:cs="Arial"/>
                <w:b/>
                <w:bCs/>
                <w:color w:val="000000"/>
                <w:sz w:val="20"/>
                <w:szCs w:val="20"/>
                <w:lang w:val="en-IE" w:eastAsia="en-GB"/>
              </w:rPr>
              <w:t>n</w:t>
            </w:r>
            <w:r w:rsidRPr="009F17AC">
              <w:rPr>
                <w:rFonts w:asciiTheme="minorHAnsi" w:eastAsia="Times New Roman" w:hAnsiTheme="minorHAnsi" w:cs="Arial"/>
                <w:color w:val="000000"/>
                <w:sz w:val="20"/>
                <w:szCs w:val="20"/>
                <w:lang w:val="en-IE" w:eastAsia="en-GB"/>
              </w:rPr>
              <w:t>otice (not about social or other specific services).</w:t>
            </w:r>
          </w:p>
        </w:tc>
        <w:tc>
          <w:tcPr>
            <w:tcW w:w="618" w:type="pct"/>
            <w:vAlign w:val="center"/>
            <w:hideMark/>
          </w:tcPr>
          <w:p w14:paraId="657FC3A4" w14:textId="6EEFE33E" w:rsidR="008D3792" w:rsidRPr="00BD215F" w:rsidRDefault="008D3792" w:rsidP="00450113">
            <w:pPr>
              <w:spacing w:after="0" w:line="240" w:lineRule="auto"/>
              <w:jc w:val="center"/>
              <w:rPr>
                <w:rFonts w:asciiTheme="minorHAnsi" w:eastAsia="Times New Roman" w:hAnsiTheme="minorHAnsi"/>
                <w:color w:val="000000"/>
                <w:sz w:val="20"/>
                <w:szCs w:val="20"/>
                <w:lang w:val="fr-FR" w:eastAsia="en-GB"/>
              </w:rPr>
            </w:pPr>
            <w:r w:rsidRPr="00BD215F">
              <w:rPr>
                <w:rFonts w:asciiTheme="minorHAnsi" w:eastAsia="Times New Roman" w:hAnsiTheme="minorHAnsi"/>
                <w:color w:val="000000"/>
                <w:sz w:val="20"/>
                <w:szCs w:val="20"/>
                <w:lang w:val="fr-FR" w:eastAsia="en-GB"/>
              </w:rPr>
              <w:t>Annex V Part D, Annex V Part G,</w:t>
            </w:r>
          </w:p>
        </w:tc>
        <w:tc>
          <w:tcPr>
            <w:tcW w:w="618" w:type="pct"/>
            <w:vAlign w:val="center"/>
          </w:tcPr>
          <w:p w14:paraId="62C1BD6C" w14:textId="5DA6D502" w:rsidR="008D3792" w:rsidRPr="009F17AC" w:rsidRDefault="008D3792" w:rsidP="00450113">
            <w:pPr>
              <w:spacing w:after="0" w:line="240" w:lineRule="auto"/>
              <w:jc w:val="center"/>
              <w:rPr>
                <w:rFonts w:asciiTheme="minorHAnsi" w:eastAsia="Times New Roman" w:hAnsiTheme="minorHAnsi"/>
                <w:color w:val="000000"/>
                <w:sz w:val="20"/>
                <w:szCs w:val="20"/>
                <w:lang w:val="en-IE" w:eastAsia="en-GB"/>
              </w:rPr>
            </w:pPr>
            <w:r w:rsidRPr="009F17AC">
              <w:rPr>
                <w:rFonts w:asciiTheme="minorHAnsi" w:eastAsia="Times New Roman" w:hAnsiTheme="minorHAnsi"/>
                <w:color w:val="000000"/>
                <w:sz w:val="20"/>
                <w:szCs w:val="20"/>
                <w:lang w:val="en-IE" w:eastAsia="en-GB"/>
              </w:rPr>
              <w:t xml:space="preserve">Annex XII, </w:t>
            </w:r>
            <w:r w:rsidR="00450113" w:rsidRPr="009F17AC">
              <w:rPr>
                <w:rFonts w:asciiTheme="minorHAnsi" w:eastAsia="Times New Roman" w:hAnsiTheme="minorHAnsi"/>
                <w:color w:val="000000"/>
                <w:sz w:val="20"/>
                <w:szCs w:val="20"/>
                <w:lang w:val="en-IE" w:eastAsia="en-GB"/>
              </w:rPr>
              <w:br/>
            </w:r>
            <w:r w:rsidRPr="009F17AC">
              <w:rPr>
                <w:rFonts w:asciiTheme="minorHAnsi" w:eastAsia="Times New Roman" w:hAnsiTheme="minorHAnsi"/>
                <w:color w:val="000000"/>
                <w:sz w:val="20"/>
                <w:szCs w:val="20"/>
                <w:lang w:val="en-IE" w:eastAsia="en-GB"/>
              </w:rPr>
              <w:t>Annex XVI,</w:t>
            </w:r>
          </w:p>
        </w:tc>
        <w:tc>
          <w:tcPr>
            <w:tcW w:w="617" w:type="pct"/>
            <w:vAlign w:val="center"/>
          </w:tcPr>
          <w:p w14:paraId="0D0EF212" w14:textId="51818183" w:rsidR="008D3792" w:rsidRPr="009F17AC" w:rsidRDefault="008D3792" w:rsidP="00450113">
            <w:pPr>
              <w:spacing w:after="0" w:line="240" w:lineRule="auto"/>
              <w:jc w:val="center"/>
              <w:rPr>
                <w:rFonts w:asciiTheme="minorHAnsi" w:eastAsia="Times New Roman" w:hAnsiTheme="minorHAnsi"/>
                <w:color w:val="000000"/>
                <w:sz w:val="20"/>
                <w:szCs w:val="20"/>
                <w:lang w:val="en-IE" w:eastAsia="en-GB"/>
              </w:rPr>
            </w:pPr>
            <w:r w:rsidRPr="009F17AC">
              <w:rPr>
                <w:rFonts w:asciiTheme="minorHAnsi" w:eastAsia="Times New Roman" w:hAnsiTheme="minorHAnsi"/>
                <w:color w:val="000000"/>
                <w:sz w:val="20"/>
                <w:szCs w:val="20"/>
                <w:lang w:val="en-IE" w:eastAsia="en-GB"/>
              </w:rPr>
              <w:t>Annex VII,</w:t>
            </w:r>
          </w:p>
        </w:tc>
        <w:tc>
          <w:tcPr>
            <w:tcW w:w="617" w:type="pct"/>
            <w:vAlign w:val="center"/>
          </w:tcPr>
          <w:p w14:paraId="6D8F0D1F" w14:textId="1B867D55" w:rsidR="008D3792" w:rsidRPr="009F17AC" w:rsidRDefault="008D3792" w:rsidP="00450113">
            <w:pPr>
              <w:spacing w:after="0" w:line="240" w:lineRule="auto"/>
              <w:jc w:val="center"/>
              <w:rPr>
                <w:rFonts w:asciiTheme="minorHAnsi" w:eastAsia="Times New Roman" w:hAnsiTheme="minorHAnsi"/>
                <w:color w:val="000000"/>
                <w:sz w:val="20"/>
                <w:szCs w:val="20"/>
                <w:lang w:val="en-IE" w:eastAsia="en-GB"/>
              </w:rPr>
            </w:pPr>
            <w:r w:rsidRPr="009F17AC">
              <w:rPr>
                <w:rFonts w:asciiTheme="minorHAnsi" w:eastAsia="Times New Roman" w:hAnsiTheme="minorHAnsi"/>
                <w:color w:val="000000"/>
                <w:sz w:val="20"/>
                <w:szCs w:val="20"/>
                <w:lang w:val="en-IE" w:eastAsia="en-GB"/>
              </w:rPr>
              <w:t>Annex IV(IV)</w:t>
            </w:r>
          </w:p>
        </w:tc>
      </w:tr>
      <w:tr w:rsidR="00A61FC6" w:rsidRPr="008D3792" w14:paraId="4BC4A56D" w14:textId="23F748F6" w:rsidTr="00A61FC6">
        <w:trPr>
          <w:trHeight w:val="300"/>
        </w:trPr>
        <w:tc>
          <w:tcPr>
            <w:tcW w:w="676" w:type="pct"/>
            <w:shd w:val="clear" w:color="auto" w:fill="B8CCE4" w:themeFill="accent1" w:themeFillTint="66"/>
            <w:noWrap/>
            <w:hideMark/>
          </w:tcPr>
          <w:p w14:paraId="085E20B5" w14:textId="77777777" w:rsidR="008D3792" w:rsidRPr="009F17AC" w:rsidRDefault="008D3792" w:rsidP="008768E1">
            <w:pPr>
              <w:spacing w:after="0" w:line="240" w:lineRule="auto"/>
              <w:rPr>
                <w:rFonts w:asciiTheme="minorHAnsi" w:eastAsia="Times New Roman" w:hAnsiTheme="minorHAnsi"/>
                <w:b/>
                <w:color w:val="000000"/>
                <w:sz w:val="20"/>
                <w:szCs w:val="20"/>
                <w:lang w:val="en-IE" w:eastAsia="en-GB"/>
              </w:rPr>
            </w:pPr>
            <w:r w:rsidRPr="009F17AC">
              <w:rPr>
                <w:rFonts w:asciiTheme="minorHAnsi" w:eastAsia="Times New Roman" w:hAnsiTheme="minorHAnsi"/>
                <w:b/>
                <w:color w:val="000000"/>
                <w:sz w:val="20"/>
                <w:szCs w:val="20"/>
                <w:lang w:val="en-IE" w:eastAsia="en-GB"/>
              </w:rPr>
              <w:t xml:space="preserve">CAN social </w:t>
            </w:r>
          </w:p>
        </w:tc>
        <w:tc>
          <w:tcPr>
            <w:tcW w:w="1853" w:type="pct"/>
            <w:noWrap/>
            <w:hideMark/>
          </w:tcPr>
          <w:p w14:paraId="1E198644" w14:textId="77777777" w:rsidR="008D3792" w:rsidRPr="009F17AC" w:rsidRDefault="008D3792" w:rsidP="008768E1">
            <w:pPr>
              <w:spacing w:after="0" w:line="240" w:lineRule="auto"/>
              <w:rPr>
                <w:rFonts w:asciiTheme="minorHAnsi" w:eastAsia="Times New Roman" w:hAnsiTheme="minorHAnsi" w:cs="Arial"/>
                <w:color w:val="000000"/>
                <w:sz w:val="20"/>
                <w:szCs w:val="20"/>
                <w:lang w:val="en-IE" w:eastAsia="en-GB"/>
              </w:rPr>
            </w:pPr>
            <w:r w:rsidRPr="009F17AC">
              <w:rPr>
                <w:rFonts w:asciiTheme="minorHAnsi" w:eastAsia="Times New Roman" w:hAnsiTheme="minorHAnsi" w:cs="Arial"/>
                <w:b/>
                <w:bCs/>
                <w:color w:val="000000"/>
                <w:sz w:val="20"/>
                <w:szCs w:val="20"/>
                <w:lang w:val="en-IE" w:eastAsia="en-GB"/>
              </w:rPr>
              <w:t>C</w:t>
            </w:r>
            <w:r w:rsidRPr="009F17AC">
              <w:rPr>
                <w:rFonts w:asciiTheme="minorHAnsi" w:eastAsia="Times New Roman" w:hAnsiTheme="minorHAnsi" w:cs="Arial"/>
                <w:color w:val="000000"/>
                <w:sz w:val="20"/>
                <w:szCs w:val="20"/>
                <w:lang w:val="en-IE" w:eastAsia="en-GB"/>
              </w:rPr>
              <w:t xml:space="preserve">ontract </w:t>
            </w:r>
            <w:r w:rsidRPr="009F17AC">
              <w:rPr>
                <w:rFonts w:asciiTheme="minorHAnsi" w:eastAsia="Times New Roman" w:hAnsiTheme="minorHAnsi" w:cs="Arial"/>
                <w:b/>
                <w:bCs/>
                <w:color w:val="000000"/>
                <w:sz w:val="20"/>
                <w:szCs w:val="20"/>
                <w:lang w:val="en-IE" w:eastAsia="en-GB"/>
              </w:rPr>
              <w:t>a</w:t>
            </w:r>
            <w:r w:rsidRPr="009F17AC">
              <w:rPr>
                <w:rFonts w:asciiTheme="minorHAnsi" w:eastAsia="Times New Roman" w:hAnsiTheme="minorHAnsi" w:cs="Arial"/>
                <w:color w:val="000000"/>
                <w:sz w:val="20"/>
                <w:szCs w:val="20"/>
                <w:lang w:val="en-IE" w:eastAsia="en-GB"/>
              </w:rPr>
              <w:t xml:space="preserve">ward </w:t>
            </w:r>
            <w:r w:rsidRPr="009F17AC">
              <w:rPr>
                <w:rFonts w:asciiTheme="minorHAnsi" w:eastAsia="Times New Roman" w:hAnsiTheme="minorHAnsi" w:cs="Arial"/>
                <w:b/>
                <w:bCs/>
                <w:color w:val="000000"/>
                <w:sz w:val="20"/>
                <w:szCs w:val="20"/>
                <w:lang w:val="en-IE" w:eastAsia="en-GB"/>
              </w:rPr>
              <w:t>n</w:t>
            </w:r>
            <w:r w:rsidRPr="009F17AC">
              <w:rPr>
                <w:rFonts w:asciiTheme="minorHAnsi" w:eastAsia="Times New Roman" w:hAnsiTheme="minorHAnsi" w:cs="Arial"/>
                <w:color w:val="000000"/>
                <w:sz w:val="20"/>
                <w:szCs w:val="20"/>
                <w:lang w:val="en-IE" w:eastAsia="en-GB"/>
              </w:rPr>
              <w:t>otice about social or other specific services.</w:t>
            </w:r>
          </w:p>
        </w:tc>
        <w:tc>
          <w:tcPr>
            <w:tcW w:w="618" w:type="pct"/>
            <w:vAlign w:val="center"/>
            <w:hideMark/>
          </w:tcPr>
          <w:p w14:paraId="54408F41" w14:textId="70525834" w:rsidR="008D3792" w:rsidRPr="00BD215F" w:rsidRDefault="008D3792" w:rsidP="00450113">
            <w:pPr>
              <w:spacing w:after="0" w:line="240" w:lineRule="auto"/>
              <w:jc w:val="center"/>
              <w:rPr>
                <w:rFonts w:asciiTheme="minorHAnsi" w:eastAsia="Times New Roman" w:hAnsiTheme="minorHAnsi"/>
                <w:color w:val="000000"/>
                <w:sz w:val="20"/>
                <w:szCs w:val="20"/>
                <w:lang w:val="fr-FR" w:eastAsia="en-GB"/>
              </w:rPr>
            </w:pPr>
            <w:r w:rsidRPr="00BD215F">
              <w:rPr>
                <w:rFonts w:asciiTheme="minorHAnsi" w:eastAsia="Times New Roman" w:hAnsiTheme="minorHAnsi"/>
                <w:color w:val="000000"/>
                <w:sz w:val="20"/>
                <w:szCs w:val="20"/>
                <w:lang w:val="fr-FR" w:eastAsia="en-GB"/>
              </w:rPr>
              <w:t>Annex V Part J, Annex V Part G,</w:t>
            </w:r>
          </w:p>
        </w:tc>
        <w:tc>
          <w:tcPr>
            <w:tcW w:w="618" w:type="pct"/>
            <w:vAlign w:val="center"/>
          </w:tcPr>
          <w:p w14:paraId="5E35BF6B" w14:textId="59404C3A" w:rsidR="008D3792" w:rsidRPr="009F17AC" w:rsidRDefault="00771077" w:rsidP="00450113">
            <w:pPr>
              <w:spacing w:after="0" w:line="240" w:lineRule="auto"/>
              <w:jc w:val="center"/>
              <w:rPr>
                <w:rFonts w:asciiTheme="minorHAnsi" w:eastAsia="Times New Roman" w:hAnsiTheme="minorHAnsi"/>
                <w:color w:val="000000"/>
                <w:sz w:val="20"/>
                <w:szCs w:val="20"/>
                <w:lang w:val="fr-FR" w:eastAsia="en-GB"/>
              </w:rPr>
            </w:pPr>
            <w:r w:rsidRPr="009F17AC">
              <w:rPr>
                <w:rFonts w:asciiTheme="minorHAnsi" w:eastAsia="Times New Roman" w:hAnsiTheme="minorHAnsi"/>
                <w:color w:val="000000"/>
                <w:sz w:val="20"/>
                <w:szCs w:val="20"/>
                <w:lang w:val="fr-FR" w:eastAsia="en-GB"/>
              </w:rPr>
              <w:t>Annex XVIII(D), Annex XVI</w:t>
            </w:r>
          </w:p>
        </w:tc>
        <w:tc>
          <w:tcPr>
            <w:tcW w:w="617" w:type="pct"/>
            <w:vAlign w:val="center"/>
          </w:tcPr>
          <w:p w14:paraId="134E972D" w14:textId="3EAE7770" w:rsidR="008D3792" w:rsidRPr="009F17AC" w:rsidRDefault="008D3792" w:rsidP="00450113">
            <w:pPr>
              <w:spacing w:after="0" w:line="240" w:lineRule="auto"/>
              <w:jc w:val="center"/>
              <w:rPr>
                <w:rFonts w:asciiTheme="minorHAnsi" w:eastAsia="Times New Roman" w:hAnsiTheme="minorHAnsi"/>
                <w:color w:val="000000"/>
                <w:sz w:val="20"/>
                <w:szCs w:val="20"/>
                <w:lang w:val="en-IE" w:eastAsia="en-GB"/>
              </w:rPr>
            </w:pPr>
            <w:r w:rsidRPr="009F17AC">
              <w:rPr>
                <w:rFonts w:asciiTheme="minorHAnsi" w:eastAsia="Times New Roman" w:hAnsiTheme="minorHAnsi"/>
                <w:color w:val="000000"/>
                <w:sz w:val="20"/>
                <w:szCs w:val="20"/>
                <w:lang w:val="en-IE" w:eastAsia="en-GB"/>
              </w:rPr>
              <w:t>Annex VIII</w:t>
            </w:r>
          </w:p>
        </w:tc>
        <w:tc>
          <w:tcPr>
            <w:tcW w:w="617" w:type="pct"/>
            <w:vAlign w:val="center"/>
          </w:tcPr>
          <w:p w14:paraId="60B6D204" w14:textId="74D8A29A" w:rsidR="008D3792" w:rsidRPr="009F17AC" w:rsidRDefault="00655383" w:rsidP="00450113">
            <w:pPr>
              <w:spacing w:after="0" w:line="240" w:lineRule="auto"/>
              <w:jc w:val="center"/>
              <w:rPr>
                <w:rFonts w:asciiTheme="minorHAnsi" w:eastAsia="Times New Roman" w:hAnsiTheme="minorHAnsi"/>
                <w:color w:val="000000"/>
                <w:sz w:val="20"/>
                <w:szCs w:val="20"/>
                <w:lang w:val="en-IE" w:eastAsia="en-GB"/>
              </w:rPr>
            </w:pPr>
            <w:r w:rsidRPr="009F17AC">
              <w:rPr>
                <w:rFonts w:asciiTheme="minorHAnsi" w:eastAsia="Times New Roman" w:hAnsiTheme="minorHAnsi"/>
                <w:color w:val="000000"/>
                <w:sz w:val="20"/>
                <w:szCs w:val="20"/>
                <w:lang w:val="en-IE" w:eastAsia="en-GB"/>
              </w:rPr>
              <w:t>-</w:t>
            </w:r>
          </w:p>
        </w:tc>
      </w:tr>
      <w:tr w:rsidR="00A61FC6" w:rsidRPr="008768E1" w14:paraId="4A2CE03D" w14:textId="60A3DCAF" w:rsidTr="00A61FC6">
        <w:trPr>
          <w:trHeight w:val="300"/>
        </w:trPr>
        <w:tc>
          <w:tcPr>
            <w:tcW w:w="676" w:type="pct"/>
            <w:shd w:val="clear" w:color="auto" w:fill="B8CCE4" w:themeFill="accent1" w:themeFillTint="66"/>
            <w:noWrap/>
            <w:hideMark/>
          </w:tcPr>
          <w:p w14:paraId="520B2741" w14:textId="77777777" w:rsidR="008D3792" w:rsidRPr="009F17AC" w:rsidRDefault="008D3792" w:rsidP="008768E1">
            <w:pPr>
              <w:spacing w:after="0" w:line="240" w:lineRule="auto"/>
              <w:rPr>
                <w:rFonts w:asciiTheme="minorHAnsi" w:eastAsia="Times New Roman" w:hAnsiTheme="minorHAnsi"/>
                <w:b/>
                <w:color w:val="000000"/>
                <w:sz w:val="20"/>
                <w:szCs w:val="20"/>
                <w:lang w:val="en-IE" w:eastAsia="en-GB"/>
              </w:rPr>
            </w:pPr>
            <w:r w:rsidRPr="009F17AC">
              <w:rPr>
                <w:rFonts w:asciiTheme="minorHAnsi" w:eastAsia="Times New Roman" w:hAnsiTheme="minorHAnsi"/>
                <w:b/>
                <w:color w:val="000000"/>
                <w:sz w:val="20"/>
                <w:szCs w:val="20"/>
                <w:lang w:val="en-IE" w:eastAsia="en-GB"/>
              </w:rPr>
              <w:t xml:space="preserve">CAN design </w:t>
            </w:r>
          </w:p>
        </w:tc>
        <w:tc>
          <w:tcPr>
            <w:tcW w:w="1853" w:type="pct"/>
            <w:noWrap/>
            <w:hideMark/>
          </w:tcPr>
          <w:p w14:paraId="10EDCE98" w14:textId="77777777" w:rsidR="008D3792" w:rsidRPr="009F17AC" w:rsidRDefault="008D3792" w:rsidP="008768E1">
            <w:pPr>
              <w:spacing w:after="0" w:line="240" w:lineRule="auto"/>
              <w:rPr>
                <w:rFonts w:asciiTheme="minorHAnsi" w:eastAsia="Times New Roman" w:hAnsiTheme="minorHAnsi" w:cs="Arial"/>
                <w:color w:val="000000"/>
                <w:sz w:val="20"/>
                <w:szCs w:val="20"/>
                <w:lang w:val="en-IE" w:eastAsia="en-GB"/>
              </w:rPr>
            </w:pPr>
            <w:r w:rsidRPr="009F17AC">
              <w:rPr>
                <w:rFonts w:asciiTheme="minorHAnsi" w:eastAsia="Times New Roman" w:hAnsiTheme="minorHAnsi" w:cs="Arial"/>
                <w:color w:val="000000"/>
                <w:sz w:val="20"/>
                <w:szCs w:val="20"/>
                <w:lang w:val="en-IE" w:eastAsia="en-GB"/>
              </w:rPr>
              <w:t xml:space="preserve">Notice of the result of a </w:t>
            </w:r>
            <w:r w:rsidRPr="009F17AC">
              <w:rPr>
                <w:rFonts w:asciiTheme="minorHAnsi" w:eastAsia="Times New Roman" w:hAnsiTheme="minorHAnsi" w:cs="Arial"/>
                <w:b/>
                <w:bCs/>
                <w:color w:val="000000"/>
                <w:sz w:val="20"/>
                <w:szCs w:val="20"/>
                <w:lang w:val="en-IE" w:eastAsia="en-GB"/>
              </w:rPr>
              <w:t>design</w:t>
            </w:r>
            <w:r w:rsidRPr="009F17AC">
              <w:rPr>
                <w:rFonts w:asciiTheme="minorHAnsi" w:eastAsia="Times New Roman" w:hAnsiTheme="minorHAnsi" w:cs="Arial"/>
                <w:color w:val="000000"/>
                <w:sz w:val="20"/>
                <w:szCs w:val="20"/>
                <w:lang w:val="en-IE" w:eastAsia="en-GB"/>
              </w:rPr>
              <w:t xml:space="preserve"> contest.</w:t>
            </w:r>
          </w:p>
        </w:tc>
        <w:tc>
          <w:tcPr>
            <w:tcW w:w="618" w:type="pct"/>
            <w:vAlign w:val="center"/>
            <w:hideMark/>
          </w:tcPr>
          <w:p w14:paraId="0E1B58DD" w14:textId="43661F00" w:rsidR="008D3792" w:rsidRPr="00BD215F" w:rsidRDefault="008D3792" w:rsidP="00450113">
            <w:pPr>
              <w:spacing w:after="0" w:line="240" w:lineRule="auto"/>
              <w:jc w:val="center"/>
              <w:rPr>
                <w:rFonts w:asciiTheme="minorHAnsi" w:eastAsia="Times New Roman" w:hAnsiTheme="minorHAnsi"/>
                <w:color w:val="000000"/>
                <w:sz w:val="20"/>
                <w:szCs w:val="20"/>
                <w:lang w:val="fr-FR" w:eastAsia="en-GB"/>
              </w:rPr>
            </w:pPr>
            <w:r w:rsidRPr="00BD215F">
              <w:rPr>
                <w:rFonts w:asciiTheme="minorHAnsi" w:eastAsia="Times New Roman" w:hAnsiTheme="minorHAnsi"/>
                <w:color w:val="000000"/>
                <w:sz w:val="20"/>
                <w:szCs w:val="20"/>
                <w:lang w:val="fr-FR" w:eastAsia="en-GB"/>
              </w:rPr>
              <w:t>Annex V Part F, Annex V Part G</w:t>
            </w:r>
          </w:p>
        </w:tc>
        <w:tc>
          <w:tcPr>
            <w:tcW w:w="618" w:type="pct"/>
            <w:vAlign w:val="center"/>
          </w:tcPr>
          <w:p w14:paraId="6A39514E" w14:textId="4A2A5E3D" w:rsidR="008D3792" w:rsidRPr="009F17AC" w:rsidRDefault="008D3792" w:rsidP="00450113">
            <w:pPr>
              <w:spacing w:after="0" w:line="240" w:lineRule="auto"/>
              <w:jc w:val="center"/>
              <w:rPr>
                <w:rFonts w:asciiTheme="minorHAnsi" w:eastAsia="Times New Roman" w:hAnsiTheme="minorHAnsi"/>
                <w:color w:val="000000"/>
                <w:sz w:val="20"/>
                <w:szCs w:val="20"/>
                <w:lang w:val="en-IE" w:eastAsia="en-GB"/>
              </w:rPr>
            </w:pPr>
            <w:r w:rsidRPr="009F17AC">
              <w:rPr>
                <w:rFonts w:asciiTheme="minorHAnsi" w:eastAsia="Times New Roman" w:hAnsiTheme="minorHAnsi"/>
                <w:color w:val="000000"/>
                <w:sz w:val="20"/>
                <w:szCs w:val="20"/>
                <w:lang w:val="en-IE" w:eastAsia="en-GB"/>
              </w:rPr>
              <w:t>Annex XX</w:t>
            </w:r>
          </w:p>
        </w:tc>
        <w:tc>
          <w:tcPr>
            <w:tcW w:w="617" w:type="pct"/>
            <w:vAlign w:val="center"/>
          </w:tcPr>
          <w:p w14:paraId="2BEA040D" w14:textId="78E7EF6A" w:rsidR="008D3792" w:rsidRPr="009F17AC" w:rsidRDefault="00655383" w:rsidP="00450113">
            <w:pPr>
              <w:spacing w:after="0" w:line="240" w:lineRule="auto"/>
              <w:jc w:val="center"/>
              <w:rPr>
                <w:rFonts w:asciiTheme="minorHAnsi" w:eastAsia="Times New Roman" w:hAnsiTheme="minorHAnsi"/>
                <w:color w:val="000000"/>
                <w:sz w:val="20"/>
                <w:szCs w:val="20"/>
                <w:lang w:val="en-IE" w:eastAsia="en-GB"/>
              </w:rPr>
            </w:pPr>
            <w:r w:rsidRPr="009F17AC">
              <w:rPr>
                <w:rFonts w:asciiTheme="minorHAnsi" w:eastAsia="Times New Roman" w:hAnsiTheme="minorHAnsi"/>
                <w:color w:val="000000"/>
                <w:sz w:val="20"/>
                <w:szCs w:val="20"/>
                <w:lang w:val="en-IE" w:eastAsia="en-GB"/>
              </w:rPr>
              <w:t>-</w:t>
            </w:r>
          </w:p>
        </w:tc>
        <w:tc>
          <w:tcPr>
            <w:tcW w:w="617" w:type="pct"/>
            <w:vAlign w:val="center"/>
          </w:tcPr>
          <w:p w14:paraId="095621BC" w14:textId="35E2D9C5" w:rsidR="008D3792" w:rsidRPr="009F17AC" w:rsidRDefault="00655383" w:rsidP="00450113">
            <w:pPr>
              <w:spacing w:after="0" w:line="240" w:lineRule="auto"/>
              <w:jc w:val="center"/>
              <w:rPr>
                <w:rFonts w:asciiTheme="minorHAnsi" w:eastAsia="Times New Roman" w:hAnsiTheme="minorHAnsi"/>
                <w:color w:val="000000"/>
                <w:sz w:val="20"/>
                <w:szCs w:val="20"/>
                <w:lang w:val="en-IE" w:eastAsia="en-GB"/>
              </w:rPr>
            </w:pPr>
            <w:r w:rsidRPr="009F17AC">
              <w:rPr>
                <w:rFonts w:asciiTheme="minorHAnsi" w:eastAsia="Times New Roman" w:hAnsiTheme="minorHAnsi"/>
                <w:color w:val="000000"/>
                <w:sz w:val="20"/>
                <w:szCs w:val="20"/>
                <w:lang w:val="en-IE" w:eastAsia="en-GB"/>
              </w:rPr>
              <w:t>-</w:t>
            </w:r>
          </w:p>
        </w:tc>
      </w:tr>
      <w:tr w:rsidR="008D3792" w:rsidRPr="008768E1" w14:paraId="5A6EDE98" w14:textId="4858DBF3" w:rsidTr="00A61FC6">
        <w:trPr>
          <w:trHeight w:val="300"/>
        </w:trPr>
        <w:tc>
          <w:tcPr>
            <w:tcW w:w="676" w:type="pct"/>
            <w:shd w:val="clear" w:color="auto" w:fill="B8CCE4" w:themeFill="accent1" w:themeFillTint="66"/>
            <w:noWrap/>
            <w:hideMark/>
          </w:tcPr>
          <w:p w14:paraId="36A368B7" w14:textId="77777777" w:rsidR="008D3792" w:rsidRPr="009F17AC" w:rsidRDefault="008D3792" w:rsidP="008768E1">
            <w:pPr>
              <w:spacing w:after="0" w:line="240" w:lineRule="auto"/>
              <w:rPr>
                <w:rFonts w:asciiTheme="minorHAnsi" w:eastAsia="Times New Roman" w:hAnsiTheme="minorHAnsi"/>
                <w:b/>
                <w:color w:val="000000"/>
                <w:sz w:val="20"/>
                <w:szCs w:val="20"/>
                <w:lang w:val="en-IE" w:eastAsia="en-GB"/>
              </w:rPr>
            </w:pPr>
            <w:r w:rsidRPr="009F17AC">
              <w:rPr>
                <w:rFonts w:asciiTheme="minorHAnsi" w:eastAsia="Times New Roman" w:hAnsiTheme="minorHAnsi"/>
                <w:b/>
                <w:color w:val="000000"/>
                <w:sz w:val="20"/>
                <w:szCs w:val="20"/>
                <w:lang w:val="en-IE" w:eastAsia="en-GB"/>
              </w:rPr>
              <w:t xml:space="preserve">CAN VEAT </w:t>
            </w:r>
          </w:p>
        </w:tc>
        <w:tc>
          <w:tcPr>
            <w:tcW w:w="1853" w:type="pct"/>
            <w:noWrap/>
            <w:hideMark/>
          </w:tcPr>
          <w:p w14:paraId="35F5052E" w14:textId="77777777" w:rsidR="008D3792" w:rsidRPr="009F17AC" w:rsidRDefault="008D3792" w:rsidP="008768E1">
            <w:pPr>
              <w:spacing w:after="0" w:line="240" w:lineRule="auto"/>
              <w:rPr>
                <w:rFonts w:asciiTheme="minorHAnsi" w:eastAsia="Times New Roman" w:hAnsiTheme="minorHAnsi" w:cs="Arial"/>
                <w:color w:val="000000"/>
                <w:sz w:val="20"/>
                <w:szCs w:val="20"/>
                <w:lang w:val="en-IE" w:eastAsia="en-GB"/>
              </w:rPr>
            </w:pPr>
            <w:r w:rsidRPr="009F17AC">
              <w:rPr>
                <w:rFonts w:asciiTheme="minorHAnsi" w:eastAsia="Times New Roman" w:hAnsiTheme="minorHAnsi" w:cs="Arial"/>
                <w:b/>
                <w:bCs/>
                <w:color w:val="000000"/>
                <w:sz w:val="20"/>
                <w:szCs w:val="20"/>
                <w:lang w:val="en-IE" w:eastAsia="en-GB"/>
              </w:rPr>
              <w:t>V</w:t>
            </w:r>
            <w:r w:rsidRPr="009F17AC">
              <w:rPr>
                <w:rFonts w:asciiTheme="minorHAnsi" w:eastAsia="Times New Roman" w:hAnsiTheme="minorHAnsi" w:cs="Arial"/>
                <w:color w:val="000000"/>
                <w:sz w:val="20"/>
                <w:szCs w:val="20"/>
                <w:lang w:val="en-IE" w:eastAsia="en-GB"/>
              </w:rPr>
              <w:t xml:space="preserve">oluntary </w:t>
            </w:r>
            <w:r w:rsidRPr="009F17AC">
              <w:rPr>
                <w:rFonts w:asciiTheme="minorHAnsi" w:eastAsia="Times New Roman" w:hAnsiTheme="minorHAnsi" w:cs="Arial"/>
                <w:b/>
                <w:bCs/>
                <w:color w:val="000000"/>
                <w:sz w:val="20"/>
                <w:szCs w:val="20"/>
                <w:lang w:val="en-IE" w:eastAsia="en-GB"/>
              </w:rPr>
              <w:t>e</w:t>
            </w:r>
            <w:r w:rsidRPr="009F17AC">
              <w:rPr>
                <w:rFonts w:asciiTheme="minorHAnsi" w:eastAsia="Times New Roman" w:hAnsiTheme="minorHAnsi" w:cs="Arial"/>
                <w:color w:val="000000"/>
                <w:sz w:val="20"/>
                <w:szCs w:val="20"/>
                <w:lang w:val="en-IE" w:eastAsia="en-GB"/>
              </w:rPr>
              <w:t xml:space="preserve">x-ante </w:t>
            </w:r>
            <w:r w:rsidRPr="009F17AC">
              <w:rPr>
                <w:rFonts w:asciiTheme="minorHAnsi" w:eastAsia="Times New Roman" w:hAnsiTheme="minorHAnsi" w:cs="Arial"/>
                <w:b/>
                <w:bCs/>
                <w:color w:val="000000"/>
                <w:sz w:val="20"/>
                <w:szCs w:val="20"/>
                <w:lang w:val="en-IE" w:eastAsia="en-GB"/>
              </w:rPr>
              <w:t>t</w:t>
            </w:r>
            <w:r w:rsidRPr="009F17AC">
              <w:rPr>
                <w:rFonts w:asciiTheme="minorHAnsi" w:eastAsia="Times New Roman" w:hAnsiTheme="minorHAnsi" w:cs="Arial"/>
                <w:color w:val="000000"/>
                <w:sz w:val="20"/>
                <w:szCs w:val="20"/>
                <w:lang w:val="en-IE" w:eastAsia="en-GB"/>
              </w:rPr>
              <w:t xml:space="preserve">ransparency </w:t>
            </w:r>
            <w:r w:rsidRPr="009F17AC">
              <w:rPr>
                <w:rFonts w:asciiTheme="minorHAnsi" w:eastAsia="Times New Roman" w:hAnsiTheme="minorHAnsi" w:cs="Arial"/>
                <w:b/>
                <w:bCs/>
                <w:color w:val="000000"/>
                <w:sz w:val="20"/>
                <w:szCs w:val="20"/>
                <w:lang w:val="en-IE" w:eastAsia="en-GB"/>
              </w:rPr>
              <w:t>n</w:t>
            </w:r>
            <w:r w:rsidRPr="009F17AC">
              <w:rPr>
                <w:rFonts w:asciiTheme="minorHAnsi" w:eastAsia="Times New Roman" w:hAnsiTheme="minorHAnsi" w:cs="Arial"/>
                <w:color w:val="000000"/>
                <w:sz w:val="20"/>
                <w:szCs w:val="20"/>
                <w:lang w:val="en-IE" w:eastAsia="en-GB"/>
              </w:rPr>
              <w:t>otice.</w:t>
            </w:r>
          </w:p>
        </w:tc>
        <w:tc>
          <w:tcPr>
            <w:tcW w:w="2471" w:type="pct"/>
            <w:gridSpan w:val="4"/>
            <w:hideMark/>
          </w:tcPr>
          <w:p w14:paraId="13FACB07" w14:textId="1BCC702F" w:rsidR="008D3792" w:rsidRPr="009F17AC" w:rsidRDefault="008D3792" w:rsidP="008D3792">
            <w:pPr>
              <w:spacing w:after="0" w:line="240" w:lineRule="auto"/>
              <w:jc w:val="center"/>
              <w:rPr>
                <w:rFonts w:asciiTheme="minorHAnsi" w:eastAsia="Times New Roman" w:hAnsiTheme="minorHAnsi"/>
                <w:color w:val="000000"/>
                <w:sz w:val="20"/>
                <w:szCs w:val="20"/>
                <w:lang w:val="en-IE" w:eastAsia="en-GB"/>
              </w:rPr>
            </w:pPr>
            <w:r w:rsidRPr="009F17AC">
              <w:rPr>
                <w:rFonts w:asciiTheme="minorHAnsi" w:eastAsia="Times New Roman" w:hAnsiTheme="minorHAnsi"/>
                <w:color w:val="000000"/>
                <w:sz w:val="20"/>
                <w:szCs w:val="20"/>
                <w:lang w:val="en-IE" w:eastAsia="en-GB"/>
              </w:rPr>
              <w:t>Special: 89/665/EEC (Art. 3a), 92/13/EEC (Art. 3a)</w:t>
            </w:r>
          </w:p>
        </w:tc>
      </w:tr>
    </w:tbl>
    <w:p w14:paraId="19FDE27D" w14:textId="6E658514" w:rsidR="001454CE" w:rsidRPr="001454CE" w:rsidRDefault="001454CE" w:rsidP="009259C0">
      <w:pPr>
        <w:keepNext/>
        <w:spacing w:after="0" w:line="240" w:lineRule="auto"/>
      </w:pPr>
    </w:p>
    <w:sectPr w:rsidR="001454CE" w:rsidRPr="001454CE" w:rsidSect="001454CE">
      <w:pgSz w:w="11906" w:h="16838"/>
      <w:pgMar w:top="1417" w:right="1417" w:bottom="1417" w:left="1417"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AED96E1" w15:done="0"/>
  <w15:commentEx w15:paraId="41B71E7C" w15:done="0"/>
  <w15:commentEx w15:paraId="04B94ADA" w15:done="0"/>
  <w15:commentEx w15:paraId="2C4D846E" w15:done="0"/>
  <w15:commentEx w15:paraId="15B85394" w15:done="0"/>
  <w15:commentEx w15:paraId="148E30BD" w15:done="0"/>
  <w15:commentEx w15:paraId="1EF14CCC" w15:done="0"/>
  <w15:commentEx w15:paraId="03C112B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A2833A" w14:textId="77777777" w:rsidR="00517B3D" w:rsidRDefault="00517B3D" w:rsidP="00341695">
      <w:pPr>
        <w:spacing w:after="0" w:line="240" w:lineRule="auto"/>
      </w:pPr>
      <w:r>
        <w:separator/>
      </w:r>
    </w:p>
  </w:endnote>
  <w:endnote w:type="continuationSeparator" w:id="0">
    <w:p w14:paraId="55A4494C" w14:textId="77777777" w:rsidR="00517B3D" w:rsidRDefault="00517B3D" w:rsidP="003416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EUAlbertina">
    <w:altName w:val="EU Albertina"/>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DF6F76" w14:textId="77777777" w:rsidR="00517B3D" w:rsidRDefault="00517B3D" w:rsidP="00341695">
      <w:pPr>
        <w:spacing w:after="0" w:line="240" w:lineRule="auto"/>
      </w:pPr>
      <w:r>
        <w:separator/>
      </w:r>
    </w:p>
  </w:footnote>
  <w:footnote w:type="continuationSeparator" w:id="0">
    <w:p w14:paraId="7C6F1BD7" w14:textId="77777777" w:rsidR="00517B3D" w:rsidRDefault="00517B3D" w:rsidP="00341695">
      <w:pPr>
        <w:spacing w:after="0" w:line="240" w:lineRule="auto"/>
      </w:pPr>
      <w:r>
        <w:continuationSeparator/>
      </w:r>
    </w:p>
  </w:footnote>
  <w:footnote w:id="1">
    <w:p w14:paraId="0AA181D3" w14:textId="5789EAE1" w:rsidR="006C03FE" w:rsidRDefault="006C03FE" w:rsidP="004A501D">
      <w:pPr>
        <w:pStyle w:val="FootnoteText"/>
        <w:spacing w:after="0"/>
        <w:rPr>
          <w:rFonts w:asciiTheme="minorHAnsi" w:hAnsiTheme="minorHAnsi" w:cstheme="minorBidi"/>
          <w:lang w:val="en-US"/>
        </w:rPr>
      </w:pPr>
      <w:r>
        <w:rPr>
          <w:rStyle w:val="FootnoteReference"/>
        </w:rPr>
        <w:footnoteRef/>
      </w:r>
      <w:r>
        <w:t xml:space="preserve"> </w:t>
      </w:r>
      <w:hyperlink r:id="rId1" w:history="1">
        <w:r>
          <w:rPr>
            <w:rStyle w:val="Hyperlink"/>
          </w:rPr>
          <w:t>http://eur-lex.europa.eu/legal-content/EN/TXT/?uri=COM%3A2015%3A550%3AFIN</w:t>
        </w:r>
      </w:hyperlink>
      <w:r>
        <w:t xml:space="preserve">, p. 13, p.59 (shortened) </w:t>
      </w:r>
    </w:p>
  </w:footnote>
  <w:footnote w:id="2">
    <w:p w14:paraId="2A9EA3B8" w14:textId="77777777" w:rsidR="006C03FE" w:rsidRPr="0036658E" w:rsidRDefault="006C03FE" w:rsidP="00073EFC">
      <w:pPr>
        <w:pStyle w:val="FootnoteText"/>
        <w:spacing w:after="0"/>
      </w:pPr>
      <w:r>
        <w:rPr>
          <w:rStyle w:val="FootnoteReference"/>
        </w:rPr>
        <w:footnoteRef/>
      </w:r>
      <w:r>
        <w:rPr>
          <w:rFonts w:ascii="Times New Roman" w:hAnsi="Times New Roman"/>
          <w:sz w:val="24"/>
          <w:szCs w:val="24"/>
        </w:rPr>
        <w:t xml:space="preserve"> </w:t>
      </w:r>
      <w:r w:rsidRPr="00CF3E51">
        <w:rPr>
          <w:rFonts w:asciiTheme="minorHAnsi" w:hAnsiTheme="minorHAnsi"/>
        </w:rPr>
        <w:t>Contrary to the other removed items, codelists have been included in the previous implementing regulation. The Commission proposes to exclude them for the eForms regulation.</w:t>
      </w:r>
    </w:p>
  </w:footnote>
  <w:footnote w:id="3">
    <w:p w14:paraId="1C8C2C54" w14:textId="48B706CC" w:rsidR="006C03FE" w:rsidRPr="00CD0D72" w:rsidRDefault="006C03FE" w:rsidP="00CD0D72">
      <w:pPr>
        <w:pStyle w:val="FootnoteText"/>
        <w:spacing w:after="0"/>
        <w:rPr>
          <w:lang w:val="en-US"/>
        </w:rPr>
      </w:pPr>
      <w:r>
        <w:rPr>
          <w:rStyle w:val="FootnoteReference"/>
        </w:rPr>
        <w:footnoteRef/>
      </w:r>
      <w:r>
        <w:t xml:space="preserve"> </w:t>
      </w:r>
      <w:r>
        <w:rPr>
          <w:rFonts w:asciiTheme="minorHAnsi" w:hAnsiTheme="minorHAnsi"/>
        </w:rPr>
        <w:t>T</w:t>
      </w:r>
      <w:r w:rsidRPr="00CD0D72">
        <w:rPr>
          <w:rFonts w:asciiTheme="minorHAnsi" w:hAnsiTheme="minorHAnsi"/>
        </w:rPr>
        <w:t xml:space="preserve">hese technical aspects </w:t>
      </w:r>
      <w:r>
        <w:rPr>
          <w:rFonts w:asciiTheme="minorHAnsi" w:hAnsiTheme="minorHAnsi"/>
        </w:rPr>
        <w:t xml:space="preserve">can be discussed </w:t>
      </w:r>
      <w:r w:rsidRPr="00CD0D72">
        <w:rPr>
          <w:rFonts w:asciiTheme="minorHAnsi" w:hAnsiTheme="minorHAnsi"/>
        </w:rPr>
        <w:t xml:space="preserve">with the Publications Office once </w:t>
      </w:r>
      <w:r>
        <w:rPr>
          <w:rFonts w:asciiTheme="minorHAnsi" w:hAnsiTheme="minorHAnsi"/>
        </w:rPr>
        <w:t xml:space="preserve">the </w:t>
      </w:r>
      <w:r w:rsidRPr="00CD0D72">
        <w:rPr>
          <w:rFonts w:asciiTheme="minorHAnsi" w:hAnsiTheme="minorHAnsi"/>
        </w:rPr>
        <w:t>work on the standard exchange format begins.</w:t>
      </w:r>
    </w:p>
  </w:footnote>
  <w:footnote w:id="4">
    <w:p w14:paraId="29F72B6E" w14:textId="269EA4E1" w:rsidR="006C03FE" w:rsidRPr="001E4D7D" w:rsidRDefault="006C03FE" w:rsidP="00073EFC">
      <w:pPr>
        <w:pStyle w:val="FootnoteText"/>
        <w:spacing w:after="0"/>
      </w:pPr>
      <w:r>
        <w:rPr>
          <w:rStyle w:val="FootnoteReference"/>
        </w:rPr>
        <w:footnoteRef/>
      </w:r>
      <w:r>
        <w:t xml:space="preserve"> See the 1</w:t>
      </w:r>
      <w:r w:rsidRPr="00235924">
        <w:rPr>
          <w:vertAlign w:val="superscript"/>
        </w:rPr>
        <w:t>st</w:t>
      </w:r>
      <w:r>
        <w:t xml:space="preserve"> consultation's Explanatory note, section 7.2. </w:t>
      </w:r>
    </w:p>
  </w:footnote>
  <w:footnote w:id="5">
    <w:p w14:paraId="626958CB" w14:textId="061C286B" w:rsidR="006C03FE" w:rsidRPr="00461AB0" w:rsidRDefault="006C03FE" w:rsidP="00461AB0">
      <w:pPr>
        <w:spacing w:after="240" w:line="25" w:lineRule="atLeast"/>
        <w:jc w:val="both"/>
        <w:rPr>
          <w:rFonts w:ascii="Times New Roman" w:hAnsi="Times New Roman"/>
          <w:sz w:val="24"/>
          <w:szCs w:val="24"/>
        </w:rPr>
      </w:pPr>
      <w:r>
        <w:rPr>
          <w:rStyle w:val="FootnoteReference"/>
        </w:rPr>
        <w:footnoteRef/>
      </w:r>
      <w:r>
        <w:t xml:space="preserve"> Some </w:t>
      </w:r>
      <w:r w:rsidRPr="0070357C">
        <w:rPr>
          <w:rFonts w:asciiTheme="minorHAnsi" w:hAnsiTheme="minorHAnsi" w:cstheme="minorHAnsi"/>
          <w:sz w:val="20"/>
          <w:szCs w:val="20"/>
        </w:rPr>
        <w:t>information sent to the Publications Office is not intended for publication.</w:t>
      </w:r>
    </w:p>
  </w:footnote>
  <w:footnote w:id="6">
    <w:p w14:paraId="2F0744F3" w14:textId="77777777" w:rsidR="006C03FE" w:rsidRPr="00CC2AAB" w:rsidRDefault="006C03FE" w:rsidP="009F17AC">
      <w:pPr>
        <w:pStyle w:val="FootnoteText"/>
        <w:rPr>
          <w:lang w:val="en-US"/>
        </w:rPr>
      </w:pPr>
      <w:r>
        <w:rPr>
          <w:rStyle w:val="FootnoteReference"/>
        </w:rPr>
        <w:footnoteRef/>
      </w:r>
      <w:r>
        <w:t xml:space="preserve"> </w:t>
      </w:r>
      <w:hyperlink r:id="rId2" w:history="1">
        <w:r w:rsidRPr="00F94987">
          <w:rPr>
            <w:rStyle w:val="Hyperlink"/>
          </w:rPr>
          <w:t>https://github.com/ESPD/ESPD-EDM</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E48DE"/>
    <w:multiLevelType w:val="hybridMultilevel"/>
    <w:tmpl w:val="79DC74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0DA31E4"/>
    <w:multiLevelType w:val="multilevel"/>
    <w:tmpl w:val="4B6A7FA4"/>
    <w:lvl w:ilvl="0">
      <w:start w:val="1"/>
      <w:numFmt w:val="bullet"/>
      <w:lvlText w:val="-"/>
      <w:lvlJc w:val="left"/>
      <w:pPr>
        <w:ind w:left="360" w:hanging="360"/>
      </w:pPr>
      <w:rPr>
        <w:rFonts w:ascii="Times New Roman" w:eastAsia="Calibri" w:hAnsi="Times New Roman" w:cs="Times New Roman" w:hint="default"/>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29750F8"/>
    <w:multiLevelType w:val="hybridMultilevel"/>
    <w:tmpl w:val="FDD2FF0A"/>
    <w:lvl w:ilvl="0" w:tplc="0809000F">
      <w:start w:val="1"/>
      <w:numFmt w:val="decimal"/>
      <w:lvlText w:val="%1."/>
      <w:lvlJc w:val="left"/>
      <w:pPr>
        <w:ind w:left="1080" w:hanging="360"/>
      </w:pPr>
      <w:rPr>
        <w:rFonts w:hint="default"/>
      </w:rPr>
    </w:lvl>
    <w:lvl w:ilvl="1" w:tplc="0809000F">
      <w:start w:val="1"/>
      <w:numFmt w:val="decimal"/>
      <w:lvlText w:val="%2."/>
      <w:lvlJc w:val="left"/>
      <w:pPr>
        <w:ind w:left="1800" w:hanging="360"/>
      </w:pPr>
      <w:rPr>
        <w:rFonts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2910784A"/>
    <w:multiLevelType w:val="hybridMultilevel"/>
    <w:tmpl w:val="87568DBE"/>
    <w:lvl w:ilvl="0" w:tplc="40BA877E">
      <w:numFmt w:val="bullet"/>
      <w:lvlText w:val="•"/>
      <w:lvlJc w:val="left"/>
      <w:pPr>
        <w:ind w:left="720" w:hanging="720"/>
      </w:pPr>
      <w:rPr>
        <w:rFonts w:ascii="Calibri" w:eastAsia="Calibr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2BDA756C"/>
    <w:multiLevelType w:val="hybridMultilevel"/>
    <w:tmpl w:val="E38E6A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D072BF8"/>
    <w:multiLevelType w:val="hybridMultilevel"/>
    <w:tmpl w:val="E84C55DA"/>
    <w:lvl w:ilvl="0" w:tplc="0234E394">
      <w:start w:val="1"/>
      <w:numFmt w:val="bullet"/>
      <w:lvlText w:val=""/>
      <w:lvlJc w:val="left"/>
      <w:pPr>
        <w:ind w:left="360" w:hanging="360"/>
      </w:pPr>
      <w:rPr>
        <w:rFonts w:ascii="Symbol" w:hAnsi="Symbol" w:hint="default"/>
        <w:lang w:val="en-US"/>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375A26EA"/>
    <w:multiLevelType w:val="hybridMultilevel"/>
    <w:tmpl w:val="567ADFD0"/>
    <w:lvl w:ilvl="0" w:tplc="40BA877E">
      <w:numFmt w:val="bullet"/>
      <w:lvlText w:val="•"/>
      <w:lvlJc w:val="left"/>
      <w:pPr>
        <w:ind w:left="780" w:hanging="720"/>
      </w:pPr>
      <w:rPr>
        <w:rFonts w:ascii="Calibri" w:eastAsia="Calibri" w:hAnsi="Calibri" w:cs="Calibri"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nsid w:val="54494A90"/>
    <w:multiLevelType w:val="hybridMultilevel"/>
    <w:tmpl w:val="901062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4E23618"/>
    <w:multiLevelType w:val="hybridMultilevel"/>
    <w:tmpl w:val="926E05D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20407F8"/>
    <w:multiLevelType w:val="hybridMultilevel"/>
    <w:tmpl w:val="B0DA3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8572D57"/>
    <w:multiLevelType w:val="hybridMultilevel"/>
    <w:tmpl w:val="62E42CE6"/>
    <w:lvl w:ilvl="0" w:tplc="08090001">
      <w:start w:val="1"/>
      <w:numFmt w:val="bullet"/>
      <w:lvlText w:val=""/>
      <w:lvlJc w:val="left"/>
      <w:pPr>
        <w:ind w:left="787" w:hanging="360"/>
      </w:pPr>
      <w:rPr>
        <w:rFonts w:ascii="Symbol" w:hAnsi="Symbol" w:hint="default"/>
      </w:rPr>
    </w:lvl>
    <w:lvl w:ilvl="1" w:tplc="08090003" w:tentative="1">
      <w:start w:val="1"/>
      <w:numFmt w:val="bullet"/>
      <w:lvlText w:val="o"/>
      <w:lvlJc w:val="left"/>
      <w:pPr>
        <w:ind w:left="1507" w:hanging="360"/>
      </w:pPr>
      <w:rPr>
        <w:rFonts w:ascii="Courier New" w:hAnsi="Courier New" w:cs="Courier New" w:hint="default"/>
      </w:rPr>
    </w:lvl>
    <w:lvl w:ilvl="2" w:tplc="08090005" w:tentative="1">
      <w:start w:val="1"/>
      <w:numFmt w:val="bullet"/>
      <w:lvlText w:val=""/>
      <w:lvlJc w:val="left"/>
      <w:pPr>
        <w:ind w:left="2227" w:hanging="360"/>
      </w:pPr>
      <w:rPr>
        <w:rFonts w:ascii="Wingdings" w:hAnsi="Wingdings" w:hint="default"/>
      </w:rPr>
    </w:lvl>
    <w:lvl w:ilvl="3" w:tplc="08090001" w:tentative="1">
      <w:start w:val="1"/>
      <w:numFmt w:val="bullet"/>
      <w:lvlText w:val=""/>
      <w:lvlJc w:val="left"/>
      <w:pPr>
        <w:ind w:left="2947" w:hanging="360"/>
      </w:pPr>
      <w:rPr>
        <w:rFonts w:ascii="Symbol" w:hAnsi="Symbol" w:hint="default"/>
      </w:rPr>
    </w:lvl>
    <w:lvl w:ilvl="4" w:tplc="08090003" w:tentative="1">
      <w:start w:val="1"/>
      <w:numFmt w:val="bullet"/>
      <w:lvlText w:val="o"/>
      <w:lvlJc w:val="left"/>
      <w:pPr>
        <w:ind w:left="3667" w:hanging="360"/>
      </w:pPr>
      <w:rPr>
        <w:rFonts w:ascii="Courier New" w:hAnsi="Courier New" w:cs="Courier New" w:hint="default"/>
      </w:rPr>
    </w:lvl>
    <w:lvl w:ilvl="5" w:tplc="08090005" w:tentative="1">
      <w:start w:val="1"/>
      <w:numFmt w:val="bullet"/>
      <w:lvlText w:val=""/>
      <w:lvlJc w:val="left"/>
      <w:pPr>
        <w:ind w:left="4387" w:hanging="360"/>
      </w:pPr>
      <w:rPr>
        <w:rFonts w:ascii="Wingdings" w:hAnsi="Wingdings" w:hint="default"/>
      </w:rPr>
    </w:lvl>
    <w:lvl w:ilvl="6" w:tplc="08090001" w:tentative="1">
      <w:start w:val="1"/>
      <w:numFmt w:val="bullet"/>
      <w:lvlText w:val=""/>
      <w:lvlJc w:val="left"/>
      <w:pPr>
        <w:ind w:left="5107" w:hanging="360"/>
      </w:pPr>
      <w:rPr>
        <w:rFonts w:ascii="Symbol" w:hAnsi="Symbol" w:hint="default"/>
      </w:rPr>
    </w:lvl>
    <w:lvl w:ilvl="7" w:tplc="08090003" w:tentative="1">
      <w:start w:val="1"/>
      <w:numFmt w:val="bullet"/>
      <w:lvlText w:val="o"/>
      <w:lvlJc w:val="left"/>
      <w:pPr>
        <w:ind w:left="5827" w:hanging="360"/>
      </w:pPr>
      <w:rPr>
        <w:rFonts w:ascii="Courier New" w:hAnsi="Courier New" w:cs="Courier New" w:hint="default"/>
      </w:rPr>
    </w:lvl>
    <w:lvl w:ilvl="8" w:tplc="08090005" w:tentative="1">
      <w:start w:val="1"/>
      <w:numFmt w:val="bullet"/>
      <w:lvlText w:val=""/>
      <w:lvlJc w:val="left"/>
      <w:pPr>
        <w:ind w:left="6547" w:hanging="360"/>
      </w:pPr>
      <w:rPr>
        <w:rFonts w:ascii="Wingdings" w:hAnsi="Wingdings" w:hint="default"/>
      </w:rPr>
    </w:lvl>
  </w:abstractNum>
  <w:abstractNum w:abstractNumId="11">
    <w:nsid w:val="68BF29F1"/>
    <w:multiLevelType w:val="hybridMultilevel"/>
    <w:tmpl w:val="E188E216"/>
    <w:lvl w:ilvl="0" w:tplc="F954AD44">
      <w:start w:val="1"/>
      <w:numFmt w:val="decimal"/>
      <w:lvlText w:val="(%1)"/>
      <w:lvlJc w:val="left"/>
      <w:pPr>
        <w:ind w:left="720" w:hanging="360"/>
      </w:pPr>
      <w:rPr>
        <w:rFonts w:ascii="Times New Roman" w:eastAsia="Calibri" w:hAnsi="Times New Roman"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77501501"/>
    <w:multiLevelType w:val="multilevel"/>
    <w:tmpl w:val="81AC1A50"/>
    <w:lvl w:ilvl="0">
      <w:start w:val="1"/>
      <w:numFmt w:val="decimal"/>
      <w:pStyle w:val="Heading2"/>
      <w:lvlText w:val="%1."/>
      <w:lvlJc w:val="left"/>
      <w:pPr>
        <w:ind w:left="360" w:hanging="360"/>
      </w:pPr>
    </w:lvl>
    <w:lvl w:ilvl="1">
      <w:start w:val="1"/>
      <w:numFmt w:val="decimal"/>
      <w:pStyle w:val="Heading3"/>
      <w:lvlText w:val="%1.%2."/>
      <w:lvlJc w:val="left"/>
      <w:pPr>
        <w:ind w:left="792" w:hanging="432"/>
      </w:pPr>
    </w:lvl>
    <w:lvl w:ilvl="2">
      <w:start w:val="1"/>
      <w:numFmt w:val="decimal"/>
      <w:pStyle w:val="Heading4"/>
      <w:lvlText w:val="%1.%2.%3."/>
      <w:lvlJc w:val="left"/>
      <w:pPr>
        <w:ind w:left="1224" w:hanging="504"/>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778C7A3F"/>
    <w:multiLevelType w:val="hybridMultilevel"/>
    <w:tmpl w:val="1FF456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5"/>
  </w:num>
  <w:num w:numId="4">
    <w:abstractNumId w:val="1"/>
  </w:num>
  <w:num w:numId="5">
    <w:abstractNumId w:val="12"/>
  </w:num>
  <w:num w:numId="6">
    <w:abstractNumId w:val="6"/>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4"/>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7"/>
  </w:num>
  <w:num w:numId="13">
    <w:abstractNumId w:val="9"/>
  </w:num>
  <w:num w:numId="14">
    <w:abstractNumId w:val="8"/>
  </w:num>
  <w:num w:numId="15">
    <w:abstractNumId w:val="2"/>
  </w:num>
  <w:num w:numId="16">
    <w:abstractNumId w:val="13"/>
  </w:num>
  <w:numIdMacAtCleanup w:val="1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chym Hercher">
    <w15:presenceInfo w15:providerId="Windows Live" w15:userId="6ce0299e60fe08d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oNotTrackFormatting/>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LW_DocType" w:val="NORMAL"/>
  </w:docVars>
  <w:rsids>
    <w:rsidRoot w:val="00BF3A8D"/>
    <w:rsid w:val="0000568F"/>
    <w:rsid w:val="0000584C"/>
    <w:rsid w:val="00012540"/>
    <w:rsid w:val="00016354"/>
    <w:rsid w:val="000166C9"/>
    <w:rsid w:val="000223C8"/>
    <w:rsid w:val="00023499"/>
    <w:rsid w:val="00023FDC"/>
    <w:rsid w:val="000242D8"/>
    <w:rsid w:val="0002568E"/>
    <w:rsid w:val="0002692C"/>
    <w:rsid w:val="00033A20"/>
    <w:rsid w:val="00033C65"/>
    <w:rsid w:val="000341D5"/>
    <w:rsid w:val="00035DF0"/>
    <w:rsid w:val="00036D2C"/>
    <w:rsid w:val="0004252C"/>
    <w:rsid w:val="0004512F"/>
    <w:rsid w:val="00046964"/>
    <w:rsid w:val="0005286C"/>
    <w:rsid w:val="00052E56"/>
    <w:rsid w:val="00053682"/>
    <w:rsid w:val="00053B0A"/>
    <w:rsid w:val="00053FCF"/>
    <w:rsid w:val="00055045"/>
    <w:rsid w:val="000636FA"/>
    <w:rsid w:val="00065E6C"/>
    <w:rsid w:val="00066062"/>
    <w:rsid w:val="000668E5"/>
    <w:rsid w:val="00070362"/>
    <w:rsid w:val="00070F65"/>
    <w:rsid w:val="000730E7"/>
    <w:rsid w:val="00073EFC"/>
    <w:rsid w:val="00076ED2"/>
    <w:rsid w:val="0007715B"/>
    <w:rsid w:val="00077DC3"/>
    <w:rsid w:val="00080E36"/>
    <w:rsid w:val="00081BDE"/>
    <w:rsid w:val="0008509D"/>
    <w:rsid w:val="000852DC"/>
    <w:rsid w:val="00085975"/>
    <w:rsid w:val="00085CF4"/>
    <w:rsid w:val="00087803"/>
    <w:rsid w:val="00094102"/>
    <w:rsid w:val="00095DDF"/>
    <w:rsid w:val="00096BDD"/>
    <w:rsid w:val="000A112E"/>
    <w:rsid w:val="000B1098"/>
    <w:rsid w:val="000B2882"/>
    <w:rsid w:val="000B2B35"/>
    <w:rsid w:val="000B66DB"/>
    <w:rsid w:val="000B749B"/>
    <w:rsid w:val="000B7BD3"/>
    <w:rsid w:val="000C1819"/>
    <w:rsid w:val="000C57F4"/>
    <w:rsid w:val="000C5CFC"/>
    <w:rsid w:val="000D2F90"/>
    <w:rsid w:val="000D47D7"/>
    <w:rsid w:val="000D53E3"/>
    <w:rsid w:val="000D54B1"/>
    <w:rsid w:val="000D57BA"/>
    <w:rsid w:val="000D6038"/>
    <w:rsid w:val="000D672F"/>
    <w:rsid w:val="000E30F8"/>
    <w:rsid w:val="000E51B2"/>
    <w:rsid w:val="000E5CE4"/>
    <w:rsid w:val="000E7C4C"/>
    <w:rsid w:val="000E7CAA"/>
    <w:rsid w:val="000F120F"/>
    <w:rsid w:val="000F24C6"/>
    <w:rsid w:val="000F4059"/>
    <w:rsid w:val="000F55C8"/>
    <w:rsid w:val="000F571C"/>
    <w:rsid w:val="001005F9"/>
    <w:rsid w:val="00100980"/>
    <w:rsid w:val="001029FF"/>
    <w:rsid w:val="0010537E"/>
    <w:rsid w:val="00105A76"/>
    <w:rsid w:val="00105BF3"/>
    <w:rsid w:val="001104EB"/>
    <w:rsid w:val="001117CE"/>
    <w:rsid w:val="0011289B"/>
    <w:rsid w:val="00113287"/>
    <w:rsid w:val="00121D23"/>
    <w:rsid w:val="001269DA"/>
    <w:rsid w:val="001300E8"/>
    <w:rsid w:val="0013320A"/>
    <w:rsid w:val="001348B4"/>
    <w:rsid w:val="00135A29"/>
    <w:rsid w:val="00137713"/>
    <w:rsid w:val="00141A14"/>
    <w:rsid w:val="00144310"/>
    <w:rsid w:val="001443ED"/>
    <w:rsid w:val="0014481D"/>
    <w:rsid w:val="001454CE"/>
    <w:rsid w:val="00145B60"/>
    <w:rsid w:val="00147BB0"/>
    <w:rsid w:val="0015147B"/>
    <w:rsid w:val="00151E85"/>
    <w:rsid w:val="00152DD5"/>
    <w:rsid w:val="00160AFE"/>
    <w:rsid w:val="00160E46"/>
    <w:rsid w:val="00161886"/>
    <w:rsid w:val="00162C9C"/>
    <w:rsid w:val="00164CB0"/>
    <w:rsid w:val="00166F94"/>
    <w:rsid w:val="00172986"/>
    <w:rsid w:val="00172CD6"/>
    <w:rsid w:val="00172FC3"/>
    <w:rsid w:val="00174E2B"/>
    <w:rsid w:val="0018503E"/>
    <w:rsid w:val="00186FB8"/>
    <w:rsid w:val="00190901"/>
    <w:rsid w:val="001913BB"/>
    <w:rsid w:val="00194012"/>
    <w:rsid w:val="00194B0D"/>
    <w:rsid w:val="00197799"/>
    <w:rsid w:val="00197E42"/>
    <w:rsid w:val="001A438C"/>
    <w:rsid w:val="001B0F7A"/>
    <w:rsid w:val="001B1673"/>
    <w:rsid w:val="001B4AF6"/>
    <w:rsid w:val="001B73AB"/>
    <w:rsid w:val="001B75BF"/>
    <w:rsid w:val="001C0B66"/>
    <w:rsid w:val="001C1E83"/>
    <w:rsid w:val="001C5CE1"/>
    <w:rsid w:val="001C5CE8"/>
    <w:rsid w:val="001C664B"/>
    <w:rsid w:val="001C685A"/>
    <w:rsid w:val="001D002E"/>
    <w:rsid w:val="001D203F"/>
    <w:rsid w:val="001D2635"/>
    <w:rsid w:val="001D564D"/>
    <w:rsid w:val="001E4689"/>
    <w:rsid w:val="001E4D7D"/>
    <w:rsid w:val="001E5817"/>
    <w:rsid w:val="001F15AA"/>
    <w:rsid w:val="001F26A0"/>
    <w:rsid w:val="001F4AFC"/>
    <w:rsid w:val="001F67C4"/>
    <w:rsid w:val="0020125B"/>
    <w:rsid w:val="00201CCB"/>
    <w:rsid w:val="00205BAB"/>
    <w:rsid w:val="0020794C"/>
    <w:rsid w:val="00213385"/>
    <w:rsid w:val="00215BAE"/>
    <w:rsid w:val="0021613D"/>
    <w:rsid w:val="00221839"/>
    <w:rsid w:val="00221EBF"/>
    <w:rsid w:val="00221F36"/>
    <w:rsid w:val="00221F47"/>
    <w:rsid w:val="0022209C"/>
    <w:rsid w:val="00224728"/>
    <w:rsid w:val="00225059"/>
    <w:rsid w:val="002269F4"/>
    <w:rsid w:val="002324DC"/>
    <w:rsid w:val="00232B1A"/>
    <w:rsid w:val="00232DC4"/>
    <w:rsid w:val="00233B19"/>
    <w:rsid w:val="00235924"/>
    <w:rsid w:val="0023691E"/>
    <w:rsid w:val="0024167D"/>
    <w:rsid w:val="002422B7"/>
    <w:rsid w:val="002426B2"/>
    <w:rsid w:val="002437C8"/>
    <w:rsid w:val="00244CCA"/>
    <w:rsid w:val="00246A45"/>
    <w:rsid w:val="00247153"/>
    <w:rsid w:val="002500CE"/>
    <w:rsid w:val="002522D8"/>
    <w:rsid w:val="00253486"/>
    <w:rsid w:val="0025472A"/>
    <w:rsid w:val="0025555C"/>
    <w:rsid w:val="00255C50"/>
    <w:rsid w:val="00257122"/>
    <w:rsid w:val="00257CC6"/>
    <w:rsid w:val="002611E8"/>
    <w:rsid w:val="00261EF7"/>
    <w:rsid w:val="00263A36"/>
    <w:rsid w:val="00264109"/>
    <w:rsid w:val="0026698C"/>
    <w:rsid w:val="002707DF"/>
    <w:rsid w:val="002711D6"/>
    <w:rsid w:val="002904F7"/>
    <w:rsid w:val="00290F40"/>
    <w:rsid w:val="00290FDD"/>
    <w:rsid w:val="0029708C"/>
    <w:rsid w:val="0029779E"/>
    <w:rsid w:val="002A0337"/>
    <w:rsid w:val="002A089A"/>
    <w:rsid w:val="002A32AB"/>
    <w:rsid w:val="002B0007"/>
    <w:rsid w:val="002B0765"/>
    <w:rsid w:val="002B3E1D"/>
    <w:rsid w:val="002B5C23"/>
    <w:rsid w:val="002B6649"/>
    <w:rsid w:val="002B6DCC"/>
    <w:rsid w:val="002C02ED"/>
    <w:rsid w:val="002C4C90"/>
    <w:rsid w:val="002C5E5F"/>
    <w:rsid w:val="002C6981"/>
    <w:rsid w:val="002C7DEA"/>
    <w:rsid w:val="002D1080"/>
    <w:rsid w:val="002D14E3"/>
    <w:rsid w:val="002D2007"/>
    <w:rsid w:val="002D338D"/>
    <w:rsid w:val="002D4211"/>
    <w:rsid w:val="002D45AF"/>
    <w:rsid w:val="002D706C"/>
    <w:rsid w:val="002E2ACC"/>
    <w:rsid w:val="002E32B1"/>
    <w:rsid w:val="002E3C0B"/>
    <w:rsid w:val="002E4AA3"/>
    <w:rsid w:val="002E4B7A"/>
    <w:rsid w:val="002E5864"/>
    <w:rsid w:val="002F1475"/>
    <w:rsid w:val="002F40EC"/>
    <w:rsid w:val="002F723C"/>
    <w:rsid w:val="003012C4"/>
    <w:rsid w:val="003019AC"/>
    <w:rsid w:val="003101CA"/>
    <w:rsid w:val="003120D7"/>
    <w:rsid w:val="00313540"/>
    <w:rsid w:val="00316C23"/>
    <w:rsid w:val="00317F81"/>
    <w:rsid w:val="00320078"/>
    <w:rsid w:val="00320C72"/>
    <w:rsid w:val="00321140"/>
    <w:rsid w:val="003213C9"/>
    <w:rsid w:val="003219F8"/>
    <w:rsid w:val="00322084"/>
    <w:rsid w:val="003233EB"/>
    <w:rsid w:val="00323AC3"/>
    <w:rsid w:val="00323F42"/>
    <w:rsid w:val="00324639"/>
    <w:rsid w:val="00324C20"/>
    <w:rsid w:val="0032622A"/>
    <w:rsid w:val="00326B7B"/>
    <w:rsid w:val="00335067"/>
    <w:rsid w:val="00335CD8"/>
    <w:rsid w:val="00341695"/>
    <w:rsid w:val="003424C5"/>
    <w:rsid w:val="00342710"/>
    <w:rsid w:val="00343CFA"/>
    <w:rsid w:val="00346BB7"/>
    <w:rsid w:val="0035626C"/>
    <w:rsid w:val="00357670"/>
    <w:rsid w:val="0036351A"/>
    <w:rsid w:val="00364F3A"/>
    <w:rsid w:val="0036557F"/>
    <w:rsid w:val="0036658E"/>
    <w:rsid w:val="003729EB"/>
    <w:rsid w:val="00372A26"/>
    <w:rsid w:val="00376601"/>
    <w:rsid w:val="00380F1D"/>
    <w:rsid w:val="00383BF3"/>
    <w:rsid w:val="0038437C"/>
    <w:rsid w:val="00384711"/>
    <w:rsid w:val="00393DCC"/>
    <w:rsid w:val="00394153"/>
    <w:rsid w:val="00395E1A"/>
    <w:rsid w:val="003A4610"/>
    <w:rsid w:val="003A5985"/>
    <w:rsid w:val="003A60EB"/>
    <w:rsid w:val="003B0318"/>
    <w:rsid w:val="003B1FD3"/>
    <w:rsid w:val="003B20FD"/>
    <w:rsid w:val="003B7AD2"/>
    <w:rsid w:val="003C0BE6"/>
    <w:rsid w:val="003C1BD0"/>
    <w:rsid w:val="003C29CC"/>
    <w:rsid w:val="003C55C9"/>
    <w:rsid w:val="003C7313"/>
    <w:rsid w:val="003C7BF3"/>
    <w:rsid w:val="003D355F"/>
    <w:rsid w:val="003D7AF8"/>
    <w:rsid w:val="003E0621"/>
    <w:rsid w:val="003E176B"/>
    <w:rsid w:val="003E2639"/>
    <w:rsid w:val="003E50D7"/>
    <w:rsid w:val="003E5361"/>
    <w:rsid w:val="003E7984"/>
    <w:rsid w:val="003F01D1"/>
    <w:rsid w:val="003F3632"/>
    <w:rsid w:val="003F4538"/>
    <w:rsid w:val="003F6A10"/>
    <w:rsid w:val="00404734"/>
    <w:rsid w:val="00405A7E"/>
    <w:rsid w:val="00405B79"/>
    <w:rsid w:val="0040694B"/>
    <w:rsid w:val="00407911"/>
    <w:rsid w:val="00411A3D"/>
    <w:rsid w:val="00414BB6"/>
    <w:rsid w:val="00420151"/>
    <w:rsid w:val="00427951"/>
    <w:rsid w:val="00431A1A"/>
    <w:rsid w:val="00436552"/>
    <w:rsid w:val="00440B09"/>
    <w:rsid w:val="00444825"/>
    <w:rsid w:val="00446F18"/>
    <w:rsid w:val="00446F4B"/>
    <w:rsid w:val="00447F5D"/>
    <w:rsid w:val="00450113"/>
    <w:rsid w:val="004501B2"/>
    <w:rsid w:val="004537B9"/>
    <w:rsid w:val="00455BC3"/>
    <w:rsid w:val="00460285"/>
    <w:rsid w:val="00461AB0"/>
    <w:rsid w:val="004626C0"/>
    <w:rsid w:val="00463027"/>
    <w:rsid w:val="00466EBC"/>
    <w:rsid w:val="0047068A"/>
    <w:rsid w:val="00471C58"/>
    <w:rsid w:val="004775B9"/>
    <w:rsid w:val="004775F1"/>
    <w:rsid w:val="004806F8"/>
    <w:rsid w:val="0048302B"/>
    <w:rsid w:val="0048426E"/>
    <w:rsid w:val="0048792F"/>
    <w:rsid w:val="00487E15"/>
    <w:rsid w:val="00490C7E"/>
    <w:rsid w:val="00493249"/>
    <w:rsid w:val="00493AD9"/>
    <w:rsid w:val="004948BD"/>
    <w:rsid w:val="00495258"/>
    <w:rsid w:val="004A0D9A"/>
    <w:rsid w:val="004A1400"/>
    <w:rsid w:val="004A18CF"/>
    <w:rsid w:val="004A2A28"/>
    <w:rsid w:val="004A501D"/>
    <w:rsid w:val="004B1BA7"/>
    <w:rsid w:val="004B24B6"/>
    <w:rsid w:val="004B2650"/>
    <w:rsid w:val="004C41BD"/>
    <w:rsid w:val="004C4903"/>
    <w:rsid w:val="004C563F"/>
    <w:rsid w:val="004C7652"/>
    <w:rsid w:val="004C7D88"/>
    <w:rsid w:val="004D4E03"/>
    <w:rsid w:val="004D5691"/>
    <w:rsid w:val="004E3080"/>
    <w:rsid w:val="004E5832"/>
    <w:rsid w:val="004E64D7"/>
    <w:rsid w:val="004F08C1"/>
    <w:rsid w:val="004F1649"/>
    <w:rsid w:val="004F5BD9"/>
    <w:rsid w:val="00503F33"/>
    <w:rsid w:val="00504610"/>
    <w:rsid w:val="0050483E"/>
    <w:rsid w:val="00505D2B"/>
    <w:rsid w:val="005078B3"/>
    <w:rsid w:val="005110C9"/>
    <w:rsid w:val="00512B2E"/>
    <w:rsid w:val="00512C99"/>
    <w:rsid w:val="00514D82"/>
    <w:rsid w:val="00515E6A"/>
    <w:rsid w:val="00516508"/>
    <w:rsid w:val="00517B3D"/>
    <w:rsid w:val="00520C29"/>
    <w:rsid w:val="005226EC"/>
    <w:rsid w:val="00523413"/>
    <w:rsid w:val="005254B0"/>
    <w:rsid w:val="00527613"/>
    <w:rsid w:val="005306E0"/>
    <w:rsid w:val="00530CAC"/>
    <w:rsid w:val="00531B2E"/>
    <w:rsid w:val="00531EFD"/>
    <w:rsid w:val="005347ED"/>
    <w:rsid w:val="00534F02"/>
    <w:rsid w:val="00537F63"/>
    <w:rsid w:val="00540B8E"/>
    <w:rsid w:val="005415AA"/>
    <w:rsid w:val="00547E8B"/>
    <w:rsid w:val="00552F96"/>
    <w:rsid w:val="005561E6"/>
    <w:rsid w:val="00556E1A"/>
    <w:rsid w:val="005603E4"/>
    <w:rsid w:val="0056092C"/>
    <w:rsid w:val="00560A3E"/>
    <w:rsid w:val="00564511"/>
    <w:rsid w:val="005661CB"/>
    <w:rsid w:val="00567525"/>
    <w:rsid w:val="005679E4"/>
    <w:rsid w:val="00572D4A"/>
    <w:rsid w:val="005730EA"/>
    <w:rsid w:val="0057424B"/>
    <w:rsid w:val="0057611D"/>
    <w:rsid w:val="005773F5"/>
    <w:rsid w:val="00580C12"/>
    <w:rsid w:val="00581B26"/>
    <w:rsid w:val="005837F1"/>
    <w:rsid w:val="005840D2"/>
    <w:rsid w:val="005845CC"/>
    <w:rsid w:val="00584B03"/>
    <w:rsid w:val="005858AF"/>
    <w:rsid w:val="00585BD5"/>
    <w:rsid w:val="005861A0"/>
    <w:rsid w:val="0058646F"/>
    <w:rsid w:val="00592DC5"/>
    <w:rsid w:val="00593477"/>
    <w:rsid w:val="00594670"/>
    <w:rsid w:val="005954D0"/>
    <w:rsid w:val="00595F7A"/>
    <w:rsid w:val="005A0DF5"/>
    <w:rsid w:val="005A0E94"/>
    <w:rsid w:val="005A1658"/>
    <w:rsid w:val="005A21C6"/>
    <w:rsid w:val="005A2278"/>
    <w:rsid w:val="005A4EC4"/>
    <w:rsid w:val="005A535B"/>
    <w:rsid w:val="005A681D"/>
    <w:rsid w:val="005A7497"/>
    <w:rsid w:val="005B025D"/>
    <w:rsid w:val="005B1645"/>
    <w:rsid w:val="005B35E5"/>
    <w:rsid w:val="005B48CD"/>
    <w:rsid w:val="005B6866"/>
    <w:rsid w:val="005B7148"/>
    <w:rsid w:val="005C1408"/>
    <w:rsid w:val="005C2796"/>
    <w:rsid w:val="005C2856"/>
    <w:rsid w:val="005C6B19"/>
    <w:rsid w:val="005C7BE5"/>
    <w:rsid w:val="005D0D0D"/>
    <w:rsid w:val="005D24E8"/>
    <w:rsid w:val="005D2513"/>
    <w:rsid w:val="005D334E"/>
    <w:rsid w:val="005E12CE"/>
    <w:rsid w:val="005E1495"/>
    <w:rsid w:val="005E1964"/>
    <w:rsid w:val="005E2E4A"/>
    <w:rsid w:val="005E400A"/>
    <w:rsid w:val="005E5377"/>
    <w:rsid w:val="005E558D"/>
    <w:rsid w:val="005E56EF"/>
    <w:rsid w:val="005E6CC7"/>
    <w:rsid w:val="005F20ED"/>
    <w:rsid w:val="005F2FB4"/>
    <w:rsid w:val="005F32F4"/>
    <w:rsid w:val="005F3430"/>
    <w:rsid w:val="005F3F9F"/>
    <w:rsid w:val="005F5DB6"/>
    <w:rsid w:val="005F61D8"/>
    <w:rsid w:val="005F662F"/>
    <w:rsid w:val="00601433"/>
    <w:rsid w:val="00601A7E"/>
    <w:rsid w:val="0060536B"/>
    <w:rsid w:val="00605E7A"/>
    <w:rsid w:val="0061323C"/>
    <w:rsid w:val="00614A10"/>
    <w:rsid w:val="00616373"/>
    <w:rsid w:val="00620361"/>
    <w:rsid w:val="00625A1F"/>
    <w:rsid w:val="0062642D"/>
    <w:rsid w:val="006300FA"/>
    <w:rsid w:val="00632D80"/>
    <w:rsid w:val="006344C3"/>
    <w:rsid w:val="00635778"/>
    <w:rsid w:val="0063599B"/>
    <w:rsid w:val="00635CF5"/>
    <w:rsid w:val="006368FF"/>
    <w:rsid w:val="00637F49"/>
    <w:rsid w:val="00641D35"/>
    <w:rsid w:val="00645015"/>
    <w:rsid w:val="00652ED2"/>
    <w:rsid w:val="00653B4D"/>
    <w:rsid w:val="006541F1"/>
    <w:rsid w:val="00655383"/>
    <w:rsid w:val="0065594E"/>
    <w:rsid w:val="00655C79"/>
    <w:rsid w:val="00655DAF"/>
    <w:rsid w:val="00657C28"/>
    <w:rsid w:val="00660D02"/>
    <w:rsid w:val="0066302B"/>
    <w:rsid w:val="00665F3B"/>
    <w:rsid w:val="00667EAC"/>
    <w:rsid w:val="00670028"/>
    <w:rsid w:val="006719C4"/>
    <w:rsid w:val="006737D3"/>
    <w:rsid w:val="006752C2"/>
    <w:rsid w:val="00675BC3"/>
    <w:rsid w:val="00675E55"/>
    <w:rsid w:val="0067682D"/>
    <w:rsid w:val="00677291"/>
    <w:rsid w:val="0067764D"/>
    <w:rsid w:val="0068026F"/>
    <w:rsid w:val="00680465"/>
    <w:rsid w:val="00682E51"/>
    <w:rsid w:val="00691101"/>
    <w:rsid w:val="006A09DA"/>
    <w:rsid w:val="006A23E0"/>
    <w:rsid w:val="006A4E57"/>
    <w:rsid w:val="006A7308"/>
    <w:rsid w:val="006B0167"/>
    <w:rsid w:val="006B2195"/>
    <w:rsid w:val="006B6771"/>
    <w:rsid w:val="006C03FE"/>
    <w:rsid w:val="006C2CA4"/>
    <w:rsid w:val="006C5F83"/>
    <w:rsid w:val="006C71B6"/>
    <w:rsid w:val="006C71ED"/>
    <w:rsid w:val="006D0545"/>
    <w:rsid w:val="006D2A6C"/>
    <w:rsid w:val="006D5925"/>
    <w:rsid w:val="006D62CB"/>
    <w:rsid w:val="006D7885"/>
    <w:rsid w:val="006E1AFE"/>
    <w:rsid w:val="006E33F5"/>
    <w:rsid w:val="006E3663"/>
    <w:rsid w:val="006F0CD1"/>
    <w:rsid w:val="006F11D4"/>
    <w:rsid w:val="006F1B89"/>
    <w:rsid w:val="006F5936"/>
    <w:rsid w:val="006F6D40"/>
    <w:rsid w:val="006F6ED7"/>
    <w:rsid w:val="0070354C"/>
    <w:rsid w:val="0070357C"/>
    <w:rsid w:val="00705EEC"/>
    <w:rsid w:val="007064DC"/>
    <w:rsid w:val="007073EE"/>
    <w:rsid w:val="00710519"/>
    <w:rsid w:val="00714E02"/>
    <w:rsid w:val="007150F7"/>
    <w:rsid w:val="00720222"/>
    <w:rsid w:val="007212AC"/>
    <w:rsid w:val="007235E9"/>
    <w:rsid w:val="00727ED5"/>
    <w:rsid w:val="00731FD8"/>
    <w:rsid w:val="00732B08"/>
    <w:rsid w:val="00734BD9"/>
    <w:rsid w:val="0073747C"/>
    <w:rsid w:val="00741FB7"/>
    <w:rsid w:val="0074235F"/>
    <w:rsid w:val="00746638"/>
    <w:rsid w:val="00747405"/>
    <w:rsid w:val="00747962"/>
    <w:rsid w:val="00747E32"/>
    <w:rsid w:val="007509B4"/>
    <w:rsid w:val="0075288C"/>
    <w:rsid w:val="00753655"/>
    <w:rsid w:val="00754AAF"/>
    <w:rsid w:val="00754BF3"/>
    <w:rsid w:val="00755CDE"/>
    <w:rsid w:val="00761EB7"/>
    <w:rsid w:val="007624B8"/>
    <w:rsid w:val="0076764A"/>
    <w:rsid w:val="00771077"/>
    <w:rsid w:val="007735F3"/>
    <w:rsid w:val="00776DB8"/>
    <w:rsid w:val="007815AD"/>
    <w:rsid w:val="00783733"/>
    <w:rsid w:val="00787E76"/>
    <w:rsid w:val="007913C1"/>
    <w:rsid w:val="00793074"/>
    <w:rsid w:val="007A05EF"/>
    <w:rsid w:val="007A1FD5"/>
    <w:rsid w:val="007A4471"/>
    <w:rsid w:val="007A627E"/>
    <w:rsid w:val="007A689E"/>
    <w:rsid w:val="007B03B1"/>
    <w:rsid w:val="007B0C4C"/>
    <w:rsid w:val="007B0F37"/>
    <w:rsid w:val="007B1E9D"/>
    <w:rsid w:val="007B2F1F"/>
    <w:rsid w:val="007B475C"/>
    <w:rsid w:val="007C0754"/>
    <w:rsid w:val="007C3F39"/>
    <w:rsid w:val="007C6DAB"/>
    <w:rsid w:val="007C72D6"/>
    <w:rsid w:val="007C7FD6"/>
    <w:rsid w:val="007D0519"/>
    <w:rsid w:val="007D0A27"/>
    <w:rsid w:val="007D0DC1"/>
    <w:rsid w:val="007D1B3E"/>
    <w:rsid w:val="007D33DD"/>
    <w:rsid w:val="007D5E92"/>
    <w:rsid w:val="007D63C1"/>
    <w:rsid w:val="007D73F1"/>
    <w:rsid w:val="007E1A20"/>
    <w:rsid w:val="007E1C11"/>
    <w:rsid w:val="007E63B3"/>
    <w:rsid w:val="007F29C6"/>
    <w:rsid w:val="007F4BCD"/>
    <w:rsid w:val="007F581D"/>
    <w:rsid w:val="00800CC6"/>
    <w:rsid w:val="008010C6"/>
    <w:rsid w:val="008034F5"/>
    <w:rsid w:val="00804A46"/>
    <w:rsid w:val="00804BA0"/>
    <w:rsid w:val="008059FE"/>
    <w:rsid w:val="00805AAF"/>
    <w:rsid w:val="00806279"/>
    <w:rsid w:val="008128B6"/>
    <w:rsid w:val="008143EE"/>
    <w:rsid w:val="00814D43"/>
    <w:rsid w:val="008150D0"/>
    <w:rsid w:val="00816153"/>
    <w:rsid w:val="00817C59"/>
    <w:rsid w:val="00817FE8"/>
    <w:rsid w:val="0082368B"/>
    <w:rsid w:val="008259D4"/>
    <w:rsid w:val="008304B6"/>
    <w:rsid w:val="00830A40"/>
    <w:rsid w:val="00835B08"/>
    <w:rsid w:val="00841350"/>
    <w:rsid w:val="00842FF7"/>
    <w:rsid w:val="008455C8"/>
    <w:rsid w:val="008459B0"/>
    <w:rsid w:val="00846015"/>
    <w:rsid w:val="00850F3F"/>
    <w:rsid w:val="00851C0E"/>
    <w:rsid w:val="008522F8"/>
    <w:rsid w:val="00853352"/>
    <w:rsid w:val="008573C4"/>
    <w:rsid w:val="00860938"/>
    <w:rsid w:val="00862628"/>
    <w:rsid w:val="008635CE"/>
    <w:rsid w:val="008712AE"/>
    <w:rsid w:val="008724FC"/>
    <w:rsid w:val="008727FC"/>
    <w:rsid w:val="00872836"/>
    <w:rsid w:val="00872A56"/>
    <w:rsid w:val="00873E5B"/>
    <w:rsid w:val="00874B2D"/>
    <w:rsid w:val="00876194"/>
    <w:rsid w:val="008768E1"/>
    <w:rsid w:val="008805A2"/>
    <w:rsid w:val="00881ADA"/>
    <w:rsid w:val="008866BF"/>
    <w:rsid w:val="00886927"/>
    <w:rsid w:val="008935CE"/>
    <w:rsid w:val="00897313"/>
    <w:rsid w:val="0089742F"/>
    <w:rsid w:val="0089784D"/>
    <w:rsid w:val="008A061E"/>
    <w:rsid w:val="008A0AE8"/>
    <w:rsid w:val="008A14CD"/>
    <w:rsid w:val="008A1C1C"/>
    <w:rsid w:val="008A1EFE"/>
    <w:rsid w:val="008A2D98"/>
    <w:rsid w:val="008A6E8E"/>
    <w:rsid w:val="008B1511"/>
    <w:rsid w:val="008B16CD"/>
    <w:rsid w:val="008B20D9"/>
    <w:rsid w:val="008B377A"/>
    <w:rsid w:val="008B4B16"/>
    <w:rsid w:val="008B4CC6"/>
    <w:rsid w:val="008B67BC"/>
    <w:rsid w:val="008B71D1"/>
    <w:rsid w:val="008C0F2F"/>
    <w:rsid w:val="008C461C"/>
    <w:rsid w:val="008C4AD5"/>
    <w:rsid w:val="008C5407"/>
    <w:rsid w:val="008C7C0E"/>
    <w:rsid w:val="008D3792"/>
    <w:rsid w:val="008D516D"/>
    <w:rsid w:val="008E11AE"/>
    <w:rsid w:val="008E1707"/>
    <w:rsid w:val="008E225A"/>
    <w:rsid w:val="008E2271"/>
    <w:rsid w:val="008E44B9"/>
    <w:rsid w:val="008E75BA"/>
    <w:rsid w:val="008F0D54"/>
    <w:rsid w:val="008F27AE"/>
    <w:rsid w:val="008F52CF"/>
    <w:rsid w:val="00900D0C"/>
    <w:rsid w:val="0090139D"/>
    <w:rsid w:val="009016C3"/>
    <w:rsid w:val="00901FA1"/>
    <w:rsid w:val="00902889"/>
    <w:rsid w:val="0090414C"/>
    <w:rsid w:val="00906657"/>
    <w:rsid w:val="00907864"/>
    <w:rsid w:val="00913FEF"/>
    <w:rsid w:val="00914784"/>
    <w:rsid w:val="009151CF"/>
    <w:rsid w:val="00916283"/>
    <w:rsid w:val="009166B7"/>
    <w:rsid w:val="009175E7"/>
    <w:rsid w:val="00920C31"/>
    <w:rsid w:val="00920E0C"/>
    <w:rsid w:val="009259C0"/>
    <w:rsid w:val="00927291"/>
    <w:rsid w:val="00927397"/>
    <w:rsid w:val="00932E9B"/>
    <w:rsid w:val="009334A4"/>
    <w:rsid w:val="00935EC8"/>
    <w:rsid w:val="009364EA"/>
    <w:rsid w:val="00942B06"/>
    <w:rsid w:val="00943E3C"/>
    <w:rsid w:val="009449C7"/>
    <w:rsid w:val="00945DC0"/>
    <w:rsid w:val="00946373"/>
    <w:rsid w:val="0094659A"/>
    <w:rsid w:val="00950A84"/>
    <w:rsid w:val="009511FB"/>
    <w:rsid w:val="00953A03"/>
    <w:rsid w:val="00954DC9"/>
    <w:rsid w:val="00955C0F"/>
    <w:rsid w:val="009574D7"/>
    <w:rsid w:val="00960CBE"/>
    <w:rsid w:val="0096109B"/>
    <w:rsid w:val="00962577"/>
    <w:rsid w:val="00963457"/>
    <w:rsid w:val="0096350B"/>
    <w:rsid w:val="009663CE"/>
    <w:rsid w:val="00972109"/>
    <w:rsid w:val="00972BAA"/>
    <w:rsid w:val="00973099"/>
    <w:rsid w:val="00975E67"/>
    <w:rsid w:val="0097625E"/>
    <w:rsid w:val="00977707"/>
    <w:rsid w:val="0098065F"/>
    <w:rsid w:val="009837FE"/>
    <w:rsid w:val="0098423B"/>
    <w:rsid w:val="00985999"/>
    <w:rsid w:val="00990449"/>
    <w:rsid w:val="00997706"/>
    <w:rsid w:val="009A03AE"/>
    <w:rsid w:val="009A06A4"/>
    <w:rsid w:val="009A1EC1"/>
    <w:rsid w:val="009B25F3"/>
    <w:rsid w:val="009B5DE1"/>
    <w:rsid w:val="009C0C5F"/>
    <w:rsid w:val="009C2478"/>
    <w:rsid w:val="009C467C"/>
    <w:rsid w:val="009C4967"/>
    <w:rsid w:val="009D4342"/>
    <w:rsid w:val="009D467E"/>
    <w:rsid w:val="009E1640"/>
    <w:rsid w:val="009E1A2C"/>
    <w:rsid w:val="009E2393"/>
    <w:rsid w:val="009E24ED"/>
    <w:rsid w:val="009E488A"/>
    <w:rsid w:val="009E6865"/>
    <w:rsid w:val="009F0A5E"/>
    <w:rsid w:val="009F0F75"/>
    <w:rsid w:val="009F17AC"/>
    <w:rsid w:val="009F6B4C"/>
    <w:rsid w:val="00A01B08"/>
    <w:rsid w:val="00A01FD7"/>
    <w:rsid w:val="00A0549E"/>
    <w:rsid w:val="00A061CA"/>
    <w:rsid w:val="00A07BBD"/>
    <w:rsid w:val="00A107AE"/>
    <w:rsid w:val="00A1300A"/>
    <w:rsid w:val="00A14291"/>
    <w:rsid w:val="00A15E0D"/>
    <w:rsid w:val="00A20219"/>
    <w:rsid w:val="00A20901"/>
    <w:rsid w:val="00A20D3F"/>
    <w:rsid w:val="00A21C7D"/>
    <w:rsid w:val="00A22116"/>
    <w:rsid w:val="00A23861"/>
    <w:rsid w:val="00A23DA2"/>
    <w:rsid w:val="00A24E3A"/>
    <w:rsid w:val="00A26C0F"/>
    <w:rsid w:val="00A26EA9"/>
    <w:rsid w:val="00A3063B"/>
    <w:rsid w:val="00A31AF4"/>
    <w:rsid w:val="00A31AF9"/>
    <w:rsid w:val="00A3200E"/>
    <w:rsid w:val="00A33E57"/>
    <w:rsid w:val="00A3448F"/>
    <w:rsid w:val="00A35E4A"/>
    <w:rsid w:val="00A37120"/>
    <w:rsid w:val="00A3778E"/>
    <w:rsid w:val="00A4047A"/>
    <w:rsid w:val="00A41224"/>
    <w:rsid w:val="00A43420"/>
    <w:rsid w:val="00A43845"/>
    <w:rsid w:val="00A45A3B"/>
    <w:rsid w:val="00A465B9"/>
    <w:rsid w:val="00A518E8"/>
    <w:rsid w:val="00A5264E"/>
    <w:rsid w:val="00A56AB6"/>
    <w:rsid w:val="00A61E41"/>
    <w:rsid w:val="00A61FC6"/>
    <w:rsid w:val="00A62546"/>
    <w:rsid w:val="00A63ED2"/>
    <w:rsid w:val="00A65B7F"/>
    <w:rsid w:val="00A7040F"/>
    <w:rsid w:val="00A71069"/>
    <w:rsid w:val="00A71A4F"/>
    <w:rsid w:val="00A71B90"/>
    <w:rsid w:val="00A735C6"/>
    <w:rsid w:val="00A77517"/>
    <w:rsid w:val="00A77F18"/>
    <w:rsid w:val="00A80E35"/>
    <w:rsid w:val="00A82AE3"/>
    <w:rsid w:val="00A83104"/>
    <w:rsid w:val="00A83D1C"/>
    <w:rsid w:val="00A851C8"/>
    <w:rsid w:val="00A865B8"/>
    <w:rsid w:val="00A86EEF"/>
    <w:rsid w:val="00A910D3"/>
    <w:rsid w:val="00A91FC4"/>
    <w:rsid w:val="00A9280D"/>
    <w:rsid w:val="00A9433A"/>
    <w:rsid w:val="00AA227F"/>
    <w:rsid w:val="00AA75FD"/>
    <w:rsid w:val="00AA78FE"/>
    <w:rsid w:val="00AC1E89"/>
    <w:rsid w:val="00AC4633"/>
    <w:rsid w:val="00AC6620"/>
    <w:rsid w:val="00AC6B3B"/>
    <w:rsid w:val="00AD3718"/>
    <w:rsid w:val="00AD396F"/>
    <w:rsid w:val="00AD470F"/>
    <w:rsid w:val="00AD5252"/>
    <w:rsid w:val="00AD5EDC"/>
    <w:rsid w:val="00AD6D7F"/>
    <w:rsid w:val="00AD6FD3"/>
    <w:rsid w:val="00AE1C19"/>
    <w:rsid w:val="00AE587C"/>
    <w:rsid w:val="00AF08D0"/>
    <w:rsid w:val="00AF428B"/>
    <w:rsid w:val="00AF483E"/>
    <w:rsid w:val="00AF59E3"/>
    <w:rsid w:val="00B0088A"/>
    <w:rsid w:val="00B01A91"/>
    <w:rsid w:val="00B0386F"/>
    <w:rsid w:val="00B0397C"/>
    <w:rsid w:val="00B046BB"/>
    <w:rsid w:val="00B060EC"/>
    <w:rsid w:val="00B11E3E"/>
    <w:rsid w:val="00B12349"/>
    <w:rsid w:val="00B13884"/>
    <w:rsid w:val="00B13C96"/>
    <w:rsid w:val="00B15619"/>
    <w:rsid w:val="00B22E1F"/>
    <w:rsid w:val="00B23D90"/>
    <w:rsid w:val="00B25FE3"/>
    <w:rsid w:val="00B26154"/>
    <w:rsid w:val="00B2649D"/>
    <w:rsid w:val="00B27712"/>
    <w:rsid w:val="00B30AFC"/>
    <w:rsid w:val="00B32153"/>
    <w:rsid w:val="00B3372B"/>
    <w:rsid w:val="00B34520"/>
    <w:rsid w:val="00B34AF4"/>
    <w:rsid w:val="00B3550C"/>
    <w:rsid w:val="00B36938"/>
    <w:rsid w:val="00B44426"/>
    <w:rsid w:val="00B45183"/>
    <w:rsid w:val="00B45C95"/>
    <w:rsid w:val="00B46A68"/>
    <w:rsid w:val="00B47A31"/>
    <w:rsid w:val="00B50114"/>
    <w:rsid w:val="00B51D56"/>
    <w:rsid w:val="00B53173"/>
    <w:rsid w:val="00B55334"/>
    <w:rsid w:val="00B55D7D"/>
    <w:rsid w:val="00B6260A"/>
    <w:rsid w:val="00B63621"/>
    <w:rsid w:val="00B63A22"/>
    <w:rsid w:val="00B64544"/>
    <w:rsid w:val="00B64C0B"/>
    <w:rsid w:val="00B65577"/>
    <w:rsid w:val="00B65B40"/>
    <w:rsid w:val="00B65E26"/>
    <w:rsid w:val="00B666A6"/>
    <w:rsid w:val="00B66A55"/>
    <w:rsid w:val="00B66FDF"/>
    <w:rsid w:val="00B67F09"/>
    <w:rsid w:val="00B71B3F"/>
    <w:rsid w:val="00B74707"/>
    <w:rsid w:val="00B751C8"/>
    <w:rsid w:val="00B76A2D"/>
    <w:rsid w:val="00B81751"/>
    <w:rsid w:val="00B85B77"/>
    <w:rsid w:val="00B872CD"/>
    <w:rsid w:val="00B87926"/>
    <w:rsid w:val="00B9244B"/>
    <w:rsid w:val="00B924F8"/>
    <w:rsid w:val="00B9530B"/>
    <w:rsid w:val="00B9691F"/>
    <w:rsid w:val="00B96DB1"/>
    <w:rsid w:val="00BA447F"/>
    <w:rsid w:val="00BA50F7"/>
    <w:rsid w:val="00BA6082"/>
    <w:rsid w:val="00BA7989"/>
    <w:rsid w:val="00BA7B99"/>
    <w:rsid w:val="00BB0D16"/>
    <w:rsid w:val="00BB18BE"/>
    <w:rsid w:val="00BB1E3D"/>
    <w:rsid w:val="00BB29B8"/>
    <w:rsid w:val="00BB6F90"/>
    <w:rsid w:val="00BC1FA0"/>
    <w:rsid w:val="00BC45D2"/>
    <w:rsid w:val="00BC52CB"/>
    <w:rsid w:val="00BC6CC8"/>
    <w:rsid w:val="00BC7768"/>
    <w:rsid w:val="00BD0664"/>
    <w:rsid w:val="00BD215F"/>
    <w:rsid w:val="00BD2D1A"/>
    <w:rsid w:val="00BD3BD8"/>
    <w:rsid w:val="00BD602D"/>
    <w:rsid w:val="00BD74F2"/>
    <w:rsid w:val="00BE09B4"/>
    <w:rsid w:val="00BE11AB"/>
    <w:rsid w:val="00BE3B6C"/>
    <w:rsid w:val="00BE3DB7"/>
    <w:rsid w:val="00BE679E"/>
    <w:rsid w:val="00BE7AE2"/>
    <w:rsid w:val="00BF2DFA"/>
    <w:rsid w:val="00BF3A8D"/>
    <w:rsid w:val="00BF40B2"/>
    <w:rsid w:val="00BF5B40"/>
    <w:rsid w:val="00C0094E"/>
    <w:rsid w:val="00C01385"/>
    <w:rsid w:val="00C06DBF"/>
    <w:rsid w:val="00C07EF0"/>
    <w:rsid w:val="00C10022"/>
    <w:rsid w:val="00C10FC3"/>
    <w:rsid w:val="00C1107C"/>
    <w:rsid w:val="00C11897"/>
    <w:rsid w:val="00C12D33"/>
    <w:rsid w:val="00C15379"/>
    <w:rsid w:val="00C15406"/>
    <w:rsid w:val="00C15977"/>
    <w:rsid w:val="00C212B6"/>
    <w:rsid w:val="00C234F3"/>
    <w:rsid w:val="00C2510B"/>
    <w:rsid w:val="00C25FBE"/>
    <w:rsid w:val="00C26659"/>
    <w:rsid w:val="00C27161"/>
    <w:rsid w:val="00C27E40"/>
    <w:rsid w:val="00C3002A"/>
    <w:rsid w:val="00C320D2"/>
    <w:rsid w:val="00C34461"/>
    <w:rsid w:val="00C37C1D"/>
    <w:rsid w:val="00C4051A"/>
    <w:rsid w:val="00C4181C"/>
    <w:rsid w:val="00C42F88"/>
    <w:rsid w:val="00C47162"/>
    <w:rsid w:val="00C47714"/>
    <w:rsid w:val="00C50321"/>
    <w:rsid w:val="00C53963"/>
    <w:rsid w:val="00C55DC3"/>
    <w:rsid w:val="00C564E0"/>
    <w:rsid w:val="00C56BA3"/>
    <w:rsid w:val="00C57A9F"/>
    <w:rsid w:val="00C62E23"/>
    <w:rsid w:val="00C6388B"/>
    <w:rsid w:val="00C64F5F"/>
    <w:rsid w:val="00C65CE2"/>
    <w:rsid w:val="00C66218"/>
    <w:rsid w:val="00C702CE"/>
    <w:rsid w:val="00C705EC"/>
    <w:rsid w:val="00C70F79"/>
    <w:rsid w:val="00C72E49"/>
    <w:rsid w:val="00C76D34"/>
    <w:rsid w:val="00C827A3"/>
    <w:rsid w:val="00C833FD"/>
    <w:rsid w:val="00C838B9"/>
    <w:rsid w:val="00C8675E"/>
    <w:rsid w:val="00C90D7E"/>
    <w:rsid w:val="00C917B2"/>
    <w:rsid w:val="00C92055"/>
    <w:rsid w:val="00C9272C"/>
    <w:rsid w:val="00C93C65"/>
    <w:rsid w:val="00C94529"/>
    <w:rsid w:val="00C97579"/>
    <w:rsid w:val="00C97866"/>
    <w:rsid w:val="00CA0827"/>
    <w:rsid w:val="00CA3031"/>
    <w:rsid w:val="00CA5FC3"/>
    <w:rsid w:val="00CB0826"/>
    <w:rsid w:val="00CB12F7"/>
    <w:rsid w:val="00CB3B0E"/>
    <w:rsid w:val="00CB767C"/>
    <w:rsid w:val="00CC01FC"/>
    <w:rsid w:val="00CC1BE7"/>
    <w:rsid w:val="00CC2AAB"/>
    <w:rsid w:val="00CC3EDE"/>
    <w:rsid w:val="00CC4519"/>
    <w:rsid w:val="00CC565E"/>
    <w:rsid w:val="00CC5CE7"/>
    <w:rsid w:val="00CC5F53"/>
    <w:rsid w:val="00CC7DF3"/>
    <w:rsid w:val="00CD0D72"/>
    <w:rsid w:val="00CD10B9"/>
    <w:rsid w:val="00CD4635"/>
    <w:rsid w:val="00CD5B24"/>
    <w:rsid w:val="00CD6DF1"/>
    <w:rsid w:val="00CD7953"/>
    <w:rsid w:val="00CE0DB8"/>
    <w:rsid w:val="00CE2B49"/>
    <w:rsid w:val="00CF1118"/>
    <w:rsid w:val="00CF2262"/>
    <w:rsid w:val="00CF2271"/>
    <w:rsid w:val="00CF3E51"/>
    <w:rsid w:val="00CF59BA"/>
    <w:rsid w:val="00CF610D"/>
    <w:rsid w:val="00CF68B1"/>
    <w:rsid w:val="00CF68D6"/>
    <w:rsid w:val="00CF7652"/>
    <w:rsid w:val="00D00019"/>
    <w:rsid w:val="00D01A0E"/>
    <w:rsid w:val="00D01B6F"/>
    <w:rsid w:val="00D0381B"/>
    <w:rsid w:val="00D04CF9"/>
    <w:rsid w:val="00D060ED"/>
    <w:rsid w:val="00D07FF8"/>
    <w:rsid w:val="00D101D3"/>
    <w:rsid w:val="00D10F7A"/>
    <w:rsid w:val="00D13FBE"/>
    <w:rsid w:val="00D14381"/>
    <w:rsid w:val="00D15AC2"/>
    <w:rsid w:val="00D1781D"/>
    <w:rsid w:val="00D20DC5"/>
    <w:rsid w:val="00D21025"/>
    <w:rsid w:val="00D235E3"/>
    <w:rsid w:val="00D23B02"/>
    <w:rsid w:val="00D23CEA"/>
    <w:rsid w:val="00D24631"/>
    <w:rsid w:val="00D24FA9"/>
    <w:rsid w:val="00D25B48"/>
    <w:rsid w:val="00D26AE0"/>
    <w:rsid w:val="00D26B10"/>
    <w:rsid w:val="00D31732"/>
    <w:rsid w:val="00D3468A"/>
    <w:rsid w:val="00D352A0"/>
    <w:rsid w:val="00D41646"/>
    <w:rsid w:val="00D41FE1"/>
    <w:rsid w:val="00D435C6"/>
    <w:rsid w:val="00D44345"/>
    <w:rsid w:val="00D46BCF"/>
    <w:rsid w:val="00D50014"/>
    <w:rsid w:val="00D529D7"/>
    <w:rsid w:val="00D52BBB"/>
    <w:rsid w:val="00D56F7C"/>
    <w:rsid w:val="00D62ACD"/>
    <w:rsid w:val="00D6386A"/>
    <w:rsid w:val="00D67C68"/>
    <w:rsid w:val="00D7005A"/>
    <w:rsid w:val="00D70BA4"/>
    <w:rsid w:val="00D73617"/>
    <w:rsid w:val="00D7471C"/>
    <w:rsid w:val="00D75AED"/>
    <w:rsid w:val="00D76ACA"/>
    <w:rsid w:val="00D8102C"/>
    <w:rsid w:val="00D81836"/>
    <w:rsid w:val="00D82ABF"/>
    <w:rsid w:val="00D85071"/>
    <w:rsid w:val="00D852A7"/>
    <w:rsid w:val="00D853D4"/>
    <w:rsid w:val="00D86329"/>
    <w:rsid w:val="00D92120"/>
    <w:rsid w:val="00D93CE1"/>
    <w:rsid w:val="00D960F7"/>
    <w:rsid w:val="00D97B7F"/>
    <w:rsid w:val="00DA022F"/>
    <w:rsid w:val="00DA0895"/>
    <w:rsid w:val="00DA16DF"/>
    <w:rsid w:val="00DA3436"/>
    <w:rsid w:val="00DA4832"/>
    <w:rsid w:val="00DA57C0"/>
    <w:rsid w:val="00DA5CD3"/>
    <w:rsid w:val="00DA721F"/>
    <w:rsid w:val="00DB066F"/>
    <w:rsid w:val="00DB08B6"/>
    <w:rsid w:val="00DB11DC"/>
    <w:rsid w:val="00DB2D5B"/>
    <w:rsid w:val="00DB7089"/>
    <w:rsid w:val="00DC0B35"/>
    <w:rsid w:val="00DC5B1C"/>
    <w:rsid w:val="00DC7016"/>
    <w:rsid w:val="00DD0F56"/>
    <w:rsid w:val="00DD1EDC"/>
    <w:rsid w:val="00DD322A"/>
    <w:rsid w:val="00DE0360"/>
    <w:rsid w:val="00DE181B"/>
    <w:rsid w:val="00DE261D"/>
    <w:rsid w:val="00DE4874"/>
    <w:rsid w:val="00DE56F9"/>
    <w:rsid w:val="00DE798A"/>
    <w:rsid w:val="00DE79B2"/>
    <w:rsid w:val="00DF1476"/>
    <w:rsid w:val="00DF23A6"/>
    <w:rsid w:val="00DF258C"/>
    <w:rsid w:val="00DF3B3A"/>
    <w:rsid w:val="00DF5342"/>
    <w:rsid w:val="00E00B26"/>
    <w:rsid w:val="00E01AB2"/>
    <w:rsid w:val="00E034D4"/>
    <w:rsid w:val="00E07356"/>
    <w:rsid w:val="00E1446C"/>
    <w:rsid w:val="00E155F9"/>
    <w:rsid w:val="00E15D09"/>
    <w:rsid w:val="00E16CB0"/>
    <w:rsid w:val="00E16D7E"/>
    <w:rsid w:val="00E20AC0"/>
    <w:rsid w:val="00E222EC"/>
    <w:rsid w:val="00E22DD9"/>
    <w:rsid w:val="00E24378"/>
    <w:rsid w:val="00E24999"/>
    <w:rsid w:val="00E250B0"/>
    <w:rsid w:val="00E25FE1"/>
    <w:rsid w:val="00E269F5"/>
    <w:rsid w:val="00E26BB9"/>
    <w:rsid w:val="00E322E2"/>
    <w:rsid w:val="00E3245C"/>
    <w:rsid w:val="00E33A93"/>
    <w:rsid w:val="00E34098"/>
    <w:rsid w:val="00E347AE"/>
    <w:rsid w:val="00E35414"/>
    <w:rsid w:val="00E35FFD"/>
    <w:rsid w:val="00E4581C"/>
    <w:rsid w:val="00E461E1"/>
    <w:rsid w:val="00E46874"/>
    <w:rsid w:val="00E469A4"/>
    <w:rsid w:val="00E47C77"/>
    <w:rsid w:val="00E520F4"/>
    <w:rsid w:val="00E526BB"/>
    <w:rsid w:val="00E6180A"/>
    <w:rsid w:val="00E62426"/>
    <w:rsid w:val="00E62AE1"/>
    <w:rsid w:val="00E70885"/>
    <w:rsid w:val="00E7164B"/>
    <w:rsid w:val="00E73404"/>
    <w:rsid w:val="00E7799C"/>
    <w:rsid w:val="00E77DB1"/>
    <w:rsid w:val="00E809A0"/>
    <w:rsid w:val="00E81515"/>
    <w:rsid w:val="00E81A3F"/>
    <w:rsid w:val="00E83D93"/>
    <w:rsid w:val="00E860ED"/>
    <w:rsid w:val="00E86D87"/>
    <w:rsid w:val="00E911B1"/>
    <w:rsid w:val="00E91296"/>
    <w:rsid w:val="00E9283D"/>
    <w:rsid w:val="00E96B62"/>
    <w:rsid w:val="00E97403"/>
    <w:rsid w:val="00EA38DD"/>
    <w:rsid w:val="00EA41B6"/>
    <w:rsid w:val="00EA45EA"/>
    <w:rsid w:val="00EA4D85"/>
    <w:rsid w:val="00EA5868"/>
    <w:rsid w:val="00EA6D86"/>
    <w:rsid w:val="00EB05B8"/>
    <w:rsid w:val="00EB0CC1"/>
    <w:rsid w:val="00EB1C97"/>
    <w:rsid w:val="00EB2372"/>
    <w:rsid w:val="00EB626B"/>
    <w:rsid w:val="00EC48F1"/>
    <w:rsid w:val="00EC4EEB"/>
    <w:rsid w:val="00EC7F9C"/>
    <w:rsid w:val="00ED0D9B"/>
    <w:rsid w:val="00ED5187"/>
    <w:rsid w:val="00ED7C3A"/>
    <w:rsid w:val="00ED7E99"/>
    <w:rsid w:val="00EE07C9"/>
    <w:rsid w:val="00EE1301"/>
    <w:rsid w:val="00EE57E1"/>
    <w:rsid w:val="00EF30A5"/>
    <w:rsid w:val="00F02F9C"/>
    <w:rsid w:val="00F0312B"/>
    <w:rsid w:val="00F03B69"/>
    <w:rsid w:val="00F06BE3"/>
    <w:rsid w:val="00F11AC3"/>
    <w:rsid w:val="00F12CD8"/>
    <w:rsid w:val="00F13B3C"/>
    <w:rsid w:val="00F13B90"/>
    <w:rsid w:val="00F145F4"/>
    <w:rsid w:val="00F1534F"/>
    <w:rsid w:val="00F24D53"/>
    <w:rsid w:val="00F26126"/>
    <w:rsid w:val="00F26D37"/>
    <w:rsid w:val="00F31715"/>
    <w:rsid w:val="00F34263"/>
    <w:rsid w:val="00F34870"/>
    <w:rsid w:val="00F36D22"/>
    <w:rsid w:val="00F36E87"/>
    <w:rsid w:val="00F36FCF"/>
    <w:rsid w:val="00F41830"/>
    <w:rsid w:val="00F45AA4"/>
    <w:rsid w:val="00F51270"/>
    <w:rsid w:val="00F52096"/>
    <w:rsid w:val="00F52EFD"/>
    <w:rsid w:val="00F53226"/>
    <w:rsid w:val="00F552AC"/>
    <w:rsid w:val="00F60CE6"/>
    <w:rsid w:val="00F60E6E"/>
    <w:rsid w:val="00F63461"/>
    <w:rsid w:val="00F651A2"/>
    <w:rsid w:val="00F6575C"/>
    <w:rsid w:val="00F65EFC"/>
    <w:rsid w:val="00F66770"/>
    <w:rsid w:val="00F704D0"/>
    <w:rsid w:val="00F776FC"/>
    <w:rsid w:val="00F8081C"/>
    <w:rsid w:val="00F80C18"/>
    <w:rsid w:val="00F82EF6"/>
    <w:rsid w:val="00F8323D"/>
    <w:rsid w:val="00F83C0C"/>
    <w:rsid w:val="00F86430"/>
    <w:rsid w:val="00F8729F"/>
    <w:rsid w:val="00F87CDB"/>
    <w:rsid w:val="00F91F04"/>
    <w:rsid w:val="00F956AE"/>
    <w:rsid w:val="00FA17F2"/>
    <w:rsid w:val="00FA351C"/>
    <w:rsid w:val="00FA411D"/>
    <w:rsid w:val="00FA4614"/>
    <w:rsid w:val="00FA49F2"/>
    <w:rsid w:val="00FB2012"/>
    <w:rsid w:val="00FB2C5C"/>
    <w:rsid w:val="00FB6B6E"/>
    <w:rsid w:val="00FB79D0"/>
    <w:rsid w:val="00FC33C4"/>
    <w:rsid w:val="00FC445A"/>
    <w:rsid w:val="00FC44D6"/>
    <w:rsid w:val="00FC7AA5"/>
    <w:rsid w:val="00FD0D1A"/>
    <w:rsid w:val="00FD19D5"/>
    <w:rsid w:val="00FD4996"/>
    <w:rsid w:val="00FD5987"/>
    <w:rsid w:val="00FD696E"/>
    <w:rsid w:val="00FE10E2"/>
    <w:rsid w:val="00FE11B0"/>
    <w:rsid w:val="00FE3171"/>
    <w:rsid w:val="00FE36B9"/>
    <w:rsid w:val="00FE6607"/>
    <w:rsid w:val="00FE698E"/>
    <w:rsid w:val="00FF217F"/>
    <w:rsid w:val="00FF4771"/>
    <w:rsid w:val="00FF47F7"/>
    <w:rsid w:val="00FF5E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D5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5"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uiPriority w:val="9"/>
    <w:qFormat/>
    <w:rsid w:val="009511F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14D43"/>
    <w:pPr>
      <w:keepNext/>
      <w:keepLines/>
      <w:numPr>
        <w:numId w:val="5"/>
      </w:numPr>
      <w:spacing w:after="0" w:line="240" w:lineRule="auto"/>
      <w:outlineLvl w:val="1"/>
    </w:pPr>
    <w:rPr>
      <w:rFonts w:ascii="Cambria" w:eastAsia="Times New Roman" w:hAnsi="Cambria"/>
      <w:b/>
      <w:bCs/>
      <w:color w:val="4F81BD"/>
      <w:sz w:val="26"/>
      <w:szCs w:val="26"/>
    </w:rPr>
  </w:style>
  <w:style w:type="paragraph" w:styleId="Heading3">
    <w:name w:val="heading 3"/>
    <w:basedOn w:val="Heading2"/>
    <w:next w:val="Normal"/>
    <w:link w:val="Heading3Char"/>
    <w:uiPriority w:val="9"/>
    <w:unhideWhenUsed/>
    <w:qFormat/>
    <w:rsid w:val="00814D43"/>
    <w:pPr>
      <w:numPr>
        <w:ilvl w:val="1"/>
      </w:numPr>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Heading3"/>
    <w:next w:val="Normal"/>
    <w:link w:val="Heading4Char"/>
    <w:uiPriority w:val="9"/>
    <w:unhideWhenUsed/>
    <w:qFormat/>
    <w:rsid w:val="009511FB"/>
    <w:pPr>
      <w:numPr>
        <w:ilvl w:val="2"/>
      </w:numPr>
      <w:outlineLvl w:val="3"/>
    </w:pPr>
    <w:rPr>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20C29"/>
    <w:rPr>
      <w:color w:val="0000FF"/>
      <w:u w:val="single"/>
    </w:rPr>
  </w:style>
  <w:style w:type="paragraph" w:styleId="FootnoteText">
    <w:name w:val="footnote text"/>
    <w:basedOn w:val="Normal"/>
    <w:link w:val="FootnoteTextChar"/>
    <w:uiPriority w:val="99"/>
    <w:unhideWhenUsed/>
    <w:rsid w:val="00341695"/>
    <w:rPr>
      <w:sz w:val="20"/>
      <w:szCs w:val="20"/>
    </w:rPr>
  </w:style>
  <w:style w:type="character" w:customStyle="1" w:styleId="FootnoteTextChar">
    <w:name w:val="Footnote Text Char"/>
    <w:link w:val="FootnoteText"/>
    <w:uiPriority w:val="99"/>
    <w:rsid w:val="00341695"/>
    <w:rPr>
      <w:lang w:eastAsia="en-US"/>
    </w:rPr>
  </w:style>
  <w:style w:type="character" w:styleId="FootnoteReference">
    <w:name w:val="footnote reference"/>
    <w:uiPriority w:val="99"/>
    <w:semiHidden/>
    <w:unhideWhenUsed/>
    <w:rsid w:val="00341695"/>
    <w:rPr>
      <w:vertAlign w:val="superscript"/>
    </w:rPr>
  </w:style>
  <w:style w:type="character" w:styleId="CommentReference">
    <w:name w:val="annotation reference"/>
    <w:uiPriority w:val="99"/>
    <w:semiHidden/>
    <w:unhideWhenUsed/>
    <w:rsid w:val="00C65CE2"/>
    <w:rPr>
      <w:sz w:val="16"/>
      <w:szCs w:val="16"/>
    </w:rPr>
  </w:style>
  <w:style w:type="paragraph" w:styleId="CommentText">
    <w:name w:val="annotation text"/>
    <w:basedOn w:val="Normal"/>
    <w:link w:val="CommentTextChar"/>
    <w:uiPriority w:val="99"/>
    <w:unhideWhenUsed/>
    <w:rsid w:val="00C65CE2"/>
    <w:rPr>
      <w:sz w:val="20"/>
      <w:szCs w:val="20"/>
    </w:rPr>
  </w:style>
  <w:style w:type="character" w:customStyle="1" w:styleId="CommentTextChar">
    <w:name w:val="Comment Text Char"/>
    <w:link w:val="CommentText"/>
    <w:uiPriority w:val="99"/>
    <w:rsid w:val="00C65CE2"/>
    <w:rPr>
      <w:lang w:eastAsia="en-US"/>
    </w:rPr>
  </w:style>
  <w:style w:type="paragraph" w:styleId="CommentSubject">
    <w:name w:val="annotation subject"/>
    <w:basedOn w:val="CommentText"/>
    <w:next w:val="CommentText"/>
    <w:link w:val="CommentSubjectChar"/>
    <w:uiPriority w:val="99"/>
    <w:semiHidden/>
    <w:unhideWhenUsed/>
    <w:rsid w:val="00C65CE2"/>
    <w:rPr>
      <w:b/>
      <w:bCs/>
    </w:rPr>
  </w:style>
  <w:style w:type="character" w:customStyle="1" w:styleId="CommentSubjectChar">
    <w:name w:val="Comment Subject Char"/>
    <w:link w:val="CommentSubject"/>
    <w:uiPriority w:val="99"/>
    <w:semiHidden/>
    <w:rsid w:val="00C65CE2"/>
    <w:rPr>
      <w:b/>
      <w:bCs/>
      <w:lang w:eastAsia="en-US"/>
    </w:rPr>
  </w:style>
  <w:style w:type="paragraph" w:styleId="BalloonText">
    <w:name w:val="Balloon Text"/>
    <w:basedOn w:val="Normal"/>
    <w:link w:val="BalloonTextChar"/>
    <w:uiPriority w:val="99"/>
    <w:semiHidden/>
    <w:unhideWhenUsed/>
    <w:rsid w:val="00C65CE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C65CE2"/>
    <w:rPr>
      <w:rFonts w:ascii="Tahoma" w:hAnsi="Tahoma" w:cs="Tahoma"/>
      <w:sz w:val="16"/>
      <w:szCs w:val="16"/>
      <w:lang w:eastAsia="en-US"/>
    </w:rPr>
  </w:style>
  <w:style w:type="paragraph" w:styleId="NoSpacing">
    <w:name w:val="No Spacing"/>
    <w:link w:val="NoSpacingChar"/>
    <w:uiPriority w:val="5"/>
    <w:qFormat/>
    <w:rsid w:val="00F65EFC"/>
    <w:pPr>
      <w:spacing w:after="240"/>
      <w:jc w:val="both"/>
    </w:pPr>
    <w:rPr>
      <w:rFonts w:cs="Arial"/>
      <w:sz w:val="22"/>
      <w:szCs w:val="22"/>
      <w:lang w:eastAsia="en-US"/>
    </w:rPr>
  </w:style>
  <w:style w:type="paragraph" w:styleId="Caption">
    <w:name w:val="caption"/>
    <w:basedOn w:val="NoSpacing"/>
    <w:next w:val="NoSpacing"/>
    <w:uiPriority w:val="35"/>
    <w:unhideWhenUsed/>
    <w:qFormat/>
    <w:rsid w:val="00F65EFC"/>
    <w:pPr>
      <w:keepNext/>
      <w:spacing w:after="0"/>
    </w:pPr>
    <w:rPr>
      <w:b/>
      <w:bCs/>
      <w:szCs w:val="18"/>
    </w:rPr>
  </w:style>
  <w:style w:type="table" w:styleId="LightShading-Accent1">
    <w:name w:val="Light Shading Accent 1"/>
    <w:basedOn w:val="TableNormal"/>
    <w:uiPriority w:val="60"/>
    <w:rsid w:val="00F65EFC"/>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customStyle="1" w:styleId="NoSpacingChar">
    <w:name w:val="No Spacing Char"/>
    <w:link w:val="NoSpacing"/>
    <w:uiPriority w:val="5"/>
    <w:rsid w:val="00F65EFC"/>
    <w:rPr>
      <w:rFonts w:cs="Arial"/>
      <w:sz w:val="22"/>
      <w:szCs w:val="22"/>
      <w:lang w:eastAsia="en-US"/>
    </w:rPr>
  </w:style>
  <w:style w:type="character" w:customStyle="1" w:styleId="Heading2Char">
    <w:name w:val="Heading 2 Char"/>
    <w:link w:val="Heading2"/>
    <w:uiPriority w:val="9"/>
    <w:rsid w:val="00814D43"/>
    <w:rPr>
      <w:rFonts w:ascii="Cambria" w:eastAsia="Times New Roman" w:hAnsi="Cambria"/>
      <w:b/>
      <w:bCs/>
      <w:color w:val="4F81BD"/>
      <w:sz w:val="26"/>
      <w:szCs w:val="26"/>
      <w:lang w:eastAsia="en-US"/>
    </w:rPr>
  </w:style>
  <w:style w:type="paragraph" w:styleId="ListParagraph">
    <w:name w:val="List Paragraph"/>
    <w:basedOn w:val="Normal"/>
    <w:uiPriority w:val="34"/>
    <w:qFormat/>
    <w:rsid w:val="00E1446C"/>
    <w:pPr>
      <w:ind w:left="720"/>
    </w:pPr>
  </w:style>
  <w:style w:type="paragraph" w:customStyle="1" w:styleId="CM1">
    <w:name w:val="CM1"/>
    <w:basedOn w:val="Normal"/>
    <w:next w:val="Normal"/>
    <w:uiPriority w:val="99"/>
    <w:rsid w:val="0089784D"/>
    <w:pPr>
      <w:autoSpaceDE w:val="0"/>
      <w:autoSpaceDN w:val="0"/>
      <w:adjustRightInd w:val="0"/>
      <w:spacing w:after="0" w:line="240" w:lineRule="auto"/>
    </w:pPr>
    <w:rPr>
      <w:rFonts w:ascii="EUAlbertina" w:hAnsi="EUAlbertina"/>
      <w:sz w:val="24"/>
      <w:szCs w:val="24"/>
      <w:lang w:eastAsia="en-GB"/>
    </w:rPr>
  </w:style>
  <w:style w:type="paragraph" w:customStyle="1" w:styleId="CM3">
    <w:name w:val="CM3"/>
    <w:basedOn w:val="Normal"/>
    <w:next w:val="Normal"/>
    <w:uiPriority w:val="99"/>
    <w:rsid w:val="0089784D"/>
    <w:pPr>
      <w:autoSpaceDE w:val="0"/>
      <w:autoSpaceDN w:val="0"/>
      <w:adjustRightInd w:val="0"/>
      <w:spacing w:after="0" w:line="240" w:lineRule="auto"/>
    </w:pPr>
    <w:rPr>
      <w:rFonts w:ascii="EUAlbertina" w:hAnsi="EUAlbertina"/>
      <w:sz w:val="24"/>
      <w:szCs w:val="24"/>
      <w:lang w:eastAsia="en-GB"/>
    </w:rPr>
  </w:style>
  <w:style w:type="paragraph" w:styleId="Revision">
    <w:name w:val="Revision"/>
    <w:hidden/>
    <w:uiPriority w:val="99"/>
    <w:semiHidden/>
    <w:rsid w:val="00E7799C"/>
    <w:rPr>
      <w:sz w:val="22"/>
      <w:szCs w:val="22"/>
      <w:lang w:eastAsia="en-US"/>
    </w:rPr>
  </w:style>
  <w:style w:type="paragraph" w:styleId="Header">
    <w:name w:val="header"/>
    <w:basedOn w:val="Normal"/>
    <w:link w:val="HeaderChar"/>
    <w:uiPriority w:val="99"/>
    <w:unhideWhenUsed/>
    <w:rsid w:val="007A1F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1FD5"/>
    <w:rPr>
      <w:sz w:val="22"/>
      <w:szCs w:val="22"/>
      <w:lang w:eastAsia="en-US"/>
    </w:rPr>
  </w:style>
  <w:style w:type="paragraph" w:styleId="Footer">
    <w:name w:val="footer"/>
    <w:basedOn w:val="Normal"/>
    <w:link w:val="FooterChar"/>
    <w:uiPriority w:val="99"/>
    <w:unhideWhenUsed/>
    <w:rsid w:val="007A1F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FD5"/>
    <w:rPr>
      <w:sz w:val="22"/>
      <w:szCs w:val="22"/>
      <w:lang w:eastAsia="en-US"/>
    </w:rPr>
  </w:style>
  <w:style w:type="character" w:customStyle="1" w:styleId="Heading3Char">
    <w:name w:val="Heading 3 Char"/>
    <w:basedOn w:val="DefaultParagraphFont"/>
    <w:link w:val="Heading3"/>
    <w:uiPriority w:val="9"/>
    <w:rsid w:val="00814D43"/>
    <w:rPr>
      <w:rFonts w:asciiTheme="majorHAnsi" w:eastAsiaTheme="majorEastAsia" w:hAnsiTheme="majorHAnsi" w:cstheme="majorBidi"/>
      <w:b/>
      <w:bCs/>
      <w:color w:val="243F60" w:themeColor="accent1" w:themeShade="7F"/>
      <w:sz w:val="24"/>
      <w:szCs w:val="24"/>
      <w:lang w:eastAsia="en-US"/>
    </w:rPr>
  </w:style>
  <w:style w:type="character" w:customStyle="1" w:styleId="Heading4Char">
    <w:name w:val="Heading 4 Char"/>
    <w:basedOn w:val="DefaultParagraphFont"/>
    <w:link w:val="Heading4"/>
    <w:uiPriority w:val="9"/>
    <w:rsid w:val="009511FB"/>
    <w:rPr>
      <w:rFonts w:asciiTheme="majorHAnsi" w:eastAsiaTheme="majorEastAsia" w:hAnsiTheme="majorHAnsi" w:cstheme="majorBidi"/>
      <w:b/>
      <w:bCs/>
      <w:iCs/>
      <w:color w:val="365F91" w:themeColor="accent1" w:themeShade="BF"/>
      <w:sz w:val="24"/>
      <w:szCs w:val="24"/>
      <w:lang w:eastAsia="en-US"/>
    </w:rPr>
  </w:style>
  <w:style w:type="character" w:customStyle="1" w:styleId="Heading1Char">
    <w:name w:val="Heading 1 Char"/>
    <w:basedOn w:val="DefaultParagraphFont"/>
    <w:link w:val="Heading1"/>
    <w:uiPriority w:val="9"/>
    <w:rsid w:val="009511FB"/>
    <w:rPr>
      <w:rFonts w:asciiTheme="majorHAnsi" w:eastAsiaTheme="majorEastAsia" w:hAnsiTheme="majorHAnsi" w:cstheme="majorBidi"/>
      <w:color w:val="365F91" w:themeColor="accent1" w:themeShade="BF"/>
      <w:sz w:val="32"/>
      <w:szCs w:val="32"/>
      <w:lang w:eastAsia="en-US"/>
    </w:rPr>
  </w:style>
  <w:style w:type="table" w:styleId="TableGrid">
    <w:name w:val="Table Grid"/>
    <w:basedOn w:val="TableNormal"/>
    <w:uiPriority w:val="59"/>
    <w:rsid w:val="000223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A0827"/>
    <w:pPr>
      <w:spacing w:before="100" w:beforeAutospacing="1" w:after="100" w:afterAutospacing="1" w:line="240" w:lineRule="auto"/>
    </w:pPr>
    <w:rPr>
      <w:rFonts w:ascii="Times New Roman" w:eastAsia="Times New Roman" w:hAnsi="Times New Roman"/>
      <w:sz w:val="24"/>
      <w:szCs w:val="24"/>
      <w:lang w:eastAsia="en-GB"/>
    </w:rPr>
  </w:style>
  <w:style w:type="paragraph" w:styleId="Subtitle">
    <w:name w:val="Subtitle"/>
    <w:basedOn w:val="Normal"/>
    <w:next w:val="Normal"/>
    <w:link w:val="SubtitleChar"/>
    <w:uiPriority w:val="11"/>
    <w:qFormat/>
    <w:rsid w:val="002B000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B0007"/>
    <w:rPr>
      <w:rFonts w:asciiTheme="majorHAnsi" w:eastAsiaTheme="majorEastAsia" w:hAnsiTheme="majorHAnsi" w:cstheme="majorBidi"/>
      <w:i/>
      <w:iCs/>
      <w:color w:val="4F81BD" w:themeColor="accent1"/>
      <w:spacing w:val="15"/>
      <w:sz w:val="24"/>
      <w:szCs w:val="24"/>
      <w:lang w:eastAsia="en-US"/>
    </w:rPr>
  </w:style>
  <w:style w:type="character" w:styleId="IntenseEmphasis">
    <w:name w:val="Intense Emphasis"/>
    <w:basedOn w:val="DefaultParagraphFont"/>
    <w:uiPriority w:val="21"/>
    <w:qFormat/>
    <w:rsid w:val="002B0007"/>
    <w:rPr>
      <w:b/>
      <w:bCs/>
      <w:i/>
      <w:iCs/>
      <w:color w:val="4F81BD" w:themeColor="accent1"/>
    </w:rPr>
  </w:style>
  <w:style w:type="character" w:styleId="FollowedHyperlink">
    <w:name w:val="FollowedHyperlink"/>
    <w:basedOn w:val="DefaultParagraphFont"/>
    <w:uiPriority w:val="99"/>
    <w:semiHidden/>
    <w:unhideWhenUsed/>
    <w:rsid w:val="001029F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5"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uiPriority w:val="9"/>
    <w:qFormat/>
    <w:rsid w:val="009511F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14D43"/>
    <w:pPr>
      <w:keepNext/>
      <w:keepLines/>
      <w:numPr>
        <w:numId w:val="5"/>
      </w:numPr>
      <w:spacing w:after="0" w:line="240" w:lineRule="auto"/>
      <w:outlineLvl w:val="1"/>
    </w:pPr>
    <w:rPr>
      <w:rFonts w:ascii="Cambria" w:eastAsia="Times New Roman" w:hAnsi="Cambria"/>
      <w:b/>
      <w:bCs/>
      <w:color w:val="4F81BD"/>
      <w:sz w:val="26"/>
      <w:szCs w:val="26"/>
    </w:rPr>
  </w:style>
  <w:style w:type="paragraph" w:styleId="Heading3">
    <w:name w:val="heading 3"/>
    <w:basedOn w:val="Heading2"/>
    <w:next w:val="Normal"/>
    <w:link w:val="Heading3Char"/>
    <w:uiPriority w:val="9"/>
    <w:unhideWhenUsed/>
    <w:qFormat/>
    <w:rsid w:val="00814D43"/>
    <w:pPr>
      <w:numPr>
        <w:ilvl w:val="1"/>
      </w:numPr>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Heading3"/>
    <w:next w:val="Normal"/>
    <w:link w:val="Heading4Char"/>
    <w:uiPriority w:val="9"/>
    <w:unhideWhenUsed/>
    <w:qFormat/>
    <w:rsid w:val="009511FB"/>
    <w:pPr>
      <w:numPr>
        <w:ilvl w:val="2"/>
      </w:numPr>
      <w:outlineLvl w:val="3"/>
    </w:pPr>
    <w:rPr>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20C29"/>
    <w:rPr>
      <w:color w:val="0000FF"/>
      <w:u w:val="single"/>
    </w:rPr>
  </w:style>
  <w:style w:type="paragraph" w:styleId="FootnoteText">
    <w:name w:val="footnote text"/>
    <w:basedOn w:val="Normal"/>
    <w:link w:val="FootnoteTextChar"/>
    <w:uiPriority w:val="99"/>
    <w:unhideWhenUsed/>
    <w:rsid w:val="00341695"/>
    <w:rPr>
      <w:sz w:val="20"/>
      <w:szCs w:val="20"/>
    </w:rPr>
  </w:style>
  <w:style w:type="character" w:customStyle="1" w:styleId="FootnoteTextChar">
    <w:name w:val="Footnote Text Char"/>
    <w:link w:val="FootnoteText"/>
    <w:uiPriority w:val="99"/>
    <w:rsid w:val="00341695"/>
    <w:rPr>
      <w:lang w:eastAsia="en-US"/>
    </w:rPr>
  </w:style>
  <w:style w:type="character" w:styleId="FootnoteReference">
    <w:name w:val="footnote reference"/>
    <w:uiPriority w:val="99"/>
    <w:semiHidden/>
    <w:unhideWhenUsed/>
    <w:rsid w:val="00341695"/>
    <w:rPr>
      <w:vertAlign w:val="superscript"/>
    </w:rPr>
  </w:style>
  <w:style w:type="character" w:styleId="CommentReference">
    <w:name w:val="annotation reference"/>
    <w:uiPriority w:val="99"/>
    <w:semiHidden/>
    <w:unhideWhenUsed/>
    <w:rsid w:val="00C65CE2"/>
    <w:rPr>
      <w:sz w:val="16"/>
      <w:szCs w:val="16"/>
    </w:rPr>
  </w:style>
  <w:style w:type="paragraph" w:styleId="CommentText">
    <w:name w:val="annotation text"/>
    <w:basedOn w:val="Normal"/>
    <w:link w:val="CommentTextChar"/>
    <w:uiPriority w:val="99"/>
    <w:unhideWhenUsed/>
    <w:rsid w:val="00C65CE2"/>
    <w:rPr>
      <w:sz w:val="20"/>
      <w:szCs w:val="20"/>
    </w:rPr>
  </w:style>
  <w:style w:type="character" w:customStyle="1" w:styleId="CommentTextChar">
    <w:name w:val="Comment Text Char"/>
    <w:link w:val="CommentText"/>
    <w:uiPriority w:val="99"/>
    <w:rsid w:val="00C65CE2"/>
    <w:rPr>
      <w:lang w:eastAsia="en-US"/>
    </w:rPr>
  </w:style>
  <w:style w:type="paragraph" w:styleId="CommentSubject">
    <w:name w:val="annotation subject"/>
    <w:basedOn w:val="CommentText"/>
    <w:next w:val="CommentText"/>
    <w:link w:val="CommentSubjectChar"/>
    <w:uiPriority w:val="99"/>
    <w:semiHidden/>
    <w:unhideWhenUsed/>
    <w:rsid w:val="00C65CE2"/>
    <w:rPr>
      <w:b/>
      <w:bCs/>
    </w:rPr>
  </w:style>
  <w:style w:type="character" w:customStyle="1" w:styleId="CommentSubjectChar">
    <w:name w:val="Comment Subject Char"/>
    <w:link w:val="CommentSubject"/>
    <w:uiPriority w:val="99"/>
    <w:semiHidden/>
    <w:rsid w:val="00C65CE2"/>
    <w:rPr>
      <w:b/>
      <w:bCs/>
      <w:lang w:eastAsia="en-US"/>
    </w:rPr>
  </w:style>
  <w:style w:type="paragraph" w:styleId="BalloonText">
    <w:name w:val="Balloon Text"/>
    <w:basedOn w:val="Normal"/>
    <w:link w:val="BalloonTextChar"/>
    <w:uiPriority w:val="99"/>
    <w:semiHidden/>
    <w:unhideWhenUsed/>
    <w:rsid w:val="00C65CE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C65CE2"/>
    <w:rPr>
      <w:rFonts w:ascii="Tahoma" w:hAnsi="Tahoma" w:cs="Tahoma"/>
      <w:sz w:val="16"/>
      <w:szCs w:val="16"/>
      <w:lang w:eastAsia="en-US"/>
    </w:rPr>
  </w:style>
  <w:style w:type="paragraph" w:styleId="NoSpacing">
    <w:name w:val="No Spacing"/>
    <w:link w:val="NoSpacingChar"/>
    <w:uiPriority w:val="5"/>
    <w:qFormat/>
    <w:rsid w:val="00F65EFC"/>
    <w:pPr>
      <w:spacing w:after="240"/>
      <w:jc w:val="both"/>
    </w:pPr>
    <w:rPr>
      <w:rFonts w:cs="Arial"/>
      <w:sz w:val="22"/>
      <w:szCs w:val="22"/>
      <w:lang w:eastAsia="en-US"/>
    </w:rPr>
  </w:style>
  <w:style w:type="paragraph" w:styleId="Caption">
    <w:name w:val="caption"/>
    <w:basedOn w:val="NoSpacing"/>
    <w:next w:val="NoSpacing"/>
    <w:uiPriority w:val="35"/>
    <w:unhideWhenUsed/>
    <w:qFormat/>
    <w:rsid w:val="00F65EFC"/>
    <w:pPr>
      <w:keepNext/>
      <w:spacing w:after="0"/>
    </w:pPr>
    <w:rPr>
      <w:b/>
      <w:bCs/>
      <w:szCs w:val="18"/>
    </w:rPr>
  </w:style>
  <w:style w:type="table" w:styleId="LightShading-Accent1">
    <w:name w:val="Light Shading Accent 1"/>
    <w:basedOn w:val="TableNormal"/>
    <w:uiPriority w:val="60"/>
    <w:rsid w:val="00F65EFC"/>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customStyle="1" w:styleId="NoSpacingChar">
    <w:name w:val="No Spacing Char"/>
    <w:link w:val="NoSpacing"/>
    <w:uiPriority w:val="5"/>
    <w:rsid w:val="00F65EFC"/>
    <w:rPr>
      <w:rFonts w:cs="Arial"/>
      <w:sz w:val="22"/>
      <w:szCs w:val="22"/>
      <w:lang w:eastAsia="en-US"/>
    </w:rPr>
  </w:style>
  <w:style w:type="character" w:customStyle="1" w:styleId="Heading2Char">
    <w:name w:val="Heading 2 Char"/>
    <w:link w:val="Heading2"/>
    <w:uiPriority w:val="9"/>
    <w:rsid w:val="00814D43"/>
    <w:rPr>
      <w:rFonts w:ascii="Cambria" w:eastAsia="Times New Roman" w:hAnsi="Cambria"/>
      <w:b/>
      <w:bCs/>
      <w:color w:val="4F81BD"/>
      <w:sz w:val="26"/>
      <w:szCs w:val="26"/>
      <w:lang w:eastAsia="en-US"/>
    </w:rPr>
  </w:style>
  <w:style w:type="paragraph" w:styleId="ListParagraph">
    <w:name w:val="List Paragraph"/>
    <w:basedOn w:val="Normal"/>
    <w:uiPriority w:val="34"/>
    <w:qFormat/>
    <w:rsid w:val="00E1446C"/>
    <w:pPr>
      <w:ind w:left="720"/>
    </w:pPr>
  </w:style>
  <w:style w:type="paragraph" w:customStyle="1" w:styleId="CM1">
    <w:name w:val="CM1"/>
    <w:basedOn w:val="Normal"/>
    <w:next w:val="Normal"/>
    <w:uiPriority w:val="99"/>
    <w:rsid w:val="0089784D"/>
    <w:pPr>
      <w:autoSpaceDE w:val="0"/>
      <w:autoSpaceDN w:val="0"/>
      <w:adjustRightInd w:val="0"/>
      <w:spacing w:after="0" w:line="240" w:lineRule="auto"/>
    </w:pPr>
    <w:rPr>
      <w:rFonts w:ascii="EUAlbertina" w:hAnsi="EUAlbertina"/>
      <w:sz w:val="24"/>
      <w:szCs w:val="24"/>
      <w:lang w:eastAsia="en-GB"/>
    </w:rPr>
  </w:style>
  <w:style w:type="paragraph" w:customStyle="1" w:styleId="CM3">
    <w:name w:val="CM3"/>
    <w:basedOn w:val="Normal"/>
    <w:next w:val="Normal"/>
    <w:uiPriority w:val="99"/>
    <w:rsid w:val="0089784D"/>
    <w:pPr>
      <w:autoSpaceDE w:val="0"/>
      <w:autoSpaceDN w:val="0"/>
      <w:adjustRightInd w:val="0"/>
      <w:spacing w:after="0" w:line="240" w:lineRule="auto"/>
    </w:pPr>
    <w:rPr>
      <w:rFonts w:ascii="EUAlbertina" w:hAnsi="EUAlbertina"/>
      <w:sz w:val="24"/>
      <w:szCs w:val="24"/>
      <w:lang w:eastAsia="en-GB"/>
    </w:rPr>
  </w:style>
  <w:style w:type="paragraph" w:styleId="Revision">
    <w:name w:val="Revision"/>
    <w:hidden/>
    <w:uiPriority w:val="99"/>
    <w:semiHidden/>
    <w:rsid w:val="00E7799C"/>
    <w:rPr>
      <w:sz w:val="22"/>
      <w:szCs w:val="22"/>
      <w:lang w:eastAsia="en-US"/>
    </w:rPr>
  </w:style>
  <w:style w:type="paragraph" w:styleId="Header">
    <w:name w:val="header"/>
    <w:basedOn w:val="Normal"/>
    <w:link w:val="HeaderChar"/>
    <w:uiPriority w:val="99"/>
    <w:unhideWhenUsed/>
    <w:rsid w:val="007A1F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1FD5"/>
    <w:rPr>
      <w:sz w:val="22"/>
      <w:szCs w:val="22"/>
      <w:lang w:eastAsia="en-US"/>
    </w:rPr>
  </w:style>
  <w:style w:type="paragraph" w:styleId="Footer">
    <w:name w:val="footer"/>
    <w:basedOn w:val="Normal"/>
    <w:link w:val="FooterChar"/>
    <w:uiPriority w:val="99"/>
    <w:unhideWhenUsed/>
    <w:rsid w:val="007A1F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FD5"/>
    <w:rPr>
      <w:sz w:val="22"/>
      <w:szCs w:val="22"/>
      <w:lang w:eastAsia="en-US"/>
    </w:rPr>
  </w:style>
  <w:style w:type="character" w:customStyle="1" w:styleId="Heading3Char">
    <w:name w:val="Heading 3 Char"/>
    <w:basedOn w:val="DefaultParagraphFont"/>
    <w:link w:val="Heading3"/>
    <w:uiPriority w:val="9"/>
    <w:rsid w:val="00814D43"/>
    <w:rPr>
      <w:rFonts w:asciiTheme="majorHAnsi" w:eastAsiaTheme="majorEastAsia" w:hAnsiTheme="majorHAnsi" w:cstheme="majorBidi"/>
      <w:b/>
      <w:bCs/>
      <w:color w:val="243F60" w:themeColor="accent1" w:themeShade="7F"/>
      <w:sz w:val="24"/>
      <w:szCs w:val="24"/>
      <w:lang w:eastAsia="en-US"/>
    </w:rPr>
  </w:style>
  <w:style w:type="character" w:customStyle="1" w:styleId="Heading4Char">
    <w:name w:val="Heading 4 Char"/>
    <w:basedOn w:val="DefaultParagraphFont"/>
    <w:link w:val="Heading4"/>
    <w:uiPriority w:val="9"/>
    <w:rsid w:val="009511FB"/>
    <w:rPr>
      <w:rFonts w:asciiTheme="majorHAnsi" w:eastAsiaTheme="majorEastAsia" w:hAnsiTheme="majorHAnsi" w:cstheme="majorBidi"/>
      <w:b/>
      <w:bCs/>
      <w:iCs/>
      <w:color w:val="365F91" w:themeColor="accent1" w:themeShade="BF"/>
      <w:sz w:val="24"/>
      <w:szCs w:val="24"/>
      <w:lang w:eastAsia="en-US"/>
    </w:rPr>
  </w:style>
  <w:style w:type="character" w:customStyle="1" w:styleId="Heading1Char">
    <w:name w:val="Heading 1 Char"/>
    <w:basedOn w:val="DefaultParagraphFont"/>
    <w:link w:val="Heading1"/>
    <w:uiPriority w:val="9"/>
    <w:rsid w:val="009511FB"/>
    <w:rPr>
      <w:rFonts w:asciiTheme="majorHAnsi" w:eastAsiaTheme="majorEastAsia" w:hAnsiTheme="majorHAnsi" w:cstheme="majorBidi"/>
      <w:color w:val="365F91" w:themeColor="accent1" w:themeShade="BF"/>
      <w:sz w:val="32"/>
      <w:szCs w:val="32"/>
      <w:lang w:eastAsia="en-US"/>
    </w:rPr>
  </w:style>
  <w:style w:type="table" w:styleId="TableGrid">
    <w:name w:val="Table Grid"/>
    <w:basedOn w:val="TableNormal"/>
    <w:uiPriority w:val="59"/>
    <w:rsid w:val="000223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A0827"/>
    <w:pPr>
      <w:spacing w:before="100" w:beforeAutospacing="1" w:after="100" w:afterAutospacing="1" w:line="240" w:lineRule="auto"/>
    </w:pPr>
    <w:rPr>
      <w:rFonts w:ascii="Times New Roman" w:eastAsia="Times New Roman" w:hAnsi="Times New Roman"/>
      <w:sz w:val="24"/>
      <w:szCs w:val="24"/>
      <w:lang w:eastAsia="en-GB"/>
    </w:rPr>
  </w:style>
  <w:style w:type="paragraph" w:styleId="Subtitle">
    <w:name w:val="Subtitle"/>
    <w:basedOn w:val="Normal"/>
    <w:next w:val="Normal"/>
    <w:link w:val="SubtitleChar"/>
    <w:uiPriority w:val="11"/>
    <w:qFormat/>
    <w:rsid w:val="002B000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B0007"/>
    <w:rPr>
      <w:rFonts w:asciiTheme="majorHAnsi" w:eastAsiaTheme="majorEastAsia" w:hAnsiTheme="majorHAnsi" w:cstheme="majorBidi"/>
      <w:i/>
      <w:iCs/>
      <w:color w:val="4F81BD" w:themeColor="accent1"/>
      <w:spacing w:val="15"/>
      <w:sz w:val="24"/>
      <w:szCs w:val="24"/>
      <w:lang w:eastAsia="en-US"/>
    </w:rPr>
  </w:style>
  <w:style w:type="character" w:styleId="IntenseEmphasis">
    <w:name w:val="Intense Emphasis"/>
    <w:basedOn w:val="DefaultParagraphFont"/>
    <w:uiPriority w:val="21"/>
    <w:qFormat/>
    <w:rsid w:val="002B0007"/>
    <w:rPr>
      <w:b/>
      <w:bCs/>
      <w:i/>
      <w:iCs/>
      <w:color w:val="4F81BD" w:themeColor="accent1"/>
    </w:rPr>
  </w:style>
  <w:style w:type="character" w:styleId="FollowedHyperlink">
    <w:name w:val="FollowedHyperlink"/>
    <w:basedOn w:val="DefaultParagraphFont"/>
    <w:uiPriority w:val="99"/>
    <w:semiHidden/>
    <w:unhideWhenUsed/>
    <w:rsid w:val="001029F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9551843">
      <w:bodyDiv w:val="1"/>
      <w:marLeft w:val="0"/>
      <w:marRight w:val="0"/>
      <w:marTop w:val="0"/>
      <w:marBottom w:val="0"/>
      <w:divBdr>
        <w:top w:val="none" w:sz="0" w:space="0" w:color="auto"/>
        <w:left w:val="none" w:sz="0" w:space="0" w:color="auto"/>
        <w:bottom w:val="none" w:sz="0" w:space="0" w:color="auto"/>
        <w:right w:val="none" w:sz="0" w:space="0" w:color="auto"/>
      </w:divBdr>
    </w:div>
    <w:div w:id="522668017">
      <w:bodyDiv w:val="1"/>
      <w:marLeft w:val="0"/>
      <w:marRight w:val="0"/>
      <w:marTop w:val="0"/>
      <w:marBottom w:val="0"/>
      <w:divBdr>
        <w:top w:val="none" w:sz="0" w:space="0" w:color="auto"/>
        <w:left w:val="none" w:sz="0" w:space="0" w:color="auto"/>
        <w:bottom w:val="none" w:sz="0" w:space="0" w:color="auto"/>
        <w:right w:val="none" w:sz="0" w:space="0" w:color="auto"/>
      </w:divBdr>
    </w:div>
    <w:div w:id="531043076">
      <w:bodyDiv w:val="1"/>
      <w:marLeft w:val="0"/>
      <w:marRight w:val="0"/>
      <w:marTop w:val="0"/>
      <w:marBottom w:val="0"/>
      <w:divBdr>
        <w:top w:val="none" w:sz="0" w:space="0" w:color="auto"/>
        <w:left w:val="none" w:sz="0" w:space="0" w:color="auto"/>
        <w:bottom w:val="none" w:sz="0" w:space="0" w:color="auto"/>
        <w:right w:val="none" w:sz="0" w:space="0" w:color="auto"/>
      </w:divBdr>
    </w:div>
    <w:div w:id="582495187">
      <w:bodyDiv w:val="1"/>
      <w:marLeft w:val="0"/>
      <w:marRight w:val="0"/>
      <w:marTop w:val="0"/>
      <w:marBottom w:val="0"/>
      <w:divBdr>
        <w:top w:val="none" w:sz="0" w:space="0" w:color="auto"/>
        <w:left w:val="none" w:sz="0" w:space="0" w:color="auto"/>
        <w:bottom w:val="none" w:sz="0" w:space="0" w:color="auto"/>
        <w:right w:val="none" w:sz="0" w:space="0" w:color="auto"/>
      </w:divBdr>
    </w:div>
    <w:div w:id="629018023">
      <w:bodyDiv w:val="1"/>
      <w:marLeft w:val="0"/>
      <w:marRight w:val="0"/>
      <w:marTop w:val="0"/>
      <w:marBottom w:val="0"/>
      <w:divBdr>
        <w:top w:val="none" w:sz="0" w:space="0" w:color="auto"/>
        <w:left w:val="none" w:sz="0" w:space="0" w:color="auto"/>
        <w:bottom w:val="none" w:sz="0" w:space="0" w:color="auto"/>
        <w:right w:val="none" w:sz="0" w:space="0" w:color="auto"/>
      </w:divBdr>
      <w:divsChild>
        <w:div w:id="120462381">
          <w:marLeft w:val="0"/>
          <w:marRight w:val="0"/>
          <w:marTop w:val="0"/>
          <w:marBottom w:val="0"/>
          <w:divBdr>
            <w:top w:val="none" w:sz="0" w:space="0" w:color="auto"/>
            <w:left w:val="none" w:sz="0" w:space="0" w:color="auto"/>
            <w:bottom w:val="none" w:sz="0" w:space="0" w:color="auto"/>
            <w:right w:val="none" w:sz="0" w:space="0" w:color="auto"/>
          </w:divBdr>
          <w:divsChild>
            <w:div w:id="9181906">
              <w:marLeft w:val="0"/>
              <w:marRight w:val="0"/>
              <w:marTop w:val="0"/>
              <w:marBottom w:val="0"/>
              <w:divBdr>
                <w:top w:val="none" w:sz="0" w:space="0" w:color="auto"/>
                <w:left w:val="none" w:sz="0" w:space="0" w:color="auto"/>
                <w:bottom w:val="none" w:sz="0" w:space="0" w:color="auto"/>
                <w:right w:val="none" w:sz="0" w:space="0" w:color="auto"/>
              </w:divBdr>
              <w:divsChild>
                <w:div w:id="69499415">
                  <w:marLeft w:val="0"/>
                  <w:marRight w:val="0"/>
                  <w:marTop w:val="0"/>
                  <w:marBottom w:val="0"/>
                  <w:divBdr>
                    <w:top w:val="none" w:sz="0" w:space="0" w:color="auto"/>
                    <w:left w:val="none" w:sz="0" w:space="0" w:color="auto"/>
                    <w:bottom w:val="none" w:sz="0" w:space="0" w:color="auto"/>
                    <w:right w:val="none" w:sz="0" w:space="0" w:color="auto"/>
                  </w:divBdr>
                  <w:divsChild>
                    <w:div w:id="2131776077">
                      <w:marLeft w:val="0"/>
                      <w:marRight w:val="0"/>
                      <w:marTop w:val="0"/>
                      <w:marBottom w:val="0"/>
                      <w:divBdr>
                        <w:top w:val="none" w:sz="0" w:space="0" w:color="auto"/>
                        <w:left w:val="none" w:sz="0" w:space="0" w:color="auto"/>
                        <w:bottom w:val="none" w:sz="0" w:space="0" w:color="auto"/>
                        <w:right w:val="none" w:sz="0" w:space="0" w:color="auto"/>
                      </w:divBdr>
                      <w:divsChild>
                        <w:div w:id="234632122">
                          <w:marLeft w:val="0"/>
                          <w:marRight w:val="0"/>
                          <w:marTop w:val="0"/>
                          <w:marBottom w:val="0"/>
                          <w:divBdr>
                            <w:top w:val="none" w:sz="0" w:space="0" w:color="auto"/>
                            <w:left w:val="none" w:sz="0" w:space="0" w:color="auto"/>
                            <w:bottom w:val="none" w:sz="0" w:space="0" w:color="auto"/>
                            <w:right w:val="none" w:sz="0" w:space="0" w:color="auto"/>
                          </w:divBdr>
                          <w:divsChild>
                            <w:div w:id="114184843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1176366">
      <w:bodyDiv w:val="1"/>
      <w:marLeft w:val="0"/>
      <w:marRight w:val="0"/>
      <w:marTop w:val="0"/>
      <w:marBottom w:val="0"/>
      <w:divBdr>
        <w:top w:val="none" w:sz="0" w:space="0" w:color="auto"/>
        <w:left w:val="none" w:sz="0" w:space="0" w:color="auto"/>
        <w:bottom w:val="none" w:sz="0" w:space="0" w:color="auto"/>
        <w:right w:val="none" w:sz="0" w:space="0" w:color="auto"/>
      </w:divBdr>
    </w:div>
    <w:div w:id="1059940562">
      <w:bodyDiv w:val="1"/>
      <w:marLeft w:val="0"/>
      <w:marRight w:val="0"/>
      <w:marTop w:val="0"/>
      <w:marBottom w:val="0"/>
      <w:divBdr>
        <w:top w:val="none" w:sz="0" w:space="0" w:color="auto"/>
        <w:left w:val="none" w:sz="0" w:space="0" w:color="auto"/>
        <w:bottom w:val="none" w:sz="0" w:space="0" w:color="auto"/>
        <w:right w:val="none" w:sz="0" w:space="0" w:color="auto"/>
      </w:divBdr>
    </w:div>
    <w:div w:id="1120303214">
      <w:bodyDiv w:val="1"/>
      <w:marLeft w:val="0"/>
      <w:marRight w:val="0"/>
      <w:marTop w:val="0"/>
      <w:marBottom w:val="0"/>
      <w:divBdr>
        <w:top w:val="none" w:sz="0" w:space="0" w:color="auto"/>
        <w:left w:val="none" w:sz="0" w:space="0" w:color="auto"/>
        <w:bottom w:val="none" w:sz="0" w:space="0" w:color="auto"/>
        <w:right w:val="none" w:sz="0" w:space="0" w:color="auto"/>
      </w:divBdr>
    </w:div>
    <w:div w:id="1333214777">
      <w:bodyDiv w:val="1"/>
      <w:marLeft w:val="0"/>
      <w:marRight w:val="0"/>
      <w:marTop w:val="0"/>
      <w:marBottom w:val="0"/>
      <w:divBdr>
        <w:top w:val="none" w:sz="0" w:space="0" w:color="auto"/>
        <w:left w:val="none" w:sz="0" w:space="0" w:color="auto"/>
        <w:bottom w:val="none" w:sz="0" w:space="0" w:color="auto"/>
        <w:right w:val="none" w:sz="0" w:space="0" w:color="auto"/>
      </w:divBdr>
    </w:div>
    <w:div w:id="1420832082">
      <w:bodyDiv w:val="1"/>
      <w:marLeft w:val="0"/>
      <w:marRight w:val="0"/>
      <w:marTop w:val="0"/>
      <w:marBottom w:val="0"/>
      <w:divBdr>
        <w:top w:val="none" w:sz="0" w:space="0" w:color="auto"/>
        <w:left w:val="none" w:sz="0" w:space="0" w:color="auto"/>
        <w:bottom w:val="none" w:sz="0" w:space="0" w:color="auto"/>
        <w:right w:val="none" w:sz="0" w:space="0" w:color="auto"/>
      </w:divBdr>
    </w:div>
    <w:div w:id="1611279046">
      <w:bodyDiv w:val="1"/>
      <w:marLeft w:val="0"/>
      <w:marRight w:val="0"/>
      <w:marTop w:val="0"/>
      <w:marBottom w:val="0"/>
      <w:divBdr>
        <w:top w:val="none" w:sz="0" w:space="0" w:color="auto"/>
        <w:left w:val="none" w:sz="0" w:space="0" w:color="auto"/>
        <w:bottom w:val="none" w:sz="0" w:space="0" w:color="auto"/>
        <w:right w:val="none" w:sz="0" w:space="0" w:color="auto"/>
      </w:divBdr>
    </w:div>
    <w:div w:id="1802259988">
      <w:bodyDiv w:val="1"/>
      <w:marLeft w:val="0"/>
      <w:marRight w:val="0"/>
      <w:marTop w:val="0"/>
      <w:marBottom w:val="0"/>
      <w:divBdr>
        <w:top w:val="none" w:sz="0" w:space="0" w:color="auto"/>
        <w:left w:val="none" w:sz="0" w:space="0" w:color="auto"/>
        <w:bottom w:val="none" w:sz="0" w:space="0" w:color="auto"/>
        <w:right w:val="none" w:sz="0" w:space="0" w:color="auto"/>
      </w:divBdr>
    </w:div>
    <w:div w:id="1885211883">
      <w:bodyDiv w:val="1"/>
      <w:marLeft w:val="0"/>
      <w:marRight w:val="0"/>
      <w:marTop w:val="0"/>
      <w:marBottom w:val="0"/>
      <w:divBdr>
        <w:top w:val="none" w:sz="0" w:space="0" w:color="auto"/>
        <w:left w:val="none" w:sz="0" w:space="0" w:color="auto"/>
        <w:bottom w:val="none" w:sz="0" w:space="0" w:color="auto"/>
        <w:right w:val="none" w:sz="0" w:space="0" w:color="auto"/>
      </w:divBdr>
    </w:div>
    <w:div w:id="1981301033">
      <w:bodyDiv w:val="1"/>
      <w:marLeft w:val="0"/>
      <w:marRight w:val="0"/>
      <w:marTop w:val="0"/>
      <w:marBottom w:val="0"/>
      <w:divBdr>
        <w:top w:val="none" w:sz="0" w:space="0" w:color="auto"/>
        <w:left w:val="none" w:sz="0" w:space="0" w:color="auto"/>
        <w:bottom w:val="none" w:sz="0" w:space="0" w:color="auto"/>
        <w:right w:val="none" w:sz="0" w:space="0" w:color="auto"/>
      </w:divBdr>
    </w:div>
    <w:div w:id="1985576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hyperlink" Target="https://github.com/eForms/eForms/blob/master/README.md" TargetMode="External"/><Relationship Id="rId26" Type="http://schemas.openxmlformats.org/officeDocument/2006/relationships/hyperlink" Target="https://ecwacs.webex.com/meet/jhercher" TargetMode="External"/><Relationship Id="rId3" Type="http://schemas.openxmlformats.org/officeDocument/2006/relationships/customXml" Target="../customXml/item3.xml"/><Relationship Id="rId21" Type="http://schemas.openxmlformats.org/officeDocument/2006/relationships/hyperlink" Target="https://github.com/eForms/eForms/blob/master/README.md" TargetMode="Externa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hyperlink" Target="http://simap.europa.eu" TargetMode="External"/><Relationship Id="rId25"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yperlink" Target="http://ec.europa.eu/growth/single-market/strategy_en" TargetMode="External"/><Relationship Id="rId20" Type="http://schemas.openxmlformats.org/officeDocument/2006/relationships/hyperlink" Target="https://github.com/eForms/eForms/blob/master/README.md"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image" Target="media/image1.PNG"/><Relationship Id="rId32" Type="http://schemas.microsoft.com/office/2011/relationships/commentsExtended" Target="commentsExtended.xml"/><Relationship Id="rId5" Type="http://schemas.openxmlformats.org/officeDocument/2006/relationships/customXml" Target="../customXml/item5.xml"/><Relationship Id="rId15" Type="http://schemas.openxmlformats.org/officeDocument/2006/relationships/hyperlink" Target="http://ec.europa.eu/growth/tools-databases/newsroom/cf/itemdetail.cfm?item_id=8997" TargetMode="External"/><Relationship Id="rId23" Type="http://schemas.openxmlformats.org/officeDocument/2006/relationships/hyperlink" Target="https://github.com/eForms/eForms/raw/master/20180604_eForms_consultation.xls" TargetMode="External"/><Relationship Id="rId28" Type="http://schemas.openxmlformats.org/officeDocument/2006/relationships/hyperlink" Target="https://github.com/eForms/eForms/blob/master/README.md" TargetMode="External"/><Relationship Id="rId10" Type="http://schemas.openxmlformats.org/officeDocument/2006/relationships/settings" Target="settings.xml"/><Relationship Id="rId19" Type="http://schemas.openxmlformats.org/officeDocument/2006/relationships/hyperlink" Target="http://simap.europa.eu" TargetMode="External"/><Relationship Id="rId31" Type="http://schemas.microsoft.com/office/2011/relationships/people" Target="people.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hyperlink" Target="http://eur-lex.europa.eu/legal-content/EN/TXT/?uri=uriserv:OJ.L_.2015.296.01.0001.01.ENG" TargetMode="External"/><Relationship Id="rId22" Type="http://schemas.openxmlformats.org/officeDocument/2006/relationships/hyperlink" Target="https://github.com/eForms/eForms/blob/master/README.md" TargetMode="External"/><Relationship Id="rId27" Type="http://schemas.openxmlformats.org/officeDocument/2006/relationships/hyperlink" Target="mailto:GROW-G@ec.europa.eu" TargetMode="Externa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github.com/ESPD/ESPD-EDM" TargetMode="External"/><Relationship Id="rId1" Type="http://schemas.openxmlformats.org/officeDocument/2006/relationships/hyperlink" Target="http://eur-lex.europa.eu/legal-content/EN/TXT/?uri=COM%3A2015%3A550%3AF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haredContentType xmlns="Microsoft.SharePoint.Taxonomy.ContentTypeSync" SourceId="c2ecfd70-f0a7-4227-9d3f-c0584232298e" ContentTypeId="0x010100AAE994419BC24CED8BF9A98B0A371F99" PreviousValue="false"/>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xmlns:pc="http://schemas.microsoft.com/office/infopath/2007/PartnerControls">
  <documentManagement>
    <UnitDir xmlns="http://schemas.microsoft.com/sharepoint/v3" xsi:nil="true"/>
    <AresNumber xmlns="http://schemas.microsoft.com/sharepoint/v3">
      <Url xsi:nil="true"/>
      <Description xsi:nil="true"/>
    </AresNumber>
    <Document_x0020_Description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OP Document" ma:contentTypeID="0x010100AAE994419BC24CED8BF9A98B0A371F990017A88DF331AD644593F8539DE8063C57" ma:contentTypeVersion="60" ma:contentTypeDescription="Create in this document library a blank document" ma:contentTypeScope="" ma:versionID="68be786a43c8395b12ded200762de37e">
  <xsd:schema xmlns:xsd="http://www.w3.org/2001/XMLSchema" xmlns:xs="http://www.w3.org/2001/XMLSchema" xmlns:p="http://schemas.microsoft.com/office/2006/metadata/properties" xmlns:ns1="http://schemas.microsoft.com/sharepoint/v3" targetNamespace="http://schemas.microsoft.com/office/2006/metadata/properties" ma:root="true" ma:fieldsID="ef01a13a4135229ab12ed9eccc16b5b6" ns1:_="">
    <xsd:import namespace="http://schemas.microsoft.com/sharepoint/v3"/>
    <xsd:element name="properties">
      <xsd:complexType>
        <xsd:sequence>
          <xsd:element name="documentManagement">
            <xsd:complexType>
              <xsd:all>
                <xsd:element ref="ns1:AresNumber" minOccurs="0"/>
                <xsd:element ref="ns1:Document_x0020_Description" minOccurs="0"/>
                <xsd:element ref="ns1:UnitDi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resNumber" ma:index="8" nillable="true" ma:displayName="Ares number" ma:description="The number of this document in ARES" ma:format="Hyperlink" ma:internalName="AresNumber">
      <xsd:complexType>
        <xsd:complexContent>
          <xsd:extension base="dms:URL">
            <xsd:sequence>
              <xsd:element name="Url" type="dms:ValidUrl" minOccurs="0" nillable="true"/>
              <xsd:element name="Description" type="xsd:string" nillable="true"/>
            </xsd:sequence>
          </xsd:extension>
        </xsd:complexContent>
      </xsd:complexType>
    </xsd:element>
    <xsd:element name="Document_x0020_Description" ma:index="9" nillable="true" ma:displayName="Doc. description" ma:description="A general description about the current document" ma:internalName="DocDescription">
      <xsd:simpleType>
        <xsd:restriction base="dms:Text">
          <xsd:maxLength value="255"/>
        </xsd:restriction>
      </xsd:simpleType>
    </xsd:element>
    <xsd:element name="UnitDir" ma:index="11" nillable="true" ma:displayName="Unit Dir" ma:description="The Unit Directorate" ma:format="Dropdown" ma:internalName="UnitDir">
      <xsd:simpleType>
        <xsd:restriction base="dms:Choice">
          <xsd:enumeration value="All"/>
          <xsd:enumeration value="Direction générale"/>
          <xsd:enumeration value="01 - Contrôle interne et évaluation"/>
          <xsd:enumeration value="A - Core Business Services"/>
          <xsd:enumeration value="A.1 - Architecture d'entreprise, méthodes et formats"/>
          <xsd:enumeration value="A.2 - Réception post-production, validation et gestion Cellar"/>
          <xsd:enumeration value="A.3 - Projets informatiques"/>
          <xsd:enumeration value="A.4 - Infrastructure et sécurité Informatiques"/>
          <xsd:enumeration value="B - Production des journaux officiels et des publications"/>
          <xsd:enumeration value="B.1 - Journaux officiels et jurisprudence"/>
          <xsd:enumeration value="B.2 - Publications"/>
          <xsd:enumeration value="B.3 - Coordination et contrôle Qualité A"/>
          <xsd:enumeration value="B.4 - Contrôle Qualité B"/>
          <xsd:enumeration value="B.5 - Contrôle Qualité C"/>
          <xsd:enumeration value="Comité de direction"/>
          <xsd:enumeration value="Cellule budgétaire B1"/>
          <xsd:enumeration value="Cellule budgétaire B2/B3"/>
          <xsd:enumeration value="Cellule budgétaire R"/>
          <xsd:enumeration value="Cellule budgétaire A/C"/>
          <xsd:enumeration value="C - Diffusion et réutilisation"/>
          <xsd:enumeration value="C.1 - Portail commun et Portail des données publiques"/>
          <xsd:enumeration value="C.2 - Eur-Lex et TED"/>
          <xsd:enumeration value="C.3 - EU BookShop et CORDIS"/>
          <xsd:enumeration value="C.4 - Gestion Documentaire et métadonnées"/>
          <xsd:enumeration value="R - Ressources et Logistique"/>
          <xsd:enumeration value="R.1 - Ressources humaines et administration"/>
          <xsd:enumeration value="R.2 - Appels d'offres, contrats et copyright"/>
          <xsd:enumeration value="R.3 - Finances"/>
          <xsd:enumeration value="R.4 - Distributio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1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1F3FC7-B5B9-482D-AA97-6F1B74E4B29E}">
  <ds:schemaRefs>
    <ds:schemaRef ds:uri="Microsoft.SharePoint.Taxonomy.ContentTypeSync"/>
  </ds:schemaRefs>
</ds:datastoreItem>
</file>

<file path=customXml/itemProps2.xml><?xml version="1.0" encoding="utf-8"?>
<ds:datastoreItem xmlns:ds="http://schemas.openxmlformats.org/officeDocument/2006/customXml" ds:itemID="{70B1032B-E8BB-40DB-A679-8C60BE8FF097}">
  <ds:schemaRefs>
    <ds:schemaRef ds:uri="http://schemas.microsoft.com/office/2006/metadata/longProperties"/>
  </ds:schemaRefs>
</ds:datastoreItem>
</file>

<file path=customXml/itemProps3.xml><?xml version="1.0" encoding="utf-8"?>
<ds:datastoreItem xmlns:ds="http://schemas.openxmlformats.org/officeDocument/2006/customXml" ds:itemID="{3CA4FF24-E3EC-4BEF-A9F2-D1210F260480}">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3372F3E0-9D6A-452A-BC83-C7A19ECD6760}">
  <ds:schemaRefs>
    <ds:schemaRef ds:uri="http://schemas.microsoft.com/sharepoint/v3/contenttype/forms"/>
  </ds:schemaRefs>
</ds:datastoreItem>
</file>

<file path=customXml/itemProps5.xml><?xml version="1.0" encoding="utf-8"?>
<ds:datastoreItem xmlns:ds="http://schemas.openxmlformats.org/officeDocument/2006/customXml" ds:itemID="{76F3EDCA-C676-4D01-9D89-F19E915A70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09B5B83A-F1E3-4995-93B8-52FEAAE7C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13</Pages>
  <Words>3698</Words>
  <Characters>21085</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24734</CharactersWithSpaces>
  <SharedDoc>false</SharedDoc>
  <HLinks>
    <vt:vector size="18" baseType="variant">
      <vt:variant>
        <vt:i4>7929905</vt:i4>
      </vt:variant>
      <vt:variant>
        <vt:i4>3</vt:i4>
      </vt:variant>
      <vt:variant>
        <vt:i4>0</vt:i4>
      </vt:variant>
      <vt:variant>
        <vt:i4>5</vt:i4>
      </vt:variant>
      <vt:variant>
        <vt:lpwstr>http://simap.europa.eu/</vt:lpwstr>
      </vt:variant>
      <vt:variant>
        <vt:lpwstr/>
      </vt:variant>
      <vt:variant>
        <vt:i4>7929905</vt:i4>
      </vt:variant>
      <vt:variant>
        <vt:i4>0</vt:i4>
      </vt:variant>
      <vt:variant>
        <vt:i4>0</vt:i4>
      </vt:variant>
      <vt:variant>
        <vt:i4>5</vt:i4>
      </vt:variant>
      <vt:variant>
        <vt:lpwstr>http://simap.europa.eu/</vt:lpwstr>
      </vt:variant>
      <vt:variant>
        <vt:lpwstr/>
      </vt:variant>
      <vt:variant>
        <vt:i4>4849676</vt:i4>
      </vt:variant>
      <vt:variant>
        <vt:i4>0</vt:i4>
      </vt:variant>
      <vt:variant>
        <vt:i4>0</vt:i4>
      </vt:variant>
      <vt:variant>
        <vt:i4>5</vt:i4>
      </vt:variant>
      <vt:variant>
        <vt:lpwstr>http://eur-lex.europa.eu/legal-content/EN/TXT/?uri=CELEX:52015SC0202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CRUZ Maria Manuela (OP)</dc:creator>
  <cp:keywords/>
  <dc:description/>
  <cp:lastModifiedBy>HERCHER Jachym (GROW)</cp:lastModifiedBy>
  <cp:revision>32</cp:revision>
  <dcterms:created xsi:type="dcterms:W3CDTF">2018-06-05T07:15:00Z</dcterms:created>
  <dcterms:modified xsi:type="dcterms:W3CDTF">2018-06-06T13:54:00Z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0x010100AAE994419BC24CED8BF9A98B0A371F990017A88DF331AD644593F8539DE8063C57</vt:lpwstr>
  </property>
  <property fmtid="{D5CDD505-2E9C-101B-9397-08002B2CF9AE}" pid="3" name="File Modified">
    <vt:filetime>2017-07-04T12:01:18Z</vt:filetime>
  </property>
  <property fmtid="{D5CDD505-2E9C-101B-9397-08002B2CF9AE}" pid="4" name="JustUploaded">
    <vt:lpwstr>False</vt:lpwstr>
  </property>
  <property fmtid="{D5CDD505-2E9C-101B-9397-08002B2CF9AE}" pid="5" name="_NewReviewCycle">
    <vt:lpwstr/>
  </property>
</Properties>
</file>