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1628" w:val="clear"/>
        <w:spacing w:before="560" w:after="80"/>
        <w:jc w:val="center"/>
      </w:pPr>
      <w:r>
        <w:rPr>
          <w:rFonts w:ascii="Georgia" w:cs="Georgia" w:eastAsia="Georgia" w:hAnsi="Georgia"/>
          <w:b/>
          <w:bCs/>
          <w:color w:val="FFFFFF"/>
          <w:sz w:val="52"/>
          <w:szCs w:val="52"/>
        </w:rPr>
        <w:t xml:space="preserve">Hardware List &amp;</w:t>
      </w:r>
    </w:p>
    <w:p>
      <w:pPr>
        <w:shd w:fill="0A1628" w:val="clear"/>
        <w:spacing w:before="560" w:after="80"/>
        <w:jc w:val="center"/>
      </w:pPr>
      <w:r>
        <w:rPr>
          <w:rFonts w:ascii="Georgia" w:cs="Georgia" w:eastAsia="Georgia" w:hAnsi="Georgia"/>
          <w:b/>
          <w:bCs/>
          <w:color w:val="FFFFFF"/>
          <w:sz w:val="52"/>
          <w:szCs w:val="52"/>
        </w:rPr>
        <w:t xml:space="preserve">Cost Estimation</w:t>
      </w:r>
    </w:p>
    <w:p>
      <w:pPr>
        <w:pBdr>
          <w:bottom w:val="single" w:color="00897B" w:sz="8" w:space="1"/>
        </w:pBdr>
        <w:shd w:fill="0A1628" w:val="clear"/>
        <w:spacing w:before="40" w:after="0"/>
      </w:pPr>
    </w:p>
    <w:p>
      <w:pPr>
        <w:shd w:fill="0A1628" w:val="clear"/>
        <w:spacing w:before="0" w:after="60"/>
        <w:jc w:val="center"/>
      </w:pPr>
      <w:r>
        <w:rPr>
          <w:rFonts w:ascii="Arial" w:cs="Arial" w:eastAsia="Arial" w:hAnsi="Arial"/>
          <w:color w:val="7FBFCF"/>
          <w:sz w:val="22"/>
          <w:szCs w:val="22"/>
        </w:rPr>
        <w:t xml:space="preserve">PerimeterIQ — The Silent Perimeter: Directional Intrusion System</w:t>
      </w:r>
    </w:p>
    <w:p>
      <w:pPr>
        <w:shd w:fill="0A1628" w:val="clear"/>
        <w:spacing w:before="0" w:after="60"/>
        <w:jc w:val="center"/>
      </w:pPr>
      <w:r>
        <w:rPr>
          <w:rFonts w:ascii="Arial" w:cs="Arial" w:eastAsia="Arial" w:hAnsi="Arial"/>
          <w:color w:val="AACCDD"/>
          <w:sz w:val="18"/>
          <w:szCs w:val="18"/>
        </w:rPr>
        <w:t xml:space="preserve">DSC Blueprints 2026  ·  SVCE  ·  Round 2 — MVP Build</w:t>
      </w:r>
    </w:p>
    <w:p>
      <w:pPr>
        <w:shd w:fill="0A1628" w:val="clear"/>
        <w:spacing w:before="0" w:after="60"/>
        <w:jc w:val="center"/>
      </w:pPr>
      <w:r>
        <w:rPr>
          <w:rFonts w:ascii="Arial" w:cs="Arial" w:eastAsia="Arial" w:hAnsi="Arial"/>
          <w:color w:val="AACCDD"/>
          <w:sz w:val="18"/>
          <w:szCs w:val="18"/>
        </w:rPr>
        <w:t xml:space="preserve">Prepared by: Mohammad Ayman  |  Team PerimeterIQ</w:t>
      </w:r>
    </w:p>
    <w:p>
      <w:pPr>
        <w:shd w:fill="0A1628" w:val="clear"/>
        <w:spacing w:before="0" w:after="400"/>
      </w:pPr>
    </w:p>
    <w:p>
      <w:pPr>
        <w:pBdr>
          <w:bottom w:val="single" w:color="FFFFFF" w:sz="10" w:space="0"/>
        </w:pBdr>
        <w:shd w:fill="00897B" w:val="clear"/>
        <w:spacing w:before="320" w:after="0"/>
        <w:ind w:left="180" w:right="180"/>
      </w:pPr>
      <w:r>
        <w:rPr>
          <w:rFonts w:ascii="Arial" w:cs="Arial" w:eastAsia="Arial" w:hAnsi="Arial"/>
          <w:b/>
          <w:bCs/>
          <w:color w:val="FFFFFF"/>
          <w:sz w:val="26"/>
          <w:szCs w:val="26"/>
        </w:rPr>
        <w:t xml:space="preserve">QUICK SUMMARY</w:t>
      </w:r>
    </w:p>
    <w:p>
      <w:pPr>
        <w:shd w:fill="0A1628" w:val="clear"/>
        <w:spacing w:before="0" w:after="200"/>
        <w:ind w:left="180"/>
      </w:pPr>
      <w:r>
        <w:rPr>
          <w:rFonts w:ascii="Arial" w:cs="Arial" w:eastAsia="Arial" w:hAnsi="Arial"/>
          <w:color w:val="7FBFCF"/>
          <w:sz w:val="18"/>
          <w:szCs w:val="18"/>
        </w:rPr>
        <w:t xml:space="preserve">Total components · total cost · procurement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4F6F8" w:val="clear"/>
            <w:tcMar>
              <w:top w:type="dxa" w:w="160"/>
              <w:left w:type="dxa" w:w="200"/>
              <w:bottom w:type="dxa" w:w="160"/>
              <w:right w:type="dxa" w:w="200"/>
            </w:tcMar>
            <w:vAlign w:val="center"/>
          </w:tcPr>
          <w:p>
            <w:pPr>
              <w:jc w:val="center"/>
            </w:pPr>
            <w:r>
              <w:rPr>
                <w:rFonts w:ascii="Georgia" w:cs="Georgia" w:eastAsia="Georgia" w:hAnsi="Georgia"/>
                <w:b/>
                <w:bCs/>
                <w:color w:val="00897B"/>
                <w:sz w:val="42"/>
                <w:szCs w:val="42"/>
              </w:rPr>
              <w:t xml:space="preserve">12</w:t>
            </w:r>
          </w:p>
          <w:p>
            <w:pPr>
              <w:jc w:val="center"/>
            </w:pPr>
            <w:r>
              <w:rPr>
                <w:rFonts w:ascii="Arial" w:cs="Arial" w:eastAsia="Arial" w:hAnsi="Arial"/>
                <w:b/>
                <w:bCs/>
                <w:color w:val="0A1628"/>
                <w:sz w:val="19"/>
                <w:szCs w:val="19"/>
              </w:rPr>
              <w:t xml:space="preserve">Component Types</w:t>
            </w:r>
          </w:p>
          <w:p>
            <w:pPr>
              <w:jc w:val="center"/>
            </w:pPr>
            <w:r>
              <w:rPr>
                <w:rFonts w:ascii="Arial" w:cs="Arial" w:eastAsia="Arial" w:hAnsi="Arial"/>
                <w:color w:val="555555"/>
                <w:sz w:val="17"/>
                <w:szCs w:val="17"/>
              </w:rPr>
              <w:t xml:space="preserve">across 3 categories</w:t>
            </w:r>
          </w:p>
        </w:tc>
        <w:tc>
          <w:tcPr>
            <w:tcW w:type="dxa" w:w="2340"/>
            <w:tcBorders>
              <w:top w:val="none" w:color="FFFFFF" w:sz="0"/>
              <w:left w:val="none" w:color="FFFFFF" w:sz="0"/>
              <w:bottom w:val="none" w:color="FFFFFF" w:sz="0"/>
              <w:right w:val="none" w:color="FFFFFF" w:sz="0"/>
            </w:tcBorders>
            <w:shd w:fill="F4F6F8" w:val="clear"/>
            <w:tcMar>
              <w:top w:type="dxa" w:w="160"/>
              <w:left w:type="dxa" w:w="200"/>
              <w:bottom w:type="dxa" w:w="160"/>
              <w:right w:type="dxa" w:w="200"/>
            </w:tcMar>
            <w:vAlign w:val="center"/>
          </w:tcPr>
          <w:p>
            <w:pPr>
              <w:jc w:val="center"/>
            </w:pPr>
            <w:r>
              <w:rPr>
                <w:rFonts w:ascii="Georgia" w:cs="Georgia" w:eastAsia="Georgia" w:hAnsi="Georgia"/>
                <w:b/>
                <w:bCs/>
                <w:color w:val="1E8449"/>
                <w:sz w:val="42"/>
                <w:szCs w:val="42"/>
              </w:rPr>
              <w:t xml:space="preserve">₹620</w:t>
            </w:r>
          </w:p>
          <w:p>
            <w:pPr>
              <w:jc w:val="center"/>
            </w:pPr>
            <w:r>
              <w:rPr>
                <w:rFonts w:ascii="Arial" w:cs="Arial" w:eastAsia="Arial" w:hAnsi="Arial"/>
                <w:b/>
                <w:bCs/>
                <w:color w:val="0A1628"/>
                <w:sz w:val="19"/>
                <w:szCs w:val="19"/>
              </w:rPr>
              <w:t xml:space="preserve">Estimated Total</w:t>
            </w:r>
          </w:p>
          <w:p>
            <w:pPr>
              <w:jc w:val="center"/>
            </w:pPr>
            <w:r>
              <w:rPr>
                <w:rFonts w:ascii="Arial" w:cs="Arial" w:eastAsia="Arial" w:hAnsi="Arial"/>
                <w:color w:val="555555"/>
                <w:sz w:val="17"/>
                <w:szCs w:val="17"/>
              </w:rPr>
              <w:t xml:space="preserve">minimum configuration</w:t>
            </w:r>
          </w:p>
        </w:tc>
        <w:tc>
          <w:tcPr>
            <w:tcW w:type="dxa" w:w="2340"/>
            <w:tcBorders>
              <w:top w:val="none" w:color="FFFFFF" w:sz="0"/>
              <w:left w:val="none" w:color="FFFFFF" w:sz="0"/>
              <w:bottom w:val="none" w:color="FFFFFF" w:sz="0"/>
              <w:right w:val="none" w:color="FFFFFF" w:sz="0"/>
            </w:tcBorders>
            <w:shd w:fill="F4F6F8" w:val="clear"/>
            <w:tcMar>
              <w:top w:type="dxa" w:w="160"/>
              <w:left w:type="dxa" w:w="200"/>
              <w:bottom w:type="dxa" w:w="160"/>
              <w:right w:type="dxa" w:w="200"/>
            </w:tcMar>
            <w:vAlign w:val="center"/>
          </w:tcPr>
          <w:p>
            <w:pPr>
              <w:jc w:val="center"/>
            </w:pPr>
            <w:r>
              <w:rPr>
                <w:rFonts w:ascii="Georgia" w:cs="Georgia" w:eastAsia="Georgia" w:hAnsi="Georgia"/>
                <w:b/>
                <w:bCs/>
                <w:color w:val="E67E22"/>
                <w:sz w:val="42"/>
                <w:szCs w:val="42"/>
              </w:rPr>
              <w:t xml:space="preserve">₹780</w:t>
            </w:r>
          </w:p>
          <w:p>
            <w:pPr>
              <w:jc w:val="center"/>
            </w:pPr>
            <w:r>
              <w:rPr>
                <w:rFonts w:ascii="Arial" w:cs="Arial" w:eastAsia="Arial" w:hAnsi="Arial"/>
                <w:b/>
                <w:bCs/>
                <w:color w:val="0A1628"/>
                <w:sz w:val="19"/>
                <w:szCs w:val="19"/>
              </w:rPr>
              <w:t xml:space="preserve">Recommended Budget</w:t>
            </w:r>
          </w:p>
          <w:p>
            <w:pPr>
              <w:jc w:val="center"/>
            </w:pPr>
            <w:r>
              <w:rPr>
                <w:rFonts w:ascii="Arial" w:cs="Arial" w:eastAsia="Arial" w:hAnsi="Arial"/>
                <w:color w:val="555555"/>
                <w:sz w:val="17"/>
                <w:szCs w:val="17"/>
              </w:rPr>
              <w:t xml:space="preserve">with extras + buffer</w:t>
            </w:r>
          </w:p>
        </w:tc>
        <w:tc>
          <w:tcPr>
            <w:tcW w:type="dxa" w:w="2340"/>
            <w:tcBorders>
              <w:top w:val="none" w:color="FFFFFF" w:sz="0"/>
              <w:left w:val="none" w:color="FFFFFF" w:sz="0"/>
              <w:bottom w:val="none" w:color="FFFFFF" w:sz="0"/>
              <w:right w:val="none" w:color="FFFFFF" w:sz="0"/>
            </w:tcBorders>
            <w:shd w:fill="F4F6F8" w:val="clear"/>
            <w:tcMar>
              <w:top w:type="dxa" w:w="160"/>
              <w:left w:type="dxa" w:w="200"/>
              <w:bottom w:type="dxa" w:w="160"/>
              <w:right w:type="dxa" w:w="200"/>
            </w:tcMar>
            <w:vAlign w:val="center"/>
          </w:tcPr>
          <w:p>
            <w:pPr>
              <w:jc w:val="center"/>
            </w:pPr>
            <w:r>
              <w:rPr>
                <w:rFonts w:ascii="Georgia" w:cs="Georgia" w:eastAsia="Georgia" w:hAnsi="Georgia"/>
                <w:b/>
                <w:bCs/>
                <w:color w:val="0A1628"/>
                <w:sz w:val="42"/>
                <w:szCs w:val="42"/>
              </w:rPr>
              <w:t xml:space="preserve">1 Day</w:t>
            </w:r>
          </w:p>
          <w:p>
            <w:pPr>
              <w:jc w:val="center"/>
            </w:pPr>
            <w:r>
              <w:rPr>
                <w:rFonts w:ascii="Arial" w:cs="Arial" w:eastAsia="Arial" w:hAnsi="Arial"/>
                <w:b/>
                <w:bCs/>
                <w:color w:val="0A1628"/>
                <w:sz w:val="19"/>
                <w:szCs w:val="19"/>
              </w:rPr>
              <w:t xml:space="preserve">Procurement Time</w:t>
            </w:r>
          </w:p>
          <w:p>
            <w:pPr>
              <w:jc w:val="center"/>
            </w:pPr>
            <w:r>
              <w:rPr>
                <w:rFonts w:ascii="Arial" w:cs="Arial" w:eastAsia="Arial" w:hAnsi="Arial"/>
                <w:color w:val="555555"/>
                <w:sz w:val="17"/>
                <w:szCs w:val="17"/>
              </w:rPr>
              <w:t xml:space="preserve">SP Road, Mar 16</w:t>
            </w:r>
          </w:p>
        </w:tc>
      </w:tr>
    </w:tbl>
    <w:p>
      <w:pPr>
        <w:spacing w:before="0" w:after="200"/>
      </w:pPr>
    </w:p>
    <w:p>
      <w:pPr>
        <w:pBdr>
          <w:bottom w:val="single" w:color="FFFFFF" w:sz="10" w:space="0"/>
        </w:pBdr>
        <w:shd w:fill="0A1628" w:val="clear"/>
        <w:spacing w:before="320" w:after="0"/>
        <w:ind w:left="180" w:right="180"/>
      </w:pPr>
      <w:r>
        <w:rPr>
          <w:rFonts w:ascii="Arial" w:cs="Arial" w:eastAsia="Arial" w:hAnsi="Arial"/>
          <w:b/>
          <w:bCs/>
          <w:color w:val="FFFFFF"/>
          <w:sz w:val="26"/>
          <w:szCs w:val="26"/>
        </w:rPr>
        <w:t xml:space="preserve">SECTION 01 — SENSING HARDWARE</w:t>
      </w:r>
    </w:p>
    <w:p>
      <w:pPr>
        <w:shd w:fill="0A1628" w:val="clear"/>
        <w:spacing w:before="0" w:after="200"/>
        <w:ind w:left="180"/>
      </w:pPr>
      <w:r>
        <w:rPr>
          <w:rFonts w:ascii="Arial" w:cs="Arial" w:eastAsia="Arial" w:hAnsi="Arial"/>
          <w:color w:val="7FBFCF"/>
          <w:sz w:val="18"/>
          <w:szCs w:val="18"/>
        </w:rPr>
        <w:t xml:space="preserve">Core sensors that form the detection layer of the perimeter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200"/>
        <w:gridCol w:w="500"/>
        <w:gridCol w:w="900"/>
        <w:gridCol w:w="900"/>
        <w:gridCol w:w="1860"/>
      </w:tblGrid>
      <w:tr>
        <w:trPr>
          <w:tblHeader/>
        </w:trPr>
        <w:tc>
          <w:tcPr>
            <w:tcW w:type="dxa" w:w="400"/>
            <w:tcBorders>
              <w:top w:val="none" w:color="FFFFFF" w:sz="0"/>
              <w:left w:val="none" w:color="FFFFFF" w:sz="0"/>
              <w:bottom w:val="none" w:color="FFFFFF" w:sz="0"/>
              <w:right w:val="none" w:color="FFFFFF" w:sz="0"/>
            </w:tcBorders>
            <w:shd w:fill="0A1628" w:val="clear"/>
            <w:tcMar>
              <w:top w:type="dxa" w:w="100"/>
              <w:left w:type="dxa" w:w="120"/>
              <w:bottom w:type="dxa" w:w="100"/>
              <w:right w:type="dxa" w:w="80"/>
            </w:tcMar>
            <w:vAlign w:val="center"/>
          </w:tcPr>
          <w:p>
            <w:pPr>
              <w:jc w:val="left"/>
            </w:pPr>
            <w:r>
              <w:rPr>
                <w:rFonts w:ascii="Arial" w:cs="Arial" w:eastAsia="Arial" w:hAnsi="Arial"/>
                <w:b/>
                <w:bCs/>
                <w:color w:val="FFFFFF"/>
                <w:sz w:val="18"/>
                <w:szCs w:val="18"/>
              </w:rPr>
              <w:t xml:space="preserve">#</w:t>
            </w:r>
          </w:p>
        </w:tc>
        <w:tc>
          <w:tcPr>
            <w:tcW w:type="dxa" w:w="2600"/>
            <w:tcBorders>
              <w:top w:val="none" w:color="FFFFFF" w:sz="0"/>
              <w:left w:val="none" w:color="FFFFFF" w:sz="0"/>
              <w:bottom w:val="none" w:color="FFFFFF" w:sz="0"/>
              <w:right w:val="none" w:color="FFFFFF" w:sz="0"/>
            </w:tcBorders>
            <w:shd w:fill="0A1628" w:val="clear"/>
            <w:tcMar>
              <w:top w:type="dxa" w:w="100"/>
              <w:left w:type="dxa" w:w="120"/>
              <w:bottom w:type="dxa" w:w="100"/>
              <w:right w:type="dxa" w:w="80"/>
            </w:tcMar>
            <w:vAlign w:val="center"/>
          </w:tcPr>
          <w:p>
            <w:pPr>
              <w:jc w:val="left"/>
            </w:pPr>
            <w:r>
              <w:rPr>
                <w:rFonts w:ascii="Arial" w:cs="Arial" w:eastAsia="Arial" w:hAnsi="Arial"/>
                <w:b/>
                <w:bCs/>
                <w:color w:val="FFFFFF"/>
                <w:sz w:val="18"/>
                <w:szCs w:val="18"/>
              </w:rPr>
              <w:t xml:space="preserve">Component</w:t>
            </w:r>
          </w:p>
        </w:tc>
        <w:tc>
          <w:tcPr>
            <w:tcW w:type="dxa" w:w="2200"/>
            <w:tcBorders>
              <w:top w:val="none" w:color="FFFFFF" w:sz="0"/>
              <w:left w:val="none" w:color="FFFFFF" w:sz="0"/>
              <w:bottom w:val="none" w:color="FFFFFF" w:sz="0"/>
              <w:right w:val="none" w:color="FFFFFF" w:sz="0"/>
            </w:tcBorders>
            <w:shd w:fill="0A1628" w:val="clear"/>
            <w:tcMar>
              <w:top w:type="dxa" w:w="100"/>
              <w:left w:type="dxa" w:w="120"/>
              <w:bottom w:type="dxa" w:w="100"/>
              <w:right w:type="dxa" w:w="80"/>
            </w:tcMar>
            <w:vAlign w:val="center"/>
          </w:tcPr>
          <w:p>
            <w:pPr>
              <w:jc w:val="left"/>
            </w:pPr>
            <w:r>
              <w:rPr>
                <w:rFonts w:ascii="Arial" w:cs="Arial" w:eastAsia="Arial" w:hAnsi="Arial"/>
                <w:b/>
                <w:bCs/>
                <w:color w:val="FFFFFF"/>
                <w:sz w:val="18"/>
                <w:szCs w:val="18"/>
              </w:rPr>
              <w:t xml:space="preserve">Specification</w:t>
            </w:r>
          </w:p>
        </w:tc>
        <w:tc>
          <w:tcPr>
            <w:tcW w:type="dxa" w:w="500"/>
            <w:tcBorders>
              <w:top w:val="none" w:color="FFFFFF" w:sz="0"/>
              <w:left w:val="none" w:color="FFFFFF" w:sz="0"/>
              <w:bottom w:val="none" w:color="FFFFFF" w:sz="0"/>
              <w:right w:val="none" w:color="FFFFFF" w:sz="0"/>
            </w:tcBorders>
            <w:shd w:fill="0A1628"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Qty</w:t>
            </w:r>
          </w:p>
        </w:tc>
        <w:tc>
          <w:tcPr>
            <w:tcW w:type="dxa" w:w="900"/>
            <w:tcBorders>
              <w:top w:val="none" w:color="FFFFFF" w:sz="0"/>
              <w:left w:val="none" w:color="FFFFFF" w:sz="0"/>
              <w:bottom w:val="none" w:color="FFFFFF" w:sz="0"/>
              <w:right w:val="none" w:color="FFFFFF" w:sz="0"/>
            </w:tcBorders>
            <w:shd w:fill="0A1628"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Unit ₹</w:t>
            </w:r>
          </w:p>
        </w:tc>
        <w:tc>
          <w:tcPr>
            <w:tcW w:type="dxa" w:w="900"/>
            <w:tcBorders>
              <w:top w:val="none" w:color="FFFFFF" w:sz="0"/>
              <w:left w:val="none" w:color="FFFFFF" w:sz="0"/>
              <w:bottom w:val="none" w:color="FFFFFF" w:sz="0"/>
              <w:right w:val="none" w:color="FFFFFF" w:sz="0"/>
            </w:tcBorders>
            <w:shd w:fill="0A1628"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Total ₹</w:t>
            </w:r>
          </w:p>
        </w:tc>
        <w:tc>
          <w:tcPr>
            <w:tcW w:type="dxa" w:w="1860"/>
            <w:tcBorders>
              <w:top w:val="none" w:color="FFFFFF" w:sz="0"/>
              <w:left w:val="none" w:color="FFFFFF" w:sz="0"/>
              <w:bottom w:val="none" w:color="FFFFFF" w:sz="0"/>
              <w:right w:val="none" w:color="FFFFFF" w:sz="0"/>
            </w:tcBorders>
            <w:shd w:fill="0A1628"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Where to Buy</w:t>
            </w:r>
          </w:p>
        </w:tc>
      </w:tr>
      <w:tr>
        <w:tc>
          <w:tcPr>
            <w:tcW w:type="dxa" w:w="4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01</w:t>
            </w:r>
          </w:p>
        </w:tc>
        <w:tc>
          <w:tcPr>
            <w:tcW w:type="dxa" w:w="26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bCs/>
                <w:color w:val="0A1628"/>
                <w:sz w:val="18"/>
                <w:szCs w:val="18"/>
              </w:rPr>
              <w:t xml:space="preserve">LDR Sensor</w:t>
            </w:r>
          </w:p>
        </w:tc>
        <w:tc>
          <w:tcPr>
            <w:tcW w:type="dxa" w:w="22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val="false"/>
                <w:bCs w:val="false"/>
                <w:color w:val="555555"/>
                <w:sz w:val="18"/>
                <w:szCs w:val="18"/>
              </w:rPr>
              <w:t xml:space="preserve">GL5528, 5–10kΩ dark resistance</w:t>
            </w:r>
          </w:p>
        </w:tc>
        <w:tc>
          <w:tcPr>
            <w:tcW w:type="dxa" w:w="5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2</w:t>
            </w:r>
          </w:p>
        </w:tc>
        <w:tc>
          <w:tcPr>
            <w:tcW w:type="dxa" w:w="9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₹10</w:t>
            </w:r>
          </w:p>
        </w:tc>
        <w:tc>
          <w:tcPr>
            <w:tcW w:type="dxa" w:w="9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bCs/>
                <w:color w:val="1E8449"/>
                <w:sz w:val="18"/>
                <w:szCs w:val="18"/>
              </w:rPr>
              <w:t xml:space="preserve">₹20</w:t>
            </w:r>
          </w:p>
        </w:tc>
        <w:tc>
          <w:tcPr>
            <w:tcW w:type="dxa" w:w="186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val="false"/>
                <w:bCs w:val="false"/>
                <w:color w:val="555555"/>
                <w:sz w:val="18"/>
                <w:szCs w:val="18"/>
              </w:rPr>
              <w:t xml:space="preserve">SP Road / Robu.in</w:t>
            </w:r>
          </w:p>
        </w:tc>
      </w:tr>
      <w:tr>
        <w:tc>
          <w:tcPr>
            <w:tcW w:type="dxa" w:w="4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02</w:t>
            </w:r>
          </w:p>
        </w:tc>
        <w:tc>
          <w:tcPr>
            <w:tcW w:type="dxa" w:w="26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bCs/>
                <w:color w:val="0A1628"/>
                <w:sz w:val="18"/>
                <w:szCs w:val="18"/>
              </w:rPr>
              <w:t xml:space="preserve">Laser Module</w:t>
            </w:r>
          </w:p>
        </w:tc>
        <w:tc>
          <w:tcPr>
            <w:tcW w:type="dxa" w:w="22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val="false"/>
                <w:bCs w:val="false"/>
                <w:color w:val="555555"/>
                <w:sz w:val="18"/>
                <w:szCs w:val="18"/>
              </w:rPr>
              <w:t xml:space="preserve">5mW, 650nm red, 3–5V input</w:t>
            </w:r>
          </w:p>
        </w:tc>
        <w:tc>
          <w:tcPr>
            <w:tcW w:type="dxa" w:w="5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2</w:t>
            </w:r>
          </w:p>
        </w:tc>
        <w:tc>
          <w:tcPr>
            <w:tcW w:type="dxa" w:w="9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₹30</w:t>
            </w:r>
          </w:p>
        </w:tc>
        <w:tc>
          <w:tcPr>
            <w:tcW w:type="dxa" w:w="9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bCs/>
                <w:color w:val="1E8449"/>
                <w:sz w:val="18"/>
                <w:szCs w:val="18"/>
              </w:rPr>
              <w:t xml:space="preserve">₹60</w:t>
            </w:r>
          </w:p>
        </w:tc>
        <w:tc>
          <w:tcPr>
            <w:tcW w:type="dxa" w:w="186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val="false"/>
                <w:bCs w:val="false"/>
                <w:color w:val="555555"/>
                <w:sz w:val="18"/>
                <w:szCs w:val="18"/>
              </w:rPr>
              <w:t xml:space="preserve">SP Road / Amazon</w:t>
            </w:r>
          </w:p>
        </w:tc>
      </w:tr>
      <w:tr>
        <w:tc>
          <w:tcPr>
            <w:tcW w:type="dxa" w:w="4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03</w:t>
            </w:r>
          </w:p>
        </w:tc>
        <w:tc>
          <w:tcPr>
            <w:tcW w:type="dxa" w:w="26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bCs/>
                <w:color w:val="0A1628"/>
                <w:sz w:val="18"/>
                <w:szCs w:val="18"/>
              </w:rPr>
              <w:t xml:space="preserve">Resistor</w:t>
            </w:r>
          </w:p>
        </w:tc>
        <w:tc>
          <w:tcPr>
            <w:tcW w:type="dxa" w:w="22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val="false"/>
                <w:bCs w:val="false"/>
                <w:color w:val="555555"/>
                <w:sz w:val="18"/>
                <w:szCs w:val="18"/>
              </w:rPr>
              <w:t xml:space="preserve">10kΩ, ¼W (buy 6, use 4)</w:t>
            </w:r>
          </w:p>
        </w:tc>
        <w:tc>
          <w:tcPr>
            <w:tcW w:type="dxa" w:w="5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6</w:t>
            </w:r>
          </w:p>
        </w:tc>
        <w:tc>
          <w:tcPr>
            <w:tcW w:type="dxa" w:w="9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₹1</w:t>
            </w:r>
          </w:p>
        </w:tc>
        <w:tc>
          <w:tcPr>
            <w:tcW w:type="dxa" w:w="9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bCs/>
                <w:color w:val="1E8449"/>
                <w:sz w:val="18"/>
                <w:szCs w:val="18"/>
              </w:rPr>
              <w:t xml:space="preserve">₹6</w:t>
            </w:r>
          </w:p>
        </w:tc>
        <w:tc>
          <w:tcPr>
            <w:tcW w:type="dxa" w:w="186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val="false"/>
                <w:bCs w:val="false"/>
                <w:color w:val="555555"/>
                <w:sz w:val="18"/>
                <w:szCs w:val="18"/>
              </w:rPr>
              <w:t xml:space="preserve">Any electronics shop</w:t>
            </w:r>
          </w:p>
        </w:tc>
      </w:tr>
    </w:tbl>
    <w:p>
      <w:pPr>
        <w:spacing w:before="0" w:after="80"/>
      </w:pPr>
    </w:p>
    <w:p>
      <w:pPr>
        <w:pBdr>
          <w:left w:val="single" w:color="E67E22" w:sz="12" w:space="6"/>
        </w:pBdr>
        <w:spacing w:before="60" w:after="80"/>
        <w:ind w:left="240"/>
      </w:pPr>
      <w:r>
        <w:rPr>
          <w:rFonts w:ascii="Arial" w:cs="Arial" w:eastAsia="Arial" w:hAnsi="Arial"/>
          <w:b/>
          <w:bCs/>
          <w:color w:val="E67E22"/>
          <w:sz w:val="18"/>
          <w:szCs w:val="18"/>
        </w:rPr>
        <w:t xml:space="preserve">NOTE  </w:t>
      </w:r>
      <w:r>
        <w:rPr>
          <w:rFonts w:ascii="Arial" w:cs="Arial" w:eastAsia="Arial" w:hAnsi="Arial"/>
          <w:color w:val="555555"/>
          <w:sz w:val="18"/>
          <w:szCs w:val="18"/>
        </w:rPr>
        <w:t xml:space="preserve">Buy 6 resistors not 4. Extras cost ₹2 and save a return trip if one burns.</w:t>
      </w:r>
    </w:p>
    <w:p>
      <w:pPr>
        <w:pBdr>
          <w:left w:val="single" w:color="E67E22" w:sz="12" w:space="6"/>
        </w:pBdr>
        <w:spacing w:before="60" w:after="80"/>
        <w:ind w:left="240"/>
      </w:pPr>
      <w:r>
        <w:rPr>
          <w:rFonts w:ascii="Arial" w:cs="Arial" w:eastAsia="Arial" w:hAnsi="Arial"/>
          <w:b/>
          <w:bCs/>
          <w:color w:val="E67E22"/>
          <w:sz w:val="18"/>
          <w:szCs w:val="18"/>
        </w:rPr>
        <w:t xml:space="preserve">NOTE  </w:t>
      </w:r>
      <w:r>
        <w:rPr>
          <w:rFonts w:ascii="Arial" w:cs="Arial" w:eastAsia="Arial" w:hAnsi="Arial"/>
          <w:color w:val="555555"/>
          <w:sz w:val="18"/>
          <w:szCs w:val="18"/>
        </w:rPr>
        <w:t xml:space="preserve">Confirm the laser module runs on 3.3V — some need 5V. Check before wiring to ESP32.</w:t>
      </w:r>
    </w:p>
    <w:p>
      <w:pPr>
        <w:spacing w:before="0" w:after="160"/>
      </w:pPr>
    </w:p>
    <w:p>
      <w:pPr>
        <w:pBdr>
          <w:bottom w:val="single" w:color="FFFFFF" w:sz="10" w:space="0"/>
        </w:pBdr>
        <w:shd w:fill="0A1628" w:val="clear"/>
        <w:spacing w:before="320" w:after="0"/>
        <w:ind w:left="180" w:right="180"/>
      </w:pPr>
      <w:r>
        <w:rPr>
          <w:rFonts w:ascii="Arial" w:cs="Arial" w:eastAsia="Arial" w:hAnsi="Arial"/>
          <w:b/>
          <w:bCs/>
          <w:color w:val="FFFFFF"/>
          <w:sz w:val="26"/>
          <w:szCs w:val="26"/>
        </w:rPr>
        <w:t xml:space="preserve">SECTION 02 — PROCESSING &amp; CONTROL</w:t>
      </w:r>
    </w:p>
    <w:p>
      <w:pPr>
        <w:shd w:fill="0A1628" w:val="clear"/>
        <w:spacing w:before="0" w:after="200"/>
        <w:ind w:left="180"/>
      </w:pPr>
      <w:r>
        <w:rPr>
          <w:rFonts w:ascii="Arial" w:cs="Arial" w:eastAsia="Arial" w:hAnsi="Arial"/>
          <w:color w:val="7FBFCF"/>
          <w:sz w:val="18"/>
          <w:szCs w:val="18"/>
        </w:rPr>
        <w:t xml:space="preserve">Microcontroller, power, and control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200"/>
        <w:gridCol w:w="500"/>
        <w:gridCol w:w="900"/>
        <w:gridCol w:w="900"/>
        <w:gridCol w:w="1860"/>
      </w:tblGrid>
      <w:tr>
        <w:trPr>
          <w:tblHeader/>
        </w:trPr>
        <w:tc>
          <w:tcPr>
            <w:tcW w:type="dxa" w:w="400"/>
            <w:tcBorders>
              <w:top w:val="none" w:color="FFFFFF" w:sz="0"/>
              <w:left w:val="none" w:color="FFFFFF" w:sz="0"/>
              <w:bottom w:val="none" w:color="FFFFFF" w:sz="0"/>
              <w:right w:val="none" w:color="FFFFFF" w:sz="0"/>
            </w:tcBorders>
            <w:shd w:fill="0A1628" w:val="clear"/>
            <w:tcMar>
              <w:top w:type="dxa" w:w="100"/>
              <w:left w:type="dxa" w:w="120"/>
              <w:bottom w:type="dxa" w:w="100"/>
              <w:right w:type="dxa" w:w="80"/>
            </w:tcMar>
            <w:vAlign w:val="center"/>
          </w:tcPr>
          <w:p>
            <w:pPr>
              <w:jc w:val="left"/>
            </w:pPr>
            <w:r>
              <w:rPr>
                <w:rFonts w:ascii="Arial" w:cs="Arial" w:eastAsia="Arial" w:hAnsi="Arial"/>
                <w:b/>
                <w:bCs/>
                <w:color w:val="FFFFFF"/>
                <w:sz w:val="18"/>
                <w:szCs w:val="18"/>
              </w:rPr>
              <w:t xml:space="preserve">#</w:t>
            </w:r>
          </w:p>
        </w:tc>
        <w:tc>
          <w:tcPr>
            <w:tcW w:type="dxa" w:w="2600"/>
            <w:tcBorders>
              <w:top w:val="none" w:color="FFFFFF" w:sz="0"/>
              <w:left w:val="none" w:color="FFFFFF" w:sz="0"/>
              <w:bottom w:val="none" w:color="FFFFFF" w:sz="0"/>
              <w:right w:val="none" w:color="FFFFFF" w:sz="0"/>
            </w:tcBorders>
            <w:shd w:fill="0A1628" w:val="clear"/>
            <w:tcMar>
              <w:top w:type="dxa" w:w="100"/>
              <w:left w:type="dxa" w:w="120"/>
              <w:bottom w:type="dxa" w:w="100"/>
              <w:right w:type="dxa" w:w="80"/>
            </w:tcMar>
            <w:vAlign w:val="center"/>
          </w:tcPr>
          <w:p>
            <w:pPr>
              <w:jc w:val="left"/>
            </w:pPr>
            <w:r>
              <w:rPr>
                <w:rFonts w:ascii="Arial" w:cs="Arial" w:eastAsia="Arial" w:hAnsi="Arial"/>
                <w:b/>
                <w:bCs/>
                <w:color w:val="FFFFFF"/>
                <w:sz w:val="18"/>
                <w:szCs w:val="18"/>
              </w:rPr>
              <w:t xml:space="preserve">Component</w:t>
            </w:r>
          </w:p>
        </w:tc>
        <w:tc>
          <w:tcPr>
            <w:tcW w:type="dxa" w:w="2200"/>
            <w:tcBorders>
              <w:top w:val="none" w:color="FFFFFF" w:sz="0"/>
              <w:left w:val="none" w:color="FFFFFF" w:sz="0"/>
              <w:bottom w:val="none" w:color="FFFFFF" w:sz="0"/>
              <w:right w:val="none" w:color="FFFFFF" w:sz="0"/>
            </w:tcBorders>
            <w:shd w:fill="0A1628" w:val="clear"/>
            <w:tcMar>
              <w:top w:type="dxa" w:w="100"/>
              <w:left w:type="dxa" w:w="120"/>
              <w:bottom w:type="dxa" w:w="100"/>
              <w:right w:type="dxa" w:w="80"/>
            </w:tcMar>
            <w:vAlign w:val="center"/>
          </w:tcPr>
          <w:p>
            <w:pPr>
              <w:jc w:val="left"/>
            </w:pPr>
            <w:r>
              <w:rPr>
                <w:rFonts w:ascii="Arial" w:cs="Arial" w:eastAsia="Arial" w:hAnsi="Arial"/>
                <w:b/>
                <w:bCs/>
                <w:color w:val="FFFFFF"/>
                <w:sz w:val="18"/>
                <w:szCs w:val="18"/>
              </w:rPr>
              <w:t xml:space="preserve">Specification</w:t>
            </w:r>
          </w:p>
        </w:tc>
        <w:tc>
          <w:tcPr>
            <w:tcW w:type="dxa" w:w="500"/>
            <w:tcBorders>
              <w:top w:val="none" w:color="FFFFFF" w:sz="0"/>
              <w:left w:val="none" w:color="FFFFFF" w:sz="0"/>
              <w:bottom w:val="none" w:color="FFFFFF" w:sz="0"/>
              <w:right w:val="none" w:color="FFFFFF" w:sz="0"/>
            </w:tcBorders>
            <w:shd w:fill="0A1628"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Qty</w:t>
            </w:r>
          </w:p>
        </w:tc>
        <w:tc>
          <w:tcPr>
            <w:tcW w:type="dxa" w:w="900"/>
            <w:tcBorders>
              <w:top w:val="none" w:color="FFFFFF" w:sz="0"/>
              <w:left w:val="none" w:color="FFFFFF" w:sz="0"/>
              <w:bottom w:val="none" w:color="FFFFFF" w:sz="0"/>
              <w:right w:val="none" w:color="FFFFFF" w:sz="0"/>
            </w:tcBorders>
            <w:shd w:fill="0A1628"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Unit ₹</w:t>
            </w:r>
          </w:p>
        </w:tc>
        <w:tc>
          <w:tcPr>
            <w:tcW w:type="dxa" w:w="900"/>
            <w:tcBorders>
              <w:top w:val="none" w:color="FFFFFF" w:sz="0"/>
              <w:left w:val="none" w:color="FFFFFF" w:sz="0"/>
              <w:bottom w:val="none" w:color="FFFFFF" w:sz="0"/>
              <w:right w:val="none" w:color="FFFFFF" w:sz="0"/>
            </w:tcBorders>
            <w:shd w:fill="0A1628"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Total ₹</w:t>
            </w:r>
          </w:p>
        </w:tc>
        <w:tc>
          <w:tcPr>
            <w:tcW w:type="dxa" w:w="1860"/>
            <w:tcBorders>
              <w:top w:val="none" w:color="FFFFFF" w:sz="0"/>
              <w:left w:val="none" w:color="FFFFFF" w:sz="0"/>
              <w:bottom w:val="none" w:color="FFFFFF" w:sz="0"/>
              <w:right w:val="none" w:color="FFFFFF" w:sz="0"/>
            </w:tcBorders>
            <w:shd w:fill="0A1628"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Where to Buy</w:t>
            </w:r>
          </w:p>
        </w:tc>
      </w:tr>
      <w:tr>
        <w:tc>
          <w:tcPr>
            <w:tcW w:type="dxa" w:w="4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04</w:t>
            </w:r>
          </w:p>
        </w:tc>
        <w:tc>
          <w:tcPr>
            <w:tcW w:type="dxa" w:w="26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bCs/>
                <w:color w:val="0A1628"/>
                <w:sz w:val="18"/>
                <w:szCs w:val="18"/>
              </w:rPr>
              <w:t xml:space="preserve">ESP32 DevKit</w:t>
            </w:r>
          </w:p>
        </w:tc>
        <w:tc>
          <w:tcPr>
            <w:tcW w:type="dxa" w:w="22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val="false"/>
                <w:bCs w:val="false"/>
                <w:color w:val="555555"/>
                <w:sz w:val="18"/>
                <w:szCs w:val="18"/>
              </w:rPr>
              <w:t xml:space="preserve">38-pin, CH340/CP2102 USB-UART</w:t>
            </w:r>
          </w:p>
        </w:tc>
        <w:tc>
          <w:tcPr>
            <w:tcW w:type="dxa" w:w="5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1</w:t>
            </w:r>
          </w:p>
        </w:tc>
        <w:tc>
          <w:tcPr>
            <w:tcW w:type="dxa" w:w="9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₹400</w:t>
            </w:r>
          </w:p>
        </w:tc>
        <w:tc>
          <w:tcPr>
            <w:tcW w:type="dxa" w:w="9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bCs/>
                <w:color w:val="1E8449"/>
                <w:sz w:val="18"/>
                <w:szCs w:val="18"/>
              </w:rPr>
              <w:t xml:space="preserve">₹400</w:t>
            </w:r>
          </w:p>
        </w:tc>
        <w:tc>
          <w:tcPr>
            <w:tcW w:type="dxa" w:w="186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val="false"/>
                <w:bCs w:val="false"/>
                <w:color w:val="555555"/>
                <w:sz w:val="18"/>
                <w:szCs w:val="18"/>
              </w:rPr>
              <w:t xml:space="preserve">SP Road / Robu.in</w:t>
            </w:r>
          </w:p>
        </w:tc>
      </w:tr>
      <w:tr>
        <w:tc>
          <w:tcPr>
            <w:tcW w:type="dxa" w:w="4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05</w:t>
            </w:r>
          </w:p>
        </w:tc>
        <w:tc>
          <w:tcPr>
            <w:tcW w:type="dxa" w:w="26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bCs/>
                <w:color w:val="0A1628"/>
                <w:sz w:val="18"/>
                <w:szCs w:val="18"/>
              </w:rPr>
              <w:t xml:space="preserve">Active Buzzer</w:t>
            </w:r>
          </w:p>
        </w:tc>
        <w:tc>
          <w:tcPr>
            <w:tcW w:type="dxa" w:w="22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val="false"/>
                <w:bCs w:val="false"/>
                <w:color w:val="555555"/>
                <w:sz w:val="18"/>
                <w:szCs w:val="18"/>
              </w:rPr>
              <w:t xml:space="preserve">5V active (not passive)</w:t>
            </w:r>
          </w:p>
        </w:tc>
        <w:tc>
          <w:tcPr>
            <w:tcW w:type="dxa" w:w="5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1</w:t>
            </w:r>
          </w:p>
        </w:tc>
        <w:tc>
          <w:tcPr>
            <w:tcW w:type="dxa" w:w="9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₹20</w:t>
            </w:r>
          </w:p>
        </w:tc>
        <w:tc>
          <w:tcPr>
            <w:tcW w:type="dxa" w:w="9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bCs/>
                <w:color w:val="1E8449"/>
                <w:sz w:val="18"/>
                <w:szCs w:val="18"/>
              </w:rPr>
              <w:t xml:space="preserve">₹20</w:t>
            </w:r>
          </w:p>
        </w:tc>
        <w:tc>
          <w:tcPr>
            <w:tcW w:type="dxa" w:w="186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val="false"/>
                <w:bCs w:val="false"/>
                <w:color w:val="555555"/>
                <w:sz w:val="18"/>
                <w:szCs w:val="18"/>
              </w:rPr>
              <w:t xml:space="preserve">SP Road / any shop</w:t>
            </w:r>
          </w:p>
        </w:tc>
      </w:tr>
      <w:tr>
        <w:tc>
          <w:tcPr>
            <w:tcW w:type="dxa" w:w="4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06</w:t>
            </w:r>
          </w:p>
        </w:tc>
        <w:tc>
          <w:tcPr>
            <w:tcW w:type="dxa" w:w="26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bCs/>
                <w:color w:val="0A1628"/>
                <w:sz w:val="18"/>
                <w:szCs w:val="18"/>
              </w:rPr>
              <w:t xml:space="preserve">Tactile Button</w:t>
            </w:r>
          </w:p>
        </w:tc>
        <w:tc>
          <w:tcPr>
            <w:tcW w:type="dxa" w:w="22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val="false"/>
                <w:bCs w:val="false"/>
                <w:color w:val="555555"/>
                <w:sz w:val="18"/>
                <w:szCs w:val="18"/>
              </w:rPr>
              <w:t xml:space="preserve">4-pin, 6×6mm momentary</w:t>
            </w:r>
          </w:p>
        </w:tc>
        <w:tc>
          <w:tcPr>
            <w:tcW w:type="dxa" w:w="5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2</w:t>
            </w:r>
          </w:p>
        </w:tc>
        <w:tc>
          <w:tcPr>
            <w:tcW w:type="dxa" w:w="9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₹5</w:t>
            </w:r>
          </w:p>
        </w:tc>
        <w:tc>
          <w:tcPr>
            <w:tcW w:type="dxa" w:w="9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bCs/>
                <w:color w:val="1E8449"/>
                <w:sz w:val="18"/>
                <w:szCs w:val="18"/>
              </w:rPr>
              <w:t xml:space="preserve">₹10</w:t>
            </w:r>
          </w:p>
        </w:tc>
        <w:tc>
          <w:tcPr>
            <w:tcW w:type="dxa" w:w="186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val="false"/>
                <w:bCs w:val="false"/>
                <w:color w:val="555555"/>
                <w:sz w:val="18"/>
                <w:szCs w:val="18"/>
              </w:rPr>
              <w:t xml:space="preserve">Any electronics shop</w:t>
            </w:r>
          </w:p>
        </w:tc>
      </w:tr>
      <w:tr>
        <w:tc>
          <w:tcPr>
            <w:tcW w:type="dxa" w:w="4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07</w:t>
            </w:r>
          </w:p>
        </w:tc>
        <w:tc>
          <w:tcPr>
            <w:tcW w:type="dxa" w:w="26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bCs/>
                <w:color w:val="0A1628"/>
                <w:sz w:val="18"/>
                <w:szCs w:val="18"/>
              </w:rPr>
              <w:t xml:space="preserve">Breadboard</w:t>
            </w:r>
          </w:p>
        </w:tc>
        <w:tc>
          <w:tcPr>
            <w:tcW w:type="dxa" w:w="22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val="false"/>
                <w:bCs w:val="false"/>
                <w:color w:val="555555"/>
                <w:sz w:val="18"/>
                <w:szCs w:val="18"/>
              </w:rPr>
              <w:t xml:space="preserve">830 tie-point full size</w:t>
            </w:r>
          </w:p>
        </w:tc>
        <w:tc>
          <w:tcPr>
            <w:tcW w:type="dxa" w:w="5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1</w:t>
            </w:r>
          </w:p>
        </w:tc>
        <w:tc>
          <w:tcPr>
            <w:tcW w:type="dxa" w:w="9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₹80</w:t>
            </w:r>
          </w:p>
        </w:tc>
        <w:tc>
          <w:tcPr>
            <w:tcW w:type="dxa" w:w="9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bCs/>
                <w:color w:val="1E8449"/>
                <w:sz w:val="18"/>
                <w:szCs w:val="18"/>
              </w:rPr>
              <w:t xml:space="preserve">₹80</w:t>
            </w:r>
          </w:p>
        </w:tc>
        <w:tc>
          <w:tcPr>
            <w:tcW w:type="dxa" w:w="186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val="false"/>
                <w:bCs w:val="false"/>
                <w:color w:val="555555"/>
                <w:sz w:val="18"/>
                <w:szCs w:val="18"/>
              </w:rPr>
              <w:t xml:space="preserve">SP Road / Amazon</w:t>
            </w:r>
          </w:p>
        </w:tc>
      </w:tr>
      <w:tr>
        <w:tc>
          <w:tcPr>
            <w:tcW w:type="dxa" w:w="4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08</w:t>
            </w:r>
          </w:p>
        </w:tc>
        <w:tc>
          <w:tcPr>
            <w:tcW w:type="dxa" w:w="26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bCs/>
                <w:color w:val="0A1628"/>
                <w:sz w:val="18"/>
                <w:szCs w:val="18"/>
              </w:rPr>
              <w:t xml:space="preserve">Jumper Wires</w:t>
            </w:r>
          </w:p>
        </w:tc>
        <w:tc>
          <w:tcPr>
            <w:tcW w:type="dxa" w:w="22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val="false"/>
                <w:bCs w:val="false"/>
                <w:color w:val="555555"/>
                <w:sz w:val="18"/>
                <w:szCs w:val="18"/>
              </w:rPr>
              <w:t xml:space="preserve">Male-to-male, 20cm (pack of 40)</w:t>
            </w:r>
          </w:p>
        </w:tc>
        <w:tc>
          <w:tcPr>
            <w:tcW w:type="dxa" w:w="5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1 pack</w:t>
            </w:r>
          </w:p>
        </w:tc>
        <w:tc>
          <w:tcPr>
            <w:tcW w:type="dxa" w:w="9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₹50</w:t>
            </w:r>
          </w:p>
        </w:tc>
        <w:tc>
          <w:tcPr>
            <w:tcW w:type="dxa" w:w="9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bCs/>
                <w:color w:val="1E8449"/>
                <w:sz w:val="18"/>
                <w:szCs w:val="18"/>
              </w:rPr>
              <w:t xml:space="preserve">₹50</w:t>
            </w:r>
          </w:p>
        </w:tc>
        <w:tc>
          <w:tcPr>
            <w:tcW w:type="dxa" w:w="186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val="false"/>
                <w:bCs w:val="false"/>
                <w:color w:val="555555"/>
                <w:sz w:val="18"/>
                <w:szCs w:val="18"/>
              </w:rPr>
              <w:t xml:space="preserve">SP Road / Amazon</w:t>
            </w:r>
          </w:p>
        </w:tc>
      </w:tr>
      <w:tr>
        <w:tc>
          <w:tcPr>
            <w:tcW w:type="dxa" w:w="4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09</w:t>
            </w:r>
          </w:p>
        </w:tc>
        <w:tc>
          <w:tcPr>
            <w:tcW w:type="dxa" w:w="26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bCs/>
                <w:color w:val="0A1628"/>
                <w:sz w:val="18"/>
                <w:szCs w:val="18"/>
              </w:rPr>
              <w:t xml:space="preserve">USB Cable</w:t>
            </w:r>
          </w:p>
        </w:tc>
        <w:tc>
          <w:tcPr>
            <w:tcW w:type="dxa" w:w="22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val="false"/>
                <w:bCs w:val="false"/>
                <w:color w:val="555555"/>
                <w:sz w:val="18"/>
                <w:szCs w:val="18"/>
              </w:rPr>
              <w:t xml:space="preserve">Micro-USB or USB-C (match ESP32)</w:t>
            </w:r>
          </w:p>
        </w:tc>
        <w:tc>
          <w:tcPr>
            <w:tcW w:type="dxa" w:w="5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1</w:t>
            </w:r>
          </w:p>
        </w:tc>
        <w:tc>
          <w:tcPr>
            <w:tcW w:type="dxa" w:w="9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₹0</w:t>
            </w:r>
          </w:p>
        </w:tc>
        <w:tc>
          <w:tcPr>
            <w:tcW w:type="dxa" w:w="9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bCs/>
                <w:color w:val="1E8449"/>
                <w:sz w:val="18"/>
                <w:szCs w:val="18"/>
              </w:rPr>
              <w:t xml:space="preserve">₹0</w:t>
            </w:r>
          </w:p>
        </w:tc>
        <w:tc>
          <w:tcPr>
            <w:tcW w:type="dxa" w:w="186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val="false"/>
                <w:bCs w:val="false"/>
                <w:color w:val="555555"/>
                <w:sz w:val="18"/>
                <w:szCs w:val="18"/>
              </w:rPr>
              <w:t xml:space="preserve">You already have this</w:t>
            </w:r>
          </w:p>
        </w:tc>
      </w:tr>
    </w:tbl>
    <w:p>
      <w:pPr>
        <w:spacing w:before="0" w:after="80"/>
      </w:pPr>
    </w:p>
    <w:p>
      <w:pPr>
        <w:pBdr>
          <w:left w:val="single" w:color="E67E22" w:sz="12" w:space="6"/>
        </w:pBdr>
        <w:spacing w:before="60" w:after="80"/>
        <w:ind w:left="240"/>
      </w:pPr>
      <w:r>
        <w:rPr>
          <w:rFonts w:ascii="Arial" w:cs="Arial" w:eastAsia="Arial" w:hAnsi="Arial"/>
          <w:b/>
          <w:bCs/>
          <w:color w:val="E67E22"/>
          <w:sz w:val="18"/>
          <w:szCs w:val="18"/>
        </w:rPr>
        <w:t xml:space="preserve">NOTE  </w:t>
      </w:r>
      <w:r>
        <w:rPr>
          <w:rFonts w:ascii="Arial" w:cs="Arial" w:eastAsia="Arial" w:hAnsi="Arial"/>
          <w:color w:val="555555"/>
          <w:sz w:val="18"/>
          <w:szCs w:val="18"/>
        </w:rPr>
        <w:t xml:space="preserve">Buy ACTIVE buzzer not passive. Active buzzer beeps when you apply voltage. Passive needs a tone signal. Wrong one = no sound.</w:t>
      </w:r>
    </w:p>
    <w:p>
      <w:pPr>
        <w:pBdr>
          <w:left w:val="single" w:color="E67E22" w:sz="12" w:space="6"/>
        </w:pBdr>
        <w:spacing w:before="60" w:after="80"/>
        <w:ind w:left="240"/>
      </w:pPr>
      <w:r>
        <w:rPr>
          <w:rFonts w:ascii="Arial" w:cs="Arial" w:eastAsia="Arial" w:hAnsi="Arial"/>
          <w:b/>
          <w:bCs/>
          <w:color w:val="E67E22"/>
          <w:sz w:val="18"/>
          <w:szCs w:val="18"/>
        </w:rPr>
        <w:t xml:space="preserve">NOTE  </w:t>
      </w:r>
      <w:r>
        <w:rPr>
          <w:rFonts w:ascii="Arial" w:cs="Arial" w:eastAsia="Arial" w:hAnsi="Arial"/>
          <w:color w:val="555555"/>
          <w:sz w:val="18"/>
          <w:szCs w:val="18"/>
        </w:rPr>
        <w:t xml:space="preserve">If you already have an ESP32 — skip item 04. If you have a NodeMCU (ESP8266) — it will NOT work. You need ESP32 specifically for dual analog pins and interrupt support.</w:t>
      </w:r>
    </w:p>
    <w:p>
      <w:pPr>
        <w:spacing w:before="0" w:after="160"/>
      </w:pPr>
    </w:p>
    <w:p>
      <w:pPr>
        <w:pBdr>
          <w:bottom w:val="single" w:color="FFFFFF" w:sz="10" w:space="0"/>
        </w:pBdr>
        <w:shd w:fill="0A1628" w:val="clear"/>
        <w:spacing w:before="320" w:after="0"/>
        <w:ind w:left="180" w:right="180"/>
      </w:pPr>
      <w:r>
        <w:rPr>
          <w:rFonts w:ascii="Arial" w:cs="Arial" w:eastAsia="Arial" w:hAnsi="Arial"/>
          <w:b/>
          <w:bCs/>
          <w:color w:val="FFFFFF"/>
          <w:sz w:val="26"/>
          <w:szCs w:val="26"/>
        </w:rPr>
        <w:t xml:space="preserve">SECTION 03 — MOUNT &amp; STRUCTURE</w:t>
      </w:r>
    </w:p>
    <w:p>
      <w:pPr>
        <w:shd w:fill="0A1628" w:val="clear"/>
        <w:spacing w:before="0" w:after="200"/>
        <w:ind w:left="180"/>
      </w:pPr>
      <w:r>
        <w:rPr>
          <w:rFonts w:ascii="Arial" w:cs="Arial" w:eastAsia="Arial" w:hAnsi="Arial"/>
          <w:color w:val="7FBFCF"/>
          <w:sz w:val="18"/>
          <w:szCs w:val="18"/>
        </w:rPr>
        <w:t xml:space="preserve">Physical housing to maintain exact 10cm sensor spacing — critical for direction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200"/>
        <w:gridCol w:w="500"/>
        <w:gridCol w:w="900"/>
        <w:gridCol w:w="900"/>
        <w:gridCol w:w="1860"/>
      </w:tblGrid>
      <w:tr>
        <w:trPr>
          <w:tblHeader/>
        </w:trPr>
        <w:tc>
          <w:tcPr>
            <w:tcW w:type="dxa" w:w="400"/>
            <w:tcBorders>
              <w:top w:val="none" w:color="FFFFFF" w:sz="0"/>
              <w:left w:val="none" w:color="FFFFFF" w:sz="0"/>
              <w:bottom w:val="none" w:color="FFFFFF" w:sz="0"/>
              <w:right w:val="none" w:color="FFFFFF" w:sz="0"/>
            </w:tcBorders>
            <w:shd w:fill="0A1628" w:val="clear"/>
            <w:tcMar>
              <w:top w:type="dxa" w:w="100"/>
              <w:left w:type="dxa" w:w="120"/>
              <w:bottom w:type="dxa" w:w="100"/>
              <w:right w:type="dxa" w:w="80"/>
            </w:tcMar>
            <w:vAlign w:val="center"/>
          </w:tcPr>
          <w:p>
            <w:pPr>
              <w:jc w:val="left"/>
            </w:pPr>
            <w:r>
              <w:rPr>
                <w:rFonts w:ascii="Arial" w:cs="Arial" w:eastAsia="Arial" w:hAnsi="Arial"/>
                <w:b/>
                <w:bCs/>
                <w:color w:val="FFFFFF"/>
                <w:sz w:val="18"/>
                <w:szCs w:val="18"/>
              </w:rPr>
              <w:t xml:space="preserve">#</w:t>
            </w:r>
          </w:p>
        </w:tc>
        <w:tc>
          <w:tcPr>
            <w:tcW w:type="dxa" w:w="2600"/>
            <w:tcBorders>
              <w:top w:val="none" w:color="FFFFFF" w:sz="0"/>
              <w:left w:val="none" w:color="FFFFFF" w:sz="0"/>
              <w:bottom w:val="none" w:color="FFFFFF" w:sz="0"/>
              <w:right w:val="none" w:color="FFFFFF" w:sz="0"/>
            </w:tcBorders>
            <w:shd w:fill="0A1628" w:val="clear"/>
            <w:tcMar>
              <w:top w:type="dxa" w:w="100"/>
              <w:left w:type="dxa" w:w="120"/>
              <w:bottom w:type="dxa" w:w="100"/>
              <w:right w:type="dxa" w:w="80"/>
            </w:tcMar>
            <w:vAlign w:val="center"/>
          </w:tcPr>
          <w:p>
            <w:pPr>
              <w:jc w:val="left"/>
            </w:pPr>
            <w:r>
              <w:rPr>
                <w:rFonts w:ascii="Arial" w:cs="Arial" w:eastAsia="Arial" w:hAnsi="Arial"/>
                <w:b/>
                <w:bCs/>
                <w:color w:val="FFFFFF"/>
                <w:sz w:val="18"/>
                <w:szCs w:val="18"/>
              </w:rPr>
              <w:t xml:space="preserve">Component</w:t>
            </w:r>
          </w:p>
        </w:tc>
        <w:tc>
          <w:tcPr>
            <w:tcW w:type="dxa" w:w="2200"/>
            <w:tcBorders>
              <w:top w:val="none" w:color="FFFFFF" w:sz="0"/>
              <w:left w:val="none" w:color="FFFFFF" w:sz="0"/>
              <w:bottom w:val="none" w:color="FFFFFF" w:sz="0"/>
              <w:right w:val="none" w:color="FFFFFF" w:sz="0"/>
            </w:tcBorders>
            <w:shd w:fill="0A1628" w:val="clear"/>
            <w:tcMar>
              <w:top w:type="dxa" w:w="100"/>
              <w:left w:type="dxa" w:w="120"/>
              <w:bottom w:type="dxa" w:w="100"/>
              <w:right w:type="dxa" w:w="80"/>
            </w:tcMar>
            <w:vAlign w:val="center"/>
          </w:tcPr>
          <w:p>
            <w:pPr>
              <w:jc w:val="left"/>
            </w:pPr>
            <w:r>
              <w:rPr>
                <w:rFonts w:ascii="Arial" w:cs="Arial" w:eastAsia="Arial" w:hAnsi="Arial"/>
                <w:b/>
                <w:bCs/>
                <w:color w:val="FFFFFF"/>
                <w:sz w:val="18"/>
                <w:szCs w:val="18"/>
              </w:rPr>
              <w:t xml:space="preserve">Specification</w:t>
            </w:r>
          </w:p>
        </w:tc>
        <w:tc>
          <w:tcPr>
            <w:tcW w:type="dxa" w:w="500"/>
            <w:tcBorders>
              <w:top w:val="none" w:color="FFFFFF" w:sz="0"/>
              <w:left w:val="none" w:color="FFFFFF" w:sz="0"/>
              <w:bottom w:val="none" w:color="FFFFFF" w:sz="0"/>
              <w:right w:val="none" w:color="FFFFFF" w:sz="0"/>
            </w:tcBorders>
            <w:shd w:fill="0A1628"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Qty</w:t>
            </w:r>
          </w:p>
        </w:tc>
        <w:tc>
          <w:tcPr>
            <w:tcW w:type="dxa" w:w="900"/>
            <w:tcBorders>
              <w:top w:val="none" w:color="FFFFFF" w:sz="0"/>
              <w:left w:val="none" w:color="FFFFFF" w:sz="0"/>
              <w:bottom w:val="none" w:color="FFFFFF" w:sz="0"/>
              <w:right w:val="none" w:color="FFFFFF" w:sz="0"/>
            </w:tcBorders>
            <w:shd w:fill="0A1628"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Unit ₹</w:t>
            </w:r>
          </w:p>
        </w:tc>
        <w:tc>
          <w:tcPr>
            <w:tcW w:type="dxa" w:w="900"/>
            <w:tcBorders>
              <w:top w:val="none" w:color="FFFFFF" w:sz="0"/>
              <w:left w:val="none" w:color="FFFFFF" w:sz="0"/>
              <w:bottom w:val="none" w:color="FFFFFF" w:sz="0"/>
              <w:right w:val="none" w:color="FFFFFF" w:sz="0"/>
            </w:tcBorders>
            <w:shd w:fill="0A1628"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Total ₹</w:t>
            </w:r>
          </w:p>
        </w:tc>
        <w:tc>
          <w:tcPr>
            <w:tcW w:type="dxa" w:w="1860"/>
            <w:tcBorders>
              <w:top w:val="none" w:color="FFFFFF" w:sz="0"/>
              <w:left w:val="none" w:color="FFFFFF" w:sz="0"/>
              <w:bottom w:val="none" w:color="FFFFFF" w:sz="0"/>
              <w:right w:val="none" w:color="FFFFFF" w:sz="0"/>
            </w:tcBorders>
            <w:shd w:fill="0A1628"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Where to Buy</w:t>
            </w:r>
          </w:p>
        </w:tc>
      </w:tr>
      <w:tr>
        <w:tc>
          <w:tcPr>
            <w:tcW w:type="dxa" w:w="4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10</w:t>
            </w:r>
          </w:p>
        </w:tc>
        <w:tc>
          <w:tcPr>
            <w:tcW w:type="dxa" w:w="26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bCs/>
                <w:color w:val="0A1628"/>
                <w:sz w:val="18"/>
                <w:szCs w:val="18"/>
              </w:rPr>
              <w:t xml:space="preserve">Acrylic Strip</w:t>
            </w:r>
          </w:p>
        </w:tc>
        <w:tc>
          <w:tcPr>
            <w:tcW w:type="dxa" w:w="22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val="false"/>
                <w:bCs w:val="false"/>
                <w:color w:val="555555"/>
                <w:sz w:val="18"/>
                <w:szCs w:val="18"/>
              </w:rPr>
              <w:t xml:space="preserve">30cm × 3cm × 3mm thick, clear</w:t>
            </w:r>
          </w:p>
        </w:tc>
        <w:tc>
          <w:tcPr>
            <w:tcW w:type="dxa" w:w="5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1</w:t>
            </w:r>
          </w:p>
        </w:tc>
        <w:tc>
          <w:tcPr>
            <w:tcW w:type="dxa" w:w="9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₹80</w:t>
            </w:r>
          </w:p>
        </w:tc>
        <w:tc>
          <w:tcPr>
            <w:tcW w:type="dxa" w:w="9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bCs/>
                <w:color w:val="1E8449"/>
                <w:sz w:val="18"/>
                <w:szCs w:val="18"/>
              </w:rPr>
              <w:t xml:space="preserve">₹80</w:t>
            </w:r>
          </w:p>
        </w:tc>
        <w:tc>
          <w:tcPr>
            <w:tcW w:type="dxa" w:w="186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val="false"/>
                <w:bCs w:val="false"/>
                <w:color w:val="555555"/>
                <w:sz w:val="18"/>
                <w:szCs w:val="18"/>
              </w:rPr>
              <w:t xml:space="preserve">Hardware shop / Fab lab</w:t>
            </w:r>
          </w:p>
        </w:tc>
      </w:tr>
      <w:tr>
        <w:tc>
          <w:tcPr>
            <w:tcW w:type="dxa" w:w="4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11</w:t>
            </w:r>
          </w:p>
        </w:tc>
        <w:tc>
          <w:tcPr>
            <w:tcW w:type="dxa" w:w="26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bCs/>
                <w:color w:val="0A1628"/>
                <w:sz w:val="18"/>
                <w:szCs w:val="18"/>
              </w:rPr>
              <w:t xml:space="preserve">M3 Bolts + Nuts</w:t>
            </w:r>
          </w:p>
        </w:tc>
        <w:tc>
          <w:tcPr>
            <w:tcW w:type="dxa" w:w="22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val="false"/>
                <w:bCs w:val="false"/>
                <w:color w:val="555555"/>
                <w:sz w:val="18"/>
                <w:szCs w:val="18"/>
              </w:rPr>
              <w:t xml:space="preserve">M3 × 10mm, pack of 10 sets</w:t>
            </w:r>
          </w:p>
        </w:tc>
        <w:tc>
          <w:tcPr>
            <w:tcW w:type="dxa" w:w="5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1 pack</w:t>
            </w:r>
          </w:p>
        </w:tc>
        <w:tc>
          <w:tcPr>
            <w:tcW w:type="dxa" w:w="9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₹30</w:t>
            </w:r>
          </w:p>
        </w:tc>
        <w:tc>
          <w:tcPr>
            <w:tcW w:type="dxa" w:w="9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bCs/>
                <w:color w:val="1E8449"/>
                <w:sz w:val="18"/>
                <w:szCs w:val="18"/>
              </w:rPr>
              <w:t xml:space="preserve">₹30</w:t>
            </w:r>
          </w:p>
        </w:tc>
        <w:tc>
          <w:tcPr>
            <w:tcW w:type="dxa" w:w="186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val="false"/>
                <w:bCs w:val="false"/>
                <w:color w:val="555555"/>
                <w:sz w:val="18"/>
                <w:szCs w:val="18"/>
              </w:rPr>
              <w:t xml:space="preserve">Hardware shop</w:t>
            </w:r>
          </w:p>
        </w:tc>
      </w:tr>
      <w:tr>
        <w:tc>
          <w:tcPr>
            <w:tcW w:type="dxa" w:w="4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12</w:t>
            </w:r>
          </w:p>
        </w:tc>
        <w:tc>
          <w:tcPr>
            <w:tcW w:type="dxa" w:w="26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bCs/>
                <w:color w:val="0A1628"/>
                <w:sz w:val="18"/>
                <w:szCs w:val="18"/>
              </w:rPr>
              <w:t xml:space="preserve">Hot Glue / Epoxy</w:t>
            </w:r>
          </w:p>
        </w:tc>
        <w:tc>
          <w:tcPr>
            <w:tcW w:type="dxa" w:w="22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val="false"/>
                <w:bCs w:val="false"/>
                <w:color w:val="555555"/>
                <w:sz w:val="18"/>
                <w:szCs w:val="18"/>
              </w:rPr>
              <w:t xml:space="preserve">For sensor holder stabilisation</w:t>
            </w:r>
          </w:p>
        </w:tc>
        <w:tc>
          <w:tcPr>
            <w:tcW w:type="dxa" w:w="5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1</w:t>
            </w:r>
          </w:p>
        </w:tc>
        <w:tc>
          <w:tcPr>
            <w:tcW w:type="dxa" w:w="9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val="false"/>
                <w:bCs w:val="false"/>
                <w:color w:val="555555"/>
                <w:sz w:val="18"/>
                <w:szCs w:val="18"/>
              </w:rPr>
              <w:t xml:space="preserve">₹40</w:t>
            </w:r>
          </w:p>
        </w:tc>
        <w:tc>
          <w:tcPr>
            <w:tcW w:type="dxa" w:w="90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center"/>
            </w:pPr>
            <w:r>
              <w:rPr>
                <w:rFonts w:ascii="Arial" w:cs="Arial" w:eastAsia="Arial" w:hAnsi="Arial"/>
                <w:b/>
                <w:bCs/>
                <w:color w:val="1E8449"/>
                <w:sz w:val="18"/>
                <w:szCs w:val="18"/>
              </w:rPr>
              <w:t xml:space="preserve">₹40</w:t>
            </w:r>
          </w:p>
        </w:tc>
        <w:tc>
          <w:tcPr>
            <w:tcW w:type="dxa" w:w="186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vAlign w:val="center"/>
          </w:tcPr>
          <w:p>
            <w:pPr>
              <w:jc w:val="left"/>
            </w:pPr>
            <w:r>
              <w:rPr>
                <w:rFonts w:ascii="Arial" w:cs="Arial" w:eastAsia="Arial" w:hAnsi="Arial"/>
                <w:b w:val="false"/>
                <w:bCs w:val="false"/>
                <w:color w:val="555555"/>
                <w:sz w:val="18"/>
                <w:szCs w:val="18"/>
              </w:rPr>
              <w:t xml:space="preserve">Any hardware shop</w:t>
            </w:r>
          </w:p>
        </w:tc>
      </w:tr>
    </w:tbl>
    <w:p>
      <w:pPr>
        <w:spacing w:before="0" w:after="80"/>
      </w:pPr>
    </w:p>
    <w:p>
      <w:pPr>
        <w:pBdr>
          <w:left w:val="single" w:color="E67E22" w:sz="12" w:space="6"/>
        </w:pBdr>
        <w:spacing w:before="60" w:after="80"/>
        <w:ind w:left="240"/>
      </w:pPr>
      <w:r>
        <w:rPr>
          <w:rFonts w:ascii="Arial" w:cs="Arial" w:eastAsia="Arial" w:hAnsi="Arial"/>
          <w:b/>
          <w:bCs/>
          <w:color w:val="E67E22"/>
          <w:sz w:val="18"/>
          <w:szCs w:val="18"/>
        </w:rPr>
        <w:t xml:space="preserve">NOTE  </w:t>
      </w:r>
      <w:r>
        <w:rPr>
          <w:rFonts w:ascii="Arial" w:cs="Arial" w:eastAsia="Arial" w:hAnsi="Arial"/>
          <w:color w:val="555555"/>
          <w:sz w:val="18"/>
          <w:szCs w:val="18"/>
        </w:rPr>
        <w:t xml:space="preserve">The 10cm spacing must be exact and permanent. Cardboard will not hold alignment after transport. Acrylic + M3 bolts is the minimum viable rigid mount.</w:t>
      </w:r>
    </w:p>
    <w:p>
      <w:pPr>
        <w:pBdr>
          <w:left w:val="single" w:color="E67E22" w:sz="12" w:space="6"/>
        </w:pBdr>
        <w:spacing w:before="60" w:after="80"/>
        <w:ind w:left="240"/>
      </w:pPr>
      <w:r>
        <w:rPr>
          <w:rFonts w:ascii="Arial" w:cs="Arial" w:eastAsia="Arial" w:hAnsi="Arial"/>
          <w:b/>
          <w:bCs/>
          <w:color w:val="E67E22"/>
          <w:sz w:val="18"/>
          <w:szCs w:val="18"/>
        </w:rPr>
        <w:t xml:space="preserve">NOTE  </w:t>
      </w:r>
      <w:r>
        <w:rPr>
          <w:rFonts w:ascii="Arial" w:cs="Arial" w:eastAsia="Arial" w:hAnsi="Arial"/>
          <w:color w:val="555555"/>
          <w:sz w:val="18"/>
          <w:szCs w:val="18"/>
        </w:rPr>
        <w:t xml:space="preserve">Drill or mark two points exactly 10cm apart on the acrylic before mounting anything. Measure twice.</w:t>
      </w:r>
    </w:p>
    <w:p>
      <w:pPr>
        <w:spacing w:before="0" w:after="200"/>
      </w:pPr>
    </w:p>
    <w:p>
      <w:pPr>
        <w:pBdr>
          <w:bottom w:val="single" w:color="FFFFFF" w:sz="10" w:space="0"/>
        </w:pBdr>
        <w:shd w:fill="1E8449" w:val="clear"/>
        <w:spacing w:before="320" w:after="0"/>
        <w:ind w:left="180" w:right="180"/>
      </w:pPr>
      <w:r>
        <w:rPr>
          <w:rFonts w:ascii="Arial" w:cs="Arial" w:eastAsia="Arial" w:hAnsi="Arial"/>
          <w:b/>
          <w:bCs/>
          <w:color w:val="FFFFFF"/>
          <w:sz w:val="26"/>
          <w:szCs w:val="26"/>
        </w:rPr>
        <w:t xml:space="preserve">COST SUMMARY</w:t>
      </w:r>
    </w:p>
    <w:p>
      <w:pPr>
        <w:shd w:fill="0A1628" w:val="clear"/>
        <w:spacing w:before="0" w:after="200"/>
        <w:ind w:left="180"/>
      </w:pPr>
      <w:r>
        <w:rPr>
          <w:rFonts w:ascii="Arial" w:cs="Arial" w:eastAsia="Arial" w:hAnsi="Arial"/>
          <w:color w:val="7FBFCF"/>
          <w:sz w:val="18"/>
          <w:szCs w:val="18"/>
        </w:rPr>
        <w:t xml:space="preserve">Minimum configuration vs recommended budget with buffer</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none" w:color="FFFFFF" w:sz="0"/>
              <w:left w:val="none" w:color="FFFFFF" w:sz="0"/>
              <w:bottom w:val="none" w:color="FFFFFF" w:sz="0"/>
              <w:right w:val="none" w:color="FFFFFF" w:sz="0"/>
            </w:tcBorders>
            <w:shd w:fill="0A1628" w:val="clear"/>
            <w:tcMar>
              <w:top w:type="dxa" w:w="100"/>
              <w:left w:type="dxa" w:w="140"/>
              <w:bottom w:type="dxa" w:w="100"/>
              <w:right w:type="dxa" w:w="100"/>
            </w:tcMar>
          </w:tcPr>
          <w:p>
            <w:r>
              <w:rPr>
                <w:rFonts w:ascii="Arial" w:cs="Arial" w:eastAsia="Arial" w:hAnsi="Arial"/>
                <w:b/>
                <w:bCs/>
                <w:color w:val="FFFFFF"/>
                <w:sz w:val="19"/>
                <w:szCs w:val="19"/>
              </w:rPr>
              <w:t xml:space="preserve">CATEGORY</w:t>
            </w:r>
          </w:p>
        </w:tc>
        <w:tc>
          <w:tcPr>
            <w:tcW w:type="dxa" w:w="2340"/>
            <w:tcBorders>
              <w:top w:val="none" w:color="FFFFFF" w:sz="0"/>
              <w:left w:val="none" w:color="FFFFFF" w:sz="0"/>
              <w:bottom w:val="none" w:color="FFFFFF" w:sz="0"/>
              <w:right w:val="none" w:color="FFFFFF" w:sz="0"/>
            </w:tcBorders>
            <w:shd w:fill="0A1628" w:val="clear"/>
            <w:tcMar>
              <w:top w:type="dxa" w:w="100"/>
              <w:left w:type="dxa" w:w="100"/>
              <w:bottom w:type="dxa" w:w="100"/>
              <w:right w:type="dxa" w:w="80"/>
            </w:tcMar>
          </w:tcPr>
          <w:p>
            <w:pPr>
              <w:jc w:val="center"/>
            </w:pPr>
            <w:r>
              <w:rPr>
                <w:rFonts w:ascii="Arial" w:cs="Arial" w:eastAsia="Arial" w:hAnsi="Arial"/>
                <w:b/>
                <w:bCs/>
                <w:color w:val="FFFFFF"/>
                <w:sz w:val="19"/>
                <w:szCs w:val="19"/>
              </w:rPr>
              <w:t xml:space="preserve">MIN ₹</w:t>
            </w:r>
          </w:p>
        </w:tc>
        <w:tc>
          <w:tcPr>
            <w:tcW w:type="dxa" w:w="2340"/>
            <w:tcBorders>
              <w:top w:val="none" w:color="FFFFFF" w:sz="0"/>
              <w:left w:val="none" w:color="FFFFFF" w:sz="0"/>
              <w:bottom w:val="none" w:color="FFFFFF" w:sz="0"/>
              <w:right w:val="none" w:color="FFFFFF" w:sz="0"/>
            </w:tcBorders>
            <w:shd w:fill="0A1628" w:val="clear"/>
            <w:tcMar>
              <w:top w:type="dxa" w:w="100"/>
              <w:left w:type="dxa" w:w="100"/>
              <w:bottom w:type="dxa" w:w="100"/>
              <w:right w:type="dxa" w:w="80"/>
            </w:tcMar>
          </w:tcPr>
          <w:p>
            <w:pPr>
              <w:jc w:val="center"/>
            </w:pPr>
            <w:r>
              <w:rPr>
                <w:rFonts w:ascii="Arial" w:cs="Arial" w:eastAsia="Arial" w:hAnsi="Arial"/>
                <w:b/>
                <w:bCs/>
                <w:color w:val="FFFFFF"/>
                <w:sz w:val="19"/>
                <w:szCs w:val="19"/>
              </w:rPr>
              <w:t xml:space="preserve">RECOMMENDED ₹</w:t>
            </w:r>
          </w:p>
        </w:tc>
      </w:tr>
      <w:tr>
        <w:tc>
          <w:tcPr>
            <w:tcW w:type="dxa" w:w="4680"/>
            <w:tcBorders>
              <w:top w:val="single" w:color="CCDDEE" w:sz="1"/>
              <w:left w:val="single" w:color="CCDDEE" w:sz="1"/>
              <w:bottom w:val="single" w:color="CCDDEE" w:sz="1"/>
              <w:right w:val="single" w:color="CCDDEE" w:sz="1"/>
            </w:tcBorders>
            <w:shd w:fill="F4F6F8" w:val="clear"/>
            <w:tcMar>
              <w:top w:type="dxa" w:w="80"/>
              <w:left w:type="dxa" w:w="140"/>
              <w:bottom w:type="dxa" w:w="80"/>
              <w:right w:type="dxa" w:w="100"/>
            </w:tcMar>
          </w:tcPr>
          <w:p>
            <w:r>
              <w:rPr>
                <w:rFonts w:ascii="Arial" w:cs="Arial" w:eastAsia="Arial" w:hAnsi="Arial"/>
                <w:color w:val="0A1628"/>
                <w:sz w:val="19"/>
                <w:szCs w:val="19"/>
              </w:rPr>
              <w:t xml:space="preserve">Section 01 — Sensing Hardware</w:t>
            </w:r>
          </w:p>
        </w:tc>
        <w:tc>
          <w:tcPr>
            <w:tcW w:type="dxa" w:w="234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tcPr>
          <w:p>
            <w:pPr>
              <w:jc w:val="center"/>
            </w:pPr>
            <w:r>
              <w:rPr>
                <w:rFonts w:ascii="Arial" w:cs="Arial" w:eastAsia="Arial" w:hAnsi="Arial"/>
                <w:color w:val="555555"/>
                <w:sz w:val="19"/>
                <w:szCs w:val="19"/>
              </w:rPr>
              <w:t xml:space="preserve">₹86</w:t>
            </w:r>
          </w:p>
        </w:tc>
        <w:tc>
          <w:tcPr>
            <w:tcW w:type="dxa" w:w="234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tcPr>
          <w:p>
            <w:pPr>
              <w:jc w:val="center"/>
            </w:pPr>
            <w:r>
              <w:rPr>
                <w:rFonts w:ascii="Arial" w:cs="Arial" w:eastAsia="Arial" w:hAnsi="Arial"/>
                <w:b/>
                <w:bCs/>
                <w:color w:val="E67E22"/>
                <w:sz w:val="19"/>
                <w:szCs w:val="19"/>
              </w:rPr>
              <w:t xml:space="preserve">₹120</w:t>
            </w:r>
          </w:p>
        </w:tc>
      </w:tr>
      <w:tr>
        <w:tc>
          <w:tcPr>
            <w:tcW w:type="dxa" w:w="4680"/>
            <w:tcBorders>
              <w:top w:val="single" w:color="CCDDEE" w:sz="1"/>
              <w:left w:val="single" w:color="CCDDEE" w:sz="1"/>
              <w:bottom w:val="single" w:color="CCDDEE" w:sz="1"/>
              <w:right w:val="single" w:color="CCDDEE" w:sz="1"/>
            </w:tcBorders>
            <w:shd w:fill="F4F6F8" w:val="clear"/>
            <w:tcMar>
              <w:top w:type="dxa" w:w="80"/>
              <w:left w:type="dxa" w:w="140"/>
              <w:bottom w:type="dxa" w:w="80"/>
              <w:right w:type="dxa" w:w="100"/>
            </w:tcMar>
          </w:tcPr>
          <w:p>
            <w:r>
              <w:rPr>
                <w:rFonts w:ascii="Arial" w:cs="Arial" w:eastAsia="Arial" w:hAnsi="Arial"/>
                <w:color w:val="0A1628"/>
                <w:sz w:val="19"/>
                <w:szCs w:val="19"/>
              </w:rPr>
              <w:t xml:space="preserve">Section 02 — Processing &amp; Control</w:t>
            </w:r>
          </w:p>
        </w:tc>
        <w:tc>
          <w:tcPr>
            <w:tcW w:type="dxa" w:w="234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tcPr>
          <w:p>
            <w:pPr>
              <w:jc w:val="center"/>
            </w:pPr>
            <w:r>
              <w:rPr>
                <w:rFonts w:ascii="Arial" w:cs="Arial" w:eastAsia="Arial" w:hAnsi="Arial"/>
                <w:color w:val="555555"/>
                <w:sz w:val="19"/>
                <w:szCs w:val="19"/>
              </w:rPr>
              <w:t xml:space="preserve">₹560</w:t>
            </w:r>
          </w:p>
        </w:tc>
        <w:tc>
          <w:tcPr>
            <w:tcW w:type="dxa" w:w="234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tcPr>
          <w:p>
            <w:pPr>
              <w:jc w:val="center"/>
            </w:pPr>
            <w:r>
              <w:rPr>
                <w:rFonts w:ascii="Arial" w:cs="Arial" w:eastAsia="Arial" w:hAnsi="Arial"/>
                <w:b/>
                <w:bCs/>
                <w:color w:val="E67E22"/>
                <w:sz w:val="19"/>
                <w:szCs w:val="19"/>
              </w:rPr>
              <w:t xml:space="preserve">₹560</w:t>
            </w:r>
          </w:p>
        </w:tc>
      </w:tr>
      <w:tr>
        <w:tc>
          <w:tcPr>
            <w:tcW w:type="dxa" w:w="4680"/>
            <w:tcBorders>
              <w:top w:val="single" w:color="CCDDEE" w:sz="1"/>
              <w:left w:val="single" w:color="CCDDEE" w:sz="1"/>
              <w:bottom w:val="single" w:color="CCDDEE" w:sz="1"/>
              <w:right w:val="single" w:color="CCDDEE" w:sz="1"/>
            </w:tcBorders>
            <w:shd w:fill="F4F6F8" w:val="clear"/>
            <w:tcMar>
              <w:top w:type="dxa" w:w="80"/>
              <w:left w:type="dxa" w:w="140"/>
              <w:bottom w:type="dxa" w:w="80"/>
              <w:right w:type="dxa" w:w="100"/>
            </w:tcMar>
          </w:tcPr>
          <w:p>
            <w:r>
              <w:rPr>
                <w:rFonts w:ascii="Arial" w:cs="Arial" w:eastAsia="Arial" w:hAnsi="Arial"/>
                <w:color w:val="0A1628"/>
                <w:sz w:val="19"/>
                <w:szCs w:val="19"/>
              </w:rPr>
              <w:t xml:space="preserve">Section 03 — Mount &amp; Structure</w:t>
            </w:r>
          </w:p>
        </w:tc>
        <w:tc>
          <w:tcPr>
            <w:tcW w:type="dxa" w:w="234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tcPr>
          <w:p>
            <w:pPr>
              <w:jc w:val="center"/>
            </w:pPr>
            <w:r>
              <w:rPr>
                <w:rFonts w:ascii="Arial" w:cs="Arial" w:eastAsia="Arial" w:hAnsi="Arial"/>
                <w:color w:val="555555"/>
                <w:sz w:val="19"/>
                <w:szCs w:val="19"/>
              </w:rPr>
              <w:t xml:space="preserve">₹150</w:t>
            </w:r>
          </w:p>
        </w:tc>
        <w:tc>
          <w:tcPr>
            <w:tcW w:type="dxa" w:w="234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tcPr>
          <w:p>
            <w:pPr>
              <w:jc w:val="center"/>
            </w:pPr>
            <w:r>
              <w:rPr>
                <w:rFonts w:ascii="Arial" w:cs="Arial" w:eastAsia="Arial" w:hAnsi="Arial"/>
                <w:b/>
                <w:bCs/>
                <w:color w:val="E67E22"/>
                <w:sz w:val="19"/>
                <w:szCs w:val="19"/>
              </w:rPr>
              <w:t xml:space="preserve">₹200</w:t>
            </w:r>
          </w:p>
        </w:tc>
      </w:tr>
      <w:tr>
        <w:tc>
          <w:tcPr>
            <w:tcW w:type="dxa" w:w="4680"/>
            <w:tcBorders>
              <w:top w:val="single" w:color="CCDDEE" w:sz="1"/>
              <w:left w:val="single" w:color="CCDDEE" w:sz="1"/>
              <w:bottom w:val="single" w:color="CCDDEE" w:sz="1"/>
              <w:right w:val="single" w:color="CCDDEE" w:sz="1"/>
            </w:tcBorders>
            <w:shd w:fill="F4F6F8" w:val="clear"/>
            <w:tcMar>
              <w:top w:type="dxa" w:w="80"/>
              <w:left w:type="dxa" w:w="140"/>
              <w:bottom w:type="dxa" w:w="80"/>
              <w:right w:type="dxa" w:w="100"/>
            </w:tcMar>
          </w:tcPr>
          <w:p>
            <w:r>
              <w:rPr>
                <w:rFonts w:ascii="Arial" w:cs="Arial" w:eastAsia="Arial" w:hAnsi="Arial"/>
                <w:color w:val="0A1628"/>
                <w:sz w:val="19"/>
                <w:szCs w:val="19"/>
              </w:rPr>
              <w:t xml:space="preserve">Contingency / Spares</w:t>
            </w:r>
          </w:p>
        </w:tc>
        <w:tc>
          <w:tcPr>
            <w:tcW w:type="dxa" w:w="234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tcPr>
          <w:p>
            <w:pPr>
              <w:jc w:val="center"/>
            </w:pPr>
            <w:r>
              <w:rPr>
                <w:rFonts w:ascii="Arial" w:cs="Arial" w:eastAsia="Arial" w:hAnsi="Arial"/>
                <w:color w:val="555555"/>
                <w:sz w:val="19"/>
                <w:szCs w:val="19"/>
              </w:rPr>
              <w:t xml:space="preserve">₹0</w:t>
            </w:r>
          </w:p>
        </w:tc>
        <w:tc>
          <w:tcPr>
            <w:tcW w:type="dxa" w:w="2340"/>
            <w:tcBorders>
              <w:top w:val="single" w:color="CCDDEE" w:sz="1"/>
              <w:left w:val="single" w:color="CCDDEE" w:sz="1"/>
              <w:bottom w:val="single" w:color="CCDDEE" w:sz="1"/>
              <w:right w:val="single" w:color="CCDDEE" w:sz="1"/>
            </w:tcBorders>
            <w:shd w:fill="FFFFFF" w:val="clear"/>
            <w:tcMar>
              <w:top w:type="dxa" w:w="80"/>
              <w:left w:type="dxa" w:w="100"/>
              <w:bottom w:type="dxa" w:w="80"/>
              <w:right w:type="dxa" w:w="80"/>
            </w:tcMar>
          </w:tcPr>
          <w:p>
            <w:pPr>
              <w:jc w:val="center"/>
            </w:pPr>
            <w:r>
              <w:rPr>
                <w:rFonts w:ascii="Arial" w:cs="Arial" w:eastAsia="Arial" w:hAnsi="Arial"/>
                <w:b/>
                <w:bCs/>
                <w:color w:val="E67E22"/>
                <w:sz w:val="19"/>
                <w:szCs w:val="19"/>
              </w:rPr>
              <w:t xml:space="preserve">₹100</w:t>
            </w:r>
          </w:p>
        </w:tc>
      </w:tr>
      <w:tr>
        <w:tc>
          <w:tcPr>
            <w:tcW w:type="dxa" w:w="4680"/>
            <w:tcBorders>
              <w:top w:val="none" w:color="FFFFFF" w:sz="0"/>
              <w:left w:val="none" w:color="FFFFFF" w:sz="0"/>
              <w:bottom w:val="none" w:color="FFFFFF" w:sz="0"/>
              <w:right w:val="none" w:color="FFFFFF" w:sz="0"/>
            </w:tcBorders>
            <w:shd w:fill="0A1628" w:val="clear"/>
            <w:tcMar>
              <w:top w:type="dxa" w:w="120"/>
              <w:left w:type="dxa" w:w="140"/>
              <w:bottom w:type="dxa" w:w="120"/>
              <w:right w:type="dxa" w:w="100"/>
            </w:tcMar>
          </w:tcPr>
          <w:p>
            <w:r>
              <w:rPr>
                <w:rFonts w:ascii="Arial" w:cs="Arial" w:eastAsia="Arial" w:hAnsi="Arial"/>
                <w:b/>
                <w:bCs/>
                <w:color w:val="FFFFFF"/>
                <w:sz w:val="22"/>
                <w:szCs w:val="22"/>
              </w:rPr>
              <w:t xml:space="preserve">TOTAL</w:t>
            </w:r>
          </w:p>
        </w:tc>
        <w:tc>
          <w:tcPr>
            <w:tcW w:type="dxa" w:w="2340"/>
            <w:tcBorders>
              <w:top w:val="none" w:color="FFFFFF" w:sz="0"/>
              <w:left w:val="none" w:color="FFFFFF" w:sz="0"/>
              <w:bottom w:val="none" w:color="FFFFFF" w:sz="0"/>
              <w:right w:val="none" w:color="FFFFFF" w:sz="0"/>
            </w:tcBorders>
            <w:shd w:fill="1E8449" w:val="clear"/>
            <w:tcMar>
              <w:top w:type="dxa" w:w="120"/>
              <w:left w:type="dxa" w:w="100"/>
              <w:bottom w:type="dxa" w:w="120"/>
              <w:right w:type="dxa" w:w="80"/>
            </w:tcMar>
          </w:tcPr>
          <w:p>
            <w:pPr>
              <w:jc w:val="center"/>
            </w:pPr>
            <w:r>
              <w:rPr>
                <w:rFonts w:ascii="Georgia" w:cs="Georgia" w:eastAsia="Georgia" w:hAnsi="Georgia"/>
                <w:b/>
                <w:bCs/>
                <w:color w:val="FFFFFF"/>
                <w:sz w:val="24"/>
                <w:szCs w:val="24"/>
              </w:rPr>
              <w:t xml:space="preserve">₹620</w:t>
            </w:r>
          </w:p>
        </w:tc>
        <w:tc>
          <w:tcPr>
            <w:tcW w:type="dxa" w:w="2340"/>
            <w:tcBorders>
              <w:top w:val="none" w:color="FFFFFF" w:sz="0"/>
              <w:left w:val="none" w:color="FFFFFF" w:sz="0"/>
              <w:bottom w:val="none" w:color="FFFFFF" w:sz="0"/>
              <w:right w:val="none" w:color="FFFFFF" w:sz="0"/>
            </w:tcBorders>
            <w:shd w:fill="E67E22" w:val="clear"/>
            <w:tcMar>
              <w:top w:type="dxa" w:w="120"/>
              <w:left w:type="dxa" w:w="100"/>
              <w:bottom w:type="dxa" w:w="120"/>
              <w:right w:type="dxa" w:w="80"/>
            </w:tcMar>
          </w:tcPr>
          <w:p>
            <w:pPr>
              <w:jc w:val="center"/>
            </w:pPr>
            <w:r>
              <w:rPr>
                <w:rFonts w:ascii="Georgia" w:cs="Georgia" w:eastAsia="Georgia" w:hAnsi="Georgia"/>
                <w:b/>
                <w:bCs/>
                <w:color w:val="FFFFFF"/>
                <w:sz w:val="24"/>
                <w:szCs w:val="24"/>
              </w:rPr>
              <w:t xml:space="preserve">₹980</w:t>
            </w:r>
          </w:p>
        </w:tc>
      </w:tr>
    </w:tbl>
    <w:p>
      <w:pPr>
        <w:spacing w:before="0" w:after="200"/>
      </w:pPr>
    </w:p>
    <w:p>
      <w:pPr>
        <w:pBdr>
          <w:bottom w:val="single" w:color="FFFFFF" w:sz="10" w:space="0"/>
        </w:pBdr>
        <w:shd w:fill="0A1628" w:val="clear"/>
        <w:spacing w:before="320" w:after="0"/>
        <w:ind w:left="180" w:right="180"/>
      </w:pPr>
      <w:r>
        <w:rPr>
          <w:rFonts w:ascii="Arial" w:cs="Arial" w:eastAsia="Arial" w:hAnsi="Arial"/>
          <w:b/>
          <w:bCs/>
          <w:color w:val="FFFFFF"/>
          <w:sz w:val="26"/>
          <w:szCs w:val="26"/>
        </w:rPr>
        <w:t xml:space="preserve">WHERE TO BUY — BANGALORE</w:t>
      </w:r>
    </w:p>
    <w:p>
      <w:pPr>
        <w:shd w:fill="0A1628" w:val="clear"/>
        <w:spacing w:before="0" w:after="200"/>
        <w:ind w:left="180"/>
      </w:pPr>
      <w:r>
        <w:rPr>
          <w:rFonts w:ascii="Arial" w:cs="Arial" w:eastAsia="Arial" w:hAnsi="Arial"/>
          <w:color w:val="7FBFCF"/>
          <w:sz w:val="18"/>
          <w:szCs w:val="18"/>
        </w:rPr>
        <w:t xml:space="preserve">Physical stores for same-day purchase on March 16</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none" w:color="FFFFFF" w:sz="0"/>
              <w:left w:val="none" w:color="FFFFFF" w:sz="0"/>
              <w:bottom w:val="none" w:color="FFFFFF" w:sz="0"/>
              <w:right w:val="none" w:color="FFFFFF" w:sz="0"/>
            </w:tcBorders>
            <w:shd w:fill="0A1628" w:val="clear"/>
            <w:tcMar>
              <w:top w:type="dxa" w:w="100"/>
              <w:left w:type="dxa" w:w="140"/>
              <w:bottom w:type="dxa" w:w="100"/>
              <w:right w:type="dxa" w:w="100"/>
            </w:tcMar>
          </w:tcPr>
          <w:p>
            <w:r>
              <w:rPr>
                <w:rFonts w:ascii="Arial" w:cs="Arial" w:eastAsia="Arial" w:hAnsi="Arial"/>
                <w:b/>
                <w:bCs/>
                <w:color w:val="FFFFFF"/>
                <w:sz w:val="19"/>
                <w:szCs w:val="19"/>
              </w:rPr>
              <w:t xml:space="preserve">STORE</w:t>
            </w:r>
          </w:p>
        </w:tc>
        <w:tc>
          <w:tcPr>
            <w:tcW w:type="dxa" w:w="4560"/>
            <w:tcBorders>
              <w:top w:val="none" w:color="FFFFFF" w:sz="0"/>
              <w:left w:val="none" w:color="FFFFFF" w:sz="0"/>
              <w:bottom w:val="none" w:color="FFFFFF" w:sz="0"/>
              <w:right w:val="none" w:color="FFFFFF" w:sz="0"/>
            </w:tcBorders>
            <w:shd w:fill="0A1628" w:val="clear"/>
            <w:tcMar>
              <w:top w:type="dxa" w:w="100"/>
              <w:left w:type="dxa" w:w="140"/>
              <w:bottom w:type="dxa" w:w="100"/>
              <w:right w:type="dxa" w:w="100"/>
            </w:tcMar>
          </w:tcPr>
          <w:p>
            <w:r>
              <w:rPr>
                <w:rFonts w:ascii="Arial" w:cs="Arial" w:eastAsia="Arial" w:hAnsi="Arial"/>
                <w:b/>
                <w:bCs/>
                <w:color w:val="FFFFFF"/>
                <w:sz w:val="19"/>
                <w:szCs w:val="19"/>
              </w:rPr>
              <w:t xml:space="preserve">WHAT YOU CAN GET</w:t>
            </w:r>
          </w:p>
        </w:tc>
        <w:tc>
          <w:tcPr>
            <w:tcW w:type="dxa" w:w="2400"/>
            <w:tcBorders>
              <w:top w:val="none" w:color="FFFFFF" w:sz="0"/>
              <w:left w:val="none" w:color="FFFFFF" w:sz="0"/>
              <w:bottom w:val="none" w:color="FFFFFF" w:sz="0"/>
              <w:right w:val="none" w:color="FFFFFF" w:sz="0"/>
            </w:tcBorders>
            <w:shd w:fill="0A1628" w:val="clear"/>
            <w:tcMar>
              <w:top w:type="dxa" w:w="100"/>
              <w:left w:type="dxa" w:w="140"/>
              <w:bottom w:type="dxa" w:w="100"/>
              <w:right w:type="dxa" w:w="100"/>
            </w:tcMar>
          </w:tcPr>
          <w:p>
            <w:r>
              <w:rPr>
                <w:rFonts w:ascii="Arial" w:cs="Arial" w:eastAsia="Arial" w:hAnsi="Arial"/>
                <w:b/>
                <w:bCs/>
                <w:color w:val="FFFFFF"/>
                <w:sz w:val="19"/>
                <w:szCs w:val="19"/>
              </w:rPr>
              <w:t xml:space="preserve">NOTES</w:t>
            </w:r>
          </w:p>
        </w:tc>
      </w:tr>
      <w:tr>
        <w:tc>
          <w:tcPr>
            <w:tcW w:type="dxa" w:w="2400"/>
            <w:tcBorders>
              <w:top w:val="single" w:color="CCDDEE" w:sz="1"/>
              <w:left w:val="single" w:color="CCDDEE" w:sz="1"/>
              <w:bottom w:val="single" w:color="CCDDEE" w:sz="1"/>
              <w:right w:val="single" w:color="CCDDEE" w:sz="1"/>
            </w:tcBorders>
            <w:shd w:fill="F4F6F8" w:val="clear"/>
            <w:tcMar>
              <w:top w:type="dxa" w:w="80"/>
              <w:left w:type="dxa" w:w="140"/>
              <w:bottom w:type="dxa" w:w="80"/>
              <w:right w:type="dxa" w:w="100"/>
            </w:tcMar>
          </w:tcPr>
          <w:p>
            <w:r>
              <w:rPr>
                <w:rFonts w:ascii="Arial" w:cs="Arial" w:eastAsia="Arial" w:hAnsi="Arial"/>
                <w:b/>
                <w:bCs/>
                <w:color w:val="0A1628"/>
                <w:sz w:val="19"/>
                <w:szCs w:val="19"/>
              </w:rPr>
              <w:t xml:space="preserve">SP Road, Bangalore</w:t>
            </w:r>
          </w:p>
        </w:tc>
        <w:tc>
          <w:tcPr>
            <w:tcW w:type="dxa" w:w="4560"/>
            <w:tcBorders>
              <w:top w:val="single" w:color="CCDDEE" w:sz="1"/>
              <w:left w:val="single" w:color="CCDDEE" w:sz="1"/>
              <w:bottom w:val="single" w:color="CCDDEE" w:sz="1"/>
              <w:right w:val="single" w:color="CCDDEE" w:sz="1"/>
            </w:tcBorders>
            <w:shd w:fill="F4F6F8" w:val="clear"/>
            <w:tcMar>
              <w:top w:type="dxa" w:w="80"/>
              <w:left w:type="dxa" w:w="140"/>
              <w:bottom w:type="dxa" w:w="80"/>
              <w:right w:type="dxa" w:w="100"/>
            </w:tcMar>
          </w:tcPr>
          <w:p>
            <w:r>
              <w:rPr>
                <w:rFonts w:ascii="Arial" w:cs="Arial" w:eastAsia="Arial" w:hAnsi="Arial"/>
                <w:color w:val="555555"/>
                <w:sz w:val="18"/>
                <w:szCs w:val="18"/>
              </w:rPr>
              <w:t xml:space="preserve">ESP32, LDR, laser, resistors, buzzer, button, breadboard, jumper wires</w:t>
            </w:r>
          </w:p>
        </w:tc>
        <w:tc>
          <w:tcPr>
            <w:tcW w:type="dxa" w:w="2400"/>
            <w:tcBorders>
              <w:top w:val="single" w:color="CCDDEE" w:sz="1"/>
              <w:left w:val="single" w:color="CCDDEE" w:sz="1"/>
              <w:bottom w:val="single" w:color="CCDDEE" w:sz="1"/>
              <w:right w:val="single" w:color="CCDDEE" w:sz="1"/>
            </w:tcBorders>
            <w:shd w:fill="F4F6F8" w:val="clear"/>
            <w:tcMar>
              <w:top w:type="dxa" w:w="80"/>
              <w:left w:type="dxa" w:w="140"/>
              <w:bottom w:type="dxa" w:w="80"/>
              <w:right w:type="dxa" w:w="100"/>
            </w:tcMar>
          </w:tcPr>
          <w:p>
            <w:r>
              <w:rPr>
                <w:rFonts w:ascii="Arial" w:cs="Arial" w:eastAsia="Arial" w:hAnsi="Arial"/>
                <w:color w:val="555555"/>
                <w:sz w:val="18"/>
                <w:szCs w:val="18"/>
              </w:rPr>
              <w:t xml:space="preserve">One-stop. Go here first. Bring cash.</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r>
              <w:rPr>
                <w:rFonts w:ascii="Arial" w:cs="Arial" w:eastAsia="Arial" w:hAnsi="Arial"/>
                <w:b/>
                <w:bCs/>
                <w:color w:val="0A1628"/>
                <w:sz w:val="19"/>
                <w:szCs w:val="19"/>
              </w:rPr>
              <w:t xml:space="preserve">VV Puram / Chickpet Hardware</w:t>
            </w:r>
          </w:p>
        </w:tc>
        <w:tc>
          <w:tcPr>
            <w:tcW w:type="dxa" w:w="4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r>
              <w:rPr>
                <w:rFonts w:ascii="Arial" w:cs="Arial" w:eastAsia="Arial" w:hAnsi="Arial"/>
                <w:color w:val="555555"/>
                <w:sz w:val="18"/>
                <w:szCs w:val="18"/>
              </w:rPr>
              <w:t xml:space="preserve">Acrylic strip, M3 bolts, nuts, hot glue</w:t>
            </w:r>
          </w:p>
        </w:tc>
        <w:tc>
          <w:tcPr>
            <w:tcW w:type="dxa" w:w="2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r>
              <w:rPr>
                <w:rFonts w:ascii="Arial" w:cs="Arial" w:eastAsia="Arial" w:hAnsi="Arial"/>
                <w:color w:val="555555"/>
                <w:sz w:val="18"/>
                <w:szCs w:val="18"/>
              </w:rPr>
              <w:t xml:space="preserve">Hardware shops along the lane</w:t>
            </w:r>
          </w:p>
        </w:tc>
      </w:tr>
      <w:tr>
        <w:tc>
          <w:tcPr>
            <w:tcW w:type="dxa" w:w="2400"/>
            <w:tcBorders>
              <w:top w:val="single" w:color="CCDDEE" w:sz="1"/>
              <w:left w:val="single" w:color="CCDDEE" w:sz="1"/>
              <w:bottom w:val="single" w:color="CCDDEE" w:sz="1"/>
              <w:right w:val="single" w:color="CCDDEE" w:sz="1"/>
            </w:tcBorders>
            <w:shd w:fill="F4F6F8" w:val="clear"/>
            <w:tcMar>
              <w:top w:type="dxa" w:w="80"/>
              <w:left w:type="dxa" w:w="140"/>
              <w:bottom w:type="dxa" w:w="80"/>
              <w:right w:type="dxa" w:w="100"/>
            </w:tcMar>
          </w:tcPr>
          <w:p>
            <w:r>
              <w:rPr>
                <w:rFonts w:ascii="Arial" w:cs="Arial" w:eastAsia="Arial" w:hAnsi="Arial"/>
                <w:b/>
                <w:bCs/>
                <w:color w:val="0A1628"/>
                <w:sz w:val="19"/>
                <w:szCs w:val="19"/>
              </w:rPr>
              <w:t xml:space="preserve">Robu.in (online)</w:t>
            </w:r>
          </w:p>
        </w:tc>
        <w:tc>
          <w:tcPr>
            <w:tcW w:type="dxa" w:w="4560"/>
            <w:tcBorders>
              <w:top w:val="single" w:color="CCDDEE" w:sz="1"/>
              <w:left w:val="single" w:color="CCDDEE" w:sz="1"/>
              <w:bottom w:val="single" w:color="CCDDEE" w:sz="1"/>
              <w:right w:val="single" w:color="CCDDEE" w:sz="1"/>
            </w:tcBorders>
            <w:shd w:fill="F4F6F8" w:val="clear"/>
            <w:tcMar>
              <w:top w:type="dxa" w:w="80"/>
              <w:left w:type="dxa" w:w="140"/>
              <w:bottom w:type="dxa" w:w="80"/>
              <w:right w:type="dxa" w:w="100"/>
            </w:tcMar>
          </w:tcPr>
          <w:p>
            <w:r>
              <w:rPr>
                <w:rFonts w:ascii="Arial" w:cs="Arial" w:eastAsia="Arial" w:hAnsi="Arial"/>
                <w:color w:val="555555"/>
                <w:sz w:val="18"/>
                <w:szCs w:val="18"/>
              </w:rPr>
              <w:t xml:space="preserve">ESP32, sensors, modules — all in one order</w:t>
            </w:r>
          </w:p>
        </w:tc>
        <w:tc>
          <w:tcPr>
            <w:tcW w:type="dxa" w:w="2400"/>
            <w:tcBorders>
              <w:top w:val="single" w:color="CCDDEE" w:sz="1"/>
              <w:left w:val="single" w:color="CCDDEE" w:sz="1"/>
              <w:bottom w:val="single" w:color="CCDDEE" w:sz="1"/>
              <w:right w:val="single" w:color="CCDDEE" w:sz="1"/>
            </w:tcBorders>
            <w:shd w:fill="F4F6F8" w:val="clear"/>
            <w:tcMar>
              <w:top w:type="dxa" w:w="80"/>
              <w:left w:type="dxa" w:w="140"/>
              <w:bottom w:type="dxa" w:w="80"/>
              <w:right w:type="dxa" w:w="100"/>
            </w:tcMar>
          </w:tcPr>
          <w:p>
            <w:r>
              <w:rPr>
                <w:rFonts w:ascii="Arial" w:cs="Arial" w:eastAsia="Arial" w:hAnsi="Arial"/>
                <w:color w:val="555555"/>
                <w:sz w:val="18"/>
                <w:szCs w:val="18"/>
              </w:rPr>
              <w:t xml:space="preserve">Delivery 1–2 days if ordered today</w:t>
            </w:r>
          </w:p>
        </w:tc>
      </w:tr>
      <w:tr>
        <w:tc>
          <w:tcPr>
            <w:tcW w:type="dxa" w:w="2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r>
              <w:rPr>
                <w:rFonts w:ascii="Arial" w:cs="Arial" w:eastAsia="Arial" w:hAnsi="Arial"/>
                <w:b/>
                <w:bCs/>
                <w:color w:val="0A1628"/>
                <w:sz w:val="19"/>
                <w:szCs w:val="19"/>
              </w:rPr>
              <w:t xml:space="preserve">Amazon / Flipkart</w:t>
            </w:r>
          </w:p>
        </w:tc>
        <w:tc>
          <w:tcPr>
            <w:tcW w:type="dxa" w:w="4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r>
              <w:rPr>
                <w:rFonts w:ascii="Arial" w:cs="Arial" w:eastAsia="Arial" w:hAnsi="Arial"/>
                <w:color w:val="555555"/>
                <w:sz w:val="18"/>
                <w:szCs w:val="18"/>
              </w:rPr>
              <w:t xml:space="preserve">Breadboard, jumper wires, USB cables</w:t>
            </w:r>
          </w:p>
        </w:tc>
        <w:tc>
          <w:tcPr>
            <w:tcW w:type="dxa" w:w="2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00"/>
            </w:tcMar>
          </w:tcPr>
          <w:p>
            <w:r>
              <w:rPr>
                <w:rFonts w:ascii="Arial" w:cs="Arial" w:eastAsia="Arial" w:hAnsi="Arial"/>
                <w:color w:val="555555"/>
                <w:sz w:val="18"/>
                <w:szCs w:val="18"/>
              </w:rPr>
              <w:t xml:space="preserve">Backup if SP Road is out of stock</w:t>
            </w:r>
          </w:p>
        </w:tc>
      </w:tr>
    </w:tbl>
    <w:p>
      <w:pPr>
        <w:spacing w:before="0" w:after="200"/>
      </w:pPr>
    </w:p>
    <w:p>
      <w:pPr>
        <w:pBdr>
          <w:bottom w:val="single" w:color="FFFFFF" w:sz="10" w:space="0"/>
        </w:pBdr>
        <w:shd w:fill="C0392B" w:val="clear"/>
        <w:spacing w:before="320" w:after="0"/>
        <w:ind w:left="180" w:right="180"/>
      </w:pPr>
      <w:r>
        <w:rPr>
          <w:rFonts w:ascii="Arial" w:cs="Arial" w:eastAsia="Arial" w:hAnsi="Arial"/>
          <w:b/>
          <w:bCs/>
          <w:color w:val="FFFFFF"/>
          <w:sz w:val="26"/>
          <w:szCs w:val="26"/>
        </w:rPr>
        <w:t xml:space="preserve">CRITICAL NOTES BEFORE YOU SHOP</w:t>
      </w:r>
    </w:p>
    <w:p>
      <w:pPr>
        <w:shd w:fill="0A1628" w:val="clear"/>
        <w:spacing w:before="0" w:after="200"/>
        <w:ind w:left="180"/>
      </w:pPr>
      <w:r>
        <w:rPr>
          <w:rFonts w:ascii="Arial" w:cs="Arial" w:eastAsia="Arial" w:hAnsi="Arial"/>
          <w:color w:val="7FBFCF"/>
          <w:sz w:val="18"/>
          <w:szCs w:val="18"/>
        </w:rPr>
        <w:t xml:space="preserve">Read all of these before leaving the house</w:t>
      </w:r>
    </w:p>
    <w:p>
      <w:pPr>
        <w:spacing w:before="0" w:after="40"/>
      </w:pPr>
    </w:p>
    <w:p>
      <w:pPr>
        <w:spacing w:before="80" w:after="80"/>
        <w:ind w:left="0"/>
      </w:pPr>
      <w:r>
        <w:rPr>
          <w:rFonts w:ascii="Arial" w:cs="Arial" w:eastAsia="Arial" w:hAnsi="Arial"/>
          <w:b/>
          <w:bCs/>
          <w:color w:val="00897B"/>
          <w:sz w:val="20"/>
          <w:szCs w:val="20"/>
        </w:rPr>
        <w:t xml:space="preserve">→  </w:t>
      </w:r>
      <w:r>
        <w:rPr>
          <w:rFonts w:ascii="Arial" w:cs="Arial" w:eastAsia="Arial" w:hAnsi="Arial"/>
          <w:b/>
          <w:bCs/>
          <w:color w:val="0A1628"/>
          <w:sz w:val="20"/>
          <w:szCs w:val="20"/>
        </w:rPr>
        <w:t xml:space="preserve">ESP32 specifically:  </w:t>
      </w:r>
      <w:r>
        <w:rPr>
          <w:rFonts w:ascii="Arial" w:cs="Arial" w:eastAsia="Arial" w:hAnsi="Arial"/>
          <w:color w:val="555555"/>
          <w:sz w:val="20"/>
          <w:szCs w:val="20"/>
        </w:rPr>
        <w:t xml:space="preserve">Do NOT buy NodeMCU (ESP8266) by mistake. The ESP8266 has only one analog pin and no dual interrupt support. You need ESP32 Dev Kit specifically — it looks similar. Check the label.</w:t>
      </w:r>
    </w:p>
    <w:p>
      <w:pPr>
        <w:pBdr>
          <w:bottom w:val="single" w:color="CCDDEE" w:sz="1" w:space="1"/>
        </w:pBdr>
        <w:spacing w:before="0" w:after="0"/>
      </w:pPr>
    </w:p>
    <w:p>
      <w:pPr>
        <w:spacing w:before="80" w:after="80"/>
        <w:ind w:left="0"/>
      </w:pPr>
      <w:r>
        <w:rPr>
          <w:rFonts w:ascii="Arial" w:cs="Arial" w:eastAsia="Arial" w:hAnsi="Arial"/>
          <w:b/>
          <w:bCs/>
          <w:color w:val="00897B"/>
          <w:sz w:val="20"/>
          <w:szCs w:val="20"/>
        </w:rPr>
        <w:t xml:space="preserve">→  </w:t>
      </w:r>
      <w:r>
        <w:rPr>
          <w:rFonts w:ascii="Arial" w:cs="Arial" w:eastAsia="Arial" w:hAnsi="Arial"/>
          <w:b/>
          <w:bCs/>
          <w:color w:val="0A1628"/>
          <w:sz w:val="20"/>
          <w:szCs w:val="20"/>
        </w:rPr>
        <w:t xml:space="preserve">Active buzzer not passive:  </w:t>
      </w:r>
      <w:r>
        <w:rPr>
          <w:rFonts w:ascii="Arial" w:cs="Arial" w:eastAsia="Arial" w:hAnsi="Arial"/>
          <w:color w:val="555555"/>
          <w:sz w:val="20"/>
          <w:szCs w:val="20"/>
        </w:rPr>
        <w:t xml:space="preserve">Active buzzer beeps when you apply 5V directly. Passive buzzer needs a PWM tone signal. They look identical. Ask the shopkeeper specifically for ACTIVE buzzer, or test it in the shop.</w:t>
      </w:r>
    </w:p>
    <w:p>
      <w:pPr>
        <w:pBdr>
          <w:bottom w:val="single" w:color="CCDDEE" w:sz="1" w:space="1"/>
        </w:pBdr>
        <w:spacing w:before="0" w:after="0"/>
      </w:pPr>
    </w:p>
    <w:p>
      <w:pPr>
        <w:spacing w:before="80" w:after="80"/>
        <w:ind w:left="0"/>
      </w:pPr>
      <w:r>
        <w:rPr>
          <w:rFonts w:ascii="Arial" w:cs="Arial" w:eastAsia="Arial" w:hAnsi="Arial"/>
          <w:b/>
          <w:bCs/>
          <w:color w:val="00897B"/>
          <w:sz w:val="20"/>
          <w:szCs w:val="20"/>
        </w:rPr>
        <w:t xml:space="preserve">→  </w:t>
      </w:r>
      <w:r>
        <w:rPr>
          <w:rFonts w:ascii="Arial" w:cs="Arial" w:eastAsia="Arial" w:hAnsi="Arial"/>
          <w:b/>
          <w:bCs/>
          <w:color w:val="0A1628"/>
          <w:sz w:val="20"/>
          <w:szCs w:val="20"/>
        </w:rPr>
        <w:t xml:space="preserve">Laser module voltage:  </w:t>
      </w:r>
      <w:r>
        <w:rPr>
          <w:rFonts w:ascii="Arial" w:cs="Arial" w:eastAsia="Arial" w:hAnsi="Arial"/>
          <w:color w:val="555555"/>
          <w:sz w:val="20"/>
          <w:szCs w:val="20"/>
        </w:rPr>
        <w:t xml:space="preserve">Some laser modules are 5V only. Some support 3.3V. ESP32 GPIO outputs 3.3V. If your laser module is 5V only, power it from the ESP32 VIN pin (5V from USB), not GPIO. Ask at the shop.</w:t>
      </w:r>
    </w:p>
    <w:p>
      <w:pPr>
        <w:pBdr>
          <w:bottom w:val="single" w:color="CCDDEE" w:sz="1" w:space="1"/>
        </w:pBdr>
        <w:spacing w:before="0" w:after="0"/>
      </w:pPr>
    </w:p>
    <w:p>
      <w:pPr>
        <w:spacing w:before="80" w:after="80"/>
        <w:ind w:left="0"/>
      </w:pPr>
      <w:r>
        <w:rPr>
          <w:rFonts w:ascii="Arial" w:cs="Arial" w:eastAsia="Arial" w:hAnsi="Arial"/>
          <w:b/>
          <w:bCs/>
          <w:color w:val="00897B"/>
          <w:sz w:val="20"/>
          <w:szCs w:val="20"/>
        </w:rPr>
        <w:t xml:space="preserve">→  </w:t>
      </w:r>
      <w:r>
        <w:rPr>
          <w:rFonts w:ascii="Arial" w:cs="Arial" w:eastAsia="Arial" w:hAnsi="Arial"/>
          <w:b/>
          <w:bCs/>
          <w:color w:val="0A1628"/>
          <w:sz w:val="20"/>
          <w:szCs w:val="20"/>
        </w:rPr>
        <w:t xml:space="preserve">LDR GL5528 specifically:  </w:t>
      </w:r>
      <w:r>
        <w:rPr>
          <w:rFonts w:ascii="Arial" w:cs="Arial" w:eastAsia="Arial" w:hAnsi="Arial"/>
          <w:color w:val="555555"/>
          <w:sz w:val="20"/>
          <w:szCs w:val="20"/>
        </w:rPr>
        <w:t xml:space="preserve">The GL5528 has appropriate sensitivity range for indoor laser detection. Generic LDRs work too but GL5528 is the tested spec. If the shop doesn't have GL5528, any 5mm LDR photoresistor will work.</w:t>
      </w:r>
    </w:p>
    <w:p>
      <w:pPr>
        <w:pBdr>
          <w:bottom w:val="single" w:color="CCDDEE" w:sz="1" w:space="1"/>
        </w:pBdr>
        <w:spacing w:before="0" w:after="0"/>
      </w:pPr>
    </w:p>
    <w:p>
      <w:pPr>
        <w:spacing w:before="80" w:after="80"/>
        <w:ind w:left="0"/>
      </w:pPr>
      <w:r>
        <w:rPr>
          <w:rFonts w:ascii="Arial" w:cs="Arial" w:eastAsia="Arial" w:hAnsi="Arial"/>
          <w:b/>
          <w:bCs/>
          <w:color w:val="00897B"/>
          <w:sz w:val="20"/>
          <w:szCs w:val="20"/>
        </w:rPr>
        <w:t xml:space="preserve">→  </w:t>
      </w:r>
      <w:r>
        <w:rPr>
          <w:rFonts w:ascii="Arial" w:cs="Arial" w:eastAsia="Arial" w:hAnsi="Arial"/>
          <w:b/>
          <w:bCs/>
          <w:color w:val="0A1628"/>
          <w:sz w:val="20"/>
          <w:szCs w:val="20"/>
        </w:rPr>
        <w:t xml:space="preserve">Buy spares for cheap parts:  </w:t>
      </w:r>
      <w:r>
        <w:rPr>
          <w:rFonts w:ascii="Arial" w:cs="Arial" w:eastAsia="Arial" w:hAnsi="Arial"/>
          <w:color w:val="555555"/>
          <w:sz w:val="20"/>
          <w:szCs w:val="20"/>
        </w:rPr>
        <w:t xml:space="preserve">Resistors: buy 10 not 4. Buttons: buy 3 not 1. They cost ₹5 total extra. If one burns or you miscalculate the threshold, you don't make a second trip.</w:t>
      </w:r>
    </w:p>
    <w:p>
      <w:pPr>
        <w:pBdr>
          <w:bottom w:val="single" w:color="CCDDEE" w:sz="1" w:space="1"/>
        </w:pBdr>
        <w:spacing w:before="0" w:after="0"/>
      </w:pPr>
    </w:p>
    <w:p>
      <w:pPr>
        <w:spacing w:before="80" w:after="80"/>
        <w:ind w:left="0"/>
      </w:pPr>
      <w:r>
        <w:rPr>
          <w:rFonts w:ascii="Arial" w:cs="Arial" w:eastAsia="Arial" w:hAnsi="Arial"/>
          <w:b/>
          <w:bCs/>
          <w:color w:val="00897B"/>
          <w:sz w:val="20"/>
          <w:szCs w:val="20"/>
        </w:rPr>
        <w:t xml:space="preserve">→  </w:t>
      </w:r>
      <w:r>
        <w:rPr>
          <w:rFonts w:ascii="Arial" w:cs="Arial" w:eastAsia="Arial" w:hAnsi="Arial"/>
          <w:b/>
          <w:bCs/>
          <w:color w:val="0A1628"/>
          <w:sz w:val="20"/>
          <w:szCs w:val="20"/>
        </w:rPr>
        <w:t xml:space="preserve">Bring the shopping list printed:  </w:t>
      </w:r>
      <w:r>
        <w:rPr>
          <w:rFonts w:ascii="Arial" w:cs="Arial" w:eastAsia="Arial" w:hAnsi="Arial"/>
          <w:color w:val="555555"/>
          <w:sz w:val="20"/>
          <w:szCs w:val="20"/>
        </w:rPr>
        <w:t xml:space="preserve">Don't rely on your memory or phone screen in a busy SP Road shop. Print the list on paper. Show it to the shopkeeper. Point at each item.</w:t>
      </w:r>
    </w:p>
    <w:p>
      <w:pPr>
        <w:pBdr>
          <w:bottom w:val="single" w:color="CCDDEE" w:sz="1" w:space="1"/>
        </w:pBdr>
        <w:spacing w:before="0" w:after="0"/>
      </w:pPr>
    </w:p>
    <w:p>
      <w:pPr>
        <w:spacing w:before="0" w:after="200"/>
      </w:pPr>
    </w:p>
    <w:p>
      <w:pPr>
        <w:pBdr>
          <w:top w:val="single" w:color="00897B" w:sz="8" w:space="6"/>
        </w:pBdr>
        <w:shd w:fill="0A1628" w:val="clear"/>
        <w:spacing w:before="160" w:after="80"/>
        <w:ind w:left="200" w:right="200"/>
        <w:jc w:val="center"/>
      </w:pPr>
      <w:r>
        <w:rPr>
          <w:rFonts w:ascii="Georgia" w:cs="Georgia" w:eastAsia="Georgia" w:hAnsi="Georgia"/>
          <w:b/>
          <w:bCs/>
          <w:color w:val="FFFFFF"/>
          <w:sz w:val="22"/>
          <w:szCs w:val="22"/>
        </w:rPr>
        <w:t xml:space="preserve">Budget ₹780. Go to SP Road on March 16. Come home and wire the first LDR the same evening.</w:t>
      </w:r>
    </w:p>
    <w:p>
      <w:pPr>
        <w:shd w:fill="0A1628" w:val="clear"/>
        <w:spacing w:before="0" w:after="200"/>
        <w:jc w:val="center"/>
      </w:pPr>
      <w:r>
        <w:rPr>
          <w:rFonts w:ascii="Georgia" w:cs="Georgia" w:eastAsia="Georgia" w:hAnsi="Georgia"/>
          <w:b/>
          <w:bCs/>
          <w:color w:val="00897B"/>
          <w:sz w:val="28"/>
          <w:szCs w:val="28"/>
        </w:rPr>
        <w:t xml:space="preserve">Hardware first. Everything else follows.</w:t>
      </w:r>
    </w:p>
    <w:sectPr>
      <w:headerReference w:type="default" r:id="rId6"/>
      <w:footerReference w:type="default" r:id="rId7"/>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DDEE" w:sz="4" w:space="4"/>
      </w:pBdr>
      <w:spacing w:before="80"/>
    </w:pPr>
    <w:r>
      <w:rPr>
        <w:rFonts w:ascii="Arial" w:cs="Arial" w:eastAsia="Arial" w:hAnsi="Arial"/>
        <w:color w:val="555555"/>
        <w:sz w:val="16"/>
        <w:szCs w:val="16"/>
      </w:rPr>
      <w:t xml:space="preserve">PerimeterIQ  ·  Hardware Document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97B" w:sz="6" w:space="4"/>
      </w:pBdr>
      <w:spacing w:after="0"/>
    </w:pPr>
    <w:r>
      <w:rPr>
        <w:rFonts w:ascii="Arial" w:cs="Arial" w:eastAsia="Arial" w:hAnsi="Arial"/>
        <w:b/>
        <w:bCs/>
        <w:color w:val="00897B"/>
        <w:sz w:val="18"/>
        <w:szCs w:val="18"/>
      </w:rPr>
      <w:t xml:space="preserve">PerimeterIQ — Hardware List &amp; Cost Estimation</w:t>
    </w:r>
    <w:r>
      <w:rPr>
        <w:rFonts w:ascii="Arial" w:cs="Arial" w:eastAsia="Arial" w:hAnsi="Arial"/>
        <w:color w:val="555555"/>
        <w:sz w:val="18"/>
        <w:szCs w:val="18"/>
      </w:rPr>
      <w:t xml:space="preserve">   |   DSC Blueprints 2026   |   SVCE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rPr>
        <w:rFonts w:ascii="Arial" w:cs="Arial" w:eastAsia="Arial" w:hAnsi="Arial"/>
        <w:color w:val="00897B"/>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0"/>
      <w:outlineLvl w:val="0"/>
    </w:pPr>
    <w:rPr>
      <w:rFonts w:ascii="Arial" w:cs="Arial" w:eastAsia="Arial" w:hAnsi="Arial"/>
      <w:b/>
      <w:bCs/>
      <w:color w:val="FFFFFF"/>
      <w:sz w:val="26"/>
      <w:szCs w:val="26"/>
    </w:rPr>
  </w:style>
  <w:style w:type="paragraph" w:styleId="Heading2">
    <w:name w:val="Heading 2"/>
    <w:basedOn w:val="Normal"/>
    <w:next w:val="Normal"/>
    <w:qFormat/>
    <w:pPr>
      <w:spacing w:before="200" w:after="60"/>
      <w:outlineLvl w:val="1"/>
    </w:pPr>
    <w:rPr>
      <w:rFonts w:ascii="Arial" w:cs="Arial" w:eastAsia="Arial" w:hAnsi="Arial"/>
      <w:b/>
      <w:bCs/>
      <w:color w:val="00897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2026-03-14T15:31:24.331Z</dcterms:created>
  <dcterms:modified xsi:type="dcterms:W3CDTF">2026-03-14T15:31:24.333Z</dcterms:modified>
</cp:coreProperties>
</file>

<file path=docProps/custom.xml><?xml version="1.0" encoding="utf-8"?>
<Properties xmlns="http://schemas.openxmlformats.org/officeDocument/2006/custom-properties" xmlns:vt="http://schemas.openxmlformats.org/officeDocument/2006/docPropsVTypes"/>
</file>