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79"/>
          <w:sz w:val="36"/>
          <w:szCs w:val="36"/>
        </w:rPr>
        <w:t xml:space="preserve">BlueWeb Co-Branding Partner Form</w:t>
      </w:r>
    </w:p>
    <w:p>
      <w:pPr>
        <w:spacing w:after="240"/>
      </w:pPr>
      <w:r>
        <w:rPr>
          <w:b/>
          <w:bCs/>
          <w:color w:val="2E75B6"/>
          <w:sz w:val="28"/>
          <w:szCs w:val="28"/>
        </w:rPr>
        <w:t xml:space="preserve">17-Question Enhancement - Database Design Document</w:t>
      </w:r>
    </w:p>
    <w:p>
      <w:pPr>
        <w:spacing w:after="240"/>
      </w:pPr>
      <w:r>
        <w:rPr>
          <w:b w:val="false"/>
          <w:bCs w:val="false"/>
          <w:i/>
          <w:iCs/>
        </w:rPr>
        <w:t xml:space="preserve">Module: BrpPortlet     |     Database: SQL Server     |     Table: brand_request</w:t>
      </w:r>
    </w:p>
    <w:p>
      <w:pPr>
        <w:pStyle w:val="Heading1"/>
        <w:spacing w:after="160" w:before="320"/>
      </w:pPr>
      <w:r>
        <w:rPr>
          <w:color w:val="1F4E79"/>
        </w:rPr>
        <w:t xml:space="preserve">1. Overview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This enhancement adds a 17-question section to the Co-Branding Partner Form that replaces the previous 5-checkbox criteria section. Questions Q1-Q9 are Brand Questions (always shown). Questions Q10-Q17 are Inter-Plan Policy (IPP) questions shown only when the selected service categories trigger them.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The schema change is entirely additive: no tables are dropped, no columns are dropped, no existing data is modified. Legacy records remain viewable using their original columns.</w:t>
      </w:r>
    </w:p>
    <w:p>
      <w:pPr>
        <w:pStyle w:val="Heading2"/>
        <w:spacing w:after="120" w:before="240"/>
      </w:pPr>
      <w:r>
        <w:rPr>
          <w:color w:val="1F4E79"/>
        </w:rPr>
        <w:t xml:space="preserve">Summary of changes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23 new columns added to the existing brand_request table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 existing columns repurposed (no schema change, only semantic reinterpretation)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 reference-data update on service_category table to enable 'Other' as an IPP trigger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new tables, no dropped columns, no foreign-key changes</w:t>
      </w:r>
    </w:p>
    <w:p>
      <w:pPr>
        <w:pStyle w:val="Heading1"/>
        <w:spacing w:after="160" w:before="320"/>
      </w:pPr>
      <w:r>
        <w:rPr>
          <w:color w:val="1F4E79"/>
        </w:rPr>
        <w:t xml:space="preserve">2. Schema At a Glance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All new columns follow the team convention for free-text and indicator columns on brand_request: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Free-text values: VARCHAR(MAX) NULL  (matches BRAND_USAGE_DESC, SRVC_BLUE_BENEFITS, etc.)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Y/N indicator values: CHAR(1) NULL  (matches DEMO_FINANCIAL, NO_FELONY_RECORD)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Q2 license-agreement date: VARCHAR(20) NULL  (stored as MM/DD/YYYY string)</w:t>
      </w:r>
    </w:p>
    <w:p>
      <w:pPr>
        <w:spacing w:after="60"/>
      </w:pPr>
      <w:r>
        <w:rPr>
          <w:b w:val="false"/>
          <w:bCs w:val="false"/>
          <w:i w:val="false"/>
          <w:iCs w:val="false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Change Category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New columns added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23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nullable, all on brand_request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Existing columns reused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Q11 + Q14 + Q15 (semantic change only)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Old columns kept (unused)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 old criteria + GRP_ACCT_TYP_CD - legacy display only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Reference-data updates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service_category: 'Other' SRVC_CTGY_QUE_REQUIRED = 1</w:t>
            </w:r>
          </w:p>
        </w:tc>
      </w:tr>
    </w:tbl>
    <w:p>
      <w:pPr>
        <w:pStyle w:val="Heading1"/>
        <w:spacing w:after="160" w:before="320"/>
      </w:pPr>
      <w:r>
        <w:rPr>
          <w:color w:val="1F4E79"/>
        </w:rPr>
        <w:t xml:space="preserve">3. Question to Column Mapping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The table below lists every question (Q1-Q17), the columns it writes to, the value range stored, and the conditional logic that determines when the column is populated.</w:t>
      </w:r>
    </w:p>
    <w:p>
      <w:pPr>
        <w:pStyle w:val="Heading2"/>
        <w:spacing w:after="120" w:before="240"/>
      </w:pPr>
      <w:r>
        <w:rPr>
          <w:color w:val="1F4E79"/>
        </w:rPr>
        <w:t xml:space="preserve">3.1 Q1-Q9: Brand Questions (always saved)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These questions are required on every Co-Branding request, regardless of service category. Q1, Q6, Q7, Q9 are hard-stop questions (the form blocks submission on certain answers via popup).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700"/>
        <w:gridCol w:w="1500"/>
        <w:gridCol w:w="2200"/>
        <w:gridCol w:w="226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Q#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DB Column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Stored Values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Stored When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Q1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CB_Q1_LEGAL_NAME_CNFRMD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CHAR(1)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 or N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Always (required)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Q2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CB_Q2_DEBIT_CARD_IND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CHAR(1)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 or N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Always (required)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Q2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CB_Q2_LICENSE_AGMT_DT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MM/DD/YYYY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Only when Q2 = Y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Q3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CB_Q3_CLIENT_LIST_IND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CHAR(1)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 or N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Always (required)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Q3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CB_Q3_EXCEPTION_ACK_IND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CHAR(1)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 (if acknowledged)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Only when Q3 = Y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Q4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CB_Q4_BRAND_MISUSE_IND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CHAR(1)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 or N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Always (required)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Q4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CB_Q4_MISUSE_LINKS_TXT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VARCHAR(MAX)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 - URLs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Only when Q4 = Y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Q4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CB_Q4_MISUSE_CONTACT_TXT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VARCHAR(MAX)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 - name + email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Only when Q4 = Y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Q4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CB_Q4_MISUSE_ACK_IND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CHAR(1)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 (if acknowledged)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Only when Q4 = Y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Q5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CB_Q5_NAME_LOGO_INFRNG_IND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CHAR(1)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 or N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Always (required)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Q5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CB_Q5_INFRNG_LINKS_TXT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VARCHAR(MAX)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 - URLs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Only when Q5 = Y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Q5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CB_Q5_INFRNG_CONTACT_TXT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VARCHAR(MAX)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 - name + email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Only when Q5 = Y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Q5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CB_Q5_INFRNG_ACK_IND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CHAR(1)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 (if acknowledged)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Only when Q5 = Y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Q6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CB_Q6_FINL_STABLE_IND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CHAR(1)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 or N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Always (required)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Q7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CB_Q7_FELONY_IND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CHAR(1)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 or N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Always (required)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Q8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CB_Q8_NOT_ON_LIST_IND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CHAR(1)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 or N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Always (required)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Q9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CB_Q9_REPUTATION_IND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CHAR(1)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 or N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Always (required)</w:t>
            </w:r>
          </w:p>
        </w:tc>
      </w:tr>
    </w:tbl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pStyle w:val="Heading2"/>
        <w:spacing w:after="120" w:before="240"/>
      </w:pPr>
      <w:r>
        <w:rPr>
          <w:color w:val="1F4E79"/>
        </w:rPr>
        <w:t xml:space="preserve">3.2 Q10-Q17: Inter-Plan Policy Questions (conditional)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These questions are saved only when a selected service category has SRVC_CTGY_QUE_REQUIRED = 1 (e.g., Care and Disease Management, Mental Health, or 'Other'). The cascade within Q10-Q17 determines which downstream fields are populated. The flag SRVC_CAT_QUE_REQ_FLAG = 'Y' on brand_request indicates an IPP-triggered record.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700"/>
        <w:gridCol w:w="1500"/>
        <w:gridCol w:w="2200"/>
        <w:gridCol w:w="226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Q#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DB Column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Stored Values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Stored When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Q10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CB_Q10_INTER_PLAN_EXEC_TXT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VARCHAR(MAX)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 - person name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IPP triggered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Q11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SRVC_BLUE_BENEFITS *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VARCHAR(MAX)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'CARVEOUT', 'CLAIM', 'OTHER'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IPP triggered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Q11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CB_Q11_OTHER_TXT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VARCHAR(MAX)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Only when Q11 = OTHER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Q12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CB_Q12_TELEHEALTH_SVC_IND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CHAR(1)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 or N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Only when Q11 = CLAIM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Q13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CB_Q13_VIRTUAL_ONLY_IND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CHAR(1)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 or N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Only when Q12 = Y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Q14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SRVC_NATIONAL_ACCOUNT_MEMBERS *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VARCHAR(MAX)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 or N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Q11=OTHER OR (Q11=CLAIM AND Q12=N) OR (Q12=Y AND Q13=N)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Q15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SRVC_SERVICES_ENTAIL *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VARCHAR(MAX)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Same as Q14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Q16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CB_Q16_PROVIDER_OUTREACH_IND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CHAR(1)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 or N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Same as Q14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Q17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CB_Q17_PROVIDER_OUTREACH_TXT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VARCHAR(MAX)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Only when Q16 = Y</w:t>
            </w:r>
          </w:p>
        </w:tc>
      </w:tr>
    </w:tbl>
    <w:p>
      <w:pPr>
        <w:spacing w:after="240"/>
      </w:pPr>
      <w:r>
        <w:rPr>
          <w:b w:val="false"/>
          <w:bCs w:val="false"/>
          <w:i/>
          <w:iCs/>
        </w:rPr>
        <w:t xml:space="preserve">* Existing columns being reused. For LEGACY records these columns hold the old free-text answers. For NEW records they hold the new structured values. The presence of CB_Q1_LEGAL_NAME_CNFRMD on a record indicates the record uses the new schema interpretation.</w:t>
      </w:r>
    </w:p>
    <w:p>
      <w:pPr>
        <w:pStyle w:val="Heading1"/>
        <w:spacing w:after="160" w:before="320"/>
      </w:pPr>
      <w:r>
        <w:rPr>
          <w:color w:val="1F4E79"/>
        </w:rPr>
        <w:t xml:space="preserve">4. Q10-Q17 Cascade Logic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The IPP question block (Q10-Q17) has internal branching. Only the questions visible to the user are populated; others remain NULL.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00"/>
      </w:pPr>
      <w:r>
        <w:rPr>
          <w:b/>
          <w:bCs/>
          <w:i w:val="false"/>
          <w:iCs w:val="false"/>
        </w:rPr>
        <w:t xml:space="preserve">Q11 branches: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Q11 = CARVEOUT  =&gt;  STOP. Only Q10 + Q11 populated. Q12-Q17 all NULL.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Q11 = OTHER     =&gt;  Q11_OTHER_TXT + Q14 + Q15 + Q16 populated. Q12, Q13 NULL. Q17 populated only if Q16 = 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Q11 = CLAIM     =&gt;  Q12 populated. Q11_OTHER_TXT remains NULL.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00"/>
      </w:pPr>
      <w:r>
        <w:rPr>
          <w:b/>
          <w:bCs/>
          <w:i w:val="false"/>
          <w:iCs w:val="false"/>
        </w:rPr>
        <w:t xml:space="preserve">Q12 branches (only reached when Q11 = CLAIM):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Q12 = N  =&gt;  Q14 + Q15 + Q16 populated. Q13 NULL. Q17 populated only if Q16 = 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Q12 = Y  =&gt;  Q13 populated.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00"/>
      </w:pPr>
      <w:r>
        <w:rPr>
          <w:b/>
          <w:bCs/>
          <w:i w:val="false"/>
          <w:iCs w:val="false"/>
        </w:rPr>
        <w:t xml:space="preserve">Q13 branches (only reached when Q12 = Y):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Q13 = Y  =&gt;  STOP. Q14-Q17 all NULL. (Virtual-only telehealth ends the chain.)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Q13 = N  =&gt;  Q14 + Q15 + Q16 populated. Q17 populated only if Q16 = Y.</w:t>
      </w:r>
    </w:p>
    <w:p>
      <w:pPr>
        <w:pStyle w:val="Heading1"/>
        <w:spacing w:after="160" w:before="320"/>
      </w:pPr>
      <w:r>
        <w:rPr>
          <w:color w:val="1F4E79"/>
        </w:rPr>
        <w:t xml:space="preserve">5. Service Category IPP Trigger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Whether the IPP block (Q10-Q17) appears on the form is determined by the SRVC_CTGY_QUE_REQUIRED flag on the service_category reference table. As part of this enhancement, the 'Other' service category was set to trigger IPP: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UPDATE service_category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SET SRVC_CTGY_QUE_REQUIRED = 1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WHERE SRVC_CTGY_NM = 'Other';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To see which service categories currently trigger IPP: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SELECT SRVC_CTGY_NM, SRVC_CTGY_QUE_REQUIRED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FROM service_category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ORDER BY SRVC_CTGY_NM;</w:t>
      </w:r>
    </w:p>
    <w:p>
      <w:pPr>
        <w:pStyle w:val="Heading1"/>
        <w:spacing w:after="160" w:before="320"/>
      </w:pPr>
      <w:r>
        <w:rPr>
          <w:color w:val="1F4E79"/>
        </w:rPr>
        <w:t xml:space="preserve">6. Legacy Data Handling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The enhancement is fully backward compatible. Records created BEFORE deployment continue to display correctly using their original criteria columns. The Java mapper detects which mode a record is in by inspecting CB_Q1_LEGAL_NAME_CNFRMD: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CB_Q1_LEGAL_NAME_CNFRMD IS NOT NULL  =&gt;  NEW record - display Q1-Q17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CB_Q1_LEGAL_NAME_CNFRMD IS NULL AND DEMO_FINANCIAL/NO_FELONY_RECORD = 'Y'  =&gt;  LEGACY record - display original criteria checkboxes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00"/>
      </w:pPr>
      <w:r>
        <w:rPr>
          <w:b/>
          <w:bCs/>
          <w:i w:val="false"/>
          <w:iCs w:val="false"/>
        </w:rPr>
        <w:t xml:space="preserve">These old columns remain on brand_request and are never written by the new form: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DEMO_FINANCIAL          (CHAR(1))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NO_FELONY_RECORD        (CHAR(1))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REPUTATION_BRANDS       (CHAR(1))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PROHIBITED_CPMNY        (CHAR(1))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NO_MISUSE_OF_BRANDS     (CHAR(1))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GRP_ACCT_TYP_CD         (on LEGAL_ENTITY - Group Account Type, no longer on form)</w:t>
      </w:r>
    </w:p>
    <w:p>
      <w:pPr>
        <w:pStyle w:val="Heading1"/>
        <w:spacing w:after="160" w:before="320"/>
      </w:pPr>
      <w:r>
        <w:rPr>
          <w:color w:val="1F4E79"/>
        </w:rPr>
        <w:t xml:space="preserve">7. How to Test the Data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This section provides a step-by-step test plan that can be executed by QA. Each scenario covers a different cascade path and verifies the correct columns are populated.</w:t>
      </w:r>
    </w:p>
    <w:p>
      <w:pPr>
        <w:pStyle w:val="Heading2"/>
        <w:spacing w:after="120" w:before="240"/>
      </w:pPr>
      <w:r>
        <w:rPr>
          <w:color w:val="1F4E79"/>
        </w:rPr>
        <w:t xml:space="preserve">7.1 Verify the schema is in place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Run on DEV / QA / PROD after the DDL has been applied. Should return 23 rows: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SELECT COLUMN_NAME, DATA_TYPE, CHARACTER_MAXIMUM_LENGTH, IS_NULLABLE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FROM INFORMATION_SCHEMA.COLUMNS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WHERE TABLE_NAME = 'brand_request'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AND COLUMN_NAME LIKE 'CB[_]Q%'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ORDER BY COLUMN_NAME;</w:t>
      </w:r>
    </w:p>
    <w:p>
      <w:pPr>
        <w:pStyle w:val="Heading2"/>
        <w:spacing w:after="120" w:before="240"/>
      </w:pPr>
      <w:r>
        <w:rPr>
          <w:color w:val="1F4E79"/>
        </w:rPr>
        <w:t xml:space="preserve">7.2 Verify 'Other' triggers IPP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SELECT SRVC_CTGY_NM, SRVC_CTGY_QUE_REQUIRED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FROM service_category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WHERE SRVC_CTGY_NM = 'Other';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-- Expected: SRVC_CTGY_QUE_REQUIRED = 1</w:t>
      </w:r>
    </w:p>
    <w:p>
      <w:pPr>
        <w:pStyle w:val="Heading2"/>
        <w:spacing w:after="120" w:before="240"/>
      </w:pPr>
      <w:r>
        <w:rPr>
          <w:color w:val="1F4E79"/>
        </w:rPr>
        <w:t xml:space="preserve">7.3 Test scenario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3200"/>
        <w:gridCol w:w="296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TC#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Expected DB State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TC1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New request, no IPP trigger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Submit a request with Y/N answers to Q1-Q9. Select a non-IPP service category (e.g., Affinity Discount Programs).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CB_Q1..CB_Q9 columns populated. CB_Q10..CB_Q17 all NULL. SRVC_BLUE_BENEFITS / SRVC_NATIONAL_ACCOUNT_MEMBERS / SRVC_SERVICES_ENTAIL all NULL. SRVC_CAT_QUE_REQ_FLAG = 'N'.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TC2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Q11 = CARVEOUT (stops cascade)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Submit a request. Q1-Q9 = N (no popups). Select 'Other' service category. Pick Carveout for Q11.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CB_Q10_INTER_PLAN_EXEC_TXT populated. SRVC_BLUE_BENEFITS = 'CARVEOUT'. CB_Q11_OTHER_TXT NULL. CB_Q12..CB_Q17 all NULL. SRVC_NATIONAL_ACCOUNT_MEMBERS / SRVC_SERVICES_ENTAIL NULL. SRVC_CAT_QUE_REQ_FLAG = 'Y'.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TC3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Q11 = OTHER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Pick Other for Q11. Enter description. Answer Q14/Q15/Q16. If Q16=Y also Q17.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SRVC_BLUE_BENEFITS = 'OTHER'. CB_Q11_OTHER_TXT populated. CB_Q12 / CB_Q13 NULL. SRVC_NATIONAL_ACCOUNT_MEMBERS populated. SRVC_SERVICES_ENTAIL populated. CB_Q16 populated. CB_Q17 populated only if Q16=Y.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TC4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Q11 = CLAIM, Q12 = 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Pick 'Generates a claim' for Q11. Pick No for Q12. Answer Q14/Q15/Q16/(Q17 if Q16=Y).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SRVC_BLUE_BENEFITS = 'CLAIM'. CB_Q11_OTHER_TXT NULL. CB_Q12 = 'N'. CB_Q13 NULL. SRVC_NATIONAL_ACCOUNT_MEMBERS / SRVC_SERVICES_ENTAIL populated. CB_Q16 populated.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TC5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Q11 = CLAIM, Q12 = Y, Q13 = Y (stops)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Q11 = CLAIM. Q12 = Y. Q13 = Y (virtual only).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SRVC_BLUE_BENEFITS = 'CLAIM'. CB_Q12 = 'Y'. CB_Q13 = 'Y'. CB_Q14/Q15/Q16/Q17 (and SRVC_NATIONAL_ACCOUNT_MEMBERS / SRVC_SERVICES_ENTAIL) all NULL.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TC6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Q11 = CLAIM, Q12 = Y, Q13 = 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Q11 = CLAIM. Q12 = Y. Q13 = N. Continue to Q14-Q17.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CB_Q13 = 'N'. SRVC_NATIONAL_ACCOUNT_MEMBERS / SRVC_SERVICES_ENTAIL populated. CB_Q16 populated. CB_Q17 populated only if Q16=Y.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TC7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Hard-stop popups block submission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Try answering Q1=N, Q6=N, Q7=Y, or Q9=Y individually. Verify popup appears and selection is cleared.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record is created in brand_request. (Validation prevents submit.)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TC8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Save for Later preserves partial data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Fill out Q1-Q5 and a few IPP fields. Click Save for Later.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Record created with only the populated CB_Q* columns. All others remain NULL. STATUS_CD = 'DRAFT' (or equivalent save-for-later status).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TC9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Legacy record still displays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 My History on an account that has a co-branding request from before this deployment.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old criteria block (5 checkboxes + Group Account Type) renders. No Q1-Q17 block shown. Underlying columns DEMO_FINANCIAL etc. remain populated.</w:t>
            </w:r>
          </w:p>
        </w:tc>
      </w:tr>
    </w:tbl>
    <w:p>
      <w:pPr>
        <w:pStyle w:val="Heading2"/>
        <w:spacing w:after="120" w:before="240"/>
      </w:pPr>
      <w:r>
        <w:rPr>
          <w:color w:val="1F4E79"/>
        </w:rPr>
        <w:t xml:space="preserve">7.4 Query a specific test record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After creating a test request through the form, find its BRAND_RQST_UID (e.g., from the URL of the confirmation page) and inspect: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DECLARE @uid bigint = &lt;your_brand_rqst_uid&gt;;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SELECT BRAND_RQST_UID,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SRVC_CAT_QUE_REQ_FLAG,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CB_Q1_LEGAL_NAME_CNFRMD, CB_Q2_DEBIT_CARD_IND, CB_Q2_LICENSE_AGMT_DT,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CB_Q3_CLIENT_LIST_IND,   CB_Q3_EXCEPTION_ACK_IND,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CB_Q4_BRAND_MISUSE_IND,  CB_Q4_MISUSE_LINKS_TXT, CB_Q4_MISUSE_CONTACT_TXT, CB_Q4_MISUSE_ACK_IND,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CB_Q5_NAME_LOGO_INFRNG_IND, CB_Q5_INFRNG_LINKS_TXT, CB_Q5_INFRNG_CONTACT_TXT, CB_Q5_INFRNG_ACK_IND,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CB_Q6_FINL_STABLE_IND, CB_Q7_FELONY_IND, CB_Q8_NOT_ON_LIST_IND, CB_Q9_REPUTATION_IND,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CB_Q10_INTER_PLAN_EXEC_TXT,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SRVC_BLUE_BENEFITS                  AS Q11_RADIO,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CB_Q11_OTHER_TXT,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CB_Q12_TELEHEALTH_SVC_IND, CB_Q13_VIRTUAL_ONLY_IND,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SRVC_NATIONAL_ACCOUNT_MEMBERS       AS Q14,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SRVC_SERVICES_ENTAIL                AS Q15,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CB_Q16_PROVIDER_OUTREACH_IND, CB_Q17_PROVIDER_OUTREACH_TXT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FROM brand_request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WHERE BRAND_RQST_UID = @uid;</w:t>
      </w:r>
    </w:p>
    <w:p>
      <w:pPr>
        <w:pStyle w:val="Heading2"/>
        <w:spacing w:after="120" w:before="240"/>
      </w:pPr>
      <w:r>
        <w:rPr>
          <w:color w:val="1F4E79"/>
        </w:rPr>
        <w:t xml:space="preserve">7.5 Find all test records created today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SELECT BRAND_RQST_UID, CREATE_TS, CREATED_BY, SRVC_CAT_QUE_REQ_FLAG, STATUS_CD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FROM brand_request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WHERE CB_Q1_LEGAL_NAME_CNFRMD IS NOT NULL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AND CAST(CREATE_TS AS DATE) = CAST(GETDATE() AS DATE)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ORDER BY CREATE_TS DESC;</w:t>
      </w:r>
    </w:p>
    <w:p>
      <w:pPr>
        <w:pStyle w:val="Heading1"/>
        <w:spacing w:after="160" w:before="320"/>
      </w:pPr>
      <w:r>
        <w:rPr>
          <w:color w:val="1F4E79"/>
        </w:rPr>
        <w:t xml:space="preserve">8. Rollback Plan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If the enhancement needs to be rolled back, two actions are required (in order):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00"/>
      </w:pPr>
      <w:r>
        <w:rPr>
          <w:b/>
          <w:bCs/>
          <w:i w:val="false"/>
          <w:iCs w:val="false"/>
        </w:rPr>
        <w:t xml:space="preserve">Step 1 - Reset the 'Other' service category trigger (only if it was 0 before):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UPDATE service_category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SET SRVC_CTGY_QUE_REQUIRED = 0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WHERE SRVC_CTGY_NM = 'Other';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00"/>
      </w:pPr>
      <w:r>
        <w:rPr>
          <w:b/>
          <w:bCs/>
          <w:i w:val="false"/>
          <w:iCs w:val="false"/>
          <w:color w:val="C00000"/>
        </w:rPr>
        <w:t xml:space="preserve">Step 2 - Drop the 23 new columns:</w:t>
      </w:r>
    </w:p>
    <w:p>
      <w:pPr>
        <w:spacing w:after="100"/>
      </w:pPr>
      <w:r>
        <w:rPr>
          <w:b w:val="false"/>
          <w:bCs w:val="false"/>
          <w:i/>
          <w:iCs/>
          <w:color w:val="C00000"/>
        </w:rPr>
        <w:t xml:space="preserve">WARNING: This DELETES all Q1-Q17 data from new records. Only run if rolling back the entire feature.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ALTER TABLE brand_request DROP COLUMN CB_Q1_LEGAL_NAME_CNFRMD;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ALTER TABLE brand_request DROP COLUMN CB_Q2_DEBIT_CARD_IND;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ALTER TABLE brand_request DROP COLUMN CB_Q2_LICENSE_AGMT_DT;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ALTER TABLE brand_request DROP COLUMN CB_Q3_CLIENT_LIST_IND;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ALTER TABLE brand_request DROP COLUMN CB_Q3_EXCEPTION_ACK_IND;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ALTER TABLE brand_request DROP COLUMN CB_Q4_BRAND_MISUSE_IND;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ALTER TABLE brand_request DROP COLUMN CB_Q4_MISUSE_LINKS_TXT;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ALTER TABLE brand_request DROP COLUMN CB_Q4_MISUSE_CONTACT_TXT;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ALTER TABLE brand_request DROP COLUMN CB_Q4_MISUSE_ACK_IND;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ALTER TABLE brand_request DROP COLUMN CB_Q5_NAME_LOGO_INFRNG_IND;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ALTER TABLE brand_request DROP COLUMN CB_Q5_INFRNG_LINKS_TXT;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ALTER TABLE brand_request DROP COLUMN CB_Q5_INFRNG_CONTACT_TXT;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ALTER TABLE brand_request DROP COLUMN CB_Q5_INFRNG_ACK_IND;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ALTER TABLE brand_request DROP COLUMN CB_Q6_FINL_STABLE_IND;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ALTER TABLE brand_request DROP COLUMN CB_Q7_FELONY_IND;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ALTER TABLE brand_request DROP COLUMN CB_Q8_NOT_ON_LIST_IND;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ALTER TABLE brand_request DROP COLUMN CB_Q9_REPUTATION_IND;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ALTER TABLE brand_request DROP COLUMN CB_Q10_INTER_PLAN_EXEC_TXT;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ALTER TABLE brand_request DROP COLUMN CB_Q11_OTHER_TXT;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ALTER TABLE brand_request DROP COLUMN CB_Q12_TELEHEALTH_SVC_IND;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ALTER TABLE brand_request DROP COLUMN CB_Q13_VIRTUAL_ONLY_IND;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ALTER TABLE brand_request DROP COLUMN CB_Q16_PROVIDER_OUTREACH_IND;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ALTER TABLE brand_request DROP COLUMN CB_Q17_PROVIDER_OUTREACH_TXT;</w:t>
      </w:r>
    </w:p>
    <w:p>
      <w:pPr>
        <w:pStyle w:val="Heading1"/>
        <w:spacing w:after="160" w:before="320"/>
      </w:pPr>
      <w:r>
        <w:rPr>
          <w:color w:val="1F4E79"/>
        </w:rPr>
        <w:t xml:space="preserve">9. Downstream Impact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Two downstream consumers of brand_request data should be aware of the schema reuse: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Excel reports (ReportsAbstractController, BcbcaCoBrandRepo): Continue to run against the same columns. For new records, the old criteria columns will be NULL; SRVC_BLUE_BENEFITS will hold structured values ('CARVEOUT'/'CLAIM'/'OTHER') instead of free text; SRVC_NATIONAL_ACCOUNT_MEMBERS will hold 'Y'/'N'. SRVC_SERVICES_ENTAIL behaviour is unchanged (free text in both cases). Report updates are out of scope for this enhancement.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BCBSA approver workflow (MyPendingWorkflowTaskWeb -&gt; brp-common-preview.jsp): Renders Q1-Q17 for new records, falls back to legacy criteria block for older records.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2026-05-18T14:47:36.038Z</dcterms:created>
  <dcterms:modified xsi:type="dcterms:W3CDTF">2026-05-18T14:47:36.039Z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