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991"/>
        <w:gridCol w:w="2942"/>
        <w:gridCol w:w="2555"/>
      </w:tblGrid>
      <w:tr w:rsidR="003A0951" w:rsidRPr="003A0951" w14:paraId="4F1E9E7A" w14:textId="77777777" w:rsidTr="003A0951">
        <w:trPr>
          <w:gridAfter w:val="1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2ACED6EC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bdr w:val="single" w:sz="2" w:space="0" w:color="E5E7EB" w:frame="1"/>
                <w:lang w:eastAsia="en-IN"/>
              </w:rPr>
              <w:br/>
              <w:t>Claude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5C17F413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proofErr w:type="spellStart"/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bdr w:val="single" w:sz="2" w:space="0" w:color="E5E7EB" w:frame="1"/>
                <w:lang w:eastAsia="en-IN"/>
              </w:rPr>
              <w:t>ChatGPT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1DFB5CAA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bdr w:val="single" w:sz="2" w:space="0" w:color="E5E7EB" w:frame="1"/>
                <w:lang w:eastAsia="en-IN"/>
              </w:rPr>
              <w:t>Gemini</w:t>
            </w:r>
          </w:p>
        </w:tc>
      </w:tr>
      <w:tr w:rsidR="003A0951" w:rsidRPr="003A0951" w14:paraId="43F62D01" w14:textId="77777777" w:rsidTr="003A095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64B29B6A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bdr w:val="single" w:sz="2" w:space="0" w:color="E5E7EB" w:frame="1"/>
                <w:lang w:eastAsia="en-IN"/>
              </w:rPr>
              <w:t>Training method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33011D55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Constitutional AI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4CCF07F7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Human feedback (RLHF)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3D717083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Google supervised</w:t>
            </w:r>
          </w:p>
        </w:tc>
      </w:tr>
      <w:tr w:rsidR="003A0951" w:rsidRPr="003A0951" w14:paraId="734E6EDF" w14:textId="77777777" w:rsidTr="003A095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562949EA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bdr w:val="single" w:sz="2" w:space="0" w:color="E5E7EB" w:frame="1"/>
                <w:lang w:eastAsia="en-IN"/>
              </w:rPr>
              <w:t>Default tone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09058BF3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Analytical, balanced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34D69902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Conversational, direct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27B8B041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Formal, structured</w:t>
            </w:r>
          </w:p>
        </w:tc>
      </w:tr>
      <w:tr w:rsidR="003A0951" w:rsidRPr="003A0951" w14:paraId="10F3727E" w14:textId="77777777" w:rsidTr="003A095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2300693C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bdr w:val="single" w:sz="2" w:space="0" w:color="E5E7EB" w:frame="1"/>
                <w:lang w:eastAsia="en-IN"/>
              </w:rPr>
              <w:t>Response style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61D1DEF6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Literal, precise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4B637E19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Infers and expands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42E97327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Over-explains</w:t>
            </w:r>
          </w:p>
        </w:tc>
      </w:tr>
      <w:tr w:rsidR="003A0951" w:rsidRPr="003A0951" w14:paraId="023BB700" w14:textId="77777777" w:rsidTr="003A095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667BFEA6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bdr w:val="single" w:sz="2" w:space="0" w:color="E5E7EB" w:frame="1"/>
                <w:lang w:eastAsia="en-IN"/>
              </w:rPr>
              <w:t>Fills gaps?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3DE50CF5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Never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172EE700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Often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7D60B639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Partially</w:t>
            </w:r>
          </w:p>
        </w:tc>
      </w:tr>
      <w:tr w:rsidR="003A0951" w:rsidRPr="003A0951" w14:paraId="262B6700" w14:textId="77777777" w:rsidTr="003A095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hideMark/>
          </w:tcPr>
          <w:p w14:paraId="47E82C14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bdr w:val="single" w:sz="2" w:space="0" w:color="E5E7EB" w:frame="1"/>
                <w:lang w:eastAsia="en-IN"/>
              </w:rPr>
              <w:t>Best 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hideMark/>
          </w:tcPr>
          <w:p w14:paraId="30EFD422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Analysis, strategy, writing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hideMark/>
          </w:tcPr>
          <w:p w14:paraId="7BA9F729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General tasks, Q&amp;A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hideMark/>
          </w:tcPr>
          <w:p w14:paraId="427BE5CB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Research, fact-finding</w:t>
            </w:r>
          </w:p>
        </w:tc>
      </w:tr>
    </w:tbl>
    <w:p w14:paraId="4197240E" w14:textId="5A6292EC" w:rsidR="00A90EC1" w:rsidRDefault="00A90EC1" w:rsidP="003A0951"/>
    <w:p w14:paraId="12AB4F4A" w14:textId="0F2060B4" w:rsidR="003A0951" w:rsidRDefault="003A0951" w:rsidP="003A0951">
      <w:r>
        <w:rPr>
          <w:noProof/>
        </w:rPr>
        <mc:AlternateContent>
          <mc:Choice Requires="wps">
            <w:drawing>
              <wp:inline distT="0" distB="0" distL="0" distR="0" wp14:anchorId="37ED8865" wp14:editId="44FBF817">
                <wp:extent cx="304800" cy="304800"/>
                <wp:effectExtent l="0" t="0" r="0" b="0"/>
                <wp:docPr id="2" name="Rectangle 2" descr="Claude prompt writing formul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7EDD5E" id="Rectangle 2" o:spid="_x0000_s1026" alt="Claude prompt writing formul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kDKB3AQIAAOoDAAAOAAAAAAAAAAAAAAAA&#10;AC4CAABkcnMvZTJvRG9jLnhtbFBLAQItABQABgAIAAAAIQBMoOks2AAAAAMBAAAPAAAAAAAAAAAA&#10;AAAAAFsEAABkcnMvZG93bnJldi54bWxQSwUGAAAAAAQABADzAAAAY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0DB06B5" wp14:editId="58AD659F">
            <wp:extent cx="5533533" cy="31126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171" cy="3115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2A87FE" w14:textId="75A7F307" w:rsidR="003A0951" w:rsidRDefault="003A0951" w:rsidP="003A0951"/>
    <w:p w14:paraId="0F0060E7" w14:textId="77777777" w:rsidR="003A0951" w:rsidRPr="003A0951" w:rsidRDefault="003A0951" w:rsidP="003A0951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404040"/>
          <w:sz w:val="31"/>
          <w:szCs w:val="31"/>
          <w:lang w:eastAsia="en-IN"/>
        </w:rPr>
      </w:pPr>
      <w:r w:rsidRPr="003A0951">
        <w:rPr>
          <w:rFonts w:ascii="Georgia" w:eastAsia="Times New Roman" w:hAnsi="Georgia" w:cs="Times New Roman"/>
          <w:b/>
          <w:bCs/>
          <w:color w:val="2F303A"/>
          <w:sz w:val="31"/>
          <w:szCs w:val="31"/>
          <w:bdr w:val="single" w:sz="2" w:space="0" w:color="E5E7EB" w:frame="1"/>
          <w:lang w:eastAsia="en-IN"/>
        </w:rPr>
        <w:t>Role</w:t>
      </w:r>
      <w:r w:rsidRPr="003A0951">
        <w:rPr>
          <w:rFonts w:ascii="Georgia" w:eastAsia="Times New Roman" w:hAnsi="Georgia" w:cs="Times New Roman"/>
          <w:color w:val="404040"/>
          <w:sz w:val="31"/>
          <w:szCs w:val="31"/>
          <w:lang w:eastAsia="en-IN"/>
        </w:rPr>
        <w:t> — Who should Claude act as? ("Act as a senior content strategist")</w:t>
      </w:r>
    </w:p>
    <w:p w14:paraId="1C924746" w14:textId="77777777" w:rsidR="003A0951" w:rsidRPr="003A0951" w:rsidRDefault="003A0951" w:rsidP="003A0951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404040"/>
          <w:sz w:val="31"/>
          <w:szCs w:val="31"/>
          <w:lang w:eastAsia="en-IN"/>
        </w:rPr>
      </w:pPr>
      <w:r w:rsidRPr="003A0951">
        <w:rPr>
          <w:rFonts w:ascii="Georgia" w:eastAsia="Times New Roman" w:hAnsi="Georgia" w:cs="Times New Roman"/>
          <w:b/>
          <w:bCs/>
          <w:color w:val="2F303A"/>
          <w:sz w:val="31"/>
          <w:szCs w:val="31"/>
          <w:bdr w:val="single" w:sz="2" w:space="0" w:color="E5E7EB" w:frame="1"/>
          <w:lang w:eastAsia="en-IN"/>
        </w:rPr>
        <w:t>Task</w:t>
      </w:r>
      <w:r w:rsidRPr="003A0951">
        <w:rPr>
          <w:rFonts w:ascii="Georgia" w:eastAsia="Times New Roman" w:hAnsi="Georgia" w:cs="Times New Roman"/>
          <w:color w:val="404040"/>
          <w:sz w:val="31"/>
          <w:szCs w:val="31"/>
          <w:lang w:eastAsia="en-IN"/>
        </w:rPr>
        <w:t> — One specific action per prompt. Not three tasks, not two. One.</w:t>
      </w:r>
    </w:p>
    <w:p w14:paraId="32C51B9A" w14:textId="77777777" w:rsidR="003A0951" w:rsidRPr="003A0951" w:rsidRDefault="003A0951" w:rsidP="003A0951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404040"/>
          <w:sz w:val="31"/>
          <w:szCs w:val="31"/>
          <w:lang w:eastAsia="en-IN"/>
        </w:rPr>
      </w:pPr>
      <w:r w:rsidRPr="003A0951">
        <w:rPr>
          <w:rFonts w:ascii="Georgia" w:eastAsia="Times New Roman" w:hAnsi="Georgia" w:cs="Times New Roman"/>
          <w:b/>
          <w:bCs/>
          <w:color w:val="2F303A"/>
          <w:sz w:val="31"/>
          <w:szCs w:val="31"/>
          <w:bdr w:val="single" w:sz="2" w:space="0" w:color="E5E7EB" w:frame="1"/>
          <w:lang w:eastAsia="en-IN"/>
        </w:rPr>
        <w:t>Context</w:t>
      </w:r>
      <w:r w:rsidRPr="003A0951">
        <w:rPr>
          <w:rFonts w:ascii="Georgia" w:eastAsia="Times New Roman" w:hAnsi="Georgia" w:cs="Times New Roman"/>
          <w:color w:val="404040"/>
          <w:sz w:val="31"/>
          <w:szCs w:val="31"/>
          <w:lang w:eastAsia="en-IN"/>
        </w:rPr>
        <w:t> — Audience, goal, constraints, and any background information Claude needs</w:t>
      </w:r>
    </w:p>
    <w:p w14:paraId="4EC0AE3F" w14:textId="77777777" w:rsidR="003A0951" w:rsidRPr="003A0951" w:rsidRDefault="003A0951" w:rsidP="003A0951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404040"/>
          <w:sz w:val="31"/>
          <w:szCs w:val="31"/>
          <w:lang w:eastAsia="en-IN"/>
        </w:rPr>
      </w:pPr>
      <w:r w:rsidRPr="003A0951">
        <w:rPr>
          <w:rFonts w:ascii="Georgia" w:eastAsia="Times New Roman" w:hAnsi="Georgia" w:cs="Times New Roman"/>
          <w:b/>
          <w:bCs/>
          <w:color w:val="2F303A"/>
          <w:sz w:val="31"/>
          <w:szCs w:val="31"/>
          <w:bdr w:val="single" w:sz="2" w:space="0" w:color="E5E7EB" w:frame="1"/>
          <w:lang w:eastAsia="en-IN"/>
        </w:rPr>
        <w:t>Output Format</w:t>
      </w:r>
      <w:r w:rsidRPr="003A0951">
        <w:rPr>
          <w:rFonts w:ascii="Georgia" w:eastAsia="Times New Roman" w:hAnsi="Georgia" w:cs="Times New Roman"/>
          <w:color w:val="404040"/>
          <w:sz w:val="31"/>
          <w:szCs w:val="31"/>
          <w:lang w:eastAsia="en-IN"/>
        </w:rPr>
        <w:t> — Length, tone, structure, headers or no headers</w:t>
      </w:r>
    </w:p>
    <w:p w14:paraId="4723497B" w14:textId="057E0491" w:rsidR="003A0951" w:rsidRDefault="003A0951" w:rsidP="003A0951"/>
    <w:p w14:paraId="4E81D231" w14:textId="65697F62" w:rsidR="003A0951" w:rsidRDefault="003A0951" w:rsidP="003A0951"/>
    <w:tbl>
      <w:tblPr>
        <w:tblW w:w="107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911"/>
        <w:gridCol w:w="1106"/>
        <w:gridCol w:w="3058"/>
        <w:gridCol w:w="3434"/>
      </w:tblGrid>
      <w:tr w:rsidR="003A0951" w:rsidRPr="003A0951" w14:paraId="1F6CC544" w14:textId="77777777" w:rsidTr="003A095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noWrap/>
            <w:hideMark/>
          </w:tcPr>
          <w:p w14:paraId="468B64B8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noWrap/>
            <w:hideMark/>
          </w:tcPr>
          <w:p w14:paraId="6CA3BB23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  <w:t>Tier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noWrap/>
            <w:hideMark/>
          </w:tcPr>
          <w:p w14:paraId="604F14D1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  <w:t>Context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noWrap/>
            <w:hideMark/>
          </w:tcPr>
          <w:p w14:paraId="54DE6D5E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noWrap/>
            <w:hideMark/>
          </w:tcPr>
          <w:p w14:paraId="74168803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  <w:t>Recommended Setting</w:t>
            </w:r>
          </w:p>
        </w:tc>
      </w:tr>
      <w:tr w:rsidR="003A0951" w:rsidRPr="003A0951" w14:paraId="5029F811" w14:textId="77777777" w:rsidTr="003A095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noWrap/>
            <w:hideMark/>
          </w:tcPr>
          <w:p w14:paraId="2AD88404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  <w:t>Claude Opus 4.8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4F4D5DC7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Opus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66136A57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1M tokens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11E37DA6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Complex reasoning, agentic coding, architecture, deep research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5F580E50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 xml:space="preserve">High or </w:t>
            </w:r>
            <w:proofErr w:type="spellStart"/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xhigh</w:t>
            </w:r>
            <w:proofErr w:type="spellEnd"/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 xml:space="preserve"> effort with adaptive thinking</w:t>
            </w:r>
          </w:p>
        </w:tc>
      </w:tr>
      <w:tr w:rsidR="003A0951" w:rsidRPr="003A0951" w14:paraId="62165239" w14:textId="77777777" w:rsidTr="003A095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noWrap/>
            <w:hideMark/>
          </w:tcPr>
          <w:p w14:paraId="751E7851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  <w:lastRenderedPageBreak/>
              <w:t>Claude Sonnet 4.6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2CFABAF5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Sonnet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29E3027A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1M tokens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04E2C203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Writing, analysis, coding, and everyday professional work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0A39AFB4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Medium effort for a speed and quality balance</w:t>
            </w:r>
          </w:p>
        </w:tc>
      </w:tr>
      <w:tr w:rsidR="003A0951" w:rsidRPr="003A0951" w14:paraId="35158AC5" w14:textId="77777777" w:rsidTr="003A095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noWrap/>
            <w:hideMark/>
          </w:tcPr>
          <w:p w14:paraId="0D5D39A4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  <w:t>Claude Haiku 4.5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4C78EF64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Haiku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5684AC9D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200K tokens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3ADEE258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Classification, routing, chat, and short summaries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hideMark/>
          </w:tcPr>
          <w:p w14:paraId="139E259C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No effort parameter support</w:t>
            </w:r>
          </w:p>
        </w:tc>
      </w:tr>
      <w:tr w:rsidR="003A0951" w:rsidRPr="003A0951" w14:paraId="5AEE348A" w14:textId="77777777" w:rsidTr="003A095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5E7EB"/>
              <w:right w:val="single" w:sz="2" w:space="0" w:color="E5E7EB"/>
            </w:tcBorders>
            <w:shd w:val="clear" w:color="auto" w:fill="FFFFFF"/>
            <w:noWrap/>
            <w:hideMark/>
          </w:tcPr>
          <w:p w14:paraId="16796AC8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b/>
                <w:bCs/>
                <w:color w:val="2F303A"/>
                <w:sz w:val="24"/>
                <w:szCs w:val="24"/>
                <w:lang w:eastAsia="en-IN"/>
              </w:rPr>
              <w:t>Claude Fable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hideMark/>
          </w:tcPr>
          <w:p w14:paraId="4B022B82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Frontier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hideMark/>
          </w:tcPr>
          <w:p w14:paraId="2D4C048D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1M tokens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hideMark/>
          </w:tcPr>
          <w:p w14:paraId="58576565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Long-horizon reasoning and multi-step agentic 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hideMark/>
          </w:tcPr>
          <w:p w14:paraId="2BD9BB2B" w14:textId="77777777" w:rsidR="003A0951" w:rsidRPr="003A0951" w:rsidRDefault="003A0951" w:rsidP="003A095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</w:pPr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 xml:space="preserve">High or max effort with </w:t>
            </w:r>
            <w:proofErr w:type="spellStart"/>
            <w:r w:rsidRPr="003A0951">
              <w:rPr>
                <w:rFonts w:ascii="Georgia" w:eastAsia="Times New Roman" w:hAnsi="Georgia" w:cs="Times New Roman"/>
                <w:color w:val="404040"/>
                <w:sz w:val="24"/>
                <w:szCs w:val="24"/>
                <w:lang w:eastAsia="en-IN"/>
              </w:rPr>
              <w:t>adaptiv</w:t>
            </w:r>
            <w:proofErr w:type="spellEnd"/>
          </w:p>
        </w:tc>
      </w:tr>
    </w:tbl>
    <w:p w14:paraId="1B48CDC9" w14:textId="4A492097" w:rsidR="003A0951" w:rsidRDefault="008D2E72" w:rsidP="003A0951">
      <w:r>
        <w:rPr>
          <w:noProof/>
        </w:rPr>
        <w:drawing>
          <wp:inline distT="0" distB="0" distL="0" distR="0" wp14:anchorId="796AF414" wp14:editId="53B634E7">
            <wp:extent cx="6205220" cy="3490437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863" cy="3493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29281F" w14:textId="77777777" w:rsidR="008D2E72" w:rsidRPr="003A0951" w:rsidRDefault="008D2E72" w:rsidP="003A0951"/>
    <w:sectPr w:rsidR="008D2E72" w:rsidRPr="003A0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6D24C2"/>
    <w:multiLevelType w:val="multilevel"/>
    <w:tmpl w:val="C7D8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0C"/>
    <w:rsid w:val="003A0951"/>
    <w:rsid w:val="008D2E72"/>
    <w:rsid w:val="00A90EC1"/>
    <w:rsid w:val="00B7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8CB54"/>
  <w15:chartTrackingRefBased/>
  <w15:docId w15:val="{6BCD42E7-C366-473B-AADB-744B17AC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0B0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A0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09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7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508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06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0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6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4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54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00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0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balachandar.ganesan@gmail.com</dc:creator>
  <cp:keywords/>
  <dc:description/>
  <cp:lastModifiedBy>balachandar.ganesan@gmail.com</cp:lastModifiedBy>
  <cp:revision>1</cp:revision>
  <dcterms:created xsi:type="dcterms:W3CDTF">2026-08-17T13:44:00Z</dcterms:created>
  <dcterms:modified xsi:type="dcterms:W3CDTF">2026-08-17T18:29:00Z</dcterms:modified>
</cp:coreProperties>
</file>