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AU-Marutham" w:hAnsi="TAU-Marutham"/>
          <w:b/>
          <w:i w:val="0"/>
          <w:sz w:val="26"/>
          <w:rFonts w:ascii="TAU-Marutham" w:hAnsi="TAU-Marutham" w:cs="TAU-Marutham" w:eastAsia="TAU-Marutham"/>
        </w:rPr>
        <w:t>ஈரோடு மாவட்ட ஆட்சித் தலைவர் மற்றும்</w:t>
        <w:br/>
        <w:t>மாவட்ட நிர்வாக நடுவர் அவர்களின் செயல்முறைகள்</w:t>
      </w:r>
    </w:p>
    <w:p>
      <w:pPr>
        <w:spacing w:before="40" w:after="280"/>
        <w:jc w:val="center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முன்னிலை: {{collector_name}}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608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lef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ந.க. {{file_no}}/{{file_year}}/{{section_code}}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240"/>
              <w:jc w:val="right"/>
            </w:pPr>
            <w:r>
              <w:rPr>
                <w:rFonts w:ascii="TAU-Marutham" w:hAnsi="TAU-Marutham"/>
                <w:b/>
                <w:i w:val="0"/>
                <w:sz w:val="23"/>
                <w:rFonts w:ascii="TAU-Marutham" w:hAnsi="TAU-Marutham" w:cs="TAU-Marutham" w:eastAsia="TAU-Marutham"/>
              </w:rPr>
              <w:t>நாள்:        .05.{{file_year}}.</w:t>
            </w:r>
          </w:p>
        </w:tc>
      </w:tr>
    </w:tbl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மோட்டார் வாகனச் சட்டம் 1988 – {{district_name}} மாவட்டம் – {{taluk_name}} வட்டம் - {{defaulter_details[0].name}}, {% if defaulter_details[0].father_or_spouse_name %}{{defaulter_details[0].father_or_spouse_name}}, {% endif %}{{defaulter_details[0].door_no}}, {{defaulter_details[0].street_and_locality}}, {{taluk_name}} - மோட்டார் வாகனச் சட்டம் 1988 பிரிவு 174 - {{reference_details.issuing_authority_name}} - {{reference_details.ia_or_mp_no}} -ன் {{reference_details.case_or_file_no}} -இன் படி தொகை ரூ.{{financials.total_amount}}/- {% if financials.interest_rate %}ஐ {{financials.interest_rate}}% வட்டியுடன் {% endif %}வருவாய் வசூல் சட்டத்தின் கீழ் வசூல் செய்ய கோரியது - உத்திரவிடுதல்.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{{reference_details.issuing_authority_name}}, {{reference_details.case_or_file_no}}, உத்தரவு, நாள் {{reference_details.order_date}}.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உத்தரவு: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{{district_name}} மாவட்டம், {{taluk_name}} வட்டம், {{defaulter_details[0].street_and_locality}}, {{defaulter_details[0].door_no}}, என்ற முகவரியில் {{living_verb}} {{defaulter_details[0].name}}, {% if defaulter_details[0].father_or_spouse_name %}{{defaulter_details[0].father_or_spouse_name}} {% endif %}{{defaulter_suffix}} மோட்டார் வாகனச் சட்டம் 1988 பிரிவு 174, {{reference_details.issuing_authority_name}} {{reference_details.ia_or_mp_no}} -ன் {{reference_details.case_or_file_no}} -இன் படி தொகை ரூ.{{financials.total_amount}}/- {% if financials.interest_rate %}ஐ {{financials.interest_rate}}% வட்டியுடன் {% endif %}வருவாய் வசூல் சட்டத்தின் கீழ் வசூல் செய்யுமாறு பார்வையில் காணும் உத்தரவின் வாயிலாக தெரிவிக்கப்பட்டுள்ளது.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{{defaulter_details[0].name}}, {% if defaulter_details[0].father_or_spouse_name %}{{defaulter_details[0].father_or_spouse_name}} {% endif %}{{defaulter_suffix}} தொகை ரூ.{{financials.total_amount}}/- {% if financials.interest_rate %}ஐ {{financials.interest_rate}}% வட்டியுடன் {% endif %}வருவாய் நிலை ஆணை எண் 41 மற்றம் வருவாய் வசூல் சட்டம் 1864 பிரிவு 5-ன் கீழ் வசூல் செய்ய {{taluk_name}} வருவாய் வட்டாட்சியருக்கு அதிகாரம் வழங்கி இதன் மூலம் உத்திரவிடப்படுகிறது.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எனவே, மேற்படி முகவரியில் {{living_verb}} {{defaulter_details[0].name}}, {% if defaulter_details[0].father_or_spouse_name %}{{defaulter_details[0].father_or_spouse_name}} {% endif %}என்பவரின் {{asset_clause}} {{split_clause}}மொத்தம் தொகை ரூ.{{financials.total_amount}}/- ({{financials.amount_in_tamil_words}}) {% if financials.interest_start_date %}மற்றும் கடந்த {{financials.interest_start_date}} முதல் தொகை செலுத்தும் நாள் வரையில் {{financials.interest_rate}}% வட்டித்தொகையுடன் சேர்த்து {% endif %}வருவாய் வசூல் சட்டப்படி வசூல் செய்து “{{payment_instructions.dd_favour_of}}“ என்ற பெயரில் வங்கி வரைவோலையாக (Demand Draft) எடுத்து {{payment_instructions.dispatch_address}} என்ற அலுவலகத்திற்கு அசலினை அனுப்பி அதன் விவரத்தினை நகல் வங்கி வரைவோலையுடன் {{reference_details.issuing_authority_name}} என்ற நீதிமன்றத்திற்கும் மற்றும் இவ்வலுவலகத்திற்கும் அனுப்பி வைக்குமாறு {{taluk_name}} வருவாய் வட்டாட்சியருக்கு தெரிவிக்கப்படுகிறது.</w:t>
      </w:r>
    </w:p>
    <w:p>
      <w:pPr>
        <w:spacing w:before="120" w:after="3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இணைப்பு: கடித நகல்</w:t>
      </w:r>
    </w:p>
    <w:p>
      <w:pPr>
        <w:spacing w:after="400"/>
        <w:jc w:val="right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மாவட்ட ஆட்சித் தலைவர்,</w:t>
        <w:br/>
        <w:t>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பெறுநர்: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வட்டாட்சியர், {{taluk_name}}.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கோட்டாட்சியர், {{district_name}}.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{{payment_instructions.dispatch_address}}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{{reference_details.issuing_authority_name}}</w:t>
      </w:r>
    </w:p>
    <w:p>
      <w:pPr>
        <w:spacing w:after="8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நகல்  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{{defaulter_details[0].name}}, {% if defaulter_details[0].father_or_spouse_name %}{{defaulter_details[0].father_or_spouse_name}}, {% endif %}{{defaulter_details[0].door_no}}, {{defaulter_details[0].street_and_locality}}, {{taluk_name}} - {{defaulter_details[0].pincode}}.</w:t>
      </w:r>
    </w:p>
    <w:p>
      <w:r>
        <w:br w:type="page"/>
      </w:r>
    </w:p>
    <w:p>
      <w:pPr>
        <w:spacing w:after="240"/>
        <w:jc w:val="center"/>
      </w:pPr>
      <w:r>
        <w:rPr>
          <w:rFonts w:ascii="TAU-Marutham" w:hAnsi="TAU-Marutham"/>
          <w:b/>
          <w:i w:val="0"/>
          <w:sz w:val="25"/>
          <w:rFonts w:ascii="TAU-Marutham" w:hAnsi="TAU-Marutham" w:cs="TAU-Marutham" w:eastAsia="TAU-Marutham"/>
        </w:rPr>
        <w:t>//அலுவலகக் குறிப்பு//</w:t>
      </w:r>
    </w:p>
    <w:p>
      <w:pPr>
        <w:spacing w:after="120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>ந.க. {{file_no}}/{{file_year}}/{{section_code}}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பொருள்: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வருவாய் வசூல் சட்டம் 1864 – மோட்டார் வாகனச் சட்டம் 1988 – {{district_name}} மாவட்டம் – {{taluk_name}} வட்டம் - {{defaulter_details[0].name}}, {% if defaulter_details[0].father_or_spouse_name %}{{defaulter_details[0].father_or_spouse_name}}, {% endif %}{{defaulter_details[0].door_no}}, {{defaulter_details[0].street_and_locality}}, {{taluk_name}} - மோட்டார் வாகனச் சட்டம் 1988 பிரிவு 174 - {{reference_details.issuing_authority_name}} - {{reference_details.ia_or_mp_no}} -ன் {{reference_details.case_or_file_no}} -இன் படி தொகை ரூ.{{financials.total_amount}}/- {% if financials.interest_rate %}ஐ {{financials.interest_rate}}% வட்டியுடன் {% endif %}வருவாய் வசூல் சட்டத்தின் கீழ் வசூல் செய்ய கோரியது - உத்திரவிடுதல்.</w:t>
      </w:r>
    </w:p>
    <w:p>
      <w:pPr>
        <w:spacing w:before="240" w:after="240" w:line="276" w:lineRule="auto"/>
        <w:jc w:val="both"/>
      </w:pPr>
      <w:r>
        <w:rPr>
          <w:rFonts w:ascii="TAU-Marutham" w:hAnsi="TAU-Marutham"/>
          <w:b/>
          <w:i w:val="0"/>
          <w:sz w:val="23"/>
          <w:rFonts w:ascii="TAU-Marutham" w:hAnsi="TAU-Marutham" w:cs="TAU-Marutham" w:eastAsia="TAU-Marutham"/>
        </w:rPr>
        <w:t xml:space="preserve">பார்வை: </w:t>
      </w: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{{reference_details.issuing_authority_name}}, {{reference_details.case_or_file_no}}, உத்தரவு, நாள் {{reference_details.order_date}}.</w:t>
      </w:r>
    </w:p>
    <w:p>
      <w:pPr>
        <w:spacing w:before="80" w:after="160"/>
        <w:jc w:val="center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-------</w:t>
      </w:r>
    </w:p>
    <w:p>
      <w:pPr>
        <w:spacing w:before="280" w:after="240"/>
      </w:pPr>
      <w:r>
        <w:rPr>
          <w:rFonts w:ascii="TAU-Marutham" w:hAnsi="TAU-Marutham"/>
          <w:b/>
          <w:i w:val="0"/>
          <w:sz w:val="24"/>
          <w:rFonts w:ascii="TAU-Marutham" w:hAnsi="TAU-Marutham" w:cs="TAU-Marutham" w:eastAsia="TAU-Marutham"/>
        </w:rPr>
        <w:t>பணிந்தனுப்பப்படுகிறது: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{{district_name}} மாவட்டம், {{taluk_name}} வட்டம், {{defaulter_details[0].street_and_locality}}, {{defaulter_details[0].door_no}}, என்ற முகவரியில் {{living_verb}} {{defaulter_details[0].name}}, {% if defaulter_details[0].father_or_spouse_name %}{{defaulter_details[0].father_or_spouse_name}}, {% endif %}{{defaulter_suffix}} மோட்டார் வாகனச் சட்டம் 1988 பிரிவு 174, {{reference_details.issuing_authority_name}} {{reference_details.ia_or_mp_no}} -ன் {{reference_details.case_or_file_no}} -இன் படி தொகை ரூ.{{financials.total_amount}}/- {% if financials.interest_rate %}ஐ {{financials.interest_rate}}% வட்டியுடன் {% endif %}வருவாய் வசூல் சட்டத்தின் கீழ் வசூல் செய்யுமாறு பார்வை 1இல் காணும் உத்தரவின் வாயிலாக தெரிவிக்கப்பட்டுள்ளது.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மேற்படி முகவரியில் {{living_verb}} {{defaulter_details[0].name}}, {% if defaulter_details[0].father_or_spouse_name %}{{defaulter_details[0].father_or_spouse_name}} {% endif %}என்பவரின் {{asset_clause}} {{split_clause}}மொத்தம் தொகை ரூ.{{financials.total_amount}}/- ({{financials.amount_in_tamil_words}}) {% if financials.interest_start_date %}மற்றும் கடந்த {{financials.interest_start_date}} முதல் தொகை செலுத்தும் நாள் வரையில் {{financials.interest_rate}}% வட்டித்தொகையுடன் சேர்த்து {% endif %}வருவாய் வசூல் சட்டப்படி வசூல் செய்து “{{payment_instructions.dd_favour_of}}“ என்ற பெயரில் வங்கி வரைவோலையாக (Demand Draft) எடுத்து {{payment_instructions.dispatch_address}} என்ற அலுவலகத்திற்கு அசலினை அனுப்பி அதன் விவரத்தினை நகல் வங்கி வரைவோலையுடன் {{reference_details.issuing_authority_name}} என்ற நீதிமன்றத்திற்கும் மற்றும் இவ்வலுவலகத்திற்கும் அனுப்பி வைக்குமாறு {{taluk_name}} வருவாய் வட்டாட்சியருக்கு தெரிவிக்கலாம்.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எனவே மேற்படி தொகையை வருவாய் வசூல் சட்டம் 1864 பிரிவு 5 / வருவாய் நிலை ஆணை எண்.41-ன் கீழ் வசூல் செய்ய {{taluk_name}} வருவாய் வட்டாட்சியருக்கு அதிகாரம் வழங்கி இதன் மூலம் உத்திரவிடலாம்.</w:t>
      </w:r>
    </w:p>
    <w:p>
      <w:pPr>
        <w:spacing w:after="200" w:line="288" w:lineRule="auto"/>
        <w:ind w:firstLine="576"/>
        <w:jc w:val="both"/>
      </w:pPr>
      <w:r>
        <w:rPr>
          <w:rFonts w:ascii="TAU-Marutham" w:hAnsi="TAU-Marutham"/>
          <w:b w:val="0"/>
          <w:i w:val="0"/>
          <w:sz w:val="23"/>
          <w:rFonts w:ascii="TAU-Marutham" w:hAnsi="TAU-Marutham" w:cs="TAU-Marutham" w:eastAsia="TAU-Marutham"/>
        </w:rPr>
        <w:t>உத்திரவினை எதிர்நோக்கி செயல்முறை வரைவு ஒப்புதலுக்காக மாவட்ட ஆட்சித்தலைவர் அவர்களுக்கு பணிவுடன் சமர்ப்பிக்கப்படுகிறது.</w:t>
      </w:r>
    </w:p>
    <w:p>
      <w:pPr>
        <w:spacing w:before="400"/>
        <w:jc w:val="right"/>
      </w:pPr>
      <w:r>
        <w:rPr>
          <w:rFonts w:ascii="TAU-Marutham" w:hAnsi="TAU-Marutham"/>
          <w:b/>
          <w:i w:val="0"/>
          <w:sz w:val="22"/>
          <w:rFonts w:ascii="TAU-Marutham" w:hAnsi="TAU-Marutham" w:cs="TAU-Marutham" w:eastAsia="TAU-Marutham"/>
        </w:rPr>
        <w:t>ஒப்பம்/–</w:t>
        <w:br/>
        <w:t>பிரிவு எழுத்தர் / கண்காணிப்பாளர்</w:t>
        <w:br/>
        <w:t>{{section_code}} பிரிவு, மாவட்ட ஆட்சியர் அலுவலகம், {{district_name}}.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