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AU-Marutham" w:hAnsi="TAU-Marutham"/>
          <w:b/>
          <w:i w:val="0"/>
          <w:sz w:val="26"/>
          <w:rFonts w:ascii="TAU-Marutham" w:hAnsi="TAU-Marutham" w:cs="TAU-Marutham" w:eastAsia="TAU-Marutham"/>
        </w:rPr>
        <w:t>ஈரோடு மாவட்ட ஆட்சித் தலைவர் மற்றும்</w:t>
        <w:br/>
        <w:t>மாவட்ட நிர்வாக நடுவர் அவர்களின் செயல்முறைகள்</w:t>
      </w:r>
    </w:p>
    <w:p>
      <w:pPr>
        <w:spacing w:before="40" w:after="280"/>
        <w:jc w:val="center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முன்னிலை: {{collector_name}}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4608"/>
      </w:tblGrid>
      <w:tr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lef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ந.க. {{file_no}}/{{file_year}}/{{section_code}}</w:t>
            </w:r>
          </w:p>
        </w:tc>
        <w:tc>
          <w:tcPr>
            <w:tcW w:type="dxa" w:w="482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spacing w:before="0" w:after="240"/>
              <w:jc w:val="right"/>
            </w:pPr>
            <w:r>
              <w:rPr>
                <w:rFonts w:ascii="TAU-Marutham" w:hAnsi="TAU-Marutham"/>
                <w:b/>
                <w:i w:val="0"/>
                <w:sz w:val="23"/>
                <w:rFonts w:ascii="TAU-Marutham" w:hAnsi="TAU-Marutham" w:cs="TAU-Marutham" w:eastAsia="TAU-Marutham"/>
              </w:rPr>
              <w:t>நாள்:        .05.{{file_year}}.</w:t>
            </w:r>
          </w:p>
        </w:tc>
      </w:tr>
    </w:tbl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தமிழ்நாடு ரியல் எஸ்டேட் (முறைப்படுத்துதல் மற்றும் மேம்படுத்துதல்) சட்டம் 2016 பிரிவு 40(1) – {{district_name}} மாவட்டம் – {{taluk_name}} வட்டம் - {{defaulter_details[0].name}}, {{defaulter_details[0].door_no}}, {{defaulter_details[0].street_and_locality}} – அபராதத் தொகை வசூல் செய்யக் கோருதல் - உத்திரவிடுதல்.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{{reference_details.issuing_authority_name}}, கடித எண். {{reference_details.case_or_file_no}},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உத்தரவு: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{{district_name}} மாவட்டம், {{taluk_name}} வட்டம், {{defaulter_details[0].street_and_locality}}, {{defaulter_details[0].door_no}}, என்ற முகவரியில் {{living_verb}} {{defaulter_details[0].name}} {{defaulter_suffix}} தமிழ்நாடு ரியல் எஸ்டேட் சட்டம் 2016 பிரிவு 40(1)-ன் படி விதிக்கப்பட்ட அபராதத் தொகை ரூ.{{financials.total_amount}}/- ஐ தமிழ்நாடு வருவாய் வசூல் சட்டத்தின் கீழ் வசூல் செய்யுமாறு பார்வையில் காணும் உத்தரவின் வாயிலாக தெரிவிக்கப்பட்டுள்ளது.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மேற்படி {{defaulter_details[0].name}} {{defaulter_suffix}} தொகை ரூ.{{financials.total_amount}}/- ஐ வருவாய் நிலை ஆணை எண் 41 மற்றம் வருவாய் வசூல் சட்டம் 1864 பிரிவு 5-ன் கீழ் வசூல் செய்ய {{taluk_name}} வருவாய் வட்டாட்சியருக்கு அதிகாரம் வழங்கி இதன் மூலம் உத்திரவிடப்படுகிறது.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எனவே, மேற்படி முகவரியில் {{living_verb}} {{defaulter_details[0].name}} என்பாரின் {{asset_clause}} மொத்தம் தொகை ரூ.{{financials.total_amount}}/- ({{financials.amount_in_tamil_words}}) வசூல் செய்து “{{payment_instructions.dd_favour_of}}“ என்ற பெயரில் வங்கி வரைவோலையாக (Demand Draft) எடுத்து {{payment_instructions.dispatch_address}} என்ற அலுவலகத்திற்கு அசலினை அனுப்பி அதன் விவரத்தினை நகல் வங்கி வரைவோலையுடன் இவ்வலுவலகத்திற்கு அனுப்பி வைக்குமாறு {{taluk_name}} வருவாய் வட்டாட்சியருக்கு தெரிவிக்கப்படுகிறது.</w:t>
      </w:r>
    </w:p>
    <w:p>
      <w:pPr>
        <w:spacing w:before="120" w:after="3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இணைப்பு: கடித நகல்</w:t>
      </w:r>
    </w:p>
    <w:p>
      <w:pPr>
        <w:spacing w:after="400"/>
        <w:jc w:val="right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மாவட்ட ஆட்சித் தலைவர்,</w:t>
        <w:br/>
        <w:t>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பெறுநர்: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வட்டாட்சியர், {{taluk_name}}.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கோட்டாட்சியர், {{district_name}}.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{{payment_instructions.dispatch_address}}</w:t>
      </w:r>
    </w:p>
    <w:p>
      <w:pPr>
        <w:spacing w:after="8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நகல்  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{{defaulter_details[0].name}}, {{defaulter_details[0].door_no}}, {{defaulter_details[0].street_and_locality}}, {{taluk_name}} - {{defaulter_details[0].pincode}}.</w:t>
      </w:r>
    </w:p>
    <w:p>
      <w:r>
        <w:br w:type="page"/>
      </w:r>
    </w:p>
    <w:p>
      <w:pPr>
        <w:spacing w:after="240"/>
        <w:jc w:val="center"/>
      </w:pPr>
      <w:r>
        <w:rPr>
          <w:rFonts w:ascii="TAU-Marutham" w:hAnsi="TAU-Marutham"/>
          <w:b/>
          <w:i w:val="0"/>
          <w:sz w:val="25"/>
          <w:rFonts w:ascii="TAU-Marutham" w:hAnsi="TAU-Marutham" w:cs="TAU-Marutham" w:eastAsia="TAU-Marutham"/>
        </w:rPr>
        <w:t>//அலுவலகக் குறிப்பு//</w:t>
      </w:r>
    </w:p>
    <w:p>
      <w:pPr>
        <w:spacing w:after="120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>ந.க. {{file_no}}/{{file_year}}/{{section_code}}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பொருள்: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வருவாய் வசூல் சட்டம் 1864 – தமிழ்நாடு ரியல் எஸ்டேட் சட்டம் 2016 பிரிவு 40(1) – TNRERA நிலுவைத் தொகை வசூலித்தல் – ஆணை பிறப்பித்தல் – சார்பு.</w:t>
      </w:r>
    </w:p>
    <w:p>
      <w:pPr>
        <w:spacing w:before="240" w:after="240" w:line="276" w:lineRule="auto"/>
        <w:jc w:val="both"/>
      </w:pPr>
      <w:r>
        <w:rPr>
          <w:rFonts w:ascii="TAU-Marutham" w:hAnsi="TAU-Marutham"/>
          <w:b/>
          <w:i w:val="0"/>
          <w:sz w:val="23"/>
          <w:rFonts w:ascii="TAU-Marutham" w:hAnsi="TAU-Marutham" w:cs="TAU-Marutham" w:eastAsia="TAU-Marutham"/>
        </w:rPr>
        <w:t xml:space="preserve">பார்வை: </w:t>
      </w: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TNRERA ஆணையரக கடிதம் {{reference_details.case_or_file_no}}, நாள் {{reference_details.order_date}}.</w:t>
      </w:r>
    </w:p>
    <w:p>
      <w:pPr>
        <w:spacing w:before="80" w:after="160"/>
        <w:jc w:val="center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-------</w:t>
      </w:r>
    </w:p>
    <w:p>
      <w:pPr>
        <w:spacing w:before="280" w:after="240"/>
      </w:pPr>
      <w:r>
        <w:rPr>
          <w:rFonts w:ascii="TAU-Marutham" w:hAnsi="TAU-Marutham"/>
          <w:b/>
          <w:i w:val="0"/>
          <w:sz w:val="24"/>
          <w:rFonts w:ascii="TAU-Marutham" w:hAnsi="TAU-Marutham" w:cs="TAU-Marutham" w:eastAsia="TAU-Marutham"/>
        </w:rPr>
        <w:t>பணிந்தனுப்பப்படுகிறது: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பார்வையில் கண்டுள்ள கடிதத்தில், {{defaulter_details[0].name}} செலுத்த வேண்டிய அபராதத் தொகை ரூ.{{financials.total_amount}}/-யினை வருவாய் வசூல் சட்டம் 1864 பிரிவு 5-ன் கீழ் வசூலிக்கக் கோரப்பட்டுள்ளது.</w:t>
      </w:r>
    </w:p>
    <w:p>
      <w:pPr>
        <w:spacing w:after="200" w:line="288" w:lineRule="auto"/>
        <w:ind w:firstLine="576"/>
        <w:jc w:val="both"/>
      </w:pPr>
      <w:r>
        <w:rPr>
          <w:rFonts w:ascii="TAU-Marutham" w:hAnsi="TAU-Marutham"/>
          <w:b w:val="0"/>
          <w:i w:val="0"/>
          <w:sz w:val="23"/>
          <w:rFonts w:ascii="TAU-Marutham" w:hAnsi="TAU-Marutham" w:cs="TAU-Marutham" w:eastAsia="TAU-Marutham"/>
        </w:rPr>
        <w:t>இதன்மீது நடவடிக்கை மேற்கொள்ளும் வகையில், {{taluk_name}} வட்டாட்சியருக்கு தமிழ்நாடு வருவாய் வசூல் சட்டம் 1864 பிரிவு 5 மற்றும் TNRERA சட்டம் 2016 பிரிவு 40(1)-ன் கீழ் ஆணை பிறப்பித்து செயல்முறைக் குறிப்பாணை தயார் செய்யப்பட்டு மாவட்ட ஆட்சித் தலைவர் அவர்களின் ஒப்புதலுக்குப் பணிந்தனுப்பப்படுகிறது.</w:t>
      </w:r>
    </w:p>
    <w:p>
      <w:pPr>
        <w:spacing w:before="400"/>
        <w:jc w:val="right"/>
      </w:pPr>
      <w:r>
        <w:rPr>
          <w:rFonts w:ascii="TAU-Marutham" w:hAnsi="TAU-Marutham"/>
          <w:b/>
          <w:i w:val="0"/>
          <w:sz w:val="22"/>
          <w:rFonts w:ascii="TAU-Marutham" w:hAnsi="TAU-Marutham" w:cs="TAU-Marutham" w:eastAsia="TAU-Marutham"/>
        </w:rPr>
        <w:t>ஒப்பம்/–</w:t>
        <w:br/>
        <w:t>பிரிவு எழுத்தர் / கண்காணிப்பாளர்</w:t>
        <w:br/>
        <w:t>{{section_code}} பிரிவு, மாவட்ட ஆட்சியர் அலுவலகம், {{district_name}}.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