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946"/>
          </w:tcPr>
          <w:p>
            <w:pPr>
              <w:spacing w:line="276" w:lineRule="auto" w:after="60" w:before="20"/>
              <w:jc w:val="left"/>
            </w:pPr>
            <w:r>
              <w:rPr>
                <w:rFonts w:ascii="TAU-Marutham" w:hAnsi="TAU-Marutham" w:cs="TAU-Marutham" w:eastAsia="TAU-Marutham"/>
                <w:b/>
                <w:i w:val="0"/>
                <w:color w:val="000000"/>
                <w:sz w:val="21"/>
              </w:rPr>
              <w:t>{{ roc_number }}</w:t>
            </w:r>
          </w:p>
        </w:tc>
        <w:tc>
          <w:tcPr>
            <w:tcW w:type="dxa" w:w="4946"/>
          </w:tcPr>
          <w:p>
            <w:pPr>
              <w:spacing w:line="276" w:lineRule="auto" w:after="60" w:before="20"/>
              <w:jc w:val="right"/>
            </w:pPr>
            <w:r>
              <w:rPr>
                <w:rFonts w:ascii="TAU-Marutham" w:hAnsi="TAU-Marutham" w:cs="TAU-Marutham" w:eastAsia="TAU-Marutham"/>
                <w:b w:val="0"/>
                <w:i w:val="0"/>
                <w:color w:val="000000"/>
                <w:sz w:val="21"/>
              </w:rPr>
              <w:t>மாவட்ட ஆட்சியர் அலுவலகம்,</w:t>
              <w:br/>
              <w:t>{{ district_name }},</w:t>
              <w:br/>
              <w:t>நாள். {{ proceedings_date }}.</w:t>
            </w:r>
          </w:p>
        </w:tc>
      </w:tr>
    </w:tbl>
    <w:p>
      <w:pPr>
        <w:spacing w:line="276" w:lineRule="auto" w:after="40" w:before="40"/>
        <w:jc w:val="center"/>
      </w:pPr>
      <w:r>
        <w:rPr>
          <w:rFonts w:ascii="TAU-Marutham" w:hAnsi="TAU-Marutham" w:cs="TAU-Marutham" w:eastAsia="TAU-Marutham"/>
          <w:b/>
          <w:i w:val="0"/>
          <w:color w:val="000000"/>
          <w:sz w:val="23"/>
        </w:rPr>
        <w:t>//அலுவலகக் குறிப்பு//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"/>
        <w:gridCol w:w="8352"/>
      </w:tblGrid>
      <w:tr>
        <w:tc>
          <w:tcPr>
            <w:tcW w:type="dxa" w:w="4946"/>
          </w:tcPr>
          <w:p>
            <w:pPr>
              <w:spacing w:line="276" w:lineRule="auto" w:after="60" w:before="20"/>
              <w:jc w:val="left"/>
            </w:pPr>
            <w:r>
              <w:rPr>
                <w:rFonts w:ascii="TAU-Marutham" w:hAnsi="TAU-Marutham" w:cs="TAU-Marutham" w:eastAsia="TAU-Marutham"/>
                <w:b/>
                <w:i w:val="0"/>
                <w:color w:val="000000"/>
                <w:sz w:val="20"/>
              </w:rPr>
              <w:t>பொருள்:</w:t>
            </w:r>
          </w:p>
        </w:tc>
        <w:tc>
          <w:tcPr>
            <w:tcW w:type="dxa" w:w="4946"/>
          </w:tcPr>
          <w:p>
            <w:pPr>
              <w:spacing w:line="276" w:lineRule="auto" w:after="60" w:before="20"/>
              <w:jc w:val="both"/>
            </w:pPr>
            <w:r>
              <w:rPr>
                <w:rFonts w:ascii="TAU-Marutham" w:hAnsi="TAU-Marutham" w:cs="TAU-Marutham" w:eastAsia="TAU-Marutham"/>
                <w:b w:val="0"/>
                <w:i w:val="0"/>
                <w:color w:val="000000"/>
                <w:sz w:val="20"/>
              </w:rPr>
              <w:t>{{ subject_text }}</w:t>
            </w:r>
          </w:p>
        </w:tc>
      </w:tr>
      <w:tr>
        <w:tc>
          <w:tcPr>
            <w:tcW w:type="dxa" w:w="4946"/>
          </w:tcPr>
          <w:p>
            <w:pPr>
              <w:spacing w:line="276" w:lineRule="auto" w:after="60" w:before="20"/>
              <w:jc w:val="left"/>
            </w:pPr>
            <w:r>
              <w:rPr>
                <w:rFonts w:ascii="TAU-Marutham" w:hAnsi="TAU-Marutham" w:cs="TAU-Marutham" w:eastAsia="TAU-Marutham"/>
                <w:b/>
                <w:i w:val="0"/>
                <w:color w:val="000000"/>
                <w:sz w:val="20"/>
              </w:rPr>
              <w:t>பார்வை:</w:t>
            </w:r>
          </w:p>
        </w:tc>
        <w:tc>
          <w:tcPr>
            <w:tcW w:type="dxa" w:w="4946"/>
          </w:tcPr>
          <w:p>
            <w:pPr>
              <w:spacing w:line="276" w:lineRule="auto" w:after="60" w:before="20"/>
              <w:jc w:val="left"/>
            </w:pPr>
            <w:r>
              <w:rPr>
                <w:rFonts w:ascii="TAU-Marutham" w:hAnsi="TAU-Marutham" w:cs="TAU-Marutham" w:eastAsia="TAU-Marutham"/>
                <w:b w:val="0"/>
                <w:i w:val="0"/>
                <w:color w:val="000000"/>
                <w:sz w:val="20"/>
              </w:rPr>
              <w:t>{{ reference_text }}</w:t>
            </w:r>
          </w:p>
        </w:tc>
      </w:tr>
    </w:tbl>
    <w:p>
      <w:pPr>
        <w:spacing w:line="276" w:lineRule="auto" w:after="60" w:before="20"/>
        <w:jc w:val="center"/>
      </w:pPr>
      <w:r>
        <w:rPr>
          <w:rFonts w:ascii="TAU-Marutham" w:hAnsi="TAU-Marutham" w:cs="TAU-Marutham" w:eastAsia="TAU-Marutham"/>
          <w:b w:val="0"/>
          <w:i w:val="0"/>
          <w:color w:val="000000"/>
          <w:sz w:val="16"/>
        </w:rPr>
        <w:t>-------------------------------------------------------------------------------------------------</w:t>
      </w:r>
    </w:p>
    <w:p>
      <w:pPr>
        <w:spacing w:line="276" w:lineRule="auto" w:after="60" w:before="20"/>
        <w:jc w:val="left"/>
      </w:pPr>
      <w:r>
        <w:rPr>
          <w:rFonts w:ascii="TAU-Marutham" w:hAnsi="TAU-Marutham" w:cs="TAU-Marutham" w:eastAsia="TAU-Marutham"/>
          <w:b/>
          <w:i w:val="0"/>
          <w:color w:val="000000"/>
          <w:sz w:val="20"/>
        </w:rPr>
        <w:t>பணிந்தனுப்பப்படுகிறது:</w:t>
      </w:r>
    </w:p>
    <w:p>
      <w:pPr>
        <w:spacing w:line="276" w:lineRule="auto" w:after="60" w:before="20"/>
        <w:ind w:firstLine="432"/>
        <w:jc w:val="both"/>
      </w:pPr>
      <w:r>
        <w:rPr>
          <w:rFonts w:ascii="TAU-Marutham" w:hAnsi="TAU-Marutham" w:cs="TAU-Marutham" w:eastAsia="TAU-Marutham"/>
          <w:b w:val="0"/>
          <w:i w:val="0"/>
          <w:color w:val="000000"/>
          <w:sz w:val="20"/>
        </w:rPr>
        <w:t>{{ order_para1 }}</w:t>
      </w:r>
    </w:p>
    <w:p>
      <w:pPr>
        <w:spacing w:line="276" w:lineRule="auto" w:after="60" w:before="20"/>
        <w:ind w:firstLine="432"/>
        <w:jc w:val="both"/>
      </w:pPr>
      <w:r>
        <w:rPr>
          <w:rFonts w:ascii="TAU-Marutham" w:hAnsi="TAU-Marutham" w:cs="TAU-Marutham" w:eastAsia="TAU-Marutham"/>
          <w:b w:val="0"/>
          <w:i w:val="0"/>
          <w:color w:val="000000"/>
          <w:sz w:val="20"/>
        </w:rPr>
        <w:t>{{ order_para2 }}</w:t>
      </w:r>
    </w:p>
    <w:p>
      <w:pPr>
        <w:spacing w:line="276" w:lineRule="auto" w:after="100" w:before="20"/>
        <w:ind w:firstLine="432"/>
        <w:jc w:val="both"/>
      </w:pPr>
      <w:r>
        <w:rPr>
          <w:rFonts w:ascii="TAU-Marutham" w:hAnsi="TAU-Marutham" w:cs="TAU-Marutham" w:eastAsia="TAU-Marutham"/>
          <w:b w:val="0"/>
          <w:i w:val="0"/>
          <w:color w:val="000000"/>
          <w:sz w:val="20"/>
        </w:rPr>
        <w:t>{{ order_para3 }}</w:t>
      </w:r>
    </w:p>
    <w:p>
      <w:pPr>
        <w:spacing w:line="276" w:lineRule="auto" w:after="100" w:before="20"/>
        <w:jc w:val="right"/>
      </w:pPr>
      <w:r>
        <w:rPr>
          <w:rFonts w:ascii="TAU-Marutham" w:hAnsi="TAU-Marutham" w:cs="TAU-Marutham" w:eastAsia="TAU-Marutham"/>
          <w:b/>
          <w:i w:val="0"/>
          <w:color w:val="000000"/>
          <w:sz w:val="20"/>
        </w:rPr>
        <w:t>மாவட்ட ஆட்சித் தலைவருக்காக/</w:t>
        <w:br/>
        <w:t>மாவட்ட ஆட்சியரின் நேர்முக உதவியாளர்(பொது),</w:t>
        <w:br/>
        <w:t>{{ district_name }}.</w:t>
      </w:r>
    </w:p>
    <w:p>
      <w:pPr>
        <w:spacing w:line="276" w:lineRule="auto" w:after="20" w:before="20"/>
        <w:jc w:val="left"/>
      </w:pPr>
      <w:r>
        <w:rPr>
          <w:rFonts w:ascii="TAU-Marutham" w:hAnsi="TAU-Marutham" w:cs="TAU-Marutham" w:eastAsia="TAU-Marutham"/>
          <w:b/>
          <w:i w:val="0"/>
          <w:color w:val="000000"/>
          <w:sz w:val="20"/>
        </w:rPr>
        <w:t>பெறுநர்:</w:t>
      </w:r>
    </w:p>
    <w:p>
      <w:pPr>
        <w:spacing w:line="276" w:lineRule="auto" w:after="40" w:before="20"/>
        <w:jc w:val="left"/>
      </w:pPr>
      <w:r>
        <w:rPr>
          <w:rFonts w:ascii="TAU-Marutham" w:hAnsi="TAU-Marutham" w:cs="TAU-Marutham" w:eastAsia="TAU-Marutham"/>
          <w:b w:val="0"/>
          <w:i w:val="0"/>
          <w:color w:val="000000"/>
          <w:sz w:val="20"/>
        </w:rPr>
        <w:t>{{ tahsildar_recipient }}</w:t>
      </w:r>
    </w:p>
    <w:p>
      <w:pPr>
        <w:spacing w:line="276" w:lineRule="auto" w:after="20" w:before="20"/>
        <w:jc w:val="left"/>
      </w:pPr>
      <w:r>
        <w:rPr>
          <w:rFonts w:ascii="TAU-Marutham" w:hAnsi="TAU-Marutham" w:cs="TAU-Marutham" w:eastAsia="TAU-Marutham"/>
          <w:b/>
          <w:i w:val="0"/>
          <w:color w:val="000000"/>
          <w:sz w:val="20"/>
        </w:rPr>
        <w:t>நகல்:</w:t>
      </w:r>
    </w:p>
    <w:p>
      <w:pPr>
        <w:spacing w:line="276" w:lineRule="auto" w:after="40" w:before="20"/>
        <w:jc w:val="left"/>
      </w:pPr>
      <w:r>
        <w:rPr>
          <w:rFonts w:ascii="TAU-Marutham" w:hAnsi="TAU-Marutham" w:cs="TAU-Marutham" w:eastAsia="TAU-Marutham"/>
          <w:b w:val="0"/>
          <w:i w:val="0"/>
          <w:color w:val="000000"/>
          <w:sz w:val="20"/>
        </w:rPr>
        <w:t>{{ rdo_recipient }}</w:t>
      </w:r>
    </w:p>
    <w:p>
      <w:pPr>
        <w:spacing w:line="276" w:lineRule="auto" w:after="20" w:before="20"/>
        <w:jc w:val="left"/>
      </w:pPr>
      <w:r>
        <w:rPr>
          <w:rFonts w:ascii="TAU-Marutham" w:hAnsi="TAU-Marutham" w:cs="TAU-Marutham" w:eastAsia="TAU-Marutham"/>
          <w:b/>
          <w:i w:val="0"/>
          <w:color w:val="000000"/>
          <w:sz w:val="20"/>
        </w:rPr>
        <w:t>நகல்:</w:t>
      </w:r>
    </w:p>
    <w:p>
      <w:pPr>
        <w:spacing w:line="276" w:lineRule="auto" w:after="40" w:before="20"/>
        <w:jc w:val="left"/>
      </w:pPr>
      <w:r>
        <w:rPr>
          <w:rFonts w:ascii="TAU-Marutham" w:hAnsi="TAU-Marutham" w:cs="TAU-Marutham" w:eastAsia="TAU-Marutham"/>
          <w:b w:val="0"/>
          <w:i w:val="0"/>
          <w:color w:val="000000"/>
          <w:sz w:val="20"/>
        </w:rPr>
        <w:t>{{ issuing_authority_recipient }}</w:t>
      </w:r>
    </w:p>
    <w:p>
      <w:pPr>
        <w:spacing w:line="276" w:lineRule="auto" w:after="20" w:before="20"/>
        <w:jc w:val="left"/>
      </w:pPr>
      <w:r>
        <w:rPr>
          <w:rFonts w:ascii="TAU-Marutham" w:hAnsi="TAU-Marutham" w:cs="TAU-Marutham" w:eastAsia="TAU-Marutham"/>
          <w:b/>
          <w:i w:val="0"/>
          <w:color w:val="000000"/>
          <w:sz w:val="20"/>
        </w:rPr>
        <w:t>நகல்:</w:t>
      </w:r>
    </w:p>
    <w:p>
      <w:pPr>
        <w:spacing w:line="276" w:lineRule="auto" w:after="60" w:before="20"/>
        <w:jc w:val="left"/>
      </w:pPr>
      <w:r>
        <w:rPr>
          <w:rFonts w:ascii="TAU-Marutham" w:hAnsi="TAU-Marutham" w:cs="TAU-Marutham" w:eastAsia="TAU-Marutham"/>
          <w:b w:val="0"/>
          <w:i w:val="0"/>
          <w:color w:val="000000"/>
          <w:sz w:val="20"/>
        </w:rPr>
        <w:t>{{ defaulter_address_block }}</w:t>
      </w:r>
    </w:p>
    <w:sectPr w:rsidR="00FC693F" w:rsidRPr="0006063C" w:rsidSect="00034616">
      <w:pgSz w:w="11909" w:h="16834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