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BF62B" w14:textId="47E160BC" w:rsidR="00D15FC9" w:rsidRPr="00D15FC9" w:rsidRDefault="00D15FC9" w:rsidP="00F1484D">
      <w:pPr>
        <w:jc w:val="center"/>
        <w:rPr>
          <w:b/>
          <w:bCs/>
          <w:sz w:val="40"/>
          <w:szCs w:val="40"/>
        </w:rPr>
      </w:pPr>
      <w:r w:rsidRPr="00D15FC9">
        <w:rPr>
          <w:b/>
          <w:bCs/>
          <w:sz w:val="40"/>
          <w:szCs w:val="40"/>
        </w:rPr>
        <w:t>The Titanic</w:t>
      </w:r>
      <w:r w:rsidR="00A278D9" w:rsidRPr="00F1484D">
        <w:rPr>
          <w:b/>
          <w:bCs/>
          <w:sz w:val="40"/>
          <w:szCs w:val="40"/>
        </w:rPr>
        <w:t xml:space="preserve"> report</w:t>
      </w:r>
    </w:p>
    <w:p w14:paraId="1BCFBBD2" w14:textId="77777777" w:rsidR="00D15FC9" w:rsidRPr="00D15FC9" w:rsidRDefault="00D15FC9" w:rsidP="00D15FC9">
      <w:pPr>
        <w:rPr>
          <w:b/>
          <w:bCs/>
        </w:rPr>
      </w:pPr>
      <w:r w:rsidRPr="00D15FC9">
        <w:rPr>
          <w:b/>
          <w:bCs/>
        </w:rPr>
        <w:t>Executive Summary</w:t>
      </w:r>
    </w:p>
    <w:p w14:paraId="0B6525DC" w14:textId="209C1754" w:rsidR="00D15FC9" w:rsidRPr="00D15FC9" w:rsidRDefault="00D15FC9" w:rsidP="00D15FC9">
      <w:r w:rsidRPr="00D15FC9">
        <w:t>On April 15, 1912, the RMS Titanic sank during its maiden voyage, resulting in one of the most tragic maritime disasters in history. This analysis examines the passenger data to understand what factors influenced survival rates, revealing profound insights about social inequality, human behavio</w:t>
      </w:r>
      <w:r>
        <w:t>u</w:t>
      </w:r>
      <w:r w:rsidRPr="00D15FC9">
        <w:t>r, and the harsh realities of that fateful night.</w:t>
      </w:r>
    </w:p>
    <w:p w14:paraId="426A0FBC" w14:textId="77777777" w:rsidR="00D15FC9" w:rsidRPr="00D15FC9" w:rsidRDefault="00D15FC9" w:rsidP="00D15FC9">
      <w:r w:rsidRPr="00D15FC9">
        <w:rPr>
          <w:b/>
          <w:bCs/>
        </w:rPr>
        <w:t>Key Findings:</w:t>
      </w:r>
    </w:p>
    <w:p w14:paraId="79EA7C94" w14:textId="77777777" w:rsidR="00D15FC9" w:rsidRPr="00D15FC9" w:rsidRDefault="00D15FC9" w:rsidP="00D15FC9">
      <w:pPr>
        <w:numPr>
          <w:ilvl w:val="0"/>
          <w:numId w:val="1"/>
        </w:numPr>
      </w:pPr>
      <w:r w:rsidRPr="00D15FC9">
        <w:t>Overall survival rate was a devastating 38.4%, meaning 6 out of 10 passengers perished</w:t>
      </w:r>
    </w:p>
    <w:p w14:paraId="33BA3F70" w14:textId="77777777" w:rsidR="00D15FC9" w:rsidRPr="00D15FC9" w:rsidRDefault="00D15FC9" w:rsidP="00D15FC9">
      <w:pPr>
        <w:numPr>
          <w:ilvl w:val="0"/>
          <w:numId w:val="1"/>
        </w:numPr>
      </w:pPr>
      <w:r w:rsidRPr="00D15FC9">
        <w:t>Women were 4 times more likely to survive than men (74.2% vs 18.9%)</w:t>
      </w:r>
    </w:p>
    <w:p w14:paraId="0B208754" w14:textId="77777777" w:rsidR="00D15FC9" w:rsidRPr="00D15FC9" w:rsidRDefault="00D15FC9" w:rsidP="00D15FC9">
      <w:pPr>
        <w:numPr>
          <w:ilvl w:val="0"/>
          <w:numId w:val="1"/>
        </w:numPr>
      </w:pPr>
      <w:r w:rsidRPr="00D15FC9">
        <w:t>Social class dramatically affected survival chances - first-class passengers had nearly triple the survival rate of third-class passengers</w:t>
      </w:r>
    </w:p>
    <w:p w14:paraId="79F45A9C" w14:textId="77777777" w:rsidR="00D15FC9" w:rsidRPr="00D15FC9" w:rsidRDefault="00D15FC9" w:rsidP="00D15FC9">
      <w:pPr>
        <w:numPr>
          <w:ilvl w:val="0"/>
          <w:numId w:val="1"/>
        </w:numPr>
      </w:pPr>
      <w:r w:rsidRPr="00D15FC9">
        <w:t>Age played a complex role, with children having better odds but elderly passengers facing greater challenges</w:t>
      </w:r>
    </w:p>
    <w:p w14:paraId="2E44FC3F" w14:textId="0DF0EF85" w:rsidR="00D15FC9" w:rsidRPr="00D15FC9" w:rsidRDefault="00D15FC9" w:rsidP="00D15FC9"/>
    <w:p w14:paraId="278DD42E" w14:textId="77777777" w:rsidR="00D15FC9" w:rsidRPr="00D15FC9" w:rsidRDefault="00D15FC9" w:rsidP="00D15FC9">
      <w:pPr>
        <w:rPr>
          <w:b/>
          <w:bCs/>
        </w:rPr>
      </w:pPr>
      <w:r w:rsidRPr="00D15FC9">
        <w:rPr>
          <w:b/>
          <w:bCs/>
        </w:rPr>
        <w:t>1. Introduction</w:t>
      </w:r>
    </w:p>
    <w:p w14:paraId="0711B3A5" w14:textId="77777777" w:rsidR="00D15FC9" w:rsidRPr="00D15FC9" w:rsidRDefault="00D15FC9" w:rsidP="00D15FC9">
      <w:r w:rsidRPr="00D15FC9">
        <w:t>The sinking of the Titanic represents more than just a maritime disaster - it's a window into early 20th-century society, revealing how social hierarchies, gender roles, and human nature played out in life-or-death situations. This analysis examines passenger data to understand the human story behind the statistics.</w:t>
      </w:r>
    </w:p>
    <w:p w14:paraId="4D2566A1" w14:textId="77777777" w:rsidR="00D15FC9" w:rsidRPr="00D15FC9" w:rsidRDefault="00D15FC9" w:rsidP="00D15FC9">
      <w:r w:rsidRPr="00D15FC9">
        <w:rPr>
          <w:b/>
          <w:bCs/>
        </w:rPr>
        <w:t>Dataset Overview:</w:t>
      </w:r>
    </w:p>
    <w:p w14:paraId="2EDF1657" w14:textId="377BF685" w:rsidR="00D15FC9" w:rsidRPr="00D15FC9" w:rsidRDefault="00D15FC9" w:rsidP="00D15FC9">
      <w:pPr>
        <w:numPr>
          <w:ilvl w:val="0"/>
          <w:numId w:val="2"/>
        </w:numPr>
      </w:pPr>
      <w:r w:rsidRPr="00D15FC9">
        <w:rPr>
          <w:b/>
          <w:bCs/>
        </w:rPr>
        <w:t>Total Passengers Analy</w:t>
      </w:r>
      <w:r>
        <w:rPr>
          <w:b/>
          <w:bCs/>
        </w:rPr>
        <w:t>s</w:t>
      </w:r>
      <w:r w:rsidRPr="00D15FC9">
        <w:rPr>
          <w:b/>
          <w:bCs/>
        </w:rPr>
        <w:t>ed:</w:t>
      </w:r>
      <w:r w:rsidRPr="00D15FC9">
        <w:t xml:space="preserve"> 891</w:t>
      </w:r>
    </w:p>
    <w:p w14:paraId="3F68D801" w14:textId="77777777" w:rsidR="00D15FC9" w:rsidRPr="00D15FC9" w:rsidRDefault="00D15FC9" w:rsidP="00D15FC9">
      <w:pPr>
        <w:numPr>
          <w:ilvl w:val="0"/>
          <w:numId w:val="2"/>
        </w:numPr>
      </w:pPr>
      <w:r w:rsidRPr="00D15FC9">
        <w:rPr>
          <w:b/>
          <w:bCs/>
        </w:rPr>
        <w:t>Features:</w:t>
      </w:r>
      <w:r w:rsidRPr="00D15FC9">
        <w:t xml:space="preserve"> Demographics, ticket class, family relationships, cabin location</w:t>
      </w:r>
    </w:p>
    <w:p w14:paraId="34337462" w14:textId="77777777" w:rsidR="00D15FC9" w:rsidRPr="00D15FC9" w:rsidRDefault="00D15FC9" w:rsidP="00D15FC9">
      <w:pPr>
        <w:numPr>
          <w:ilvl w:val="0"/>
          <w:numId w:val="2"/>
        </w:numPr>
      </w:pPr>
      <w:r w:rsidRPr="00D15FC9">
        <w:rPr>
          <w:b/>
          <w:bCs/>
        </w:rPr>
        <w:t>Time Period:</w:t>
      </w:r>
      <w:r w:rsidRPr="00D15FC9">
        <w:t xml:space="preserve"> April 1912</w:t>
      </w:r>
    </w:p>
    <w:p w14:paraId="35049B29" w14:textId="77777777" w:rsidR="00D15FC9" w:rsidRPr="00D15FC9" w:rsidRDefault="00D15FC9" w:rsidP="00D15FC9">
      <w:pPr>
        <w:numPr>
          <w:ilvl w:val="0"/>
          <w:numId w:val="2"/>
        </w:numPr>
      </w:pPr>
      <w:r w:rsidRPr="00D15FC9">
        <w:rPr>
          <w:b/>
          <w:bCs/>
        </w:rPr>
        <w:t>Outcome Variable:</w:t>
      </w:r>
      <w:r w:rsidRPr="00D15FC9">
        <w:t xml:space="preserve"> Survival (Yes/No)</w:t>
      </w:r>
    </w:p>
    <w:p w14:paraId="0CC13948" w14:textId="6F21746A" w:rsidR="00D15FC9" w:rsidRPr="00D15FC9" w:rsidRDefault="00D15FC9" w:rsidP="00D15FC9"/>
    <w:p w14:paraId="6BBF3A46" w14:textId="77777777" w:rsidR="00D15FC9" w:rsidRPr="00D15FC9" w:rsidRDefault="00D15FC9" w:rsidP="00D15FC9">
      <w:pPr>
        <w:rPr>
          <w:b/>
          <w:bCs/>
        </w:rPr>
      </w:pPr>
      <w:r w:rsidRPr="00D15FC9">
        <w:rPr>
          <w:b/>
          <w:bCs/>
        </w:rPr>
        <w:t>2. Data Quality Assessment</w:t>
      </w:r>
    </w:p>
    <w:p w14:paraId="222B7556" w14:textId="77777777" w:rsidR="00D15FC9" w:rsidRPr="00D15FC9" w:rsidRDefault="00D15FC9" w:rsidP="00D15FC9">
      <w:pPr>
        <w:rPr>
          <w:b/>
          <w:bCs/>
        </w:rPr>
      </w:pPr>
      <w:r w:rsidRPr="00D15FC9">
        <w:rPr>
          <w:b/>
          <w:bCs/>
        </w:rPr>
        <w:t>Missing Data Challenges</w:t>
      </w:r>
    </w:p>
    <w:p w14:paraId="784118EA" w14:textId="77777777" w:rsidR="00D15FC9" w:rsidRPr="00D15FC9" w:rsidRDefault="00D15FC9" w:rsidP="00D15FC9">
      <w:r w:rsidRPr="00D15FC9">
        <w:t>Our analysis began with addressing gaps in the historical record:</w:t>
      </w:r>
    </w:p>
    <w:p w14:paraId="7465BD72" w14:textId="77777777" w:rsidR="00D15FC9" w:rsidRPr="00D15FC9" w:rsidRDefault="00D15FC9" w:rsidP="00D15FC9">
      <w:pPr>
        <w:numPr>
          <w:ilvl w:val="0"/>
          <w:numId w:val="3"/>
        </w:numPr>
      </w:pPr>
      <w:r w:rsidRPr="00D15FC9">
        <w:rPr>
          <w:b/>
          <w:bCs/>
        </w:rPr>
        <w:t>Age Information Missing:</w:t>
      </w:r>
      <w:r w:rsidRPr="00D15FC9">
        <w:t xml:space="preserve"> 177 passengers (19.9%) - likely due to incomplete manifests</w:t>
      </w:r>
    </w:p>
    <w:p w14:paraId="7E21A2BD" w14:textId="77777777" w:rsidR="00D15FC9" w:rsidRPr="00D15FC9" w:rsidRDefault="00D15FC9" w:rsidP="00D15FC9">
      <w:pPr>
        <w:numPr>
          <w:ilvl w:val="0"/>
          <w:numId w:val="3"/>
        </w:numPr>
      </w:pPr>
      <w:r w:rsidRPr="00D15FC9">
        <w:rPr>
          <w:b/>
          <w:bCs/>
        </w:rPr>
        <w:lastRenderedPageBreak/>
        <w:t>Cabin Data Missing:</w:t>
      </w:r>
      <w:r w:rsidRPr="00D15FC9">
        <w:t xml:space="preserve"> 687 passengers (77.1%) - third-class passengers often weren't assigned specific cabins</w:t>
      </w:r>
    </w:p>
    <w:p w14:paraId="6B6D3541" w14:textId="77777777" w:rsidR="00D15FC9" w:rsidRPr="00D15FC9" w:rsidRDefault="00D15FC9" w:rsidP="00D15FC9">
      <w:pPr>
        <w:numPr>
          <w:ilvl w:val="0"/>
          <w:numId w:val="3"/>
        </w:numPr>
      </w:pPr>
      <w:r w:rsidRPr="00D15FC9">
        <w:rPr>
          <w:b/>
          <w:bCs/>
        </w:rPr>
        <w:t>Embarkation Port Missing:</w:t>
      </w:r>
      <w:r w:rsidRPr="00D15FC9">
        <w:t xml:space="preserve"> 2 passengers - minor data gap</w:t>
      </w:r>
    </w:p>
    <w:p w14:paraId="57A0DD8C" w14:textId="77777777" w:rsidR="00D15FC9" w:rsidRPr="00D15FC9" w:rsidRDefault="00D15FC9" w:rsidP="00D15FC9">
      <w:r w:rsidRPr="00D15FC9">
        <w:rPr>
          <w:b/>
          <w:bCs/>
        </w:rPr>
        <w:t>Data Cleaning Approach:</w:t>
      </w:r>
      <w:r w:rsidRPr="00D15FC9">
        <w:t xml:space="preserve"> We filled missing ages with the median (28 years), which represents the typical passenger profile. This conservative approach ensures our analysis reflects the general passenger demographics without introducing bias.</w:t>
      </w:r>
    </w:p>
    <w:p w14:paraId="51602318" w14:textId="717C0210" w:rsidR="00D15FC9" w:rsidRPr="00D15FC9" w:rsidRDefault="00D15FC9" w:rsidP="00D15FC9"/>
    <w:p w14:paraId="702F2463" w14:textId="77777777" w:rsidR="00D15FC9" w:rsidRPr="00D15FC9" w:rsidRDefault="00D15FC9" w:rsidP="00D15FC9">
      <w:pPr>
        <w:rPr>
          <w:b/>
          <w:bCs/>
        </w:rPr>
      </w:pPr>
      <w:r w:rsidRPr="00D15FC9">
        <w:rPr>
          <w:b/>
          <w:bCs/>
        </w:rPr>
        <w:t>3. The Human Story Behind the Numbers</w:t>
      </w:r>
    </w:p>
    <w:p w14:paraId="5B93CD8B" w14:textId="77777777" w:rsidR="00D15FC9" w:rsidRPr="00D15FC9" w:rsidRDefault="00D15FC9" w:rsidP="00D15FC9">
      <w:pPr>
        <w:rPr>
          <w:b/>
          <w:bCs/>
        </w:rPr>
      </w:pPr>
      <w:r w:rsidRPr="00D15FC9">
        <w:rPr>
          <w:b/>
          <w:bCs/>
        </w:rPr>
        <w:t>3.1 The "Women and Children First" Protocol</w:t>
      </w:r>
    </w:p>
    <w:p w14:paraId="504136C5" w14:textId="77777777" w:rsidR="00D15FC9" w:rsidRPr="00D15FC9" w:rsidRDefault="00D15FC9" w:rsidP="00D15FC9">
      <w:r w:rsidRPr="00D15FC9">
        <w:t>The maritime tradition of "women and children first" is clearly evident in our data:</w:t>
      </w:r>
    </w:p>
    <w:p w14:paraId="70DF0545" w14:textId="77777777" w:rsidR="00D15FC9" w:rsidRPr="00D15FC9" w:rsidRDefault="00D15FC9" w:rsidP="00D15FC9">
      <w:r w:rsidRPr="00D15FC9">
        <w:rPr>
          <w:b/>
          <w:bCs/>
        </w:rPr>
        <w:t>Gender-Based Survival Rates:</w:t>
      </w:r>
    </w:p>
    <w:p w14:paraId="36DA22E0" w14:textId="77777777" w:rsidR="00D15FC9" w:rsidRPr="00D15FC9" w:rsidRDefault="00D15FC9" w:rsidP="00D15FC9">
      <w:pPr>
        <w:numPr>
          <w:ilvl w:val="0"/>
          <w:numId w:val="4"/>
        </w:numPr>
      </w:pPr>
      <w:r w:rsidRPr="00D15FC9">
        <w:rPr>
          <w:b/>
          <w:bCs/>
        </w:rPr>
        <w:t>Women:</w:t>
      </w:r>
      <w:r w:rsidRPr="00D15FC9">
        <w:t xml:space="preserve"> 74.2% survival rate (263 of 355 survived)</w:t>
      </w:r>
    </w:p>
    <w:p w14:paraId="6978BA1F" w14:textId="77777777" w:rsidR="00D15FC9" w:rsidRPr="00D15FC9" w:rsidRDefault="00D15FC9" w:rsidP="00D15FC9">
      <w:pPr>
        <w:numPr>
          <w:ilvl w:val="0"/>
          <w:numId w:val="4"/>
        </w:numPr>
      </w:pPr>
      <w:r w:rsidRPr="00D15FC9">
        <w:rPr>
          <w:b/>
          <w:bCs/>
        </w:rPr>
        <w:t>Men:</w:t>
      </w:r>
      <w:r w:rsidRPr="00D15FC9">
        <w:t xml:space="preserve"> 18.9% survival rate (109 of 577 survived)</w:t>
      </w:r>
    </w:p>
    <w:p w14:paraId="578933CB" w14:textId="77777777" w:rsidR="00D15FC9" w:rsidRPr="00D15FC9" w:rsidRDefault="00D15FC9" w:rsidP="00D15FC9">
      <w:r w:rsidRPr="00D15FC9">
        <w:t>This stark difference tells a story of societal values and emergency protocols of the era. However, this wasn't just about chivalry - it reflects the rigid gender roles and expectations of 1912 society.</w:t>
      </w:r>
    </w:p>
    <w:p w14:paraId="4594C83D" w14:textId="77777777" w:rsidR="00D15FC9" w:rsidRPr="00D15FC9" w:rsidRDefault="00D15FC9" w:rsidP="00D15FC9">
      <w:pPr>
        <w:rPr>
          <w:b/>
          <w:bCs/>
        </w:rPr>
      </w:pPr>
      <w:r w:rsidRPr="00D15FC9">
        <w:rPr>
          <w:b/>
          <w:bCs/>
        </w:rPr>
        <w:t>3.2 Social Class: A Matter of Life and Death</w:t>
      </w:r>
    </w:p>
    <w:p w14:paraId="77D2AFA9" w14:textId="77777777" w:rsidR="00D15FC9" w:rsidRPr="00D15FC9" w:rsidRDefault="00D15FC9" w:rsidP="00D15FC9">
      <w:r w:rsidRPr="00D15FC9">
        <w:t>The Titanic's class system wasn't just about comfort - it literally determined survival chances:</w:t>
      </w:r>
    </w:p>
    <w:p w14:paraId="68A9EEFD" w14:textId="77777777" w:rsidR="00D15FC9" w:rsidRPr="00D15FC9" w:rsidRDefault="00D15FC9" w:rsidP="00D15FC9">
      <w:r w:rsidRPr="00D15FC9">
        <w:rPr>
          <w:b/>
          <w:bCs/>
        </w:rPr>
        <w:t>Survival by Passenger Class:</w:t>
      </w:r>
    </w:p>
    <w:p w14:paraId="5A423ED8" w14:textId="77777777" w:rsidR="00D15FC9" w:rsidRPr="00D15FC9" w:rsidRDefault="00D15FC9" w:rsidP="00D15FC9">
      <w:pPr>
        <w:numPr>
          <w:ilvl w:val="0"/>
          <w:numId w:val="5"/>
        </w:numPr>
      </w:pPr>
      <w:r w:rsidRPr="00D15FC9">
        <w:rPr>
          <w:b/>
          <w:bCs/>
        </w:rPr>
        <w:t>First Class:</w:t>
      </w:r>
      <w:r w:rsidRPr="00D15FC9">
        <w:t xml:space="preserve"> 62.0% survival rate - luxury came with better access to lifeboats</w:t>
      </w:r>
    </w:p>
    <w:p w14:paraId="3A71C3A1" w14:textId="77777777" w:rsidR="00D15FC9" w:rsidRPr="00D15FC9" w:rsidRDefault="00D15FC9" w:rsidP="00D15FC9">
      <w:pPr>
        <w:numPr>
          <w:ilvl w:val="0"/>
          <w:numId w:val="5"/>
        </w:numPr>
      </w:pPr>
      <w:r w:rsidRPr="00D15FC9">
        <w:rPr>
          <w:b/>
          <w:bCs/>
        </w:rPr>
        <w:t>Second Class:</w:t>
      </w:r>
      <w:r w:rsidRPr="00D15FC9">
        <w:t xml:space="preserve"> 47.3% survival rate - middle-class passengers had moderate chances</w:t>
      </w:r>
    </w:p>
    <w:p w14:paraId="396AC531" w14:textId="77777777" w:rsidR="00D15FC9" w:rsidRPr="00D15FC9" w:rsidRDefault="00D15FC9" w:rsidP="00D15FC9">
      <w:pPr>
        <w:numPr>
          <w:ilvl w:val="0"/>
          <w:numId w:val="5"/>
        </w:numPr>
      </w:pPr>
      <w:r w:rsidRPr="00D15FC9">
        <w:rPr>
          <w:b/>
          <w:bCs/>
        </w:rPr>
        <w:t>Third Class:</w:t>
      </w:r>
      <w:r w:rsidRPr="00D15FC9">
        <w:t xml:space="preserve"> 24.2% survival rate - steerage passengers faced the harshest reality</w:t>
      </w:r>
    </w:p>
    <w:p w14:paraId="501BAA23" w14:textId="77777777" w:rsidR="00D15FC9" w:rsidRPr="00D15FC9" w:rsidRDefault="00D15FC9" w:rsidP="00D15FC9">
      <w:r w:rsidRPr="00D15FC9">
        <w:rPr>
          <w:b/>
          <w:bCs/>
        </w:rPr>
        <w:t>What This Means:</w:t>
      </w:r>
      <w:r w:rsidRPr="00D15FC9">
        <w:t xml:space="preserve"> Third-class passengers weren't just paying less for their journey - they were physically located in lower decks, farther from lifeboats, and often faced locked gates that prevented quick evacuation. This data reveals how social inequality extended to basic survival opportunities.</w:t>
      </w:r>
    </w:p>
    <w:p w14:paraId="505AE98A" w14:textId="77777777" w:rsidR="00D15FC9" w:rsidRPr="00D15FC9" w:rsidRDefault="00D15FC9" w:rsidP="00D15FC9">
      <w:pPr>
        <w:rPr>
          <w:b/>
          <w:bCs/>
        </w:rPr>
      </w:pPr>
      <w:r w:rsidRPr="00D15FC9">
        <w:rPr>
          <w:b/>
          <w:bCs/>
        </w:rPr>
        <w:t>3.3 Family Dynamics in Crisis</w:t>
      </w:r>
    </w:p>
    <w:p w14:paraId="4ABE3164" w14:textId="77777777" w:rsidR="00D15FC9" w:rsidRPr="00D15FC9" w:rsidRDefault="00D15FC9" w:rsidP="00D15FC9">
      <w:r w:rsidRPr="00D15FC9">
        <w:rPr>
          <w:b/>
          <w:bCs/>
        </w:rPr>
        <w:t>Family Size and Survival:</w:t>
      </w:r>
    </w:p>
    <w:p w14:paraId="7D79B67F" w14:textId="77777777" w:rsidR="00D15FC9" w:rsidRPr="00D15FC9" w:rsidRDefault="00D15FC9" w:rsidP="00D15FC9">
      <w:pPr>
        <w:numPr>
          <w:ilvl w:val="0"/>
          <w:numId w:val="6"/>
        </w:numPr>
      </w:pPr>
      <w:r w:rsidRPr="00D15FC9">
        <w:rPr>
          <w:b/>
          <w:bCs/>
        </w:rPr>
        <w:t>Traveling Alone:</w:t>
      </w:r>
      <w:r w:rsidRPr="00D15FC9">
        <w:t xml:space="preserve"> 30.4% survival rate</w:t>
      </w:r>
    </w:p>
    <w:p w14:paraId="415B18ED" w14:textId="77777777" w:rsidR="00D15FC9" w:rsidRPr="00D15FC9" w:rsidRDefault="00D15FC9" w:rsidP="00D15FC9">
      <w:pPr>
        <w:numPr>
          <w:ilvl w:val="0"/>
          <w:numId w:val="6"/>
        </w:numPr>
      </w:pPr>
      <w:r w:rsidRPr="00D15FC9">
        <w:rPr>
          <w:b/>
          <w:bCs/>
        </w:rPr>
        <w:t>Small Families (2-4 people):</w:t>
      </w:r>
      <w:r w:rsidRPr="00D15FC9">
        <w:t xml:space="preserve"> 55.6% survival rate</w:t>
      </w:r>
    </w:p>
    <w:p w14:paraId="5ED8206D" w14:textId="77777777" w:rsidR="00D15FC9" w:rsidRPr="00D15FC9" w:rsidRDefault="00D15FC9" w:rsidP="00D15FC9">
      <w:pPr>
        <w:numPr>
          <w:ilvl w:val="0"/>
          <w:numId w:val="6"/>
        </w:numPr>
      </w:pPr>
      <w:r w:rsidRPr="00D15FC9">
        <w:rPr>
          <w:b/>
          <w:bCs/>
        </w:rPr>
        <w:lastRenderedPageBreak/>
        <w:t>Large Families (5+ people):</w:t>
      </w:r>
      <w:r w:rsidRPr="00D15FC9">
        <w:t xml:space="preserve"> 16.1% survival rate</w:t>
      </w:r>
    </w:p>
    <w:p w14:paraId="2460D7C1" w14:textId="77777777" w:rsidR="00D15FC9" w:rsidRPr="00D15FC9" w:rsidRDefault="00D15FC9" w:rsidP="00D15FC9">
      <w:r w:rsidRPr="00D15FC9">
        <w:rPr>
          <w:b/>
          <w:bCs/>
        </w:rPr>
        <w:t>The Human Reality:</w:t>
      </w:r>
      <w:r w:rsidRPr="00D15FC9">
        <w:t xml:space="preserve"> Small families could move quickly and make decisive decisions together. Large families faced tragic choices - parents often stayed behind to ensure children got on lifeboats, or families refused to separate, leading to collective tragedy.</w:t>
      </w:r>
    </w:p>
    <w:p w14:paraId="3241DF01" w14:textId="77777777" w:rsidR="00D15FC9" w:rsidRPr="00D15FC9" w:rsidRDefault="00D15FC9" w:rsidP="00D15FC9">
      <w:pPr>
        <w:rPr>
          <w:b/>
          <w:bCs/>
        </w:rPr>
      </w:pPr>
      <w:r w:rsidRPr="00D15FC9">
        <w:rPr>
          <w:b/>
          <w:bCs/>
        </w:rPr>
        <w:t>3.4 Age and Vulnerability</w:t>
      </w:r>
    </w:p>
    <w:p w14:paraId="241505AD" w14:textId="77777777" w:rsidR="00D15FC9" w:rsidRPr="00D15FC9" w:rsidRDefault="00D15FC9" w:rsidP="00D15FC9">
      <w:r w:rsidRPr="00D15FC9">
        <w:rPr>
          <w:b/>
          <w:bCs/>
        </w:rPr>
        <w:t>Age Group Analysis:</w:t>
      </w:r>
    </w:p>
    <w:p w14:paraId="55878F4B" w14:textId="77777777" w:rsidR="00D15FC9" w:rsidRPr="00D15FC9" w:rsidRDefault="00D15FC9" w:rsidP="00D15FC9">
      <w:pPr>
        <w:numPr>
          <w:ilvl w:val="0"/>
          <w:numId w:val="7"/>
        </w:numPr>
      </w:pPr>
      <w:r w:rsidRPr="00D15FC9">
        <w:rPr>
          <w:b/>
          <w:bCs/>
        </w:rPr>
        <w:t>Children (0-16):</w:t>
      </w:r>
      <w:r w:rsidRPr="00D15FC9">
        <w:t xml:space="preserve"> 54.0% survival rate</w:t>
      </w:r>
    </w:p>
    <w:p w14:paraId="4C911B18" w14:textId="77777777" w:rsidR="00D15FC9" w:rsidRPr="00D15FC9" w:rsidRDefault="00D15FC9" w:rsidP="00D15FC9">
      <w:pPr>
        <w:numPr>
          <w:ilvl w:val="0"/>
          <w:numId w:val="7"/>
        </w:numPr>
      </w:pPr>
      <w:r w:rsidRPr="00D15FC9">
        <w:rPr>
          <w:b/>
          <w:bCs/>
        </w:rPr>
        <w:t>Young Adults (17-35):</w:t>
      </w:r>
      <w:r w:rsidRPr="00D15FC9">
        <w:t xml:space="preserve"> 36.8% survival rate</w:t>
      </w:r>
    </w:p>
    <w:p w14:paraId="75C9424E" w14:textId="77777777" w:rsidR="00D15FC9" w:rsidRPr="00D15FC9" w:rsidRDefault="00D15FC9" w:rsidP="00D15FC9">
      <w:pPr>
        <w:numPr>
          <w:ilvl w:val="0"/>
          <w:numId w:val="7"/>
        </w:numPr>
      </w:pPr>
      <w:r w:rsidRPr="00D15FC9">
        <w:rPr>
          <w:b/>
          <w:bCs/>
        </w:rPr>
        <w:t>Middle-aged (36-55):</w:t>
      </w:r>
      <w:r w:rsidRPr="00D15FC9">
        <w:t xml:space="preserve"> 40.4% survival rate</w:t>
      </w:r>
    </w:p>
    <w:p w14:paraId="45019B54" w14:textId="77777777" w:rsidR="00D15FC9" w:rsidRPr="00D15FC9" w:rsidRDefault="00D15FC9" w:rsidP="00D15FC9">
      <w:pPr>
        <w:numPr>
          <w:ilvl w:val="0"/>
          <w:numId w:val="7"/>
        </w:numPr>
      </w:pPr>
      <w:r w:rsidRPr="00D15FC9">
        <w:rPr>
          <w:b/>
          <w:bCs/>
        </w:rPr>
        <w:t>Elderly (55+):</w:t>
      </w:r>
      <w:r w:rsidRPr="00D15FC9">
        <w:t xml:space="preserve"> 22.7% survival rate</w:t>
      </w:r>
    </w:p>
    <w:p w14:paraId="69B0BC0E" w14:textId="77777777" w:rsidR="00D15FC9" w:rsidRPr="00D15FC9" w:rsidRDefault="00D15FC9" w:rsidP="00D15FC9">
      <w:r w:rsidRPr="00D15FC9">
        <w:rPr>
          <w:b/>
          <w:bCs/>
        </w:rPr>
        <w:t>The Story:</w:t>
      </w:r>
      <w:r w:rsidRPr="00D15FC9">
        <w:t xml:space="preserve"> While "women and children first" helped many young passengers, elderly passengers struggled with physical mobility during evacuation. The data shows how age-related vulnerability became a critical factor in those chaotic final hours.</w:t>
      </w:r>
    </w:p>
    <w:p w14:paraId="3C2B5D6C" w14:textId="2158740C" w:rsidR="00D15FC9" w:rsidRPr="00D15FC9" w:rsidRDefault="00D15FC9" w:rsidP="00D15FC9"/>
    <w:p w14:paraId="66ABC722" w14:textId="77777777" w:rsidR="00D15FC9" w:rsidRPr="00D15FC9" w:rsidRDefault="00D15FC9" w:rsidP="00D15FC9">
      <w:pPr>
        <w:rPr>
          <w:b/>
          <w:bCs/>
        </w:rPr>
      </w:pPr>
      <w:r w:rsidRPr="00D15FC9">
        <w:rPr>
          <w:b/>
          <w:bCs/>
        </w:rPr>
        <w:t>4. Economic Insights: The Price of Survival</w:t>
      </w:r>
    </w:p>
    <w:p w14:paraId="67034774" w14:textId="77777777" w:rsidR="00D15FC9" w:rsidRPr="00D15FC9" w:rsidRDefault="00D15FC9" w:rsidP="00D15FC9">
      <w:pPr>
        <w:rPr>
          <w:b/>
          <w:bCs/>
        </w:rPr>
      </w:pPr>
      <w:r w:rsidRPr="00D15FC9">
        <w:rPr>
          <w:b/>
          <w:bCs/>
        </w:rPr>
        <w:t>Fare Analysis</w:t>
      </w:r>
    </w:p>
    <w:p w14:paraId="03D920C2" w14:textId="77777777" w:rsidR="00D15FC9" w:rsidRPr="00D15FC9" w:rsidRDefault="00D15FC9" w:rsidP="00D15FC9">
      <w:r w:rsidRPr="00D15FC9">
        <w:t>The ticket price paid often correlated with survival, but not always in obvious ways:</w:t>
      </w:r>
    </w:p>
    <w:p w14:paraId="3BCA705E" w14:textId="77777777" w:rsidR="00D15FC9" w:rsidRPr="00D15FC9" w:rsidRDefault="00D15FC9" w:rsidP="00D15FC9">
      <w:r w:rsidRPr="00D15FC9">
        <w:rPr>
          <w:b/>
          <w:bCs/>
        </w:rPr>
        <w:t>Average Fares by Survival:</w:t>
      </w:r>
    </w:p>
    <w:p w14:paraId="6045A156" w14:textId="77777777" w:rsidR="00D15FC9" w:rsidRPr="00D15FC9" w:rsidRDefault="00D15FC9" w:rsidP="00A278D9">
      <w:pPr>
        <w:numPr>
          <w:ilvl w:val="0"/>
          <w:numId w:val="8"/>
        </w:numPr>
      </w:pPr>
      <w:r w:rsidRPr="00D15FC9">
        <w:rPr>
          <w:b/>
          <w:bCs/>
        </w:rPr>
        <w:t>Survivors:</w:t>
      </w:r>
      <w:r w:rsidRPr="00D15FC9">
        <w:t xml:space="preserve"> $48.40 average fare</w:t>
      </w:r>
    </w:p>
    <w:p w14:paraId="6A4B3C40" w14:textId="77777777" w:rsidR="00D15FC9" w:rsidRPr="00D15FC9" w:rsidRDefault="00D15FC9" w:rsidP="00A278D9">
      <w:pPr>
        <w:numPr>
          <w:ilvl w:val="0"/>
          <w:numId w:val="8"/>
        </w:numPr>
      </w:pPr>
      <w:r w:rsidRPr="00D15FC9">
        <w:rPr>
          <w:b/>
          <w:bCs/>
        </w:rPr>
        <w:t>Non-survivors:</w:t>
      </w:r>
      <w:r w:rsidRPr="00D15FC9">
        <w:t xml:space="preserve"> $22.12 average fare</w:t>
      </w:r>
    </w:p>
    <w:p w14:paraId="6353658C" w14:textId="77777777" w:rsidR="00D15FC9" w:rsidRPr="00D15FC9" w:rsidRDefault="00D15FC9" w:rsidP="00D15FC9">
      <w:r w:rsidRPr="00D15FC9">
        <w:rPr>
          <w:b/>
          <w:bCs/>
        </w:rPr>
        <w:t>Key Insight:</w:t>
      </w:r>
      <w:r w:rsidRPr="00D15FC9">
        <w:t xml:space="preserve"> Higher fares typically meant better cabin locations (closer to lifeboats), priority boarding privileges, and faster access to deck areas. Money literally bought better survival odds.</w:t>
      </w:r>
    </w:p>
    <w:p w14:paraId="116BA732" w14:textId="3D680DE2" w:rsidR="00D15FC9" w:rsidRPr="00D15FC9" w:rsidRDefault="00D15FC9" w:rsidP="00D15FC9"/>
    <w:p w14:paraId="69F9DBE3" w14:textId="77777777" w:rsidR="00D15FC9" w:rsidRPr="00D15FC9" w:rsidRDefault="00D15FC9" w:rsidP="00D15FC9">
      <w:pPr>
        <w:rPr>
          <w:b/>
          <w:bCs/>
        </w:rPr>
      </w:pPr>
      <w:r w:rsidRPr="00D15FC9">
        <w:rPr>
          <w:b/>
          <w:bCs/>
        </w:rPr>
        <w:t>5. Statistical Correlations and Relationships</w:t>
      </w:r>
    </w:p>
    <w:p w14:paraId="3175928B" w14:textId="77777777" w:rsidR="00D15FC9" w:rsidRPr="00D15FC9" w:rsidRDefault="00D15FC9" w:rsidP="00D15FC9">
      <w:pPr>
        <w:rPr>
          <w:b/>
          <w:bCs/>
        </w:rPr>
      </w:pPr>
      <w:r w:rsidRPr="00D15FC9">
        <w:rPr>
          <w:b/>
          <w:bCs/>
        </w:rPr>
        <w:t>Correlation Analysis Results</w:t>
      </w:r>
    </w:p>
    <w:p w14:paraId="0683BABD" w14:textId="77777777" w:rsidR="00D15FC9" w:rsidRPr="00D15FC9" w:rsidRDefault="00D15FC9" w:rsidP="00D15FC9">
      <w:r w:rsidRPr="00D15FC9">
        <w:rPr>
          <w:b/>
          <w:bCs/>
        </w:rPr>
        <w:t>Strongest Predictors of Survival:</w:t>
      </w:r>
    </w:p>
    <w:p w14:paraId="069F88C8" w14:textId="77777777" w:rsidR="00D15FC9" w:rsidRPr="00D15FC9" w:rsidRDefault="00D15FC9" w:rsidP="00D15FC9">
      <w:pPr>
        <w:numPr>
          <w:ilvl w:val="0"/>
          <w:numId w:val="9"/>
        </w:numPr>
      </w:pPr>
      <w:r w:rsidRPr="00D15FC9">
        <w:rPr>
          <w:b/>
          <w:bCs/>
        </w:rPr>
        <w:t>Being Female:</w:t>
      </w:r>
      <w:r w:rsidRPr="00D15FC9">
        <w:t xml:space="preserve"> +0.54 correlation with survival</w:t>
      </w:r>
    </w:p>
    <w:p w14:paraId="314F02E6" w14:textId="77777777" w:rsidR="00D15FC9" w:rsidRPr="00D15FC9" w:rsidRDefault="00D15FC9" w:rsidP="00D15FC9">
      <w:pPr>
        <w:numPr>
          <w:ilvl w:val="0"/>
          <w:numId w:val="9"/>
        </w:numPr>
      </w:pPr>
      <w:r w:rsidRPr="00D15FC9">
        <w:rPr>
          <w:b/>
          <w:bCs/>
        </w:rPr>
        <w:t>Higher Passenger Class:</w:t>
      </w:r>
      <w:r w:rsidRPr="00D15FC9">
        <w:t xml:space="preserve"> +0.34 correlation with survival</w:t>
      </w:r>
    </w:p>
    <w:p w14:paraId="3F2F0BC5" w14:textId="77777777" w:rsidR="00D15FC9" w:rsidRPr="00D15FC9" w:rsidRDefault="00D15FC9" w:rsidP="00D15FC9">
      <w:pPr>
        <w:numPr>
          <w:ilvl w:val="0"/>
          <w:numId w:val="9"/>
        </w:numPr>
      </w:pPr>
      <w:r w:rsidRPr="00D15FC9">
        <w:rPr>
          <w:b/>
          <w:bCs/>
        </w:rPr>
        <w:t>Higher Fare Paid:</w:t>
      </w:r>
      <w:r w:rsidRPr="00D15FC9">
        <w:t xml:space="preserve"> +0.26 correlation with survival</w:t>
      </w:r>
    </w:p>
    <w:p w14:paraId="0AE352B8" w14:textId="77777777" w:rsidR="00D15FC9" w:rsidRPr="00D15FC9" w:rsidRDefault="00D15FC9" w:rsidP="00D15FC9">
      <w:pPr>
        <w:numPr>
          <w:ilvl w:val="0"/>
          <w:numId w:val="9"/>
        </w:numPr>
      </w:pPr>
      <w:r w:rsidRPr="00D15FC9">
        <w:rPr>
          <w:b/>
          <w:bCs/>
        </w:rPr>
        <w:lastRenderedPageBreak/>
        <w:t>Smaller Family Size:</w:t>
      </w:r>
      <w:r w:rsidRPr="00D15FC9">
        <w:t xml:space="preserve"> +0.02 correlation with survival</w:t>
      </w:r>
    </w:p>
    <w:p w14:paraId="4DE921A1" w14:textId="77777777" w:rsidR="00D15FC9" w:rsidRPr="00D15FC9" w:rsidRDefault="00D15FC9" w:rsidP="00D15FC9">
      <w:r w:rsidRPr="00D15FC9">
        <w:rPr>
          <w:b/>
          <w:bCs/>
        </w:rPr>
        <w:t>What This Tells Us:</w:t>
      </w:r>
      <w:r w:rsidRPr="00D15FC9">
        <w:t xml:space="preserve"> Gender was by far the strongest predictor of survival, followed by social class. This quantifies what we know from historical accounts - the disaster unfolded along clear social and gender lines.</w:t>
      </w:r>
    </w:p>
    <w:p w14:paraId="03BBED97" w14:textId="5BE96A7F" w:rsidR="00D15FC9" w:rsidRPr="00D15FC9" w:rsidRDefault="00D15FC9" w:rsidP="00D15FC9"/>
    <w:p w14:paraId="5B967400" w14:textId="77777777" w:rsidR="00D15FC9" w:rsidRPr="00D15FC9" w:rsidRDefault="00D15FC9" w:rsidP="00D15FC9">
      <w:pPr>
        <w:rPr>
          <w:b/>
          <w:bCs/>
        </w:rPr>
      </w:pPr>
      <w:r w:rsidRPr="00D15FC9">
        <w:rPr>
          <w:b/>
          <w:bCs/>
        </w:rPr>
        <w:t>6. Business and Social Implications</w:t>
      </w:r>
    </w:p>
    <w:p w14:paraId="35ECFC0B" w14:textId="77777777" w:rsidR="00D15FC9" w:rsidRPr="00D15FC9" w:rsidRDefault="00D15FC9" w:rsidP="00D15FC9">
      <w:pPr>
        <w:rPr>
          <w:b/>
          <w:bCs/>
        </w:rPr>
      </w:pPr>
      <w:r w:rsidRPr="00D15FC9">
        <w:rPr>
          <w:b/>
          <w:bCs/>
        </w:rPr>
        <w:t>6.1 Safety Protocol Lessons</w:t>
      </w:r>
    </w:p>
    <w:p w14:paraId="5F8DF5E1" w14:textId="77777777" w:rsidR="00D15FC9" w:rsidRPr="00D15FC9" w:rsidRDefault="00D15FC9" w:rsidP="00D15FC9">
      <w:r w:rsidRPr="00D15FC9">
        <w:t>The Titanic disaster led to immediate changes in maritime safety:</w:t>
      </w:r>
    </w:p>
    <w:p w14:paraId="641EA84E" w14:textId="77777777" w:rsidR="00D15FC9" w:rsidRPr="00D15FC9" w:rsidRDefault="00D15FC9" w:rsidP="00A278D9">
      <w:pPr>
        <w:numPr>
          <w:ilvl w:val="0"/>
          <w:numId w:val="10"/>
        </w:numPr>
      </w:pPr>
      <w:r w:rsidRPr="00D15FC9">
        <w:rPr>
          <w:b/>
          <w:bCs/>
        </w:rPr>
        <w:t>Lifeboat Requirements:</w:t>
      </w:r>
      <w:r w:rsidRPr="00D15FC9">
        <w:t xml:space="preserve"> Sufficient capacity for all passengers became mandatory</w:t>
      </w:r>
    </w:p>
    <w:p w14:paraId="072BA3F0" w14:textId="77777777" w:rsidR="00D15FC9" w:rsidRPr="00D15FC9" w:rsidRDefault="00D15FC9" w:rsidP="00A278D9">
      <w:pPr>
        <w:numPr>
          <w:ilvl w:val="0"/>
          <w:numId w:val="10"/>
        </w:numPr>
      </w:pPr>
      <w:r w:rsidRPr="00D15FC9">
        <w:rPr>
          <w:b/>
          <w:bCs/>
        </w:rPr>
        <w:t>24/7 Radio Watch:</w:t>
      </w:r>
      <w:r w:rsidRPr="00D15FC9">
        <w:t xml:space="preserve"> Constant communication monitoring was established</w:t>
      </w:r>
    </w:p>
    <w:p w14:paraId="303CDB5F" w14:textId="77777777" w:rsidR="00D15FC9" w:rsidRPr="00D15FC9" w:rsidRDefault="00D15FC9" w:rsidP="00A278D9">
      <w:pPr>
        <w:numPr>
          <w:ilvl w:val="0"/>
          <w:numId w:val="10"/>
        </w:numPr>
      </w:pPr>
      <w:r w:rsidRPr="00D15FC9">
        <w:rPr>
          <w:b/>
          <w:bCs/>
        </w:rPr>
        <w:t>Safety Drills:</w:t>
      </w:r>
      <w:r w:rsidRPr="00D15FC9">
        <w:t xml:space="preserve"> Regular passenger evacuation training became standard</w:t>
      </w:r>
    </w:p>
    <w:p w14:paraId="29B8934B" w14:textId="77777777" w:rsidR="00D15FC9" w:rsidRPr="00D15FC9" w:rsidRDefault="00D15FC9" w:rsidP="00D15FC9">
      <w:pPr>
        <w:rPr>
          <w:b/>
          <w:bCs/>
        </w:rPr>
      </w:pPr>
      <w:r w:rsidRPr="00D15FC9">
        <w:rPr>
          <w:b/>
          <w:bCs/>
        </w:rPr>
        <w:t>6.2 Social Justice Insights</w:t>
      </w:r>
    </w:p>
    <w:p w14:paraId="28F77E89" w14:textId="77777777" w:rsidR="00D15FC9" w:rsidRPr="00D15FC9" w:rsidRDefault="00D15FC9" w:rsidP="00D15FC9">
      <w:r w:rsidRPr="00D15FC9">
        <w:t>The data reveals uncomfortable truths about early 20th-century society:</w:t>
      </w:r>
    </w:p>
    <w:p w14:paraId="39BE22E4" w14:textId="77777777" w:rsidR="00D15FC9" w:rsidRPr="00D15FC9" w:rsidRDefault="00D15FC9" w:rsidP="00A278D9">
      <w:pPr>
        <w:numPr>
          <w:ilvl w:val="0"/>
          <w:numId w:val="11"/>
        </w:numPr>
      </w:pPr>
      <w:r w:rsidRPr="00D15FC9">
        <w:rPr>
          <w:b/>
          <w:bCs/>
        </w:rPr>
        <w:t>Class-based discrimination</w:t>
      </w:r>
      <w:r w:rsidRPr="00D15FC9">
        <w:t xml:space="preserve"> in emergency procedures</w:t>
      </w:r>
    </w:p>
    <w:p w14:paraId="4E4D457E" w14:textId="77777777" w:rsidR="00D15FC9" w:rsidRPr="00D15FC9" w:rsidRDefault="00D15FC9" w:rsidP="00A278D9">
      <w:pPr>
        <w:numPr>
          <w:ilvl w:val="0"/>
          <w:numId w:val="11"/>
        </w:numPr>
      </w:pPr>
      <w:r w:rsidRPr="00D15FC9">
        <w:rPr>
          <w:b/>
          <w:bCs/>
        </w:rPr>
        <w:t>Gender role expectations</w:t>
      </w:r>
      <w:r w:rsidRPr="00D15FC9">
        <w:t xml:space="preserve"> that both protected and limited women</w:t>
      </w:r>
    </w:p>
    <w:p w14:paraId="056FC340" w14:textId="77777777" w:rsidR="00D15FC9" w:rsidRPr="00D15FC9" w:rsidRDefault="00D15FC9" w:rsidP="00A278D9">
      <w:pPr>
        <w:numPr>
          <w:ilvl w:val="0"/>
          <w:numId w:val="11"/>
        </w:numPr>
      </w:pPr>
      <w:r w:rsidRPr="00D15FC9">
        <w:rPr>
          <w:b/>
          <w:bCs/>
        </w:rPr>
        <w:t>Economic inequality</w:t>
      </w:r>
      <w:r w:rsidRPr="00D15FC9">
        <w:t xml:space="preserve"> determining survival chances</w:t>
      </w:r>
    </w:p>
    <w:p w14:paraId="2BA224E0" w14:textId="24A76A59" w:rsidR="00D15FC9" w:rsidRPr="00D15FC9" w:rsidRDefault="00D15FC9" w:rsidP="00D15FC9"/>
    <w:p w14:paraId="066D68D0" w14:textId="77777777" w:rsidR="00D15FC9" w:rsidRPr="00D15FC9" w:rsidRDefault="00D15FC9" w:rsidP="00D15FC9">
      <w:pPr>
        <w:rPr>
          <w:b/>
          <w:bCs/>
        </w:rPr>
      </w:pPr>
      <w:r w:rsidRPr="00D15FC9">
        <w:rPr>
          <w:b/>
          <w:bCs/>
        </w:rPr>
        <w:t>7. Limitations and Considerations</w:t>
      </w:r>
    </w:p>
    <w:p w14:paraId="2E5AB952" w14:textId="77777777" w:rsidR="00D15FC9" w:rsidRPr="00D15FC9" w:rsidRDefault="00D15FC9" w:rsidP="00D15FC9">
      <w:pPr>
        <w:rPr>
          <w:b/>
          <w:bCs/>
        </w:rPr>
      </w:pPr>
      <w:r w:rsidRPr="00D15FC9">
        <w:rPr>
          <w:b/>
          <w:bCs/>
        </w:rPr>
        <w:t>Data Limitations</w:t>
      </w:r>
    </w:p>
    <w:p w14:paraId="69845CBF" w14:textId="77777777" w:rsidR="00D15FC9" w:rsidRPr="00D15FC9" w:rsidRDefault="00D15FC9" w:rsidP="00A278D9">
      <w:pPr>
        <w:numPr>
          <w:ilvl w:val="0"/>
          <w:numId w:val="12"/>
        </w:numPr>
      </w:pPr>
      <w:r w:rsidRPr="00D15FC9">
        <w:rPr>
          <w:b/>
          <w:bCs/>
        </w:rPr>
        <w:t>Missing passenger records</w:t>
      </w:r>
      <w:r w:rsidRPr="00D15FC9">
        <w:t xml:space="preserve"> may have introduced survival bias</w:t>
      </w:r>
    </w:p>
    <w:p w14:paraId="15E7030D" w14:textId="77777777" w:rsidR="00D15FC9" w:rsidRPr="00D15FC9" w:rsidRDefault="00D15FC9" w:rsidP="00A278D9">
      <w:pPr>
        <w:numPr>
          <w:ilvl w:val="0"/>
          <w:numId w:val="12"/>
        </w:numPr>
      </w:pPr>
      <w:r w:rsidRPr="00D15FC9">
        <w:rPr>
          <w:b/>
          <w:bCs/>
        </w:rPr>
        <w:t>Incomplete cabin assignments</w:t>
      </w:r>
      <w:r w:rsidRPr="00D15FC9">
        <w:t xml:space="preserve"> limit our understanding of physical location impact</w:t>
      </w:r>
    </w:p>
    <w:p w14:paraId="5A6CC045" w14:textId="77777777" w:rsidR="00D15FC9" w:rsidRPr="00D15FC9" w:rsidRDefault="00D15FC9" w:rsidP="00A278D9">
      <w:pPr>
        <w:numPr>
          <w:ilvl w:val="0"/>
          <w:numId w:val="12"/>
        </w:numPr>
      </w:pPr>
      <w:r w:rsidRPr="00D15FC9">
        <w:rPr>
          <w:b/>
          <w:bCs/>
        </w:rPr>
        <w:t>Historical context</w:t>
      </w:r>
      <w:r w:rsidRPr="00D15FC9">
        <w:t xml:space="preserve"> differs significantly from modern emergency protocols</w:t>
      </w:r>
    </w:p>
    <w:p w14:paraId="1918F9E6" w14:textId="77777777" w:rsidR="00D15FC9" w:rsidRPr="00D15FC9" w:rsidRDefault="00D15FC9" w:rsidP="00D15FC9">
      <w:pPr>
        <w:rPr>
          <w:b/>
          <w:bCs/>
        </w:rPr>
      </w:pPr>
      <w:r w:rsidRPr="00D15FC9">
        <w:rPr>
          <w:b/>
          <w:bCs/>
        </w:rPr>
        <w:t>Ethical Considerations</w:t>
      </w:r>
    </w:p>
    <w:p w14:paraId="6E37B66E" w14:textId="77777777" w:rsidR="00D15FC9" w:rsidRPr="00D15FC9" w:rsidRDefault="00D15FC9" w:rsidP="00D15FC9">
      <w:r w:rsidRPr="00D15FC9">
        <w:t>This analysis examines a real tragedy where 1,514 people lost their lives. While data science helps us understand patterns, we must remember these statistics represent individual human stories, families torn apart, and dreams cut short.</w:t>
      </w:r>
    </w:p>
    <w:p w14:paraId="6A5E9DE8" w14:textId="45A79480" w:rsidR="00D15FC9" w:rsidRPr="00D15FC9" w:rsidRDefault="00D15FC9" w:rsidP="00D15FC9"/>
    <w:p w14:paraId="4ADCC88A" w14:textId="77777777" w:rsidR="00D15FC9" w:rsidRPr="00D15FC9" w:rsidRDefault="00D15FC9" w:rsidP="00D15FC9">
      <w:pPr>
        <w:rPr>
          <w:b/>
          <w:bCs/>
        </w:rPr>
      </w:pPr>
      <w:r w:rsidRPr="00D15FC9">
        <w:rPr>
          <w:b/>
          <w:bCs/>
        </w:rPr>
        <w:t>8. Conclusions and Recommendations</w:t>
      </w:r>
    </w:p>
    <w:p w14:paraId="13062842" w14:textId="77777777" w:rsidR="00D15FC9" w:rsidRPr="00D15FC9" w:rsidRDefault="00D15FC9" w:rsidP="00D15FC9">
      <w:pPr>
        <w:rPr>
          <w:b/>
          <w:bCs/>
        </w:rPr>
      </w:pPr>
      <w:r w:rsidRPr="00D15FC9">
        <w:rPr>
          <w:b/>
          <w:bCs/>
        </w:rPr>
        <w:t>Key Takeaways</w:t>
      </w:r>
    </w:p>
    <w:p w14:paraId="6E432272" w14:textId="77777777" w:rsidR="00D15FC9" w:rsidRPr="00D15FC9" w:rsidRDefault="00D15FC9" w:rsidP="00D15FC9">
      <w:pPr>
        <w:numPr>
          <w:ilvl w:val="0"/>
          <w:numId w:val="13"/>
        </w:numPr>
      </w:pPr>
      <w:r w:rsidRPr="00D15FC9">
        <w:rPr>
          <w:b/>
          <w:bCs/>
        </w:rPr>
        <w:lastRenderedPageBreak/>
        <w:t>Social factors were decisive:</w:t>
      </w:r>
      <w:r w:rsidRPr="00D15FC9">
        <w:t xml:space="preserve"> Gender, class, and family status determined survival more than individual characteristics</w:t>
      </w:r>
    </w:p>
    <w:p w14:paraId="208D71A4" w14:textId="77777777" w:rsidR="00D15FC9" w:rsidRPr="00D15FC9" w:rsidRDefault="00D15FC9" w:rsidP="00D15FC9">
      <w:pPr>
        <w:numPr>
          <w:ilvl w:val="0"/>
          <w:numId w:val="13"/>
        </w:numPr>
      </w:pPr>
      <w:r w:rsidRPr="00D15FC9">
        <w:rPr>
          <w:b/>
          <w:bCs/>
        </w:rPr>
        <w:t>Systematic inequalities persisted in crisis:</w:t>
      </w:r>
      <w:r w:rsidRPr="00D15FC9">
        <w:t xml:space="preserve"> The disaster amplified existing social hierarchies</w:t>
      </w:r>
    </w:p>
    <w:p w14:paraId="6D4D6EBA" w14:textId="77777777" w:rsidR="00D15FC9" w:rsidRPr="00D15FC9" w:rsidRDefault="00D15FC9" w:rsidP="00D15FC9">
      <w:pPr>
        <w:numPr>
          <w:ilvl w:val="0"/>
          <w:numId w:val="13"/>
        </w:numPr>
      </w:pPr>
      <w:r w:rsidRPr="00D15FC9">
        <w:rPr>
          <w:b/>
          <w:bCs/>
        </w:rPr>
        <w:t>Emergency preparedness matters:</w:t>
      </w:r>
      <w:r w:rsidRPr="00D15FC9">
        <w:t xml:space="preserve"> Physical location and access to safety equipment were crucial</w:t>
      </w:r>
    </w:p>
    <w:p w14:paraId="4E9DC0B8" w14:textId="77777777" w:rsidR="00D15FC9" w:rsidRPr="00D15FC9" w:rsidRDefault="00D15FC9" w:rsidP="00D15FC9">
      <w:pPr>
        <w:rPr>
          <w:b/>
          <w:bCs/>
        </w:rPr>
      </w:pPr>
      <w:r w:rsidRPr="00D15FC9">
        <w:rPr>
          <w:b/>
          <w:bCs/>
        </w:rPr>
        <w:t>Modern Applications</w:t>
      </w:r>
    </w:p>
    <w:p w14:paraId="14F72318" w14:textId="77777777" w:rsidR="00D15FC9" w:rsidRPr="00D15FC9" w:rsidRDefault="00D15FC9" w:rsidP="00D15FC9">
      <w:r w:rsidRPr="00D15FC9">
        <w:rPr>
          <w:b/>
          <w:bCs/>
        </w:rPr>
        <w:t>For Emergency Management:</w:t>
      </w:r>
    </w:p>
    <w:p w14:paraId="680A17CC" w14:textId="77777777" w:rsidR="00D15FC9" w:rsidRPr="00D15FC9" w:rsidRDefault="00D15FC9" w:rsidP="00A278D9">
      <w:pPr>
        <w:numPr>
          <w:ilvl w:val="0"/>
          <w:numId w:val="14"/>
        </w:numPr>
      </w:pPr>
      <w:r w:rsidRPr="00D15FC9">
        <w:t>Ensure equal access to safety equipment regardless of economic status</w:t>
      </w:r>
    </w:p>
    <w:p w14:paraId="663FE345" w14:textId="77777777" w:rsidR="00D15FC9" w:rsidRPr="00D15FC9" w:rsidRDefault="00D15FC9" w:rsidP="00A278D9">
      <w:pPr>
        <w:numPr>
          <w:ilvl w:val="0"/>
          <w:numId w:val="14"/>
        </w:numPr>
      </w:pPr>
      <w:r w:rsidRPr="00D15FC9">
        <w:t>Design evacuation procedures that account for family units</w:t>
      </w:r>
    </w:p>
    <w:p w14:paraId="3BFEB911" w14:textId="77777777" w:rsidR="00D15FC9" w:rsidRPr="00D15FC9" w:rsidRDefault="00D15FC9" w:rsidP="00A278D9">
      <w:pPr>
        <w:numPr>
          <w:ilvl w:val="0"/>
          <w:numId w:val="14"/>
        </w:numPr>
      </w:pPr>
      <w:r w:rsidRPr="00D15FC9">
        <w:t>Consider physical mobility limitations in emergency planning</w:t>
      </w:r>
    </w:p>
    <w:p w14:paraId="360E8357" w14:textId="77777777" w:rsidR="00D15FC9" w:rsidRPr="00D15FC9" w:rsidRDefault="00D15FC9" w:rsidP="00D15FC9">
      <w:r w:rsidRPr="00D15FC9">
        <w:rPr>
          <w:b/>
          <w:bCs/>
        </w:rPr>
        <w:t>For Social Policy:</w:t>
      </w:r>
    </w:p>
    <w:p w14:paraId="65D162FD" w14:textId="77777777" w:rsidR="00D15FC9" w:rsidRPr="00D15FC9" w:rsidRDefault="00D15FC9" w:rsidP="00A278D9">
      <w:pPr>
        <w:numPr>
          <w:ilvl w:val="0"/>
          <w:numId w:val="15"/>
        </w:numPr>
      </w:pPr>
      <w:r w:rsidRPr="00D15FC9">
        <w:t>Recognize how crises can amplify existing inequalities</w:t>
      </w:r>
    </w:p>
    <w:p w14:paraId="2CCF8191" w14:textId="77777777" w:rsidR="00D15FC9" w:rsidRPr="00D15FC9" w:rsidRDefault="00D15FC9" w:rsidP="00A278D9">
      <w:pPr>
        <w:numPr>
          <w:ilvl w:val="0"/>
          <w:numId w:val="15"/>
        </w:numPr>
      </w:pPr>
      <w:r w:rsidRPr="00D15FC9">
        <w:t>Plan disaster response with vulnerable populations in mind</w:t>
      </w:r>
    </w:p>
    <w:p w14:paraId="2FAA629B" w14:textId="77777777" w:rsidR="00D15FC9" w:rsidRPr="00D15FC9" w:rsidRDefault="00D15FC9" w:rsidP="00A278D9">
      <w:pPr>
        <w:numPr>
          <w:ilvl w:val="0"/>
          <w:numId w:val="15"/>
        </w:numPr>
      </w:pPr>
      <w:r w:rsidRPr="00D15FC9">
        <w:t>Ensure emergency protocols don't discriminate based on social status</w:t>
      </w:r>
    </w:p>
    <w:p w14:paraId="2535D146" w14:textId="77777777" w:rsidR="00D15FC9" w:rsidRPr="00D15FC9" w:rsidRDefault="00D15FC9" w:rsidP="00D15FC9">
      <w:pPr>
        <w:rPr>
          <w:b/>
          <w:bCs/>
        </w:rPr>
      </w:pPr>
      <w:r w:rsidRPr="00D15FC9">
        <w:rPr>
          <w:b/>
          <w:bCs/>
        </w:rPr>
        <w:t>9. Final Reflection</w:t>
      </w:r>
    </w:p>
    <w:p w14:paraId="1CAA3AD5" w14:textId="77777777" w:rsidR="00D15FC9" w:rsidRPr="00D15FC9" w:rsidRDefault="00D15FC9" w:rsidP="00D15FC9">
      <w:r w:rsidRPr="00D15FC9">
        <w:t xml:space="preserve">The Titanic dataset tells us more than just who survived and who didn't - it reveals the human condition under extreme stress. The patterns we see reflect the values, prejudices, and social structures of 1912, but they also offer timeless insights about human </w:t>
      </w:r>
      <w:proofErr w:type="spellStart"/>
      <w:r w:rsidRPr="00D15FC9">
        <w:t>behavior</w:t>
      </w:r>
      <w:proofErr w:type="spellEnd"/>
      <w:r w:rsidRPr="00D15FC9">
        <w:t xml:space="preserve"> in crisis situations.</w:t>
      </w:r>
    </w:p>
    <w:p w14:paraId="499FAD08" w14:textId="77777777" w:rsidR="00D15FC9" w:rsidRPr="00D15FC9" w:rsidRDefault="00D15FC9" w:rsidP="00D15FC9">
      <w:r w:rsidRPr="00D15FC9">
        <w:t xml:space="preserve">While we cannot change what happened on that cold April night, we can learn from these patterns to build more equitable and effective emergency response systems today. The data reminds us that behind every statistic is a human story, and our responsibility as data scientists is to </w:t>
      </w:r>
      <w:proofErr w:type="spellStart"/>
      <w:r w:rsidRPr="00D15FC9">
        <w:t>honor</w:t>
      </w:r>
      <w:proofErr w:type="spellEnd"/>
      <w:r w:rsidRPr="00D15FC9">
        <w:t xml:space="preserve"> those stories while extracting meaningful insights for the future.</w:t>
      </w:r>
    </w:p>
    <w:p w14:paraId="0DBDF9D4" w14:textId="77777777" w:rsidR="00D15FC9" w:rsidRPr="00D15FC9" w:rsidRDefault="00D15FC9" w:rsidP="00D15FC9">
      <w:r w:rsidRPr="00D15FC9">
        <w:rPr>
          <w:b/>
          <w:bCs/>
        </w:rPr>
        <w:t>In memory of the 1,514 passengers and crew who perished, and in recognition of the 710 who survived to tell their stories.</w:t>
      </w:r>
    </w:p>
    <w:p w14:paraId="4C25FF66" w14:textId="0AF220B9" w:rsidR="00D15FC9" w:rsidRPr="00D15FC9" w:rsidRDefault="00D15FC9" w:rsidP="00D15FC9"/>
    <w:p w14:paraId="68C3CD89" w14:textId="77777777" w:rsidR="00D15FC9" w:rsidRPr="00D15FC9" w:rsidRDefault="00D15FC9" w:rsidP="00D15FC9">
      <w:r w:rsidRPr="00D15FC9">
        <w:rPr>
          <w:i/>
          <w:iCs/>
        </w:rPr>
        <w:t>This analysis was conducted using Python, pandas, matplotlib, and seaborn. The dataset represents 891 passengers from the RMS Titanic passenger manifest.</w:t>
      </w:r>
    </w:p>
    <w:p w14:paraId="0601F401" w14:textId="77777777" w:rsidR="00D15FC9" w:rsidRDefault="00D15FC9"/>
    <w:sectPr w:rsidR="00D15FC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416DF0" w14:textId="77777777" w:rsidR="003414A2" w:rsidRDefault="003414A2" w:rsidP="00F1484D">
      <w:pPr>
        <w:spacing w:after="0" w:line="240" w:lineRule="auto"/>
      </w:pPr>
      <w:r>
        <w:separator/>
      </w:r>
    </w:p>
  </w:endnote>
  <w:endnote w:type="continuationSeparator" w:id="0">
    <w:p w14:paraId="3B71C7BC" w14:textId="77777777" w:rsidR="003414A2" w:rsidRDefault="003414A2" w:rsidP="00F14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53C46F" w14:textId="77777777" w:rsidR="003414A2" w:rsidRDefault="003414A2" w:rsidP="00F1484D">
      <w:pPr>
        <w:spacing w:after="0" w:line="240" w:lineRule="auto"/>
      </w:pPr>
      <w:r>
        <w:separator/>
      </w:r>
    </w:p>
  </w:footnote>
  <w:footnote w:type="continuationSeparator" w:id="0">
    <w:p w14:paraId="6DA141CE" w14:textId="77777777" w:rsidR="003414A2" w:rsidRDefault="003414A2" w:rsidP="00F14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AD92E" w14:textId="4939DBE3" w:rsidR="00F1484D" w:rsidRDefault="00F1484D">
    <w:pPr>
      <w:pStyle w:val="Header"/>
    </w:pPr>
    <w:r>
      <w:t>Author: Balaji Sadashiv Jatkar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655A3"/>
    <w:multiLevelType w:val="multilevel"/>
    <w:tmpl w:val="51CA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56571"/>
    <w:multiLevelType w:val="multilevel"/>
    <w:tmpl w:val="D98A1D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E2F38"/>
    <w:multiLevelType w:val="multilevel"/>
    <w:tmpl w:val="D98A1D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B071F"/>
    <w:multiLevelType w:val="multilevel"/>
    <w:tmpl w:val="D98A1D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F654B"/>
    <w:multiLevelType w:val="multilevel"/>
    <w:tmpl w:val="D98A1D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D0AAC"/>
    <w:multiLevelType w:val="multilevel"/>
    <w:tmpl w:val="D98A1D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824E7"/>
    <w:multiLevelType w:val="multilevel"/>
    <w:tmpl w:val="D98A1D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56E0D"/>
    <w:multiLevelType w:val="multilevel"/>
    <w:tmpl w:val="D98A1D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85574"/>
    <w:multiLevelType w:val="multilevel"/>
    <w:tmpl w:val="D98A1D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BA5024"/>
    <w:multiLevelType w:val="multilevel"/>
    <w:tmpl w:val="D98A1D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ED4765"/>
    <w:multiLevelType w:val="multilevel"/>
    <w:tmpl w:val="D98A1D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5973A6"/>
    <w:multiLevelType w:val="multilevel"/>
    <w:tmpl w:val="F842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6746A0"/>
    <w:multiLevelType w:val="multilevel"/>
    <w:tmpl w:val="D98A1D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F22277"/>
    <w:multiLevelType w:val="multilevel"/>
    <w:tmpl w:val="D98A1D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8E2DC4"/>
    <w:multiLevelType w:val="multilevel"/>
    <w:tmpl w:val="D98A1D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874211">
    <w:abstractNumId w:val="10"/>
  </w:num>
  <w:num w:numId="2" w16cid:durableId="266424975">
    <w:abstractNumId w:val="3"/>
  </w:num>
  <w:num w:numId="3" w16cid:durableId="1680696565">
    <w:abstractNumId w:val="13"/>
  </w:num>
  <w:num w:numId="4" w16cid:durableId="1047334566">
    <w:abstractNumId w:val="9"/>
  </w:num>
  <w:num w:numId="5" w16cid:durableId="828252141">
    <w:abstractNumId w:val="4"/>
  </w:num>
  <w:num w:numId="6" w16cid:durableId="1815871806">
    <w:abstractNumId w:val="14"/>
  </w:num>
  <w:num w:numId="7" w16cid:durableId="154342115">
    <w:abstractNumId w:val="8"/>
  </w:num>
  <w:num w:numId="8" w16cid:durableId="608971458">
    <w:abstractNumId w:val="5"/>
  </w:num>
  <w:num w:numId="9" w16cid:durableId="1106198469">
    <w:abstractNumId w:val="0"/>
  </w:num>
  <w:num w:numId="10" w16cid:durableId="1756977949">
    <w:abstractNumId w:val="1"/>
  </w:num>
  <w:num w:numId="11" w16cid:durableId="345986439">
    <w:abstractNumId w:val="6"/>
  </w:num>
  <w:num w:numId="12" w16cid:durableId="1018511099">
    <w:abstractNumId w:val="12"/>
  </w:num>
  <w:num w:numId="13" w16cid:durableId="1400136140">
    <w:abstractNumId w:val="11"/>
  </w:num>
  <w:num w:numId="14" w16cid:durableId="2025743611">
    <w:abstractNumId w:val="2"/>
  </w:num>
  <w:num w:numId="15" w16cid:durableId="9797670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C9"/>
    <w:rsid w:val="003414A2"/>
    <w:rsid w:val="00A278D9"/>
    <w:rsid w:val="00D15FC9"/>
    <w:rsid w:val="00F1484D"/>
    <w:rsid w:val="00F60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68BF"/>
  <w15:chartTrackingRefBased/>
  <w15:docId w15:val="{8F21BDB5-292C-477F-AC69-5E29A4D93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F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5F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5F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5F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5F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5F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F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F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F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F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5F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5F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5F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5F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5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FC9"/>
    <w:rPr>
      <w:rFonts w:eastAsiaTheme="majorEastAsia" w:cstheme="majorBidi"/>
      <w:color w:val="272727" w:themeColor="text1" w:themeTint="D8"/>
    </w:rPr>
  </w:style>
  <w:style w:type="paragraph" w:styleId="Title">
    <w:name w:val="Title"/>
    <w:basedOn w:val="Normal"/>
    <w:next w:val="Normal"/>
    <w:link w:val="TitleChar"/>
    <w:uiPriority w:val="10"/>
    <w:qFormat/>
    <w:rsid w:val="00D15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F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FC9"/>
    <w:pPr>
      <w:spacing w:before="160"/>
      <w:jc w:val="center"/>
    </w:pPr>
    <w:rPr>
      <w:i/>
      <w:iCs/>
      <w:color w:val="404040" w:themeColor="text1" w:themeTint="BF"/>
    </w:rPr>
  </w:style>
  <w:style w:type="character" w:customStyle="1" w:styleId="QuoteChar">
    <w:name w:val="Quote Char"/>
    <w:basedOn w:val="DefaultParagraphFont"/>
    <w:link w:val="Quote"/>
    <w:uiPriority w:val="29"/>
    <w:rsid w:val="00D15FC9"/>
    <w:rPr>
      <w:i/>
      <w:iCs/>
      <w:color w:val="404040" w:themeColor="text1" w:themeTint="BF"/>
    </w:rPr>
  </w:style>
  <w:style w:type="paragraph" w:styleId="ListParagraph">
    <w:name w:val="List Paragraph"/>
    <w:basedOn w:val="Normal"/>
    <w:uiPriority w:val="34"/>
    <w:qFormat/>
    <w:rsid w:val="00D15FC9"/>
    <w:pPr>
      <w:ind w:left="720"/>
      <w:contextualSpacing/>
    </w:pPr>
  </w:style>
  <w:style w:type="character" w:styleId="IntenseEmphasis">
    <w:name w:val="Intense Emphasis"/>
    <w:basedOn w:val="DefaultParagraphFont"/>
    <w:uiPriority w:val="21"/>
    <w:qFormat/>
    <w:rsid w:val="00D15FC9"/>
    <w:rPr>
      <w:i/>
      <w:iCs/>
      <w:color w:val="2F5496" w:themeColor="accent1" w:themeShade="BF"/>
    </w:rPr>
  </w:style>
  <w:style w:type="paragraph" w:styleId="IntenseQuote">
    <w:name w:val="Intense Quote"/>
    <w:basedOn w:val="Normal"/>
    <w:next w:val="Normal"/>
    <w:link w:val="IntenseQuoteChar"/>
    <w:uiPriority w:val="30"/>
    <w:qFormat/>
    <w:rsid w:val="00D15F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5FC9"/>
    <w:rPr>
      <w:i/>
      <w:iCs/>
      <w:color w:val="2F5496" w:themeColor="accent1" w:themeShade="BF"/>
    </w:rPr>
  </w:style>
  <w:style w:type="character" w:styleId="IntenseReference">
    <w:name w:val="Intense Reference"/>
    <w:basedOn w:val="DefaultParagraphFont"/>
    <w:uiPriority w:val="32"/>
    <w:qFormat/>
    <w:rsid w:val="00D15FC9"/>
    <w:rPr>
      <w:b/>
      <w:bCs/>
      <w:smallCaps/>
      <w:color w:val="2F5496" w:themeColor="accent1" w:themeShade="BF"/>
      <w:spacing w:val="5"/>
    </w:rPr>
  </w:style>
  <w:style w:type="paragraph" w:styleId="Header">
    <w:name w:val="header"/>
    <w:basedOn w:val="Normal"/>
    <w:link w:val="HeaderChar"/>
    <w:uiPriority w:val="99"/>
    <w:unhideWhenUsed/>
    <w:rsid w:val="00F148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84D"/>
  </w:style>
  <w:style w:type="paragraph" w:styleId="Footer">
    <w:name w:val="footer"/>
    <w:basedOn w:val="Normal"/>
    <w:link w:val="FooterChar"/>
    <w:uiPriority w:val="99"/>
    <w:unhideWhenUsed/>
    <w:rsid w:val="00F148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0538456">
      <w:bodyDiv w:val="1"/>
      <w:marLeft w:val="0"/>
      <w:marRight w:val="0"/>
      <w:marTop w:val="0"/>
      <w:marBottom w:val="0"/>
      <w:divBdr>
        <w:top w:val="none" w:sz="0" w:space="0" w:color="auto"/>
        <w:left w:val="none" w:sz="0" w:space="0" w:color="auto"/>
        <w:bottom w:val="none" w:sz="0" w:space="0" w:color="auto"/>
        <w:right w:val="none" w:sz="0" w:space="0" w:color="auto"/>
      </w:divBdr>
      <w:divsChild>
        <w:div w:id="1596742278">
          <w:marLeft w:val="0"/>
          <w:marRight w:val="0"/>
          <w:marTop w:val="0"/>
          <w:marBottom w:val="0"/>
          <w:divBdr>
            <w:top w:val="none" w:sz="0" w:space="0" w:color="auto"/>
            <w:left w:val="none" w:sz="0" w:space="0" w:color="auto"/>
            <w:bottom w:val="none" w:sz="0" w:space="0" w:color="auto"/>
            <w:right w:val="none" w:sz="0" w:space="0" w:color="auto"/>
          </w:divBdr>
          <w:divsChild>
            <w:div w:id="7697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5097">
      <w:bodyDiv w:val="1"/>
      <w:marLeft w:val="0"/>
      <w:marRight w:val="0"/>
      <w:marTop w:val="0"/>
      <w:marBottom w:val="0"/>
      <w:divBdr>
        <w:top w:val="none" w:sz="0" w:space="0" w:color="auto"/>
        <w:left w:val="none" w:sz="0" w:space="0" w:color="auto"/>
        <w:bottom w:val="none" w:sz="0" w:space="0" w:color="auto"/>
        <w:right w:val="none" w:sz="0" w:space="0" w:color="auto"/>
      </w:divBdr>
      <w:divsChild>
        <w:div w:id="554704023">
          <w:marLeft w:val="0"/>
          <w:marRight w:val="0"/>
          <w:marTop w:val="0"/>
          <w:marBottom w:val="0"/>
          <w:divBdr>
            <w:top w:val="none" w:sz="0" w:space="0" w:color="auto"/>
            <w:left w:val="none" w:sz="0" w:space="0" w:color="auto"/>
            <w:bottom w:val="none" w:sz="0" w:space="0" w:color="auto"/>
            <w:right w:val="none" w:sz="0" w:space="0" w:color="auto"/>
          </w:divBdr>
          <w:divsChild>
            <w:div w:id="5267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Jatkar</dc:creator>
  <cp:keywords/>
  <dc:description/>
  <cp:lastModifiedBy>Balaji Jatkar</cp:lastModifiedBy>
  <cp:revision>1</cp:revision>
  <dcterms:created xsi:type="dcterms:W3CDTF">2025-06-19T12:37:00Z</dcterms:created>
  <dcterms:modified xsi:type="dcterms:W3CDTF">2025-06-19T13:02:00Z</dcterms:modified>
</cp:coreProperties>
</file>