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BD98" w14:textId="77777777" w:rsidR="00113A09" w:rsidRDefault="00000000">
      <w:pPr>
        <w:spacing w:after="249" w:line="259" w:lineRule="auto"/>
        <w:ind w:left="0" w:right="67" w:firstLine="0"/>
        <w:jc w:val="center"/>
      </w:pPr>
      <w:r>
        <w:rPr>
          <w:b/>
          <w:color w:val="434343"/>
          <w:sz w:val="32"/>
        </w:rPr>
        <w:t xml:space="preserve">Project Design Phase </w:t>
      </w:r>
    </w:p>
    <w:p w14:paraId="26853202" w14:textId="77777777" w:rsidR="00113A09" w:rsidRDefault="00000000">
      <w:pPr>
        <w:spacing w:after="42" w:line="276" w:lineRule="auto"/>
        <w:ind w:left="0" w:firstLine="0"/>
      </w:pPr>
      <w:r>
        <w:rPr>
          <w:color w:val="666666"/>
          <w:sz w:val="26"/>
        </w:rPr>
        <w:t xml:space="preserve">Exploring Cyber Security: Understanding Threats and Solutions in the Digital Age </w:t>
      </w:r>
    </w:p>
    <w:p w14:paraId="5EDC3CA2" w14:textId="77777777" w:rsidR="00113A09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420EFEC0" w14:textId="77777777" w:rsidR="00113A09" w:rsidRDefault="00000000">
      <w:pPr>
        <w:ind w:right="21"/>
      </w:pPr>
      <w:r>
        <w:t xml:space="preserve">Team Members: </w:t>
      </w:r>
    </w:p>
    <w:p w14:paraId="544FD4CE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15A3C080" w14:textId="6DF302DE" w:rsidR="00113A09" w:rsidRDefault="00402A5A">
      <w:pPr>
        <w:numPr>
          <w:ilvl w:val="0"/>
          <w:numId w:val="1"/>
        </w:numPr>
        <w:ind w:right="21" w:hanging="360"/>
      </w:pPr>
      <w:r>
        <w:t>Dhanraj Pawar</w:t>
      </w:r>
    </w:p>
    <w:p w14:paraId="461CA3ED" w14:textId="04D068D8" w:rsidR="00113A09" w:rsidRDefault="00000000">
      <w:pPr>
        <w:numPr>
          <w:ilvl w:val="0"/>
          <w:numId w:val="1"/>
        </w:numPr>
        <w:ind w:right="21" w:hanging="360"/>
      </w:pPr>
      <w:r>
        <w:t>K</w:t>
      </w:r>
      <w:r w:rsidR="00402A5A">
        <w:t>aushal Chougule</w:t>
      </w:r>
    </w:p>
    <w:p w14:paraId="613C1B49" w14:textId="77777777" w:rsidR="00402A5A" w:rsidRDefault="00000000">
      <w:pPr>
        <w:numPr>
          <w:ilvl w:val="0"/>
          <w:numId w:val="1"/>
        </w:numPr>
        <w:ind w:right="21" w:hanging="360"/>
      </w:pPr>
      <w:r>
        <w:t xml:space="preserve">Athrav </w:t>
      </w:r>
      <w:r w:rsidR="00402A5A">
        <w:t>Pawar</w:t>
      </w:r>
    </w:p>
    <w:p w14:paraId="53C98221" w14:textId="63D4A1F1" w:rsidR="00113A09" w:rsidRDefault="00402A5A">
      <w:pPr>
        <w:numPr>
          <w:ilvl w:val="0"/>
          <w:numId w:val="1"/>
        </w:numPr>
        <w:ind w:right="21" w:hanging="360"/>
      </w:pPr>
      <w:r>
        <w:t>Balaji Patil</w:t>
      </w:r>
      <w:r w:rsidR="00000000">
        <w:t xml:space="preserve"> </w:t>
      </w:r>
    </w:p>
    <w:p w14:paraId="74920D51" w14:textId="77777777" w:rsidR="00113A09" w:rsidRDefault="00000000">
      <w:pPr>
        <w:spacing w:after="19" w:line="259" w:lineRule="auto"/>
        <w:ind w:left="720" w:firstLine="0"/>
      </w:pPr>
      <w:r>
        <w:t xml:space="preserve"> </w:t>
      </w:r>
    </w:p>
    <w:p w14:paraId="2215DAC2" w14:textId="77777777" w:rsidR="00113A09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0E5394" wp14:editId="4DA9557E">
                <wp:extent cx="5651500" cy="12700"/>
                <wp:effectExtent l="0" t="0" r="0" b="0"/>
                <wp:docPr id="6960" name="Group 6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0" style="width:445pt;height:1pt;mso-position-horizontal-relative:char;mso-position-vertical-relative:line" coordsize="56515,127">
                <v:shape id="Shape 6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85004E9" w14:textId="77777777" w:rsidR="00402A5A" w:rsidRDefault="00402A5A" w:rsidP="00402A5A">
      <w:pPr>
        <w:spacing w:after="19" w:line="259" w:lineRule="auto"/>
        <w:jc w:val="both"/>
      </w:pPr>
      <w:r>
        <w:t>Project Design Phase Summary</w:t>
      </w:r>
    </w:p>
    <w:p w14:paraId="70D924A0" w14:textId="77777777" w:rsidR="00402A5A" w:rsidRDefault="00402A5A" w:rsidP="00402A5A">
      <w:pPr>
        <w:spacing w:after="19" w:line="259" w:lineRule="auto"/>
        <w:jc w:val="both"/>
      </w:pPr>
      <w:r>
        <w:t>The Project Design Phase involves crafting a comprehensive framework for the project, covering system structure, workflows, and essential tools. This phase ensures that the project is systematically planned and prepared for implementation.</w:t>
      </w:r>
    </w:p>
    <w:p w14:paraId="555F00FD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38B5D548" w14:textId="77777777" w:rsidR="00402A5A" w:rsidRDefault="00402A5A" w:rsidP="00402A5A">
      <w:pPr>
        <w:spacing w:after="19" w:line="259" w:lineRule="auto"/>
        <w:jc w:val="both"/>
      </w:pPr>
      <w:r>
        <w:t>System Framework</w:t>
      </w:r>
    </w:p>
    <w:p w14:paraId="32C41029" w14:textId="77777777" w:rsidR="00402A5A" w:rsidRDefault="00402A5A" w:rsidP="00402A5A">
      <w:pPr>
        <w:spacing w:after="19" w:line="259" w:lineRule="auto"/>
        <w:jc w:val="both"/>
      </w:pPr>
      <w:r>
        <w:t>The system framework defines the structural components of the proposed solution and consists of the following key elements:</w:t>
      </w:r>
    </w:p>
    <w:p w14:paraId="26ACC90A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4DA95DCC" w14:textId="77777777" w:rsidR="00402A5A" w:rsidRDefault="00402A5A" w:rsidP="00402A5A">
      <w:pPr>
        <w:spacing w:after="19" w:line="259" w:lineRule="auto"/>
        <w:jc w:val="both"/>
      </w:pPr>
      <w:r>
        <w:t>1. User Interface (UI) – Frontend</w:t>
      </w:r>
    </w:p>
    <w:p w14:paraId="75803ACA" w14:textId="77777777" w:rsidR="00402A5A" w:rsidRDefault="00402A5A" w:rsidP="00402A5A">
      <w:pPr>
        <w:spacing w:after="19" w:line="259" w:lineRule="auto"/>
        <w:jc w:val="both"/>
      </w:pPr>
      <w:r>
        <w:t>Dashboard: A web-based platform that enables security analysts to review vulnerability assessment outcomes, track SIEM logs, and access incident reports.</w:t>
      </w:r>
    </w:p>
    <w:p w14:paraId="535C55DC" w14:textId="77777777" w:rsidR="00402A5A" w:rsidRDefault="00402A5A" w:rsidP="00402A5A">
      <w:pPr>
        <w:spacing w:after="19" w:line="259" w:lineRule="auto"/>
        <w:jc w:val="both"/>
      </w:pPr>
      <w:r>
        <w:t>Technologies: HTML, CSS, and JavaScript for interface development. A modern frontend library or framework, such as React or Angular, will be leveraged to enhance responsiveness and interactivity.</w:t>
      </w:r>
    </w:p>
    <w:p w14:paraId="1856CA24" w14:textId="77777777" w:rsidR="00402A5A" w:rsidRDefault="00402A5A" w:rsidP="00402A5A">
      <w:pPr>
        <w:spacing w:after="19" w:line="259" w:lineRule="auto"/>
        <w:jc w:val="both"/>
      </w:pPr>
      <w:r>
        <w:t>2. Server-Side Logic – Backend</w:t>
      </w:r>
    </w:p>
    <w:p w14:paraId="54958C29" w14:textId="77777777" w:rsidR="00402A5A" w:rsidRDefault="00402A5A" w:rsidP="00402A5A">
      <w:pPr>
        <w:spacing w:after="19" w:line="259" w:lineRule="auto"/>
        <w:jc w:val="both"/>
      </w:pPr>
      <w:r>
        <w:t>Vulnerability Assessment: Seamless integration with Nessus for executing vulnerability evaluations on designated systems.</w:t>
      </w:r>
    </w:p>
    <w:p w14:paraId="082EECDF" w14:textId="77777777" w:rsidR="00402A5A" w:rsidRDefault="00402A5A" w:rsidP="00402A5A">
      <w:pPr>
        <w:spacing w:after="19" w:line="259" w:lineRule="auto"/>
        <w:jc w:val="both"/>
      </w:pPr>
      <w:r>
        <w:t>SIEM Connectivity: Incorporation of Splunk for log collection, monitoring, and detection of potential threats.</w:t>
      </w:r>
    </w:p>
    <w:p w14:paraId="0B41D0AD" w14:textId="77777777" w:rsidR="00402A5A" w:rsidRDefault="00402A5A" w:rsidP="00402A5A">
      <w:pPr>
        <w:spacing w:after="19" w:line="259" w:lineRule="auto"/>
        <w:jc w:val="both"/>
      </w:pPr>
      <w:r>
        <w:t>Technologies: Python for scripting, alongside a backend framework like Flask or Django for managing server-side operations.</w:t>
      </w:r>
    </w:p>
    <w:p w14:paraId="76EF3005" w14:textId="77777777" w:rsidR="00402A5A" w:rsidRDefault="00402A5A" w:rsidP="00402A5A">
      <w:pPr>
        <w:spacing w:after="19" w:line="259" w:lineRule="auto"/>
        <w:jc w:val="both"/>
      </w:pPr>
      <w:r>
        <w:t>3. Data Management – Database</w:t>
      </w:r>
    </w:p>
    <w:p w14:paraId="51123257" w14:textId="5B0265D5" w:rsidR="00402A5A" w:rsidRDefault="00402A5A" w:rsidP="00402A5A">
      <w:pPr>
        <w:spacing w:after="19" w:line="259" w:lineRule="auto"/>
        <w:jc w:val="both"/>
      </w:pPr>
      <w:r>
        <w:t>Storage Solution: A MySQL database will store vulnerability assessment records, SIEM log data, and incident reports.</w:t>
      </w:r>
    </w:p>
    <w:p w14:paraId="42221DA1" w14:textId="77777777" w:rsidR="00402A5A" w:rsidRDefault="00402A5A" w:rsidP="00402A5A">
      <w:pPr>
        <w:spacing w:after="19" w:line="259" w:lineRule="auto"/>
        <w:jc w:val="both"/>
      </w:pPr>
      <w:r>
        <w:t>Tools: MySQL Workbench will be utilized for database administration and query enhancement.</w:t>
      </w:r>
    </w:p>
    <w:p w14:paraId="31D78427" w14:textId="77777777" w:rsidR="00402A5A" w:rsidRDefault="00402A5A" w:rsidP="00402A5A">
      <w:pPr>
        <w:spacing w:after="19" w:line="259" w:lineRule="auto"/>
        <w:jc w:val="both"/>
      </w:pPr>
      <w:r>
        <w:t>4. System Integration</w:t>
      </w:r>
    </w:p>
    <w:p w14:paraId="33F59DC4" w14:textId="77777777" w:rsidR="00402A5A" w:rsidRDefault="00402A5A" w:rsidP="00402A5A">
      <w:pPr>
        <w:spacing w:after="19" w:line="259" w:lineRule="auto"/>
        <w:jc w:val="both"/>
      </w:pPr>
      <w:r>
        <w:lastRenderedPageBreak/>
        <w:t>APIs: RESTful APIs will facilitate seamless communication between the frontend, backend, and database.</w:t>
      </w:r>
    </w:p>
    <w:p w14:paraId="70B23A9F" w14:textId="77777777" w:rsidR="00402A5A" w:rsidRDefault="00402A5A" w:rsidP="00402A5A">
      <w:pPr>
        <w:spacing w:after="19" w:line="259" w:lineRule="auto"/>
        <w:jc w:val="both"/>
      </w:pPr>
      <w:r>
        <w:t>Data Format: JSON will be adopted for efficient data transmission between system components.</w:t>
      </w:r>
    </w:p>
    <w:p w14:paraId="007FDE7A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44869369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79D1F99C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0761D282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4ED56A04" w14:textId="77777777" w:rsidR="00402A5A" w:rsidRDefault="00402A5A" w:rsidP="00402A5A">
      <w:pPr>
        <w:spacing w:after="19" w:line="259" w:lineRule="auto"/>
        <w:ind w:left="1440" w:firstLine="0"/>
        <w:jc w:val="both"/>
      </w:pPr>
    </w:p>
    <w:p w14:paraId="114B245A" w14:textId="13C8E5E1" w:rsidR="00113A09" w:rsidRDefault="00113A09" w:rsidP="00402A5A">
      <w:pPr>
        <w:spacing w:after="19" w:line="259" w:lineRule="auto"/>
        <w:ind w:left="1440" w:firstLine="0"/>
        <w:jc w:val="both"/>
      </w:pPr>
    </w:p>
    <w:p w14:paraId="0ABE4B98" w14:textId="77777777" w:rsidR="00113A09" w:rsidRDefault="00000000" w:rsidP="00402A5A">
      <w:pPr>
        <w:numPr>
          <w:ilvl w:val="0"/>
          <w:numId w:val="2"/>
        </w:numPr>
        <w:ind w:right="21" w:hanging="360"/>
        <w:jc w:val="both"/>
      </w:pPr>
      <w:r>
        <w:t xml:space="preserve">Database: </w:t>
      </w:r>
    </w:p>
    <w:p w14:paraId="4166B0DA" w14:textId="77777777" w:rsidR="00113A09" w:rsidRDefault="00000000" w:rsidP="00402A5A">
      <w:pPr>
        <w:numPr>
          <w:ilvl w:val="1"/>
          <w:numId w:val="2"/>
        </w:numPr>
        <w:ind w:right="21" w:hanging="360"/>
        <w:jc w:val="both"/>
      </w:pPr>
      <w:r>
        <w:t xml:space="preserve">Storage: A MySQL database will be used to store vulnerability scan results, SIEM logs, and incident reports. </w:t>
      </w:r>
    </w:p>
    <w:p w14:paraId="1B9B8299" w14:textId="77777777" w:rsidR="00113A09" w:rsidRDefault="00000000" w:rsidP="00402A5A">
      <w:pPr>
        <w:ind w:left="1425" w:right="21" w:hanging="360"/>
        <w:jc w:val="both"/>
      </w:pPr>
      <w:r>
        <w:t xml:space="preserve">○ Tools: MySQL Workbench will be used for database management and query optimization. </w:t>
      </w:r>
    </w:p>
    <w:p w14:paraId="37EDF489" w14:textId="77777777" w:rsidR="00113A09" w:rsidRDefault="00000000" w:rsidP="00402A5A">
      <w:pPr>
        <w:numPr>
          <w:ilvl w:val="0"/>
          <w:numId w:val="2"/>
        </w:numPr>
        <w:ind w:right="21" w:hanging="360"/>
        <w:jc w:val="both"/>
      </w:pPr>
      <w:r>
        <w:t xml:space="preserve">Integration: </w:t>
      </w:r>
    </w:p>
    <w:p w14:paraId="3ECAF427" w14:textId="77777777" w:rsidR="00113A09" w:rsidRDefault="00000000" w:rsidP="00402A5A">
      <w:pPr>
        <w:numPr>
          <w:ilvl w:val="1"/>
          <w:numId w:val="2"/>
        </w:numPr>
        <w:ind w:right="21" w:hanging="360"/>
        <w:jc w:val="both"/>
      </w:pPr>
      <w:r>
        <w:t xml:space="preserve">APIs: RESTful APIs will be used to connect the frontend, backend, and database. </w:t>
      </w:r>
    </w:p>
    <w:p w14:paraId="0B05417B" w14:textId="77777777" w:rsidR="00113A09" w:rsidRDefault="00000000" w:rsidP="00402A5A">
      <w:pPr>
        <w:ind w:left="1425" w:right="21" w:hanging="360"/>
        <w:jc w:val="both"/>
      </w:pPr>
      <w:r>
        <w:t xml:space="preserve">○ Data Exchange: JSON will be used for data exchange between components. </w:t>
      </w:r>
    </w:p>
    <w:p w14:paraId="63ADBFD5" w14:textId="77777777" w:rsidR="00113A09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8A9CB" wp14:editId="38C6B8E6">
                <wp:extent cx="5651500" cy="12700"/>
                <wp:effectExtent l="0" t="0" r="0" b="0"/>
                <wp:docPr id="7061" name="Group 7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1" style="width:445pt;height:1pt;mso-position-horizontal-relative:char;mso-position-vertical-relative:line" coordsize="56515,127">
                <v:shape id="Shape 5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A53868" w14:textId="77777777" w:rsidR="00113A09" w:rsidRDefault="00000000">
      <w:pPr>
        <w:pStyle w:val="Heading1"/>
        <w:ind w:left="-5"/>
      </w:pPr>
      <w:r>
        <w:t xml:space="preserve">Workflows </w:t>
      </w:r>
    </w:p>
    <w:p w14:paraId="2C71A215" w14:textId="77777777" w:rsidR="00113A09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1E63D13A" w14:textId="77777777" w:rsidR="00113A09" w:rsidRDefault="00000000">
      <w:pPr>
        <w:ind w:right="21"/>
      </w:pPr>
      <w:r>
        <w:t xml:space="preserve">The workflows define how the system will operate. Each workflow is designed to address a specific aspect of the project: </w:t>
      </w:r>
    </w:p>
    <w:p w14:paraId="765E707D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200E641F" w14:textId="77777777" w:rsidR="00113A09" w:rsidRDefault="00000000">
      <w:pPr>
        <w:numPr>
          <w:ilvl w:val="0"/>
          <w:numId w:val="3"/>
        </w:numPr>
        <w:ind w:right="21" w:hanging="360"/>
      </w:pPr>
      <w:r>
        <w:t xml:space="preserve">Vulnerability Assessment Workflow: </w:t>
      </w:r>
    </w:p>
    <w:p w14:paraId="6323C4B6" w14:textId="77777777" w:rsidR="00113A09" w:rsidRDefault="00000000">
      <w:pPr>
        <w:numPr>
          <w:ilvl w:val="1"/>
          <w:numId w:val="3"/>
        </w:numPr>
        <w:ind w:right="21" w:hanging="360"/>
      </w:pPr>
      <w:r>
        <w:t xml:space="preserve">Step 1: Perform a vulnerability scan using Nessus. </w:t>
      </w:r>
    </w:p>
    <w:p w14:paraId="6E3E76F2" w14:textId="77777777" w:rsidR="00113A09" w:rsidRDefault="00000000">
      <w:pPr>
        <w:ind w:left="1425" w:right="21" w:hanging="360"/>
      </w:pPr>
      <w:r>
        <w:t xml:space="preserve">○ Step 2: </w:t>
      </w:r>
      <w:proofErr w:type="spellStart"/>
      <w:r>
        <w:t>Analyze</w:t>
      </w:r>
      <w:proofErr w:type="spellEnd"/>
      <w:r>
        <w:t xml:space="preserve"> the scan results and prioritize vulnerabilities based on severity (e.g., critical, high, medium, low). </w:t>
      </w:r>
    </w:p>
    <w:p w14:paraId="6D661347" w14:textId="77777777" w:rsidR="00113A09" w:rsidRDefault="00000000">
      <w:pPr>
        <w:ind w:left="1425" w:right="21" w:hanging="360"/>
      </w:pPr>
      <w:r>
        <w:t xml:space="preserve">○ Step 3: Generate a detailed scan report and share it with stakeholders for further action. </w:t>
      </w:r>
    </w:p>
    <w:p w14:paraId="7FFE8440" w14:textId="77777777" w:rsidR="00113A09" w:rsidRDefault="00000000">
      <w:pPr>
        <w:numPr>
          <w:ilvl w:val="0"/>
          <w:numId w:val="3"/>
        </w:numPr>
        <w:ind w:right="21" w:hanging="360"/>
      </w:pPr>
      <w:r>
        <w:t xml:space="preserve">Threat Hunting Workflow: </w:t>
      </w:r>
    </w:p>
    <w:p w14:paraId="62247605" w14:textId="77777777" w:rsidR="00113A09" w:rsidRDefault="00000000">
      <w:pPr>
        <w:numPr>
          <w:ilvl w:val="1"/>
          <w:numId w:val="3"/>
        </w:numPr>
        <w:ind w:right="21" w:hanging="360"/>
      </w:pPr>
      <w:r>
        <w:t xml:space="preserve">Step 1: Monitor Splunk logs for suspicious activity (e.g., unusual login attempts, unauthorized access). </w:t>
      </w:r>
    </w:p>
    <w:p w14:paraId="2BD097E0" w14:textId="77777777" w:rsidR="00113A09" w:rsidRDefault="00000000">
      <w:pPr>
        <w:ind w:left="1425" w:right="21" w:hanging="360"/>
      </w:pPr>
      <w:r>
        <w:t xml:space="preserve">○ Step 2: Investigate potential threats by </w:t>
      </w:r>
      <w:proofErr w:type="spellStart"/>
      <w:r>
        <w:t>analyzing</w:t>
      </w:r>
      <w:proofErr w:type="spellEnd"/>
      <w:r>
        <w:t xml:space="preserve"> log data and correlating events. </w:t>
      </w:r>
    </w:p>
    <w:p w14:paraId="7C5F4217" w14:textId="77777777" w:rsidR="00113A09" w:rsidRDefault="00000000">
      <w:pPr>
        <w:ind w:left="1425" w:right="21" w:hanging="360"/>
      </w:pPr>
      <w:r>
        <w:t xml:space="preserve">○ Step 3: Escalate confirmed threats to the incident response team and document findings in an incident report. </w:t>
      </w:r>
    </w:p>
    <w:p w14:paraId="6D7764C3" w14:textId="77777777" w:rsidR="00113A09" w:rsidRDefault="00000000">
      <w:pPr>
        <w:numPr>
          <w:ilvl w:val="0"/>
          <w:numId w:val="3"/>
        </w:numPr>
        <w:ind w:right="21" w:hanging="360"/>
      </w:pPr>
      <w:r>
        <w:t xml:space="preserve">Incident Response Workflow: </w:t>
      </w:r>
    </w:p>
    <w:p w14:paraId="18618926" w14:textId="77777777" w:rsidR="00113A09" w:rsidRDefault="00000000">
      <w:pPr>
        <w:numPr>
          <w:ilvl w:val="1"/>
          <w:numId w:val="3"/>
        </w:numPr>
        <w:ind w:right="21" w:hanging="360"/>
      </w:pPr>
      <w:r>
        <w:t xml:space="preserve">Step 1: </w:t>
      </w:r>
      <w:proofErr w:type="spellStart"/>
      <w:r>
        <w:t>Analyze</w:t>
      </w:r>
      <w:proofErr w:type="spellEnd"/>
      <w:r>
        <w:t xml:space="preserve"> phishing emails for indicators of compromise (IOCs) using custom Python scripts. </w:t>
      </w:r>
    </w:p>
    <w:p w14:paraId="70D73777" w14:textId="77777777" w:rsidR="00113A09" w:rsidRDefault="00000000">
      <w:pPr>
        <w:ind w:left="1425" w:right="21" w:hanging="360"/>
      </w:pPr>
      <w:r>
        <w:lastRenderedPageBreak/>
        <w:t xml:space="preserve">○ Step 2: Create an incident report that includes details of the attack, IOCs, and suggested remediation steps. </w:t>
      </w:r>
    </w:p>
    <w:p w14:paraId="0B77C712" w14:textId="77777777" w:rsidR="00113A09" w:rsidRDefault="00000000">
      <w:pPr>
        <w:ind w:left="1425" w:right="21" w:hanging="360"/>
      </w:pPr>
      <w:r>
        <w:t xml:space="preserve">○ Step 3: Share the report with the incident response team and stakeholders. </w:t>
      </w:r>
    </w:p>
    <w:p w14:paraId="0D1CB451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213E3270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6A21B034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2971999A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061E7334" w14:textId="77777777" w:rsidR="00113A09" w:rsidRDefault="00000000">
      <w:pPr>
        <w:spacing w:after="0" w:line="259" w:lineRule="auto"/>
        <w:ind w:left="0" w:firstLine="0"/>
      </w:pPr>
      <w:r>
        <w:t xml:space="preserve"> </w:t>
      </w:r>
    </w:p>
    <w:p w14:paraId="59364597" w14:textId="77777777" w:rsidR="00113A09" w:rsidRDefault="00000000">
      <w:pPr>
        <w:numPr>
          <w:ilvl w:val="0"/>
          <w:numId w:val="3"/>
        </w:numPr>
        <w:ind w:right="21" w:hanging="360"/>
      </w:pPr>
      <w:r>
        <w:t xml:space="preserve">Security Awareness Training Workflow: </w:t>
      </w:r>
    </w:p>
    <w:p w14:paraId="1218986F" w14:textId="77777777" w:rsidR="00113A09" w:rsidRDefault="00000000">
      <w:pPr>
        <w:spacing w:after="19" w:line="259" w:lineRule="auto"/>
        <w:ind w:left="720" w:firstLine="0"/>
      </w:pPr>
      <w:r>
        <w:t xml:space="preserve"> </w:t>
      </w:r>
    </w:p>
    <w:p w14:paraId="549CA759" w14:textId="77777777" w:rsidR="00113A09" w:rsidRDefault="00000000">
      <w:pPr>
        <w:numPr>
          <w:ilvl w:val="1"/>
          <w:numId w:val="3"/>
        </w:numPr>
        <w:ind w:right="21" w:hanging="360"/>
      </w:pPr>
      <w:r>
        <w:t xml:space="preserve">Step 1: Develop training materials (e.g., presentations, handouts, quizzes) focused on phishing awareness, password security, and social engineering. </w:t>
      </w:r>
    </w:p>
    <w:p w14:paraId="18CCF70C" w14:textId="77777777" w:rsidR="00113A09" w:rsidRDefault="00000000">
      <w:pPr>
        <w:ind w:left="1425" w:right="21" w:hanging="360"/>
      </w:pPr>
      <w:r>
        <w:t xml:space="preserve">○ Step 2: Deliver the training to employees through workshops or online sessions. </w:t>
      </w:r>
    </w:p>
    <w:p w14:paraId="0A2E488D" w14:textId="77777777" w:rsidR="00113A09" w:rsidRDefault="00000000">
      <w:pPr>
        <w:ind w:left="1425" w:right="21" w:hanging="360"/>
      </w:pPr>
      <w:r>
        <w:t xml:space="preserve">○ Step 3: Collect feedback from participants and use it to improve future training programs. </w:t>
      </w:r>
    </w:p>
    <w:p w14:paraId="2CA1FDC0" w14:textId="77777777" w:rsidR="00113A09" w:rsidRDefault="00000000">
      <w:pPr>
        <w:ind w:left="1075" w:right="21"/>
      </w:pPr>
      <w:r>
        <w:t xml:space="preserve">○  </w:t>
      </w:r>
    </w:p>
    <w:p w14:paraId="5D906EE3" w14:textId="77777777" w:rsidR="00113A09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B01577" wp14:editId="10343BC4">
                <wp:extent cx="5651500" cy="12700"/>
                <wp:effectExtent l="0" t="0" r="0" b="0"/>
                <wp:docPr id="7176" name="Group 7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6" style="width:445pt;height:1pt;mso-position-horizontal-relative:char;mso-position-vertical-relative:line" coordsize="56515,127">
                <v:shape id="Shape 98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8FAE6E4" w14:textId="77777777" w:rsidR="00113A09" w:rsidRDefault="00000000">
      <w:pPr>
        <w:pStyle w:val="Heading1"/>
        <w:ind w:left="-5"/>
      </w:pPr>
      <w:r>
        <w:t xml:space="preserve">Tools and Technologies </w:t>
      </w:r>
    </w:p>
    <w:p w14:paraId="1C7865F0" w14:textId="77777777" w:rsidR="00113A09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51EB6900" w14:textId="77777777" w:rsidR="00113A09" w:rsidRDefault="00000000">
      <w:pPr>
        <w:ind w:right="21"/>
      </w:pPr>
      <w:r>
        <w:t xml:space="preserve">The following tools and technologies will be used to implement the project: </w:t>
      </w:r>
    </w:p>
    <w:p w14:paraId="4F280369" w14:textId="77777777" w:rsidR="00113A09" w:rsidRDefault="00000000">
      <w:pPr>
        <w:spacing w:after="19" w:line="259" w:lineRule="auto"/>
        <w:ind w:left="0" w:firstLine="0"/>
      </w:pPr>
      <w:r>
        <w:t xml:space="preserve"> </w:t>
      </w:r>
    </w:p>
    <w:p w14:paraId="4D17A7E3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Nessus: For vulnerability scanning and risk assessment. </w:t>
      </w:r>
    </w:p>
    <w:p w14:paraId="1F909A04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Splunk: For SIEM and log monitoring. </w:t>
      </w:r>
    </w:p>
    <w:p w14:paraId="09714A2C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Metasploit: For penetration testing and vulnerability exploitation. </w:t>
      </w:r>
    </w:p>
    <w:p w14:paraId="5A372EBC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Wireshark: For network traffic analysis. </w:t>
      </w:r>
    </w:p>
    <w:p w14:paraId="1208B758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Python: For scripting and automation (e.g., phishing email analysis, incident report generation). </w:t>
      </w:r>
    </w:p>
    <w:p w14:paraId="736E64A9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MySQL: For storing and managing data (e.g., scan results, logs, incident reports). </w:t>
      </w:r>
    </w:p>
    <w:p w14:paraId="6D18A259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React/Angular: For building the frontend dashboard. </w:t>
      </w:r>
    </w:p>
    <w:p w14:paraId="65193361" w14:textId="77777777" w:rsidR="00113A09" w:rsidRDefault="00000000">
      <w:pPr>
        <w:numPr>
          <w:ilvl w:val="0"/>
          <w:numId w:val="4"/>
        </w:numPr>
        <w:ind w:right="21" w:hanging="360"/>
      </w:pPr>
      <w:r>
        <w:t xml:space="preserve">Flask/Django: For backend development and API integration. </w:t>
      </w:r>
    </w:p>
    <w:p w14:paraId="12D5049B" w14:textId="77777777" w:rsidR="00113A09" w:rsidRDefault="00000000">
      <w:pPr>
        <w:spacing w:after="39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E59742" wp14:editId="08E89CA4">
                <wp:extent cx="5651500" cy="12700"/>
                <wp:effectExtent l="0" t="0" r="0" b="0"/>
                <wp:docPr id="7177" name="Group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159" name="Shape 11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7" style="width:445pt;height:1pt;mso-position-horizontal-relative:char;mso-position-vertical-relative:line" coordsize="56515,127">
                <v:shape id="Shape 11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11E6529" w14:textId="77777777" w:rsidR="00113A09" w:rsidRDefault="00000000">
      <w:pPr>
        <w:pStyle w:val="Heading1"/>
        <w:ind w:left="-5"/>
      </w:pPr>
      <w:r>
        <w:t xml:space="preserve">Deliverables </w:t>
      </w:r>
    </w:p>
    <w:p w14:paraId="561B87DF" w14:textId="77777777" w:rsidR="00113A09" w:rsidRDefault="00000000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793855C4" w14:textId="77777777" w:rsidR="00113A09" w:rsidRDefault="00000000">
      <w:pPr>
        <w:numPr>
          <w:ilvl w:val="0"/>
          <w:numId w:val="5"/>
        </w:numPr>
        <w:ind w:right="21" w:hanging="360"/>
      </w:pPr>
      <w:r>
        <w:t xml:space="preserve">System Architecture Diagram: </w:t>
      </w:r>
    </w:p>
    <w:p w14:paraId="013F45A8" w14:textId="77777777" w:rsidR="00113A09" w:rsidRDefault="00000000">
      <w:pPr>
        <w:numPr>
          <w:ilvl w:val="1"/>
          <w:numId w:val="5"/>
        </w:numPr>
        <w:ind w:right="21" w:hanging="360"/>
      </w:pPr>
      <w:r>
        <w:t xml:space="preserve">A visual representation of the system architecture, showing how the frontend, backend, and database components interact. </w:t>
      </w:r>
    </w:p>
    <w:p w14:paraId="735FDE79" w14:textId="77777777" w:rsidR="00113A09" w:rsidRDefault="00000000">
      <w:pPr>
        <w:numPr>
          <w:ilvl w:val="0"/>
          <w:numId w:val="5"/>
        </w:numPr>
        <w:ind w:right="21" w:hanging="360"/>
      </w:pPr>
      <w:r>
        <w:t xml:space="preserve">Workflow Diagrams: </w:t>
      </w:r>
    </w:p>
    <w:p w14:paraId="3FE6BAC0" w14:textId="77777777" w:rsidR="00113A09" w:rsidRDefault="00000000">
      <w:pPr>
        <w:numPr>
          <w:ilvl w:val="1"/>
          <w:numId w:val="5"/>
        </w:numPr>
        <w:ind w:right="21" w:hanging="360"/>
      </w:pPr>
      <w:r>
        <w:lastRenderedPageBreak/>
        <w:t xml:space="preserve">Diagrams for each workflow (e.g., vulnerability assessment, threat hunting, incident response) to illustrate the steps involved. </w:t>
      </w:r>
    </w:p>
    <w:p w14:paraId="11972142" w14:textId="77777777" w:rsidR="00113A09" w:rsidRDefault="00000000">
      <w:pPr>
        <w:numPr>
          <w:ilvl w:val="0"/>
          <w:numId w:val="5"/>
        </w:numPr>
        <w:ind w:right="21" w:hanging="360"/>
      </w:pPr>
      <w:r>
        <w:t xml:space="preserve">Tool Setup Guide: </w:t>
      </w:r>
    </w:p>
    <w:p w14:paraId="6DE39BB8" w14:textId="77777777" w:rsidR="00113A09" w:rsidRDefault="00000000">
      <w:pPr>
        <w:numPr>
          <w:ilvl w:val="1"/>
          <w:numId w:val="5"/>
        </w:numPr>
        <w:ind w:right="21" w:hanging="360"/>
      </w:pPr>
      <w:r>
        <w:t xml:space="preserve">A detailed guide for setting up and configuring the tools (e.g., Nessus, Splunk, MySQL). </w:t>
      </w:r>
    </w:p>
    <w:p w14:paraId="4FD9CB44" w14:textId="77777777" w:rsidR="00113A09" w:rsidRDefault="00000000">
      <w:pPr>
        <w:numPr>
          <w:ilvl w:val="0"/>
          <w:numId w:val="5"/>
        </w:numPr>
        <w:ind w:right="21" w:hanging="360"/>
      </w:pPr>
      <w:r>
        <w:t xml:space="preserve">Database Schema: </w:t>
      </w:r>
    </w:p>
    <w:p w14:paraId="7157DF6B" w14:textId="77777777" w:rsidR="00113A09" w:rsidRDefault="00000000">
      <w:pPr>
        <w:numPr>
          <w:ilvl w:val="1"/>
          <w:numId w:val="5"/>
        </w:numPr>
        <w:ind w:right="21" w:hanging="360"/>
      </w:pPr>
      <w:r>
        <w:t xml:space="preserve">A detailed schema for the MySQL database, including tables for scan results, logs, and incident reports. </w:t>
      </w:r>
    </w:p>
    <w:p w14:paraId="53230567" w14:textId="77777777" w:rsidR="00113A0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CDF500" wp14:editId="1E3CEE66">
                <wp:extent cx="5651500" cy="12700"/>
                <wp:effectExtent l="0" t="0" r="0" b="0"/>
                <wp:docPr id="7178" name="Group 7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24" name="Shape 132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8" style="width:445pt;height:1pt;mso-position-horizontal-relative:char;mso-position-vertical-relative:line" coordsize="56515,127">
                <v:shape id="Shape 132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193323D" w14:textId="77777777" w:rsidR="00113A09" w:rsidRDefault="00000000">
      <w:pPr>
        <w:pStyle w:val="Heading1"/>
        <w:ind w:left="-5"/>
      </w:pPr>
      <w:r>
        <w:t xml:space="preserve">Next Steps </w:t>
      </w:r>
    </w:p>
    <w:p w14:paraId="06FAFE45" w14:textId="77777777" w:rsidR="00113A09" w:rsidRDefault="00000000">
      <w:pPr>
        <w:numPr>
          <w:ilvl w:val="0"/>
          <w:numId w:val="6"/>
        </w:numPr>
        <w:ind w:right="21" w:hanging="360"/>
      </w:pPr>
      <w:r>
        <w:t xml:space="preserve">Project Planning Phase: </w:t>
      </w:r>
    </w:p>
    <w:p w14:paraId="65F941B5" w14:textId="77777777" w:rsidR="00113A09" w:rsidRDefault="00000000">
      <w:pPr>
        <w:numPr>
          <w:ilvl w:val="1"/>
          <w:numId w:val="6"/>
        </w:numPr>
        <w:ind w:right="21" w:hanging="360"/>
      </w:pPr>
      <w:r>
        <w:t xml:space="preserve">Develop a sprint plan with tasks, timelines, and assigned team members. </w:t>
      </w:r>
    </w:p>
    <w:p w14:paraId="265A9B47" w14:textId="77777777" w:rsidR="00113A09" w:rsidRDefault="00000000">
      <w:pPr>
        <w:ind w:left="1075" w:right="21"/>
      </w:pPr>
      <w:r>
        <w:t xml:space="preserve">○ Estimate story points and prioritize tasks. </w:t>
      </w:r>
    </w:p>
    <w:p w14:paraId="7D03BEC4" w14:textId="77777777" w:rsidR="00113A09" w:rsidRDefault="00000000">
      <w:pPr>
        <w:numPr>
          <w:ilvl w:val="0"/>
          <w:numId w:val="6"/>
        </w:numPr>
        <w:ind w:right="21" w:hanging="360"/>
      </w:pPr>
      <w:r>
        <w:t xml:space="preserve">Project Execution: </w:t>
      </w:r>
    </w:p>
    <w:p w14:paraId="13BA6C74" w14:textId="77777777" w:rsidR="00113A09" w:rsidRDefault="00000000">
      <w:pPr>
        <w:numPr>
          <w:ilvl w:val="1"/>
          <w:numId w:val="6"/>
        </w:numPr>
        <w:ind w:right="21" w:hanging="360"/>
      </w:pPr>
      <w:r>
        <w:t xml:space="preserve">Begin implementing the system based on the design. </w:t>
      </w:r>
    </w:p>
    <w:p w14:paraId="71DF4C5E" w14:textId="77777777" w:rsidR="00113A09" w:rsidRDefault="00000000">
      <w:pPr>
        <w:spacing w:after="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27A06" wp14:editId="68601025">
                <wp:extent cx="5651500" cy="12700"/>
                <wp:effectExtent l="0" t="0" r="0" b="0"/>
                <wp:docPr id="6882" name="Group 6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2" style="width:445pt;height:1pt;mso-position-horizontal-relative:char;mso-position-vertical-relative:line" coordsize="56515,127">
                <v:shape id="Shape 141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E81B520" w14:textId="77777777" w:rsidR="00113A0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113A09">
      <w:pgSz w:w="11920" w:h="16840"/>
      <w:pgMar w:top="1490" w:right="1388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349A"/>
    <w:multiLevelType w:val="hybridMultilevel"/>
    <w:tmpl w:val="7A6E2D3A"/>
    <w:lvl w:ilvl="0" w:tplc="53B0159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2B3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6B8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E4B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6D6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C4E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041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AF6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E3D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037960"/>
    <w:multiLevelType w:val="hybridMultilevel"/>
    <w:tmpl w:val="73A056F0"/>
    <w:lvl w:ilvl="0" w:tplc="9740DE7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033D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CE50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833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462D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B8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86A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3CE1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E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55303B"/>
    <w:multiLevelType w:val="hybridMultilevel"/>
    <w:tmpl w:val="069E2126"/>
    <w:lvl w:ilvl="0" w:tplc="FF88B4E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88B6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4FE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A6C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77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E5F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DAA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8CF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8B0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C71C28"/>
    <w:multiLevelType w:val="hybridMultilevel"/>
    <w:tmpl w:val="D00C0EB2"/>
    <w:lvl w:ilvl="0" w:tplc="396417E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C57C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67A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0E9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4CC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4F1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CCC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0E0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E1B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44255F"/>
    <w:multiLevelType w:val="hybridMultilevel"/>
    <w:tmpl w:val="CFAA6126"/>
    <w:lvl w:ilvl="0" w:tplc="629C917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2B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8FD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E5D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864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E95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E7E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023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408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9849E2"/>
    <w:multiLevelType w:val="hybridMultilevel"/>
    <w:tmpl w:val="3F68C2EA"/>
    <w:lvl w:ilvl="0" w:tplc="016E3C3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8F2E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6F8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FEE3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89B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0EC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6E1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444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633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323745">
    <w:abstractNumId w:val="4"/>
  </w:num>
  <w:num w:numId="2" w16cid:durableId="1936668508">
    <w:abstractNumId w:val="2"/>
  </w:num>
  <w:num w:numId="3" w16cid:durableId="646396355">
    <w:abstractNumId w:val="3"/>
  </w:num>
  <w:num w:numId="4" w16cid:durableId="926186118">
    <w:abstractNumId w:val="0"/>
  </w:num>
  <w:num w:numId="5" w16cid:durableId="718091783">
    <w:abstractNumId w:val="1"/>
  </w:num>
  <w:num w:numId="6" w16cid:durableId="1897622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09"/>
    <w:rsid w:val="00113A09"/>
    <w:rsid w:val="00402A5A"/>
    <w:rsid w:val="008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8A1"/>
  <w15:docId w15:val="{7C7ECC62-2351-4130-9468-EAA90A48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10" w:hanging="10"/>
      <w:outlineLvl w:val="0"/>
    </w:pPr>
    <w:rPr>
      <w:rFonts w:ascii="Arial" w:eastAsia="Arial" w:hAnsi="Arial" w:cs="Arial"/>
      <w:color w:val="434343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A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A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</dc:title>
  <dc:subject/>
  <dc:creator>Balaji Patil</dc:creator>
  <cp:keywords/>
  <cp:lastModifiedBy>Balaji Patil</cp:lastModifiedBy>
  <cp:revision>2</cp:revision>
  <cp:lastPrinted>2025-03-14T05:22:00Z</cp:lastPrinted>
  <dcterms:created xsi:type="dcterms:W3CDTF">2025-03-14T05:22:00Z</dcterms:created>
  <dcterms:modified xsi:type="dcterms:W3CDTF">2025-03-14T05:22:00Z</dcterms:modified>
</cp:coreProperties>
</file>