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9C8E2" w14:textId="77777777" w:rsidR="00183F16" w:rsidRDefault="00183F16" w:rsidP="00183F16">
      <w:pPr>
        <w:numPr>
          <w:ilvl w:val="0"/>
          <w:numId w:val="1"/>
        </w:numPr>
        <w:spacing w:after="0" w:line="480" w:lineRule="auto"/>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w:t>
      </w:r>
      <w:r w:rsidRPr="007F4748">
        <w:rPr>
          <w:i/>
        </w:rPr>
        <w:t>No</w:t>
      </w:r>
      <w:proofErr w:type="spellEnd"/>
      <w:r>
        <w:t xml:space="preserve"> is the only unique column(s) for the table.</w:t>
      </w:r>
    </w:p>
    <w:p w14:paraId="1B93766D" w14:textId="6E5F9E4E" w:rsidR="00F12FEE" w:rsidRDefault="00183F16">
      <w:r>
        <w:t>Solution</w:t>
      </w:r>
    </w:p>
    <w:p w14:paraId="65490C1F" w14:textId="6CFE324F" w:rsidR="00183F16" w:rsidRDefault="00183F16">
      <w:r>
        <w:t>Insertion Anomalies</w:t>
      </w:r>
    </w:p>
    <w:p w14:paraId="66762AF8" w14:textId="753AAEFB" w:rsidR="006526CE" w:rsidRDefault="00183F16">
      <w:r>
        <w:t xml:space="preserve">To insert data into </w:t>
      </w:r>
      <w:proofErr w:type="spellStart"/>
      <w:r w:rsidR="006526CE" w:rsidRPr="006526CE">
        <w:rPr>
          <w:bCs/>
        </w:rPr>
        <w:t>ProvSpecialty</w:t>
      </w:r>
      <w:proofErr w:type="spellEnd"/>
      <w:r w:rsidR="006526CE">
        <w:t xml:space="preserve"> data should be inserted into Prov and </w:t>
      </w:r>
      <w:proofErr w:type="spellStart"/>
      <w:r w:rsidR="006526CE">
        <w:t>Vist</w:t>
      </w:r>
      <w:proofErr w:type="spellEnd"/>
    </w:p>
    <w:p w14:paraId="73E37674" w14:textId="6757BAA8" w:rsidR="006526CE" w:rsidRDefault="006526CE">
      <w:r>
        <w:t>Update Anomalies</w:t>
      </w:r>
    </w:p>
    <w:p w14:paraId="11E81181" w14:textId="3CD1F373" w:rsidR="006526CE" w:rsidRDefault="006526CE">
      <w:r>
        <w:t xml:space="preserve">To update D2 </w:t>
      </w:r>
      <w:proofErr w:type="spellStart"/>
      <w:r>
        <w:t>provSpeciality</w:t>
      </w:r>
      <w:proofErr w:type="spellEnd"/>
      <w:r>
        <w:t xml:space="preserve"> multiple rows should be updated</w:t>
      </w:r>
    </w:p>
    <w:p w14:paraId="4D6F3115" w14:textId="4FF4FC8E" w:rsidR="006526CE" w:rsidRDefault="006526CE">
      <w:r>
        <w:t>Deletion Anomalies</w:t>
      </w:r>
    </w:p>
    <w:p w14:paraId="0489BB84" w14:textId="1BDB565D" w:rsidR="006526CE" w:rsidRDefault="006526CE">
      <w:r>
        <w:t xml:space="preserve">If row 4 is </w:t>
      </w:r>
      <w:proofErr w:type="gramStart"/>
      <w:r>
        <w:t>deleted</w:t>
      </w:r>
      <w:proofErr w:type="gramEnd"/>
      <w:r>
        <w:t xml:space="preserve"> then details about P2 and D3 will be lost</w:t>
      </w:r>
    </w:p>
    <w:sectPr w:rsidR="0065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61"/>
    <w:rsid w:val="00183F16"/>
    <w:rsid w:val="00355561"/>
    <w:rsid w:val="006526CE"/>
    <w:rsid w:val="00C463FA"/>
    <w:rsid w:val="00F1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E5E"/>
  <w15:chartTrackingRefBased/>
  <w15:docId w15:val="{6E8A5464-5819-4E87-98FE-6395EE81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83F16"/>
    <w:pPr>
      <w:spacing w:after="0" w:line="480" w:lineRule="auto"/>
      <w:ind w:firstLine="72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183F16"/>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7395">
      <w:bodyDiv w:val="1"/>
      <w:marLeft w:val="0"/>
      <w:marRight w:val="0"/>
      <w:marTop w:val="0"/>
      <w:marBottom w:val="0"/>
      <w:divBdr>
        <w:top w:val="none" w:sz="0" w:space="0" w:color="auto"/>
        <w:left w:val="none" w:sz="0" w:space="0" w:color="auto"/>
        <w:bottom w:val="none" w:sz="0" w:space="0" w:color="auto"/>
        <w:right w:val="none" w:sz="0" w:space="0" w:color="auto"/>
      </w:divBdr>
    </w:div>
    <w:div w:id="40071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2</cp:revision>
  <dcterms:created xsi:type="dcterms:W3CDTF">2020-06-01T17:11:00Z</dcterms:created>
  <dcterms:modified xsi:type="dcterms:W3CDTF">2020-06-01T17:11:00Z</dcterms:modified>
</cp:coreProperties>
</file>