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 xml:space="preserve">Use </w:t>
      </w:r>
      <w:r>
        <w:rPr>
          <w:rFonts w:hint="default"/>
          <w:b/>
          <w:bCs/>
          <w:lang w:val="en-US"/>
        </w:rPr>
        <w:t>@inject</w:t>
      </w:r>
      <w:r>
        <w:rPr>
          <w:rFonts w:hint="default"/>
          <w:lang w:val="en-US"/>
        </w:rPr>
        <w:t xml:space="preserve">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 xml:space="preserve">In constructor, add parameter for the type and use it inside the required class. </w:t>
      </w:r>
    </w:p>
    <w:p>
      <w:pPr>
        <w:pStyle w:val="5"/>
        <w:bidi w:val="0"/>
        <w:rPr>
          <w:rFonts w:hint="default"/>
          <w:lang w:val="en-US"/>
        </w:rPr>
      </w:pPr>
      <w:r>
        <w:rPr>
          <w:rFonts w:hint="default"/>
          <w:lang w:val="en-US"/>
        </w:rPr>
        <w:t>Logging</w:t>
      </w:r>
    </w:p>
    <w:p>
      <w:pPr>
        <w:rPr>
          <w:rFonts w:hint="default"/>
          <w:b/>
          <w:bCs/>
          <w:lang w:val="en-US"/>
        </w:rPr>
      </w:pPr>
      <w:r>
        <w:rPr>
          <w:rFonts w:hint="default"/>
          <w:lang w:val="en-US"/>
        </w:rPr>
        <w:t xml:space="preserve">Be default log to console and debug window will happen. Additional logging settings will be present in </w:t>
      </w:r>
      <w:r>
        <w:rPr>
          <w:rFonts w:hint="default"/>
          <w:b/>
          <w:bCs/>
          <w:lang w:val="en-US"/>
        </w:rPr>
        <w:t xml:space="preserve">appsettings.json. </w:t>
      </w:r>
      <w:r>
        <w:rPr>
          <w:rFonts w:hint="default"/>
          <w:b w:val="0"/>
          <w:bCs w:val="0"/>
          <w:lang w:val="en-US"/>
        </w:rPr>
        <w:t>If the environment is set to development then appsettings.json will be overridden by appsettings.Development.json. In case of production appsettings.json will take the benefits.</w:t>
      </w:r>
    </w:p>
    <w:p>
      <w:pPr>
        <w:rPr>
          <w:rFonts w:hint="default"/>
          <w:b/>
          <w:bCs/>
          <w:vertAlign w:val="baseline"/>
          <w:lang w:val="en-US"/>
        </w:rPr>
      </w:pPr>
      <w:r>
        <w:rPr>
          <w:rFonts w:hint="default"/>
          <w:b/>
          <w:bCs/>
          <w:lang w:val="en-US"/>
        </w:rPr>
        <w:t xml:space="preserve"> </w:t>
      </w:r>
      <w:r>
        <w:rPr>
          <w:rFonts w:hint="default"/>
          <w:b/>
          <w:bCs/>
          <w:lang w:val="en-US"/>
        </w:rPr>
        <w:tab/>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161" w:type="dxa"/>
          </w:tcPr>
          <w:p>
            <w:pPr>
              <w:widowControl w:val="0"/>
              <w:jc w:val="both"/>
              <w:rPr>
                <w:rFonts w:hint="default"/>
                <w:b/>
                <w:bCs/>
                <w:vertAlign w:val="baseline"/>
                <w:lang w:val="en-US"/>
              </w:rPr>
            </w:pPr>
            <w:r>
              <w:rPr>
                <w:rFonts w:hint="default"/>
                <w:b/>
                <w:bCs/>
                <w:vertAlign w:val="baseline"/>
                <w:lang w:val="en-US"/>
              </w:rPr>
              <w:t>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 xml:space="preserve">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Critical - Highest level</w:t>
            </w:r>
          </w:p>
        </w:tc>
      </w:tr>
    </w:tbl>
    <w:p>
      <w:pPr>
        <w:pStyle w:val="5"/>
        <w:bidi w:val="0"/>
        <w:rPr>
          <w:rFonts w:hint="default"/>
          <w:b/>
          <w:bCs/>
          <w:lang w:val="en-US"/>
        </w:rPr>
      </w:pPr>
      <w:r>
        <w:rPr>
          <w:rFonts w:hint="default"/>
          <w:lang w:val="en-US"/>
        </w:rPr>
        <w:t>Configuration</w:t>
      </w:r>
    </w:p>
    <w:p>
      <w:pPr>
        <w:rPr>
          <w:rFonts w:hint="default"/>
          <w:b/>
          <w:bCs/>
          <w:lang w:val="en-US"/>
        </w:rPr>
      </w:pPr>
      <w:r>
        <w:rPr>
          <w:rFonts w:hint="default"/>
          <w:b/>
          <w:bCs/>
          <w:lang w:val="en-US"/>
        </w:rPr>
        <w:t>Order of precedence of several configuration providers</w:t>
      </w:r>
    </w:p>
    <w:p>
      <w:pPr>
        <w:numPr>
          <w:ilvl w:val="0"/>
          <w:numId w:val="2"/>
        </w:numPr>
        <w:bidi w:val="0"/>
        <w:ind w:left="418" w:leftChars="0" w:hanging="418" w:firstLineChars="0"/>
        <w:rPr>
          <w:rFonts w:hint="default"/>
          <w:b/>
          <w:bCs/>
          <w:i/>
          <w:iCs/>
          <w:lang w:val="en-US"/>
        </w:rPr>
      </w:pPr>
      <w:r>
        <w:rPr>
          <w:rFonts w:hint="default"/>
          <w:b/>
          <w:bCs/>
          <w:i/>
          <w:iCs/>
          <w:lang w:val="en-US"/>
        </w:rPr>
        <w:t>JSON Files</w:t>
      </w:r>
    </w:p>
    <w:p>
      <w:pPr>
        <w:numPr>
          <w:ilvl w:val="1"/>
          <w:numId w:val="2"/>
        </w:numPr>
        <w:bidi w:val="0"/>
        <w:ind w:left="840" w:leftChars="0" w:hanging="420" w:firstLineChars="0"/>
        <w:rPr>
          <w:rFonts w:hint="default"/>
          <w:b/>
          <w:bCs/>
          <w:i/>
          <w:iCs/>
          <w:lang w:val="en-US"/>
        </w:rPr>
      </w:pPr>
      <w:r>
        <w:rPr>
          <w:rFonts w:hint="default"/>
          <w:b/>
          <w:bCs/>
          <w:i/>
          <w:iCs/>
          <w:lang w:val="en-US"/>
        </w:rPr>
        <w:t>Appsettings.json</w:t>
      </w:r>
    </w:p>
    <w:p>
      <w:pPr>
        <w:numPr>
          <w:ilvl w:val="1"/>
          <w:numId w:val="2"/>
        </w:numPr>
        <w:bidi w:val="0"/>
        <w:ind w:left="840" w:leftChars="0" w:hanging="420" w:firstLineChars="0"/>
        <w:rPr>
          <w:rFonts w:hint="default"/>
          <w:b/>
          <w:bCs/>
          <w:i/>
          <w:iCs/>
          <w:lang w:val="en-US"/>
        </w:rPr>
      </w:pPr>
      <w:r>
        <w:rPr>
          <w:rFonts w:hint="default"/>
          <w:b/>
          <w:bCs/>
          <w:i/>
          <w:iCs/>
          <w:lang w:val="en-US"/>
        </w:rPr>
        <w:t>Appsettings.&lt;Environment&gt;.json</w:t>
      </w:r>
    </w:p>
    <w:p>
      <w:pPr>
        <w:numPr>
          <w:ilvl w:val="0"/>
          <w:numId w:val="2"/>
        </w:numPr>
        <w:bidi w:val="0"/>
        <w:ind w:left="418" w:leftChars="0" w:hanging="418" w:firstLineChars="0"/>
        <w:rPr>
          <w:rFonts w:hint="default"/>
          <w:b/>
          <w:bCs/>
          <w:i/>
          <w:iCs/>
          <w:lang w:val="en-US"/>
        </w:rPr>
      </w:pPr>
      <w:r>
        <w:rPr>
          <w:rFonts w:hint="default"/>
          <w:b/>
          <w:bCs/>
          <w:i/>
          <w:iCs/>
          <w:lang w:val="en-US"/>
        </w:rPr>
        <w:t>Secrets.json - stored in local machine and will not be present in code location</w:t>
      </w:r>
    </w:p>
    <w:p>
      <w:pPr>
        <w:numPr>
          <w:ilvl w:val="0"/>
          <w:numId w:val="2"/>
        </w:numPr>
        <w:bidi w:val="0"/>
        <w:ind w:left="418" w:leftChars="0" w:hanging="418" w:firstLineChars="0"/>
        <w:rPr>
          <w:rFonts w:hint="default"/>
          <w:lang w:val="en-US"/>
        </w:rPr>
      </w:pPr>
      <w:r>
        <w:rPr>
          <w:rFonts w:hint="default"/>
          <w:lang w:val="en-US"/>
        </w:rPr>
        <w:t>XML Files</w:t>
      </w:r>
    </w:p>
    <w:p>
      <w:pPr>
        <w:numPr>
          <w:ilvl w:val="0"/>
          <w:numId w:val="2"/>
        </w:numPr>
        <w:bidi w:val="0"/>
        <w:ind w:left="418" w:leftChars="0" w:hanging="418" w:firstLineChars="0"/>
        <w:rPr>
          <w:rFonts w:hint="default"/>
          <w:lang w:val="en-US"/>
        </w:rPr>
      </w:pPr>
      <w:r>
        <w:rPr>
          <w:rFonts w:hint="default"/>
          <w:lang w:val="en-US"/>
        </w:rPr>
        <w:t>INI Files</w:t>
      </w:r>
    </w:p>
    <w:p>
      <w:pPr>
        <w:numPr>
          <w:ilvl w:val="0"/>
          <w:numId w:val="2"/>
        </w:numPr>
        <w:bidi w:val="0"/>
        <w:ind w:left="418" w:leftChars="0" w:hanging="418" w:firstLineChars="0"/>
        <w:rPr>
          <w:rFonts w:hint="default"/>
          <w:lang w:val="en-US"/>
        </w:rPr>
      </w:pPr>
      <w:r>
        <w:rPr>
          <w:rFonts w:hint="default"/>
          <w:lang w:val="en-US"/>
        </w:rPr>
        <w:t>Environment variables</w:t>
      </w:r>
    </w:p>
    <w:p>
      <w:pPr>
        <w:numPr>
          <w:ilvl w:val="0"/>
          <w:numId w:val="2"/>
        </w:numPr>
        <w:bidi w:val="0"/>
        <w:ind w:left="418" w:leftChars="0" w:hanging="418" w:firstLineChars="0"/>
        <w:rPr>
          <w:rFonts w:hint="default"/>
          <w:lang w:val="en-US"/>
        </w:rPr>
      </w:pPr>
      <w:r>
        <w:rPr>
          <w:rFonts w:hint="default"/>
          <w:lang w:val="en-US"/>
        </w:rPr>
        <w:t>Command-line arguments</w:t>
      </w:r>
    </w:p>
    <w:p>
      <w:pPr>
        <w:numPr>
          <w:ilvl w:val="0"/>
          <w:numId w:val="2"/>
        </w:numPr>
        <w:bidi w:val="0"/>
        <w:ind w:left="418" w:leftChars="0" w:hanging="418" w:firstLineChars="0"/>
        <w:rPr>
          <w:rFonts w:hint="default"/>
          <w:lang w:val="en-US"/>
        </w:rPr>
      </w:pPr>
      <w:r>
        <w:rPr>
          <w:rFonts w:hint="default"/>
          <w:lang w:val="en-US"/>
        </w:rPr>
        <w:t>In-memory .NET objects</w:t>
      </w:r>
    </w:p>
    <w:p>
      <w:pPr>
        <w:numPr>
          <w:ilvl w:val="0"/>
          <w:numId w:val="2"/>
        </w:numPr>
        <w:bidi w:val="0"/>
        <w:ind w:left="418" w:leftChars="0" w:hanging="418" w:firstLineChars="0"/>
        <w:rPr>
          <w:rFonts w:hint="default"/>
          <w:lang w:val="en-US"/>
        </w:rPr>
      </w:pPr>
      <w:r>
        <w:rPr>
          <w:rFonts w:hint="default"/>
          <w:lang w:val="en-US"/>
        </w:rPr>
        <w:t>Secret Manager storage</w:t>
      </w:r>
    </w:p>
    <w:p>
      <w:pPr>
        <w:numPr>
          <w:ilvl w:val="0"/>
          <w:numId w:val="2"/>
        </w:numPr>
        <w:bidi w:val="0"/>
        <w:ind w:left="418" w:leftChars="0" w:hanging="418" w:firstLineChars="0"/>
        <w:rPr>
          <w:rFonts w:hint="default"/>
          <w:lang w:val="en-US"/>
        </w:rPr>
      </w:pPr>
      <w:r>
        <w:rPr>
          <w:rFonts w:hint="default"/>
          <w:lang w:val="en-US"/>
        </w:rPr>
        <w:t>Encrypted in Azure Key Vault - Highest</w:t>
      </w:r>
    </w:p>
    <w:p>
      <w:pPr>
        <w:numPr>
          <w:ilvl w:val="0"/>
          <w:numId w:val="0"/>
        </w:numPr>
        <w:bidi w:val="0"/>
        <w:spacing w:after="160" w:line="259" w:lineRule="auto"/>
        <w:rPr>
          <w:rFonts w:hint="default"/>
          <w:lang w:val="en-US"/>
        </w:rPr>
      </w:pPr>
      <w:r>
        <w:rPr>
          <w:rFonts w:hint="default"/>
          <w:lang w:val="en-US"/>
        </w:rPr>
        <w:t>Property will be overridden by highest precedence provider</w:t>
      </w:r>
    </w:p>
    <w:p>
      <w:pPr>
        <w:numPr>
          <w:ilvl w:val="0"/>
          <w:numId w:val="0"/>
        </w:numPr>
        <w:bidi w:val="0"/>
        <w:spacing w:after="160" w:line="259" w:lineRule="auto"/>
        <w:rPr>
          <w:rFonts w:hint="default"/>
          <w:lang w:val="en-US"/>
        </w:rPr>
      </w:pPr>
      <w:r>
        <w:rPr>
          <w:rFonts w:hint="default"/>
          <w:lang w:val="en-US"/>
        </w:rPr>
        <w:t>Note: Italic represents frequently used ones</w:t>
      </w:r>
    </w:p>
    <w:p>
      <w:pPr>
        <w:numPr>
          <w:ilvl w:val="0"/>
          <w:numId w:val="0"/>
        </w:numPr>
        <w:bidi w:val="0"/>
        <w:spacing w:after="160" w:line="259" w:lineRule="auto"/>
        <w:rPr>
          <w:rFonts w:hint="default"/>
          <w:lang w:val="en-US"/>
        </w:rPr>
      </w:pPr>
      <w:r>
        <w:rPr>
          <w:rFonts w:hint="default"/>
          <w:lang w:val="en-US"/>
        </w:rPr>
        <w:t>Refer: https://devblogs.microsoft.com/premier-developer/order-of-precedence-when-configuring-asp-net-core/</w:t>
      </w:r>
    </w:p>
    <w:p>
      <w:pPr>
        <w:pStyle w:val="6"/>
        <w:bidi w:val="0"/>
        <w:rPr>
          <w:rFonts w:hint="default"/>
          <w:lang w:val="en-US"/>
        </w:rPr>
      </w:pPr>
      <w:r>
        <w:rPr>
          <w:rFonts w:hint="default"/>
          <w:lang w:val="en-US"/>
        </w:rPr>
        <w:t>Secrets.json</w:t>
      </w:r>
    </w:p>
    <w:p>
      <w:pPr>
        <w:rPr>
          <w:rFonts w:hint="default"/>
          <w:lang w:val="en-US"/>
        </w:rPr>
      </w:pPr>
      <w:r>
        <w:rPr>
          <w:rFonts w:hint="default"/>
          <w:lang w:val="en-US"/>
        </w:rPr>
        <w:t>File location: C:\Users\balaj\AppData\Roaming\Microsoft\UserSecrets\</w:t>
      </w:r>
    </w:p>
    <w:p>
      <w:pPr>
        <w:rPr>
          <w:rFonts w:hint="default"/>
          <w:lang w:val="en-US"/>
        </w:rPr>
      </w:pPr>
      <w:r>
        <w:rPr>
          <w:rFonts w:hint="default"/>
          <w:lang w:val="en-US"/>
        </w:rPr>
        <w:t>Inside this location a new folder(unique GUID) will be created for each project. Secrets.json will be present inside this folder.</w:t>
      </w:r>
    </w:p>
    <w:p>
      <w:pPr>
        <w:pStyle w:val="5"/>
        <w:bidi w:val="0"/>
        <w:rPr>
          <w:rFonts w:hint="default"/>
          <w:lang w:val="en-US"/>
        </w:rPr>
      </w:pPr>
      <w:r>
        <w:rPr>
          <w:rFonts w:hint="default"/>
          <w:lang w:val="en-US"/>
        </w:rPr>
        <w:t>Bootstrap</w:t>
      </w:r>
    </w:p>
    <w:p>
      <w:pPr>
        <w:rPr>
          <w:rFonts w:hint="default"/>
          <w:lang w:val="en-US"/>
        </w:rPr>
      </w:pPr>
      <w:r>
        <w:rPr>
          <w:rFonts w:hint="default"/>
          <w:lang w:val="en-US"/>
        </w:rPr>
        <w:t>Refer web development document</w:t>
      </w:r>
    </w:p>
    <w:p>
      <w:pPr>
        <w:pStyle w:val="4"/>
        <w:bidi w:val="0"/>
        <w:rPr>
          <w:rFonts w:hint="default"/>
          <w:lang w:val="en-US"/>
        </w:rPr>
      </w:pPr>
      <w:r>
        <w:rPr>
          <w:rFonts w:hint="default"/>
          <w:lang w:val="en-US"/>
        </w:rPr>
        <w:t>Pages</w:t>
      </w:r>
    </w:p>
    <w:p>
      <w:pPr>
        <w:rPr>
          <w:rFonts w:hint="default"/>
          <w:lang w:val="en-US"/>
        </w:rPr>
      </w:pPr>
      <w:r>
        <w:rPr>
          <w:rFonts w:hint="default"/>
          <w:lang w:val="en-US"/>
        </w:rPr>
        <w:t xml:space="preserve">_Host.cshtml is overall layout for page. In body section we have our actual </w:t>
      </w:r>
      <w:r>
        <w:rPr>
          <w:rFonts w:hint="default"/>
          <w:b/>
          <w:bCs/>
          <w:lang w:val="en-US"/>
        </w:rPr>
        <w:t>App</w:t>
      </w:r>
      <w:r>
        <w:rPr>
          <w:rFonts w:hint="default"/>
          <w:lang w:val="en-US"/>
        </w:rPr>
        <w:t xml:space="preserve"> component getting rendered. Also mention the render-mode here.</w:t>
      </w:r>
    </w:p>
    <w:p>
      <w:pPr>
        <w:rPr>
          <w:rFonts w:hint="default"/>
          <w:i/>
          <w:iCs/>
          <w:lang w:val="en-US"/>
        </w:rPr>
      </w:pPr>
      <w:r>
        <w:rPr>
          <w:rFonts w:hint="default"/>
          <w:i/>
          <w:iCs/>
          <w:lang w:val="en-US"/>
        </w:rPr>
        <w:t>_Host.cshtml -&gt; App.razor -&gt; MainLayout.razor</w:t>
      </w:r>
    </w:p>
    <w:p>
      <w:pPr>
        <w:rPr>
          <w:rFonts w:hint="default"/>
          <w:i w:val="0"/>
          <w:iCs w:val="0"/>
          <w:lang w:val="en-US"/>
        </w:rPr>
      </w:pPr>
      <w:r>
        <w:rPr>
          <w:rFonts w:hint="default"/>
          <w:i w:val="0"/>
          <w:iCs w:val="0"/>
          <w:lang w:val="en-US"/>
        </w:rPr>
        <w:t>Razor component with  @page directive is said be blazor page.</w:t>
      </w:r>
    </w:p>
    <w:p>
      <w:pPr>
        <w:rPr>
          <w:rFonts w:hint="default"/>
          <w:i w:val="0"/>
          <w:iCs w:val="0"/>
          <w:lang w:val="en-US"/>
        </w:rPr>
      </w:pPr>
      <w:r>
        <w:rPr>
          <w:rFonts w:hint="default"/>
          <w:i w:val="0"/>
          <w:iCs w:val="0"/>
          <w:lang w:val="en-US"/>
        </w:rPr>
        <w:t xml:space="preserve">All components in blazor is considered to be class. Use partial class file to include all statements within @code{} limit. </w:t>
      </w:r>
    </w:p>
    <w:p>
      <w:pPr>
        <w:rPr>
          <w:rFonts w:hint="default"/>
          <w:i w:val="0"/>
          <w:iCs w:val="0"/>
          <w:lang w:val="en-US"/>
        </w:rPr>
      </w:pPr>
      <w:r>
        <w:rPr>
          <w:rFonts w:hint="default"/>
          <w:i w:val="0"/>
          <w:iCs w:val="0"/>
          <w:lang w:val="en-US"/>
        </w:rPr>
        <w:t>In older versions we need to create a new class and inherit the class in razor page.</w:t>
      </w:r>
    </w:p>
    <w:p>
      <w:pPr>
        <w:pStyle w:val="5"/>
        <w:bidi w:val="0"/>
        <w:rPr>
          <w:rFonts w:hint="default"/>
          <w:lang w:val="en-US"/>
        </w:rPr>
      </w:pPr>
      <w:r>
        <w:rPr>
          <w:rFonts w:hint="default"/>
          <w:lang w:val="en-US"/>
        </w:rPr>
        <w:t>Razor Syntax</w:t>
      </w:r>
    </w:p>
    <w:p>
      <w:pPr>
        <w:rPr>
          <w:rFonts w:hint="default"/>
          <w:lang w:val="en-US"/>
        </w:rPr>
      </w:pPr>
      <w:r>
        <w:rPr>
          <w:rFonts w:hint="default"/>
          <w:lang w:val="en-US"/>
        </w:rPr>
        <w:t>Input: i + j output: i + j. Since there is a space between two variables this will be considered as string</w:t>
      </w:r>
    </w:p>
    <w:p>
      <w:pPr>
        <w:rPr>
          <w:rFonts w:hint="default"/>
          <w:lang w:val="en-US"/>
        </w:rPr>
      </w:pPr>
      <w:r>
        <w:rPr>
          <w:rFonts w:hint="default"/>
          <w:lang w:val="en-US"/>
        </w:rPr>
        <w:t>Input: (i + j) output: 11. Since there is a open close braces.</w:t>
      </w:r>
    </w:p>
    <w:p>
      <w:pPr>
        <w:rPr>
          <w:rFonts w:hint="default"/>
          <w:lang w:val="en-US"/>
        </w:rPr>
      </w:pPr>
      <w:r>
        <w:rPr>
          <w:rFonts w:hint="default"/>
          <w:lang w:val="en-US"/>
        </w:rPr>
        <w:t>Use @@ to print @ in the description.</w:t>
      </w:r>
    </w:p>
    <w:p>
      <w:pPr>
        <w:rPr>
          <w:rFonts w:hint="default"/>
          <w:i/>
          <w:iCs/>
          <w:lang w:val="en-US"/>
        </w:rPr>
      </w:pPr>
      <w:r>
        <w:rPr>
          <w:rFonts w:hint="default"/>
          <w:i/>
          <w:iCs/>
          <w:lang w:val="en-US"/>
        </w:rPr>
        <w:t>@(“&lt;h1&gt;This will not print as h1 tag&lt;/h1&gt;”)</w:t>
      </w:r>
    </w:p>
    <w:p>
      <w:pPr>
        <w:rPr>
          <w:rFonts w:hint="default"/>
          <w:lang w:val="en-US"/>
        </w:rPr>
      </w:pPr>
      <w:r>
        <w:rPr>
          <w:rFonts w:hint="default"/>
          <w:i/>
          <w:iCs/>
          <w:lang w:val="en-US"/>
        </w:rPr>
        <w:t>@((MarkupString)“&lt;h1&gt;This will be marked as h1 tag&lt;/h1&gt;”) , due to typecasting</w:t>
      </w:r>
    </w:p>
    <w:p>
      <w:r>
        <w:drawing>
          <wp:inline distT="0" distB="0" distL="114300" distR="114300">
            <wp:extent cx="3867150" cy="20764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867150" cy="2076450"/>
                    </a:xfrm>
                    <a:prstGeom prst="rect">
                      <a:avLst/>
                    </a:prstGeom>
                    <a:noFill/>
                    <a:ln>
                      <a:noFill/>
                    </a:ln>
                  </pic:spPr>
                </pic:pic>
              </a:graphicData>
            </a:graphic>
          </wp:inline>
        </w:drawing>
      </w:r>
    </w:p>
    <w:p/>
    <w:p>
      <w:r>
        <w:drawing>
          <wp:inline distT="0" distB="0" distL="114300" distR="114300">
            <wp:extent cx="4476750" cy="22383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476750" cy="2238375"/>
                    </a:xfrm>
                    <a:prstGeom prst="rect">
                      <a:avLst/>
                    </a:prstGeom>
                    <a:noFill/>
                    <a:ln>
                      <a:noFill/>
                    </a:ln>
                  </pic:spPr>
                </pic:pic>
              </a:graphicData>
            </a:graphic>
          </wp:inline>
        </w:drawing>
      </w:r>
    </w:p>
    <w:p>
      <w:pPr>
        <w:pStyle w:val="5"/>
        <w:bidi w:val="0"/>
        <w:rPr>
          <w:rFonts w:hint="default"/>
          <w:lang w:val="en-US"/>
        </w:rPr>
      </w:pPr>
      <w:r>
        <w:rPr>
          <w:rFonts w:hint="default"/>
          <w:lang w:val="en-US"/>
        </w:rPr>
        <w:t>Layout pages</w:t>
      </w:r>
    </w:p>
    <w:p>
      <w:pPr>
        <w:rPr>
          <w:rFonts w:hint="default"/>
          <w:lang w:val="en-US"/>
        </w:rPr>
      </w:pPr>
      <w:r>
        <w:rPr>
          <w:rFonts w:hint="default"/>
          <w:lang w:val="en-US"/>
        </w:rPr>
        <w:t xml:space="preserve">Use </w:t>
      </w:r>
      <w:r>
        <w:rPr>
          <w:rFonts w:hint="default"/>
          <w:b/>
          <w:bCs/>
          <w:lang w:val="en-US"/>
        </w:rPr>
        <w:t>@layout</w:t>
      </w:r>
      <w:r>
        <w:rPr>
          <w:rFonts w:hint="default"/>
          <w:lang w:val="en-US"/>
        </w:rPr>
        <w:t xml:space="preserve"> to mention the layout for any page. Should inherit from </w:t>
      </w:r>
      <w:r>
        <w:rPr>
          <w:rFonts w:hint="default"/>
          <w:b/>
          <w:bCs/>
        </w:rPr>
        <w:t>LayoutComponentBase</w:t>
      </w:r>
      <w:r>
        <w:rPr>
          <w:rFonts w:hint="default"/>
          <w:lang w:val="en-US"/>
        </w:rPr>
        <w:t xml:space="preserve">. Should have </w:t>
      </w:r>
      <w:r>
        <w:rPr>
          <w:rFonts w:hint="default"/>
          <w:b/>
          <w:bCs/>
          <w:lang w:val="en-US"/>
        </w:rPr>
        <w:t>@body</w:t>
      </w:r>
      <w:r>
        <w:rPr>
          <w:rFonts w:hint="default"/>
          <w:lang w:val="en-US"/>
        </w:rPr>
        <w:t xml:space="preserve"> to include the complete component fragement.</w:t>
      </w:r>
    </w:p>
    <w:p>
      <w:pPr>
        <w:pStyle w:val="4"/>
        <w:bidi w:val="0"/>
        <w:rPr>
          <w:rFonts w:hint="default"/>
          <w:lang w:val="en-US"/>
        </w:rPr>
      </w:pPr>
      <w:r>
        <w:rPr>
          <w:rFonts w:hint="default"/>
          <w:lang w:val="en-US"/>
        </w:rPr>
        <w:t>Components</w:t>
      </w:r>
    </w:p>
    <w:p>
      <w:pPr>
        <w:rPr>
          <w:rFonts w:hint="default"/>
          <w:lang w:val="en-US"/>
        </w:rPr>
      </w:pPr>
      <w:r>
        <w:rPr>
          <w:rFonts w:hint="default"/>
          <w:lang w:val="en-US"/>
        </w:rPr>
        <w:t xml:space="preserve">All components are classes. [Parameter] decorator will be used to public property in component to pass in the data while using the component. </w:t>
      </w:r>
    </w:p>
    <w:p>
      <w:pPr>
        <w:pStyle w:val="5"/>
        <w:bidi w:val="0"/>
        <w:rPr>
          <w:rFonts w:hint="default"/>
          <w:lang w:val="en-US"/>
        </w:rPr>
      </w:pPr>
      <w:r>
        <w:rPr>
          <w:rFonts w:hint="default"/>
          <w:lang w:val="en-US"/>
        </w:rPr>
        <w:t>Passing component as parameter</w:t>
      </w:r>
    </w:p>
    <w:p>
      <w:pPr>
        <w:pStyle w:val="5"/>
        <w:bidi w:val="0"/>
        <w:rPr>
          <w:rFonts w:hint="default"/>
          <w:lang w:val="en-US"/>
        </w:rPr>
      </w:pPr>
      <w:r>
        <w:rPr>
          <w:rFonts w:hint="default"/>
          <w:lang w:val="en-US"/>
        </w:rPr>
        <w:t>Render Fragment</w:t>
      </w:r>
    </w:p>
    <w:p>
      <w:pPr>
        <w:pStyle w:val="5"/>
        <w:bidi w:val="0"/>
        <w:rPr>
          <w:rFonts w:hint="default"/>
          <w:lang w:val="en-US"/>
        </w:rPr>
      </w:pPr>
      <w:r>
        <w:rPr>
          <w:rFonts w:hint="default"/>
          <w:lang w:val="en-US"/>
        </w:rPr>
        <w:t>Events</w:t>
      </w:r>
    </w:p>
    <w:p>
      <w:pPr>
        <w:rPr>
          <w:rFonts w:hint="default"/>
          <w:lang w:val="en-US"/>
        </w:rPr>
      </w:pPr>
      <w:r>
        <w:rPr>
          <w:rFonts w:hint="default"/>
          <w:lang w:val="en-US"/>
        </w:rPr>
        <w:t>EventCallback and EventCallback&lt;Type&gt; is used to invoke delegate from child component to parent component.</w:t>
      </w:r>
    </w:p>
    <w:p>
      <w:pPr>
        <w:rPr>
          <w:rFonts w:hint="default"/>
          <w:lang w:val="en-US"/>
        </w:rPr>
      </w:pPr>
      <w:r>
        <w:rPr>
          <w:rFonts w:hint="default"/>
          <w:lang w:val="en-US"/>
        </w:rPr>
        <w:t xml:space="preserve">Refer </w:t>
      </w:r>
      <w:r>
        <w:rPr>
          <w:rFonts w:hint="default"/>
          <w:b/>
          <w:bCs/>
          <w:lang w:val="en-US"/>
        </w:rPr>
        <w:t>Vote.razor</w:t>
      </w:r>
      <w:r>
        <w:rPr>
          <w:rFonts w:hint="default"/>
          <w:lang w:val="en-US"/>
        </w:rPr>
        <w:t xml:space="preserve"> in blazor solution - Github</w:t>
      </w:r>
    </w:p>
    <w:p>
      <w:pPr>
        <w:rPr>
          <w:rFonts w:hint="default"/>
          <w:lang w:val="en-US"/>
        </w:rPr>
      </w:pPr>
      <w:r>
        <w:rPr>
          <w:rFonts w:hint="default"/>
          <w:lang w:val="en-US"/>
        </w:rPr>
        <w:t xml:space="preserve">Represents a segment of UI content, implemented as a delegate that writes the content to a </w:t>
      </w:r>
      <w:r>
        <w:rPr>
          <w:rFonts w:hint="default"/>
          <w:b/>
          <w:bCs/>
          <w:lang w:val="en-US"/>
        </w:rPr>
        <w:t>RenderTreeBuilder</w:t>
      </w:r>
      <w:r>
        <w:rPr>
          <w:rFonts w:hint="default"/>
          <w:lang w:val="en-US"/>
        </w:rPr>
        <w:t>.</w:t>
      </w:r>
    </w:p>
    <w:p>
      <w:pPr>
        <w:pStyle w:val="4"/>
        <w:bidi w:val="0"/>
        <w:rPr>
          <w:rFonts w:hint="default"/>
          <w:lang w:val="en-US"/>
        </w:rPr>
      </w:pPr>
      <w:r>
        <w:rPr>
          <w:rFonts w:hint="default"/>
          <w:lang w:val="en-US"/>
        </w:rPr>
        <w:t>Forms</w:t>
      </w:r>
    </w:p>
    <w:p>
      <w:pPr>
        <w:rPr>
          <w:rFonts w:hint="default"/>
          <w:lang w:val="en-US"/>
        </w:rPr>
      </w:pPr>
      <w:r>
        <w:rPr>
          <w:rFonts w:hint="default"/>
          <w:lang w:val="en-US"/>
        </w:rPr>
        <w:t>EditForm component can be used to render form. All usual controls like InputText,etc are available</w:t>
      </w:r>
      <w:bookmarkStart w:id="0" w:name="_GoBack"/>
      <w:bookmarkEnd w:id="0"/>
    </w:p>
    <w:p>
      <w:pPr>
        <w:pStyle w:val="3"/>
        <w:bidi w:val="0"/>
        <w:rPr>
          <w:rFonts w:hint="default"/>
          <w:lang w:val="en-IN"/>
        </w:rPr>
      </w:pPr>
      <w:r>
        <w:rPr>
          <w:rFonts w:hint="default"/>
          <w:lang w:val="en-IN"/>
        </w:rPr>
        <w:t>Blazor Webassembly</w:t>
      </w:r>
    </w:p>
    <w:p>
      <w:pPr>
        <w:numPr>
          <w:ilvl w:val="0"/>
          <w:numId w:val="3"/>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31510" cy="4768850"/>
                    </a:xfrm>
                    <a:prstGeom prst="rect">
                      <a:avLst/>
                    </a:prstGeom>
                    <a:noFill/>
                    <a:ln>
                      <a:noFill/>
                    </a:ln>
                  </pic:spPr>
                </pic:pic>
              </a:graphicData>
            </a:graphic>
          </wp:inline>
        </w:drawing>
      </w:r>
    </w:p>
    <w:p>
      <w:pPr>
        <w:pStyle w:val="15"/>
        <w:numPr>
          <w:ilvl w:val="0"/>
          <w:numId w:val="0"/>
        </w:numPr>
        <w:spacing w:after="0" w:line="240" w:lineRule="auto"/>
        <w:contextualSpacing/>
      </w:pPr>
    </w:p>
    <w:p>
      <w:pPr>
        <w:pStyle w:val="15"/>
        <w:numPr>
          <w:ilvl w:val="0"/>
          <w:numId w:val="0"/>
        </w:numPr>
        <w:spacing w:after="0" w:line="240" w:lineRule="auto"/>
        <w:contextualSpacing/>
      </w:pPr>
    </w:p>
    <w:p>
      <w:pPr>
        <w:pStyle w:val="15"/>
        <w:numPr>
          <w:ilvl w:val="0"/>
          <w:numId w:val="0"/>
        </w:numPr>
        <w:spacing w:after="0" w:line="240" w:lineRule="auto"/>
        <w:contextualSpacing/>
        <w:rPr>
          <w:rFonts w:hint="default"/>
          <w:lang w:val="en-IN"/>
        </w:rPr>
      </w:pPr>
    </w:p>
    <w:p>
      <w:pPr>
        <w:pStyle w:val="15"/>
        <w:numPr>
          <w:ilvl w:val="0"/>
          <w:numId w:val="0"/>
        </w:numPr>
        <w:spacing w:after="0" w:line="240" w:lineRule="auto"/>
        <w:contextualSpacing/>
        <w:rPr>
          <w:rFonts w:hint="default" w:ascii="SimSun" w:hAnsi="SimSun" w:eastAsia="SimSun" w:cs="SimSun"/>
          <w:sz w:val="24"/>
          <w:szCs w:val="24"/>
          <w:lang w:val="en-IN" w:eastAsia="en-IN"/>
        </w:rPr>
      </w:pPr>
    </w:p>
    <w:p>
      <w:pPr>
        <w:pStyle w:val="15"/>
        <w:numPr>
          <w:ilvl w:val="0"/>
          <w:numId w:val="0"/>
        </w:numPr>
        <w:spacing w:after="0" w:line="240" w:lineRule="auto"/>
        <w:contextualSpacing/>
        <w:rPr>
          <w:rFonts w:hint="default" w:ascii="SimSun" w:hAnsi="SimSun" w:eastAsia="SimSun" w:cs="SimSun"/>
          <w:sz w:val="24"/>
          <w:szCs w:val="24"/>
          <w:lang w:val="en-IN" w:eastAsia="en-IN"/>
        </w:rPr>
      </w:pPr>
    </w:p>
    <w:p>
      <w:pPr>
        <w:pStyle w:val="15"/>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FEF034"/>
    <w:multiLevelType w:val="multilevel"/>
    <w:tmpl w:val="49FEF034"/>
    <w:lvl w:ilvl="0" w:tentative="0">
      <w:start w:val="1"/>
      <w:numFmt w:val="bullet"/>
      <w:lvlText w:val="−"/>
      <w:lvlJc w:val="left"/>
      <w:pPr>
        <w:tabs>
          <w:tab w:val="left" w:pos="420"/>
        </w:tabs>
        <w:ind w:left="418" w:leftChars="0" w:hanging="418"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4CE0F70"/>
    <w:rsid w:val="05F40F2E"/>
    <w:rsid w:val="09A61163"/>
    <w:rsid w:val="0C0173DC"/>
    <w:rsid w:val="0D183D8B"/>
    <w:rsid w:val="0D185287"/>
    <w:rsid w:val="0D857B9A"/>
    <w:rsid w:val="0E323675"/>
    <w:rsid w:val="0F2804EA"/>
    <w:rsid w:val="10583A7A"/>
    <w:rsid w:val="11193219"/>
    <w:rsid w:val="11235A75"/>
    <w:rsid w:val="117777DA"/>
    <w:rsid w:val="13D05D10"/>
    <w:rsid w:val="146A5814"/>
    <w:rsid w:val="15672512"/>
    <w:rsid w:val="15C40D7D"/>
    <w:rsid w:val="16656F67"/>
    <w:rsid w:val="174E5478"/>
    <w:rsid w:val="17E841F0"/>
    <w:rsid w:val="19855BC0"/>
    <w:rsid w:val="1A9865E9"/>
    <w:rsid w:val="1BC36A1B"/>
    <w:rsid w:val="1C754957"/>
    <w:rsid w:val="1E5F5CBE"/>
    <w:rsid w:val="1FEA1406"/>
    <w:rsid w:val="21F93E59"/>
    <w:rsid w:val="2206534F"/>
    <w:rsid w:val="223013B2"/>
    <w:rsid w:val="231A50A3"/>
    <w:rsid w:val="2381345B"/>
    <w:rsid w:val="255B3BD6"/>
    <w:rsid w:val="259E376E"/>
    <w:rsid w:val="26741269"/>
    <w:rsid w:val="2694634A"/>
    <w:rsid w:val="26EB32BA"/>
    <w:rsid w:val="27DC0EF4"/>
    <w:rsid w:val="28EE2D47"/>
    <w:rsid w:val="29E43A51"/>
    <w:rsid w:val="2A1D576E"/>
    <w:rsid w:val="2AED4FCE"/>
    <w:rsid w:val="2B33446E"/>
    <w:rsid w:val="2BAE7A99"/>
    <w:rsid w:val="2C9C4EC4"/>
    <w:rsid w:val="2CF170E1"/>
    <w:rsid w:val="2CF94B44"/>
    <w:rsid w:val="2D061DEB"/>
    <w:rsid w:val="2FF9772D"/>
    <w:rsid w:val="33D32FC1"/>
    <w:rsid w:val="33FF10DF"/>
    <w:rsid w:val="366B5FBD"/>
    <w:rsid w:val="37590ECC"/>
    <w:rsid w:val="380E4286"/>
    <w:rsid w:val="38577B66"/>
    <w:rsid w:val="39B6763B"/>
    <w:rsid w:val="3B044D5F"/>
    <w:rsid w:val="3B4A4369"/>
    <w:rsid w:val="3BA932EE"/>
    <w:rsid w:val="3C9F1D06"/>
    <w:rsid w:val="3D212818"/>
    <w:rsid w:val="3D75540F"/>
    <w:rsid w:val="3DC77CA7"/>
    <w:rsid w:val="3E592BD7"/>
    <w:rsid w:val="3E816851"/>
    <w:rsid w:val="3FB70DDA"/>
    <w:rsid w:val="40153057"/>
    <w:rsid w:val="41251DF1"/>
    <w:rsid w:val="418A3D14"/>
    <w:rsid w:val="41FC2A4E"/>
    <w:rsid w:val="44310F91"/>
    <w:rsid w:val="447A3415"/>
    <w:rsid w:val="456E0177"/>
    <w:rsid w:val="48F430F0"/>
    <w:rsid w:val="49CB7B4B"/>
    <w:rsid w:val="4A1C0899"/>
    <w:rsid w:val="4B405ED6"/>
    <w:rsid w:val="4B9A6432"/>
    <w:rsid w:val="4BF81F39"/>
    <w:rsid w:val="4C6870EB"/>
    <w:rsid w:val="4D2D0A65"/>
    <w:rsid w:val="4D906B4D"/>
    <w:rsid w:val="4E522680"/>
    <w:rsid w:val="4E556B44"/>
    <w:rsid w:val="4E6700C6"/>
    <w:rsid w:val="4EA74D56"/>
    <w:rsid w:val="50D5612C"/>
    <w:rsid w:val="51A9464C"/>
    <w:rsid w:val="51B966E4"/>
    <w:rsid w:val="51F51ACC"/>
    <w:rsid w:val="522600E9"/>
    <w:rsid w:val="5264613C"/>
    <w:rsid w:val="52CC4866"/>
    <w:rsid w:val="53583BB4"/>
    <w:rsid w:val="53887DEA"/>
    <w:rsid w:val="53E3155F"/>
    <w:rsid w:val="542E698B"/>
    <w:rsid w:val="54AC14F8"/>
    <w:rsid w:val="555F6AAF"/>
    <w:rsid w:val="55781EC6"/>
    <w:rsid w:val="55951476"/>
    <w:rsid w:val="567B67FA"/>
    <w:rsid w:val="56DB5BC3"/>
    <w:rsid w:val="58B423F9"/>
    <w:rsid w:val="59D5292E"/>
    <w:rsid w:val="5A4056A2"/>
    <w:rsid w:val="5BF94C98"/>
    <w:rsid w:val="60775740"/>
    <w:rsid w:val="614E5215"/>
    <w:rsid w:val="63A42106"/>
    <w:rsid w:val="63A638D3"/>
    <w:rsid w:val="64530FA5"/>
    <w:rsid w:val="64A75A69"/>
    <w:rsid w:val="65555741"/>
    <w:rsid w:val="65C300C9"/>
    <w:rsid w:val="66FF0F75"/>
    <w:rsid w:val="681E6641"/>
    <w:rsid w:val="68384210"/>
    <w:rsid w:val="688A0792"/>
    <w:rsid w:val="68DB3010"/>
    <w:rsid w:val="69390EA2"/>
    <w:rsid w:val="6B12220B"/>
    <w:rsid w:val="6B945E63"/>
    <w:rsid w:val="6C5F105B"/>
    <w:rsid w:val="6CB3562B"/>
    <w:rsid w:val="6CE52C9D"/>
    <w:rsid w:val="6E6371A6"/>
    <w:rsid w:val="6E912274"/>
    <w:rsid w:val="6EDE0E44"/>
    <w:rsid w:val="6F415717"/>
    <w:rsid w:val="6F666DD4"/>
    <w:rsid w:val="6FA07BAC"/>
    <w:rsid w:val="707E3A8B"/>
    <w:rsid w:val="718B7769"/>
    <w:rsid w:val="71BD1168"/>
    <w:rsid w:val="72F46D9C"/>
    <w:rsid w:val="74644D0F"/>
    <w:rsid w:val="750E70AC"/>
    <w:rsid w:val="75F20F33"/>
    <w:rsid w:val="763F7606"/>
    <w:rsid w:val="766B39B6"/>
    <w:rsid w:val="76C07F60"/>
    <w:rsid w:val="770C3F72"/>
    <w:rsid w:val="77F5255B"/>
    <w:rsid w:val="780841F5"/>
    <w:rsid w:val="7961380D"/>
    <w:rsid w:val="7A0E610A"/>
    <w:rsid w:val="7ABC1A6A"/>
    <w:rsid w:val="7AD16771"/>
    <w:rsid w:val="7AD8523A"/>
    <w:rsid w:val="7BF868C7"/>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12"/>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3"/>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6"/>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7"/>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paragraph" w:styleId="6">
    <w:name w:val="heading 5"/>
    <w:basedOn w:val="1"/>
    <w:next w:val="1"/>
    <w:unhideWhenUsed/>
    <w:qFormat/>
    <w:uiPriority w:val="9"/>
    <w:pPr>
      <w:keepNext/>
      <w:keepLines/>
      <w:spacing w:before="280" w:after="290" w:line="376" w:lineRule="auto"/>
      <w:outlineLvl w:val="4"/>
    </w:pPr>
    <w:rPr>
      <w:color w:val="4472C4" w:themeColor="accent1"/>
      <w:sz w:val="28"/>
      <w:szCs w:val="28"/>
      <w14:textFill>
        <w14:solidFill>
          <w14:schemeClr w14:val="accent1"/>
        </w14:solidFill>
      </w14:textFill>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semiHidden/>
    <w:unhideWhenUsed/>
    <w:uiPriority w:val="99"/>
    <w:rPr>
      <w:color w:val="0000FF"/>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basedOn w:val="7"/>
    <w:link w:val="2"/>
    <w:qFormat/>
    <w:uiPriority w:val="9"/>
    <w:rPr>
      <w:rFonts w:ascii="Times New Roman" w:hAnsi="Times New Roman" w:eastAsiaTheme="majorEastAsia" w:cstheme="majorBidi"/>
      <w:color w:val="2F5597" w:themeColor="accent1" w:themeShade="BF"/>
      <w:sz w:val="44"/>
      <w:szCs w:val="32"/>
    </w:rPr>
  </w:style>
  <w:style w:type="character" w:customStyle="1" w:styleId="13">
    <w:name w:val="Heading 2 Char"/>
    <w:basedOn w:val="7"/>
    <w:link w:val="3"/>
    <w:qFormat/>
    <w:uiPriority w:val="9"/>
    <w:rPr>
      <w:rFonts w:ascii="Times New Roman" w:hAnsi="Times New Roman" w:eastAsiaTheme="majorEastAsia" w:cstheme="majorBidi"/>
      <w:color w:val="2F5597" w:themeColor="accent1" w:themeShade="BF"/>
      <w:sz w:val="40"/>
      <w:szCs w:val="26"/>
    </w:rPr>
  </w:style>
  <w:style w:type="character" w:customStyle="1" w:styleId="14">
    <w:name w:val="fontstyle01"/>
    <w:basedOn w:val="7"/>
    <w:qFormat/>
    <w:uiPriority w:val="0"/>
    <w:rPr>
      <w:rFonts w:hint="default" w:ascii="Consolas" w:hAnsi="Consolas"/>
      <w:color w:val="0101FD"/>
      <w:sz w:val="22"/>
      <w:szCs w:val="22"/>
    </w:rPr>
  </w:style>
  <w:style w:type="paragraph" w:styleId="15">
    <w:name w:val="List Paragraph"/>
    <w:basedOn w:val="1"/>
    <w:unhideWhenUsed/>
    <w:qFormat/>
    <w:uiPriority w:val="99"/>
    <w:pPr>
      <w:ind w:left="720"/>
      <w:contextualSpacing/>
    </w:pPr>
  </w:style>
  <w:style w:type="character" w:customStyle="1" w:styleId="16">
    <w:name w:val="Heading 3 Char"/>
    <w:link w:val="4"/>
    <w:qFormat/>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7">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188</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2023-08-31T02:43:00Z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