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_Toc28870 </w:instrText>
      </w:r>
      <w:r>
        <w:fldChar w:fldCharType="separate"/>
      </w:r>
      <w:r>
        <w:rPr>
          <w:rFonts w:hint="default"/>
          <w:lang w:val="en-US"/>
        </w:rPr>
        <w:t>C# and dotnet</w:t>
      </w:r>
      <w:r>
        <w:tab/>
      </w:r>
      <w:r>
        <w:fldChar w:fldCharType="begin"/>
      </w:r>
      <w:r>
        <w:instrText xml:space="preserve"> PAGEREF _Toc28870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_Toc144 </w:instrText>
      </w:r>
      <w:r>
        <w:fldChar w:fldCharType="separate"/>
      </w:r>
      <w:r>
        <w:rPr>
          <w:rFonts w:hint="default"/>
          <w:lang w:val="en-US"/>
        </w:rPr>
        <w:t>Dotnet</w:t>
      </w:r>
      <w:r>
        <w:tab/>
      </w:r>
      <w:r>
        <w:fldChar w:fldCharType="begin"/>
      </w:r>
      <w:r>
        <w:instrText xml:space="preserve"> PAGEREF _Toc144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_Toc5316 </w:instrText>
      </w:r>
      <w:r>
        <w:fldChar w:fldCharType="separate"/>
      </w:r>
      <w:r>
        <w:rPr>
          <w:rFonts w:hint="default"/>
          <w:lang w:val="en-US"/>
        </w:rPr>
        <w:t>Architecture</w:t>
      </w:r>
      <w:r>
        <w:tab/>
      </w:r>
      <w:r>
        <w:fldChar w:fldCharType="begin"/>
      </w:r>
      <w:r>
        <w:instrText xml:space="preserve"> PAGEREF _Toc5316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_Toc30562 </w:instrText>
      </w:r>
      <w:r>
        <w:fldChar w:fldCharType="separate"/>
      </w:r>
      <w:r>
        <w:rPr>
          <w:rFonts w:hint="default"/>
          <w:lang w:val="en-US"/>
        </w:rPr>
        <w:t>Application types</w:t>
      </w:r>
      <w:r>
        <w:tab/>
      </w:r>
      <w:r>
        <w:fldChar w:fldCharType="begin"/>
      </w:r>
      <w:r>
        <w:instrText xml:space="preserve"> PAGEREF _Toc30562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_Toc29702 </w:instrText>
      </w:r>
      <w:r>
        <w:fldChar w:fldCharType="separate"/>
      </w:r>
      <w:r>
        <w:rPr>
          <w:rFonts w:hint="default"/>
          <w:lang w:val="en-US"/>
        </w:rPr>
        <w:t>Delegates</w:t>
      </w:r>
      <w:r>
        <w:tab/>
      </w:r>
      <w:r>
        <w:fldChar w:fldCharType="begin"/>
      </w:r>
      <w:r>
        <w:instrText xml:space="preserve"> PAGEREF _Toc29702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_Toc18955 </w:instrText>
      </w:r>
      <w:r>
        <w:fldChar w:fldCharType="separate"/>
      </w:r>
      <w:r>
        <w:rPr>
          <w:rFonts w:hint="default"/>
          <w:lang w:val="en-US"/>
        </w:rPr>
        <w:t>Lambda Expression</w:t>
      </w:r>
      <w:r>
        <w:tab/>
      </w:r>
      <w:r>
        <w:fldChar w:fldCharType="begin"/>
      </w:r>
      <w:r>
        <w:instrText xml:space="preserve"> PAGEREF _Toc18955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_Toc30681 </w:instrText>
      </w:r>
      <w:r>
        <w:fldChar w:fldCharType="separate"/>
      </w:r>
      <w:r>
        <w:rPr>
          <w:rFonts w:hint="default"/>
          <w:lang w:val="en-US"/>
        </w:rPr>
        <w:t>Events</w:t>
      </w:r>
      <w:r>
        <w:tab/>
      </w:r>
      <w:r>
        <w:fldChar w:fldCharType="begin"/>
      </w:r>
      <w:r>
        <w:instrText xml:space="preserve"> PAGEREF _Toc30681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_Toc25547 </w:instrText>
      </w:r>
      <w:r>
        <w:fldChar w:fldCharType="separate"/>
      </w:r>
      <w:r>
        <w:rPr>
          <w:rFonts w:hint="default"/>
          <w:lang w:val="en-US"/>
        </w:rPr>
        <w:t>Extension Methods</w:t>
      </w:r>
      <w:r>
        <w:tab/>
      </w:r>
      <w:r>
        <w:fldChar w:fldCharType="begin"/>
      </w:r>
      <w:r>
        <w:instrText xml:space="preserve"> PAGEREF _Toc25547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_Toc28950 </w:instrText>
      </w:r>
      <w:r>
        <w:fldChar w:fldCharType="separate"/>
      </w:r>
      <w:r>
        <w:rPr>
          <w:rFonts w:hint="default"/>
          <w:lang w:val="en-US"/>
        </w:rPr>
        <w:t>Keyword</w:t>
      </w:r>
      <w:r>
        <w:tab/>
      </w:r>
      <w:r>
        <w:fldChar w:fldCharType="begin"/>
      </w:r>
      <w:r>
        <w:instrText xml:space="preserve"> PAGEREF _Toc28950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_Toc579 </w:instrText>
      </w:r>
      <w:r>
        <w:fldChar w:fldCharType="separate"/>
      </w:r>
      <w:r>
        <w:rPr>
          <w:rFonts w:hint="default"/>
          <w:lang w:val="en-US"/>
        </w:rPr>
        <w:t>Sealed</w:t>
      </w:r>
      <w:r>
        <w:tab/>
      </w:r>
      <w:r>
        <w:fldChar w:fldCharType="begin"/>
      </w:r>
      <w:r>
        <w:instrText xml:space="preserve"> PAGEREF _Toc579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_Toc24127 </w:instrText>
      </w:r>
      <w:r>
        <w:fldChar w:fldCharType="separate"/>
      </w:r>
      <w:r>
        <w:rPr>
          <w:rFonts w:hint="default"/>
          <w:lang w:val="en-US"/>
        </w:rPr>
        <w:t>Where</w:t>
      </w:r>
      <w:r>
        <w:tab/>
      </w:r>
      <w:r>
        <w:fldChar w:fldCharType="begin"/>
      </w:r>
      <w:r>
        <w:instrText xml:space="preserve"> PAGEREF _Toc24127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_Toc11186 </w:instrText>
      </w:r>
      <w:r>
        <w:fldChar w:fldCharType="separate"/>
      </w:r>
      <w:r>
        <w:rPr>
          <w:rFonts w:hint="default"/>
          <w:lang w:val="en-US"/>
        </w:rPr>
        <w:t>Dynamic</w:t>
      </w:r>
      <w:r>
        <w:tab/>
      </w:r>
      <w:r>
        <w:fldChar w:fldCharType="begin"/>
      </w:r>
      <w:r>
        <w:instrText xml:space="preserve"> PAGEREF _Toc11186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_Toc12117 </w:instrText>
      </w:r>
      <w:r>
        <w:fldChar w:fldCharType="separate"/>
      </w:r>
      <w:r>
        <w:rPr>
          <w:rFonts w:hint="default"/>
          <w:lang w:val="en-US"/>
        </w:rPr>
        <w:t>Var</w:t>
      </w:r>
      <w:r>
        <w:tab/>
      </w:r>
      <w:r>
        <w:fldChar w:fldCharType="begin"/>
      </w:r>
      <w:r>
        <w:instrText xml:space="preserve"> PAGEREF _Toc12117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_Toc28644 </w:instrText>
      </w:r>
      <w:r>
        <w:fldChar w:fldCharType="separate"/>
      </w:r>
      <w:r>
        <w:rPr>
          <w:rFonts w:hint="default"/>
          <w:lang w:val="en-US"/>
        </w:rPr>
        <w:t>Operator</w:t>
      </w:r>
      <w:r>
        <w:tab/>
      </w:r>
      <w:r>
        <w:fldChar w:fldCharType="begin"/>
      </w:r>
      <w:r>
        <w:instrText xml:space="preserve"> PAGEREF _Toc28644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_Toc23934 </w:instrText>
      </w:r>
      <w:r>
        <w:fldChar w:fldCharType="separate"/>
      </w:r>
      <w:r>
        <w:rPr>
          <w:rFonts w:hint="default"/>
          <w:lang w:val="en-US"/>
        </w:rPr>
        <w:t>Nameof</w:t>
      </w:r>
      <w:r>
        <w:tab/>
      </w:r>
      <w:r>
        <w:fldChar w:fldCharType="begin"/>
      </w:r>
      <w:r>
        <w:instrText xml:space="preserve"> PAGEREF _Toc23934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_Toc4559 </w:instrText>
      </w:r>
      <w:r>
        <w:fldChar w:fldCharType="separate"/>
      </w:r>
      <w:r>
        <w:rPr>
          <w:rFonts w:hint="default"/>
          <w:lang w:val="en-US"/>
        </w:rPr>
        <w:t>Typeof</w:t>
      </w:r>
      <w:r>
        <w:tab/>
      </w:r>
      <w:r>
        <w:fldChar w:fldCharType="begin"/>
      </w:r>
      <w:r>
        <w:instrText xml:space="preserve"> PAGEREF _Toc4559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_Toc7346 </w:instrText>
      </w:r>
      <w:r>
        <w:fldChar w:fldCharType="separate"/>
      </w:r>
      <w:r>
        <w:rPr>
          <w:rFonts w:hint="default"/>
          <w:lang w:val="en-US"/>
        </w:rPr>
        <w:t>Struct</w:t>
      </w:r>
      <w:r>
        <w:tab/>
      </w:r>
      <w:r>
        <w:fldChar w:fldCharType="begin"/>
      </w:r>
      <w:r>
        <w:instrText xml:space="preserve"> PAGEREF _Toc7346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_Toc26359 </w:instrText>
      </w:r>
      <w:r>
        <w:fldChar w:fldCharType="separate"/>
      </w:r>
      <w:r>
        <w:rPr>
          <w:rFonts w:hint="default"/>
          <w:lang w:val="en-US"/>
        </w:rPr>
        <w:t>Bigstruct</w:t>
      </w:r>
      <w:r>
        <w:tab/>
      </w:r>
      <w:r>
        <w:fldChar w:fldCharType="begin"/>
      </w:r>
      <w:r>
        <w:instrText xml:space="preserve"> PAGEREF _Toc26359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_Toc24589 </w:instrText>
      </w:r>
      <w:r>
        <w:fldChar w:fldCharType="separate"/>
      </w:r>
      <w:r>
        <w:rPr>
          <w:rFonts w:hint="default"/>
          <w:lang w:val="en-US"/>
        </w:rPr>
        <w:t>Generic Collections</w:t>
      </w:r>
      <w:r>
        <w:tab/>
      </w:r>
      <w:r>
        <w:fldChar w:fldCharType="begin"/>
      </w:r>
      <w:r>
        <w:instrText xml:space="preserve"> PAGEREF _Toc24589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_Toc25356 </w:instrText>
      </w:r>
      <w:r>
        <w:fldChar w:fldCharType="separate"/>
      </w:r>
      <w:r>
        <w:rPr>
          <w:rFonts w:hint="default"/>
          <w:lang w:val="en-US"/>
        </w:rPr>
        <w:t>Important interface</w:t>
      </w:r>
      <w:r>
        <w:tab/>
      </w:r>
      <w:r>
        <w:fldChar w:fldCharType="begin"/>
      </w:r>
      <w:r>
        <w:instrText xml:space="preserve"> PAGEREF _Toc25356 \h </w:instrText>
      </w:r>
      <w:r>
        <w:fldChar w:fldCharType="separate"/>
      </w:r>
      <w:r>
        <w:t>4</w:t>
      </w:r>
      <w:r>
        <w:fldChar w:fldCharType="end"/>
      </w:r>
      <w:r>
        <w:fldChar w:fldCharType="end"/>
      </w:r>
    </w:p>
    <w:p>
      <w:pPr>
        <w:pStyle w:val="145"/>
        <w:tabs>
          <w:tab w:val="right" w:leader="dot" w:pos="8306"/>
        </w:tabs>
      </w:pPr>
      <w:r>
        <w:fldChar w:fldCharType="begin"/>
      </w:r>
      <w:r>
        <w:instrText xml:space="preserve"> HYPERLINK \l _Toc28025 </w:instrText>
      </w:r>
      <w:r>
        <w:fldChar w:fldCharType="separate"/>
      </w:r>
      <w:r>
        <w:rPr>
          <w:rFonts w:hint="default"/>
          <w:lang w:val="en-US"/>
        </w:rPr>
        <w:t>IEnumerable</w:t>
      </w:r>
      <w:r>
        <w:tab/>
      </w:r>
      <w:r>
        <w:fldChar w:fldCharType="begin"/>
      </w:r>
      <w:r>
        <w:instrText xml:space="preserve"> PAGEREF _Toc28025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_Toc14691 </w:instrText>
      </w:r>
      <w:r>
        <w:fldChar w:fldCharType="separate"/>
      </w:r>
      <w:r>
        <w:rPr>
          <w:rFonts w:hint="default"/>
        </w:rPr>
        <w:t>Dictionary&lt;TKey,TValue&gt; Class</w:t>
      </w:r>
      <w:r>
        <w:tab/>
      </w:r>
      <w:r>
        <w:fldChar w:fldCharType="begin"/>
      </w:r>
      <w:r>
        <w:instrText xml:space="preserve"> PAGEREF _Toc14691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_Toc25541 </w:instrText>
      </w:r>
      <w:r>
        <w:fldChar w:fldCharType="separate"/>
      </w:r>
      <w:r>
        <w:rPr>
          <w:rFonts w:hint="default"/>
        </w:rPr>
        <w:t>List&lt;T&gt; Class</w:t>
      </w:r>
      <w:r>
        <w:tab/>
      </w:r>
      <w:r>
        <w:fldChar w:fldCharType="begin"/>
      </w:r>
      <w:r>
        <w:instrText xml:space="preserve"> PAGEREF _Toc25541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_Toc2863 </w:instrText>
      </w:r>
      <w:r>
        <w:fldChar w:fldCharType="separate"/>
      </w:r>
      <w:r>
        <w:rPr>
          <w:rFonts w:hint="default"/>
          <w:lang w:val="en-US"/>
        </w:rPr>
        <w:t>Dependency Injection</w:t>
      </w:r>
      <w:r>
        <w:tab/>
      </w:r>
      <w:r>
        <w:fldChar w:fldCharType="begin"/>
      </w:r>
      <w:r>
        <w:instrText xml:space="preserve"> PAGEREF _Toc2863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_Toc28268 </w:instrText>
      </w:r>
      <w:r>
        <w:fldChar w:fldCharType="separate"/>
      </w:r>
      <w:r>
        <w:rPr>
          <w:rFonts w:hint="default"/>
          <w:lang w:val="en-IN"/>
        </w:rPr>
        <w:t>Covariance and Contravariance</w:t>
      </w:r>
      <w:r>
        <w:tab/>
      </w:r>
      <w:r>
        <w:fldChar w:fldCharType="begin"/>
      </w:r>
      <w:r>
        <w:instrText xml:space="preserve"> PAGEREF _Toc28268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_Toc4275 </w:instrText>
      </w:r>
      <w:r>
        <w:fldChar w:fldCharType="separate"/>
      </w:r>
      <w:r>
        <w:rPr>
          <w:rFonts w:hint="default"/>
          <w:lang w:val="en-IN"/>
        </w:rPr>
        <w:t>Generics</w:t>
      </w:r>
      <w:r>
        <w:tab/>
      </w:r>
      <w:r>
        <w:fldChar w:fldCharType="begin"/>
      </w:r>
      <w:r>
        <w:instrText xml:space="preserve"> PAGEREF _Toc4275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_Toc31894 </w:instrText>
      </w:r>
      <w:r>
        <w:fldChar w:fldCharType="separate"/>
      </w:r>
      <w:r>
        <w:rPr>
          <w:rFonts w:hint="default"/>
          <w:lang w:val="en-US"/>
        </w:rPr>
        <w:t>LINQ - Language Integrated Query</w:t>
      </w:r>
      <w:r>
        <w:tab/>
      </w:r>
      <w:r>
        <w:fldChar w:fldCharType="begin"/>
      </w:r>
      <w:r>
        <w:instrText xml:space="preserve"> PAGEREF _Toc31894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_Toc23738 </w:instrText>
      </w:r>
      <w:r>
        <w:fldChar w:fldCharType="separate"/>
      </w:r>
      <w:r>
        <w:rPr>
          <w:rFonts w:hint="default"/>
          <w:lang w:val="en-US"/>
        </w:rPr>
        <w:t>Aggregate functions</w:t>
      </w:r>
      <w:r>
        <w:tab/>
      </w:r>
      <w:r>
        <w:fldChar w:fldCharType="begin"/>
      </w:r>
      <w:r>
        <w:instrText xml:space="preserve"> PAGEREF _Toc23738 \h </w:instrText>
      </w:r>
      <w:r>
        <w:fldChar w:fldCharType="separate"/>
      </w:r>
      <w:r>
        <w:t>7</w:t>
      </w:r>
      <w:r>
        <w:fldChar w:fldCharType="end"/>
      </w:r>
      <w:r>
        <w:fldChar w:fldCharType="end"/>
      </w:r>
    </w:p>
    <w:p>
      <w:pPr>
        <w:pStyle w:val="144"/>
        <w:tabs>
          <w:tab w:val="right" w:leader="dot" w:pos="8306"/>
        </w:tabs>
      </w:pPr>
      <w:r>
        <w:fldChar w:fldCharType="begin"/>
      </w:r>
      <w:r>
        <w:instrText xml:space="preserve"> HYPERLINK \l _Toc15638 </w:instrText>
      </w:r>
      <w:r>
        <w:fldChar w:fldCharType="separate"/>
      </w:r>
      <w:r>
        <w:rPr>
          <w:rFonts w:hint="default"/>
          <w:lang w:val="en-US"/>
        </w:rPr>
        <w:t>Restriction Function</w:t>
      </w:r>
      <w:r>
        <w:tab/>
      </w:r>
      <w:r>
        <w:fldChar w:fldCharType="begin"/>
      </w:r>
      <w:r>
        <w:instrText xml:space="preserve"> PAGEREF _Toc15638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_Toc5401 </w:instrText>
      </w:r>
      <w:r>
        <w:fldChar w:fldCharType="separate"/>
      </w:r>
      <w:r>
        <w:rPr>
          <w:rFonts w:hint="default"/>
          <w:lang w:val="en-US"/>
        </w:rPr>
        <w:t>Projection Function</w:t>
      </w:r>
      <w:r>
        <w:tab/>
      </w:r>
      <w:r>
        <w:fldChar w:fldCharType="begin"/>
      </w:r>
      <w:r>
        <w:instrText xml:space="preserve"> PAGEREF _Toc5401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_Toc28537 </w:instrText>
      </w:r>
      <w:r>
        <w:fldChar w:fldCharType="separate"/>
      </w:r>
      <w:r>
        <w:rPr>
          <w:rFonts w:hint="default"/>
          <w:lang w:val="en-US"/>
        </w:rPr>
        <w:t>Method to suppress code analysis warning</w:t>
      </w:r>
      <w:r>
        <w:tab/>
      </w:r>
      <w:r>
        <w:fldChar w:fldCharType="begin"/>
      </w:r>
      <w:r>
        <w:instrText xml:space="preserve"> PAGEREF _Toc28537 \h </w:instrText>
      </w:r>
      <w:r>
        <w:fldChar w:fldCharType="separate"/>
      </w:r>
      <w:r>
        <w:t>8</w:t>
      </w:r>
      <w:r>
        <w:fldChar w:fldCharType="end"/>
      </w:r>
      <w:r>
        <w:fldChar w:fldCharType="end"/>
      </w:r>
    </w:p>
    <w:p>
      <w:pPr>
        <w:pStyle w:val="143"/>
        <w:tabs>
          <w:tab w:val="right" w:leader="dot" w:pos="8306"/>
        </w:tabs>
      </w:pPr>
      <w:r>
        <w:fldChar w:fldCharType="begin"/>
      </w:r>
      <w:r>
        <w:instrText xml:space="preserve"> HYPERLINK \l _Toc4111 </w:instrText>
      </w:r>
      <w:r>
        <w:fldChar w:fldCharType="separate"/>
      </w:r>
      <w:r>
        <w:rPr>
          <w:rFonts w:hint="default"/>
          <w:lang w:val="en-US"/>
        </w:rPr>
        <w:t>Memory</w:t>
      </w:r>
      <w:r>
        <w:tab/>
      </w:r>
      <w:r>
        <w:fldChar w:fldCharType="begin"/>
      </w:r>
      <w:r>
        <w:instrText xml:space="preserve"> PAGEREF _Toc4111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_Toc23132 </w:instrText>
      </w:r>
      <w:r>
        <w:fldChar w:fldCharType="separate"/>
      </w:r>
      <w:r>
        <w:rPr>
          <w:rFonts w:hint="default"/>
          <w:lang w:val="en-US"/>
        </w:rPr>
        <w:t>Virtual Memory</w:t>
      </w:r>
      <w:r>
        <w:tab/>
      </w:r>
      <w:r>
        <w:fldChar w:fldCharType="begin"/>
      </w:r>
      <w:r>
        <w:instrText xml:space="preserve"> PAGEREF _Toc23132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_Toc1459 </w:instrText>
      </w:r>
      <w:r>
        <w:fldChar w:fldCharType="separate"/>
      </w:r>
      <w:r>
        <w:rPr>
          <w:rFonts w:hint="default"/>
          <w:lang w:val="en-US"/>
        </w:rPr>
        <w:t>Stack vs Heap Memory</w:t>
      </w:r>
      <w:r>
        <w:tab/>
      </w:r>
      <w:r>
        <w:fldChar w:fldCharType="begin"/>
      </w:r>
      <w:r>
        <w:instrText xml:space="preserve"> PAGEREF _Toc1459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_Toc31141 </w:instrText>
      </w:r>
      <w:r>
        <w:fldChar w:fldCharType="separate"/>
      </w:r>
      <w:r>
        <w:rPr>
          <w:rFonts w:hint="default"/>
          <w:lang w:val="en-US"/>
        </w:rPr>
        <w:t>Gen0,1 and 2 managed heap</w:t>
      </w:r>
      <w:r>
        <w:tab/>
      </w:r>
      <w:r>
        <w:fldChar w:fldCharType="begin"/>
      </w:r>
      <w:r>
        <w:instrText xml:space="preserve"> PAGEREF _Toc31141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_Toc15832 </w:instrText>
      </w:r>
      <w:r>
        <w:fldChar w:fldCharType="separate"/>
      </w:r>
      <w:r>
        <w:rPr>
          <w:rFonts w:hint="default"/>
          <w:lang w:val="en-US"/>
        </w:rPr>
        <w:t>Larger object Heap(LOH)</w:t>
      </w:r>
      <w:r>
        <w:tab/>
      </w:r>
      <w:r>
        <w:fldChar w:fldCharType="begin"/>
      </w:r>
      <w:r>
        <w:instrText xml:space="preserve"> PAGEREF _Toc15832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_Toc19285 </w:instrText>
      </w:r>
      <w:r>
        <w:fldChar w:fldCharType="separate"/>
      </w:r>
      <w:r>
        <w:rPr>
          <w:rFonts w:hint="default"/>
          <w:lang w:val="en-US"/>
        </w:rPr>
        <w:t>Dotmemory</w:t>
      </w:r>
      <w:r>
        <w:tab/>
      </w:r>
      <w:r>
        <w:fldChar w:fldCharType="begin"/>
      </w:r>
      <w:r>
        <w:instrText xml:space="preserve"> PAGEREF _Toc19285 \h </w:instrText>
      </w:r>
      <w:r>
        <w:fldChar w:fldCharType="separate"/>
      </w:r>
      <w:r>
        <w:t>10</w:t>
      </w:r>
      <w:r>
        <w:fldChar w:fldCharType="end"/>
      </w:r>
      <w:r>
        <w:fldChar w:fldCharType="end"/>
      </w:r>
    </w:p>
    <w:p>
      <w:pPr>
        <w:pStyle w:val="143"/>
        <w:tabs>
          <w:tab w:val="right" w:leader="dot" w:pos="8306"/>
        </w:tabs>
      </w:pPr>
      <w:r>
        <w:fldChar w:fldCharType="begin"/>
      </w:r>
      <w:r>
        <w:instrText xml:space="preserve"> HYPERLINK \l _Toc9742 </w:instrText>
      </w:r>
      <w:r>
        <w:fldChar w:fldCharType="separate"/>
      </w:r>
      <w:r>
        <w:rPr>
          <w:rFonts w:hint="default"/>
          <w:lang w:val="en-US"/>
        </w:rPr>
        <w:t>Unit testing</w:t>
      </w:r>
      <w:r>
        <w:tab/>
      </w:r>
      <w:r>
        <w:fldChar w:fldCharType="begin"/>
      </w:r>
      <w:r>
        <w:instrText xml:space="preserve"> PAGEREF _Toc9742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_Toc6150 </w:instrText>
      </w:r>
      <w:r>
        <w:fldChar w:fldCharType="separate"/>
      </w:r>
      <w:r>
        <w:rPr>
          <w:rFonts w:hint="default"/>
          <w:lang w:val="en-US"/>
        </w:rPr>
        <w:t>Arrange, Act, Assert</w:t>
      </w:r>
      <w:r>
        <w:tab/>
      </w:r>
      <w:r>
        <w:fldChar w:fldCharType="begin"/>
      </w:r>
      <w:r>
        <w:instrText xml:space="preserve"> PAGEREF _Toc6150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_Toc22694 </w:instrText>
      </w:r>
      <w:r>
        <w:fldChar w:fldCharType="separate"/>
      </w:r>
      <w:r>
        <w:rPr>
          <w:rFonts w:hint="default"/>
          <w:lang w:val="en-US"/>
        </w:rPr>
        <w:t>Attributes</w:t>
      </w:r>
      <w:r>
        <w:tab/>
      </w:r>
      <w:r>
        <w:fldChar w:fldCharType="begin"/>
      </w:r>
      <w:r>
        <w:instrText xml:space="preserve"> PAGEREF _Toc22694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_Toc15452 </w:instrText>
      </w:r>
      <w:r>
        <w:fldChar w:fldCharType="separate"/>
      </w:r>
      <w:r>
        <w:rPr>
          <w:rFonts w:hint="default"/>
          <w:lang w:val="en-US"/>
        </w:rPr>
        <w:t>xUnit</w:t>
      </w:r>
      <w:r>
        <w:tab/>
      </w:r>
      <w:r>
        <w:fldChar w:fldCharType="begin"/>
      </w:r>
      <w:r>
        <w:instrText xml:space="preserve"> PAGEREF _Toc15452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_Toc9449 </w:instrText>
      </w:r>
      <w:r>
        <w:fldChar w:fldCharType="separate"/>
      </w:r>
      <w:r>
        <w:rPr>
          <w:rFonts w:hint="default"/>
          <w:lang w:val="en-US"/>
        </w:rPr>
        <w:t>NUnit</w:t>
      </w:r>
      <w:r>
        <w:tab/>
      </w:r>
      <w:r>
        <w:fldChar w:fldCharType="begin"/>
      </w:r>
      <w:r>
        <w:instrText xml:space="preserve"> PAGEREF _Toc9449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_Toc25323 </w:instrText>
      </w:r>
      <w:r>
        <w:fldChar w:fldCharType="separate"/>
      </w:r>
      <w:r>
        <w:rPr>
          <w:rFonts w:hint="default"/>
          <w:lang w:val="en-US"/>
        </w:rPr>
        <w:t>MSTest</w:t>
      </w:r>
      <w:r>
        <w:tab/>
      </w:r>
      <w:r>
        <w:fldChar w:fldCharType="begin"/>
      </w:r>
      <w:r>
        <w:instrText xml:space="preserve"> PAGEREF _Toc25323 \h </w:instrText>
      </w:r>
      <w:r>
        <w:fldChar w:fldCharType="separate"/>
      </w:r>
      <w:r>
        <w:t>11</w:t>
      </w:r>
      <w:r>
        <w:fldChar w:fldCharType="end"/>
      </w:r>
      <w:r>
        <w:fldChar w:fldCharType="end"/>
      </w:r>
    </w:p>
    <w:p>
      <w:pPr>
        <w:pStyle w:val="145"/>
        <w:tabs>
          <w:tab w:val="right" w:leader="dot" w:pos="8306"/>
        </w:tabs>
      </w:pPr>
      <w:r>
        <w:fldChar w:fldCharType="begin"/>
      </w:r>
      <w:r>
        <w:instrText xml:space="preserve"> HYPERLINK \l _Toc27096 </w:instrText>
      </w:r>
      <w:r>
        <w:fldChar w:fldCharType="separate"/>
      </w:r>
      <w:r>
        <w:rPr>
          <w:rFonts w:hint="default"/>
          <w:lang w:val="en-US"/>
        </w:rPr>
        <w:t>Attributes</w:t>
      </w:r>
      <w:r>
        <w:tab/>
      </w:r>
      <w:r>
        <w:fldChar w:fldCharType="begin"/>
      </w:r>
      <w:r>
        <w:instrText xml:space="preserve"> PAGEREF _Toc27096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_Toc23139 </w:instrText>
      </w:r>
      <w:r>
        <w:fldChar w:fldCharType="separate"/>
      </w:r>
      <w:r>
        <w:rPr>
          <w:rFonts w:hint="default"/>
          <w:lang w:val="en-US"/>
        </w:rPr>
        <w:t>Web Driver Test</w:t>
      </w:r>
      <w:r>
        <w:tab/>
      </w:r>
      <w:r>
        <w:fldChar w:fldCharType="begin"/>
      </w:r>
      <w:r>
        <w:instrText xml:space="preserve"> PAGEREF _Toc23139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_Toc24635 </w:instrText>
      </w:r>
      <w:r>
        <w:fldChar w:fldCharType="separate"/>
      </w:r>
      <w:r>
        <w:rPr>
          <w:rFonts w:hint="default"/>
          <w:lang w:val="en-US"/>
        </w:rPr>
        <w:t>Runsettings file</w:t>
      </w:r>
      <w:r>
        <w:tab/>
      </w:r>
      <w:r>
        <w:fldChar w:fldCharType="begin"/>
      </w:r>
      <w:r>
        <w:instrText xml:space="preserve"> PAGEREF _Toc24635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_Toc20991 </w:instrText>
      </w:r>
      <w:r>
        <w:fldChar w:fldCharType="separate"/>
      </w:r>
      <w:r>
        <w:rPr>
          <w:rFonts w:hint="default"/>
          <w:lang w:val="en-US"/>
        </w:rPr>
        <w:t>Unit test misc</w:t>
      </w:r>
      <w:r>
        <w:tab/>
      </w:r>
      <w:r>
        <w:fldChar w:fldCharType="begin"/>
      </w:r>
      <w:r>
        <w:instrText xml:space="preserve"> PAGEREF _Toc20991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_Toc5567 </w:instrText>
      </w:r>
      <w:r>
        <w:fldChar w:fldCharType="separate"/>
      </w:r>
      <w:r>
        <w:rPr>
          <w:rFonts w:hint="default"/>
          <w:lang w:val="en-US"/>
        </w:rPr>
        <w:t>How to write unit test for private methods and class?</w:t>
      </w:r>
      <w:r>
        <w:tab/>
      </w:r>
      <w:r>
        <w:fldChar w:fldCharType="begin"/>
      </w:r>
      <w:r>
        <w:instrText xml:space="preserve"> PAGEREF _Toc5567 \h </w:instrText>
      </w:r>
      <w:r>
        <w:fldChar w:fldCharType="separate"/>
      </w:r>
      <w:r>
        <w:t>12</w:t>
      </w:r>
      <w:r>
        <w:fldChar w:fldCharType="end"/>
      </w:r>
      <w:r>
        <w:fldChar w:fldCharType="end"/>
      </w:r>
    </w:p>
    <w:p>
      <w:pPr>
        <w:pStyle w:val="143"/>
        <w:tabs>
          <w:tab w:val="right" w:leader="dot" w:pos="8306"/>
        </w:tabs>
      </w:pPr>
      <w:r>
        <w:fldChar w:fldCharType="begin"/>
      </w:r>
      <w:r>
        <w:instrText xml:space="preserve"> HYPERLINK \l _Toc22154 </w:instrText>
      </w:r>
      <w:r>
        <w:fldChar w:fldCharType="separate"/>
      </w:r>
      <w:r>
        <w:rPr>
          <w:rFonts w:hint="default"/>
          <w:lang w:val="en-US"/>
        </w:rPr>
        <w:t>Misc and questions</w:t>
      </w:r>
      <w:r>
        <w:tab/>
      </w:r>
      <w:r>
        <w:fldChar w:fldCharType="begin"/>
      </w:r>
      <w:r>
        <w:instrText xml:space="preserve"> PAGEREF _Toc22154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_Toc10871 </w:instrText>
      </w:r>
      <w:r>
        <w:fldChar w:fldCharType="separate"/>
      </w:r>
      <w:r>
        <w:rPr>
          <w:rFonts w:hint="default"/>
          <w:lang w:val="en-US"/>
        </w:rPr>
        <w:t>Which sorting does array.sort uses in c#</w:t>
      </w:r>
      <w:r>
        <w:tab/>
      </w:r>
      <w:r>
        <w:fldChar w:fldCharType="begin"/>
      </w:r>
      <w:r>
        <w:instrText xml:space="preserve"> PAGEREF _Toc10871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_Toc31866 </w:instrText>
      </w:r>
      <w:r>
        <w:fldChar w:fldCharType="separate"/>
      </w:r>
      <w:r>
        <w:rPr>
          <w:rFonts w:hint="default"/>
          <w:lang w:val="en-US"/>
        </w:rPr>
        <w:t>Mutable vs Immutable?</w:t>
      </w:r>
      <w:r>
        <w:tab/>
      </w:r>
      <w:r>
        <w:fldChar w:fldCharType="begin"/>
      </w:r>
      <w:r>
        <w:instrText xml:space="preserve"> PAGEREF _Toc31866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_Toc11008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_Toc11008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_Toc18416 </w:instrText>
      </w:r>
      <w:r>
        <w:fldChar w:fldCharType="separate"/>
      </w:r>
      <w:r>
        <w:rPr>
          <w:rFonts w:hint="default"/>
          <w:lang w:val="en-US"/>
        </w:rPr>
        <w:t>Value Types and Reference Types</w:t>
      </w:r>
      <w:r>
        <w:tab/>
      </w:r>
      <w:r>
        <w:fldChar w:fldCharType="begin"/>
      </w:r>
      <w:r>
        <w:instrText xml:space="preserve"> PAGEREF _Toc18416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_Toc29966 </w:instrText>
      </w:r>
      <w:r>
        <w:fldChar w:fldCharType="separate"/>
      </w:r>
      <w:r>
        <w:rPr>
          <w:rFonts w:hint="default"/>
          <w:lang w:val="en-US"/>
        </w:rPr>
        <w:t>Access Modifiers in C#. Explain each</w:t>
      </w:r>
      <w:r>
        <w:tab/>
      </w:r>
      <w:r>
        <w:fldChar w:fldCharType="begin"/>
      </w:r>
      <w:r>
        <w:instrText xml:space="preserve"> PAGEREF _Toc29966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_Toc10648 </w:instrText>
      </w:r>
      <w:r>
        <w:fldChar w:fldCharType="separate"/>
      </w:r>
      <w:r>
        <w:rPr>
          <w:rFonts w:hint="default"/>
          <w:lang w:val="en-US"/>
        </w:rPr>
        <w:t>Difference between ‘==’ and ‘.Equals()’</w:t>
      </w:r>
      <w:r>
        <w:tab/>
      </w:r>
      <w:r>
        <w:fldChar w:fldCharType="begin"/>
      </w:r>
      <w:r>
        <w:instrText xml:space="preserve"> PAGEREF _Toc10648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_Toc16697 </w:instrText>
      </w:r>
      <w:r>
        <w:fldChar w:fldCharType="separate"/>
      </w:r>
      <w:r>
        <w:rPr>
          <w:rFonts w:hint="default"/>
          <w:lang w:val="en-US"/>
        </w:rPr>
        <w:t>Parallel class in C#</w:t>
      </w:r>
      <w:r>
        <w:tab/>
      </w:r>
      <w:r>
        <w:fldChar w:fldCharType="begin"/>
      </w:r>
      <w:r>
        <w:instrText xml:space="preserve"> PAGEREF _Toc16697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_Toc24520 </w:instrText>
      </w:r>
      <w:r>
        <w:fldChar w:fldCharType="separate"/>
      </w:r>
      <w:r>
        <w:rPr>
          <w:rFonts w:hint="default"/>
          <w:lang w:val="en-US"/>
        </w:rPr>
        <w:t>LINQ</w:t>
      </w:r>
      <w:r>
        <w:tab/>
      </w:r>
      <w:r>
        <w:fldChar w:fldCharType="begin"/>
      </w:r>
      <w:r>
        <w:instrText xml:space="preserve"> PAGEREF _Toc24520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_Toc1077 </w:instrText>
      </w:r>
      <w:r>
        <w:fldChar w:fldCharType="separate"/>
      </w:r>
      <w:r>
        <w:rPr>
          <w:rFonts w:hint="default"/>
          <w:lang w:val="en-US"/>
        </w:rPr>
        <w:t>What are Lambda Expressions in LINQ? Can you provide an example?</w:t>
      </w:r>
      <w:r>
        <w:tab/>
      </w:r>
      <w:r>
        <w:fldChar w:fldCharType="begin"/>
      </w:r>
      <w:r>
        <w:instrText xml:space="preserve"> PAGEREF _Toc1077 \h </w:instrText>
      </w:r>
      <w:r>
        <w:fldChar w:fldCharType="separate"/>
      </w:r>
      <w:r>
        <w:t>13</w:t>
      </w:r>
      <w:r>
        <w:fldChar w:fldCharType="end"/>
      </w:r>
      <w:r>
        <w:fldChar w:fldCharType="end"/>
      </w:r>
    </w:p>
    <w:p>
      <w:r>
        <w:fldChar w:fldCharType="end"/>
      </w:r>
    </w:p>
    <w:p>
      <w:pPr>
        <w:pStyle w:val="2"/>
        <w:bidi w:val="0"/>
        <w:rPr>
          <w:rFonts w:hint="default"/>
          <w:lang w:val="en-US"/>
        </w:rPr>
      </w:pPr>
      <w:bookmarkStart w:id="0" w:name="_Toc28870"/>
      <w:r>
        <w:rPr>
          <w:rFonts w:hint="default"/>
          <w:lang w:val="en-US"/>
        </w:rPr>
        <w:t>C# and dotnet</w:t>
      </w:r>
      <w:bookmarkEnd w:id="0"/>
      <w:r>
        <w:rPr>
          <w:rFonts w:hint="default"/>
          <w:lang w:val="en-US"/>
        </w:rPr>
        <w:t xml:space="preserve"> </w:t>
      </w:r>
    </w:p>
    <w:p>
      <w:pPr>
        <w:pStyle w:val="3"/>
        <w:bidi w:val="0"/>
        <w:rPr>
          <w:rFonts w:hint="default"/>
          <w:lang w:val="en-US"/>
        </w:rPr>
      </w:pPr>
      <w:bookmarkStart w:id="1" w:name="_Toc144"/>
      <w:r>
        <w:rPr>
          <w:rFonts w:hint="default"/>
          <w:lang w:val="en-US"/>
        </w:rPr>
        <w:t>Dotnet</w:t>
      </w:r>
      <w:bookmarkEnd w:id="1"/>
    </w:p>
    <w:p>
      <w:pPr>
        <w:pStyle w:val="4"/>
        <w:bidi w:val="0"/>
        <w:rPr>
          <w:rFonts w:hint="default"/>
          <w:lang w:val="en-US"/>
        </w:rPr>
      </w:pPr>
      <w:bookmarkStart w:id="2" w:name="_Toc5316"/>
      <w:r>
        <w:rPr>
          <w:rFonts w:hint="default"/>
          <w:lang w:val="en-US"/>
        </w:rPr>
        <w:t>Architecture</w:t>
      </w:r>
      <w:bookmarkEnd w:id="2"/>
    </w:p>
    <w:p>
      <w:pPr>
        <w:rPr>
          <w:rFonts w:hint="default"/>
          <w:lang w:val="en-US"/>
        </w:rPr>
      </w:pPr>
    </w:p>
    <w:p>
      <w:pPr>
        <w:pStyle w:val="4"/>
        <w:bidi w:val="0"/>
        <w:rPr>
          <w:rFonts w:hint="default"/>
          <w:lang w:val="en-US"/>
        </w:rPr>
      </w:pPr>
      <w:bookmarkStart w:id="3" w:name="_Toc30562"/>
      <w:r>
        <w:rPr>
          <w:rFonts w:hint="default"/>
          <w:lang w:val="en-US"/>
        </w:rPr>
        <w:t>Application types</w:t>
      </w:r>
      <w:bookmarkEnd w:id="3"/>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4" w:name="_Toc29702"/>
      <w:r>
        <w:rPr>
          <w:rFonts w:hint="default"/>
          <w:lang w:val="en-US"/>
        </w:rPr>
        <w:t>Delegates</w:t>
      </w:r>
      <w:bookmarkEnd w:id="4"/>
    </w:p>
    <w:p>
      <w:pPr>
        <w:pStyle w:val="3"/>
        <w:bidi w:val="0"/>
        <w:rPr>
          <w:rFonts w:hint="default"/>
          <w:lang w:val="en-US"/>
        </w:rPr>
      </w:pPr>
      <w:bookmarkStart w:id="5" w:name="_Toc18955"/>
      <w:r>
        <w:rPr>
          <w:rFonts w:hint="default"/>
          <w:lang w:val="en-US"/>
        </w:rPr>
        <w:t>Lambda Expression</w:t>
      </w:r>
      <w:bookmarkEnd w:id="5"/>
    </w:p>
    <w:p>
      <w:pPr>
        <w:pStyle w:val="3"/>
        <w:bidi w:val="0"/>
        <w:rPr>
          <w:rFonts w:hint="default"/>
          <w:lang w:val="en-US"/>
        </w:rPr>
      </w:pPr>
      <w:bookmarkStart w:id="6" w:name="_Toc30681"/>
      <w:r>
        <w:rPr>
          <w:rFonts w:hint="default"/>
          <w:lang w:val="en-US"/>
        </w:rPr>
        <w:t>Events</w:t>
      </w:r>
      <w:bookmarkEnd w:id="6"/>
    </w:p>
    <w:p>
      <w:pPr>
        <w:rPr>
          <w:rFonts w:hint="default"/>
          <w:lang w:val="en-US"/>
        </w:rPr>
      </w:pPr>
      <w:r>
        <w:rPr>
          <w:rFonts w:hint="default"/>
          <w:lang w:val="en-US"/>
        </w:rPr>
        <w:t>Sample code in github. Events folder</w:t>
      </w:r>
      <w:bookmarkStart w:id="58" w:name="_GoBack"/>
      <w:bookmarkEnd w:id="58"/>
    </w:p>
    <w:p>
      <w:pPr>
        <w:pStyle w:val="3"/>
        <w:bidi w:val="0"/>
        <w:rPr>
          <w:rFonts w:hint="default"/>
          <w:lang w:val="en-US"/>
        </w:rPr>
      </w:pPr>
      <w:bookmarkStart w:id="7" w:name="_Toc25547"/>
      <w:r>
        <w:rPr>
          <w:rFonts w:hint="default"/>
          <w:lang w:val="en-US"/>
        </w:rPr>
        <w:t>Extension Methods</w:t>
      </w:r>
      <w:bookmarkEnd w:id="7"/>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pStyle w:val="3"/>
        <w:bidi w:val="0"/>
        <w:rPr>
          <w:rFonts w:hint="default"/>
          <w:lang w:val="en-US"/>
        </w:rPr>
      </w:pPr>
      <w:bookmarkStart w:id="8" w:name="_Toc28950"/>
      <w:r>
        <w:rPr>
          <w:rFonts w:hint="default"/>
          <w:lang w:val="en-US"/>
        </w:rPr>
        <w:t>Keyword</w:t>
      </w:r>
      <w:bookmarkEnd w:id="8"/>
    </w:p>
    <w:p>
      <w:pPr>
        <w:pStyle w:val="4"/>
        <w:bidi w:val="0"/>
        <w:rPr>
          <w:rFonts w:hint="default"/>
          <w:lang w:val="en-US"/>
        </w:rPr>
      </w:pPr>
      <w:bookmarkStart w:id="9" w:name="_Toc579"/>
      <w:r>
        <w:rPr>
          <w:rFonts w:hint="default"/>
          <w:lang w:val="en-US"/>
        </w:rPr>
        <w:t>Sealed</w:t>
      </w:r>
      <w:bookmarkEnd w:id="9"/>
    </w:p>
    <w:p>
      <w:pPr>
        <w:pStyle w:val="4"/>
        <w:bidi w:val="0"/>
        <w:rPr>
          <w:rFonts w:hint="default"/>
          <w:lang w:val="en-US"/>
        </w:rPr>
      </w:pPr>
      <w:bookmarkStart w:id="10" w:name="_Toc24127"/>
      <w:r>
        <w:rPr>
          <w:rFonts w:hint="default"/>
          <w:lang w:val="en-US"/>
        </w:rPr>
        <w:t>Where</w:t>
      </w:r>
      <w:bookmarkEnd w:id="10"/>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1" w:name="_Toc11186"/>
      <w:r>
        <w:rPr>
          <w:rFonts w:hint="default"/>
          <w:lang w:val="en-US"/>
        </w:rPr>
        <w:t>Dynamic</w:t>
      </w:r>
      <w:bookmarkEnd w:id="11"/>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2" w:name="_Toc12117"/>
      <w:r>
        <w:rPr>
          <w:rFonts w:hint="default"/>
          <w:lang w:val="en-US"/>
        </w:rPr>
        <w:t>Var</w:t>
      </w:r>
      <w:bookmarkEnd w:id="12"/>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3" w:name="_Toc28644"/>
      <w:r>
        <w:rPr>
          <w:rFonts w:hint="default"/>
          <w:lang w:val="en-US"/>
        </w:rPr>
        <w:t>Operator</w:t>
      </w:r>
      <w:bookmarkEnd w:id="13"/>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4" w:name="_Toc23934"/>
      <w:r>
        <w:rPr>
          <w:rFonts w:hint="default"/>
          <w:lang w:val="en-US"/>
        </w:rPr>
        <w:t>Nameof</w:t>
      </w:r>
      <w:bookmarkEnd w:id="14"/>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15" w:name="_Toc4559"/>
      <w:r>
        <w:rPr>
          <w:rFonts w:hint="default"/>
          <w:lang w:val="en-US"/>
        </w:rPr>
        <w:t>Typeof</w:t>
      </w:r>
      <w:bookmarkEnd w:id="15"/>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16" w:name="_Toc7346"/>
      <w:r>
        <w:rPr>
          <w:rFonts w:hint="default"/>
          <w:lang w:val="en-US"/>
        </w:rPr>
        <w:t>Struct</w:t>
      </w:r>
      <w:bookmarkEnd w:id="16"/>
    </w:p>
    <w:p>
      <w:pPr>
        <w:pStyle w:val="4"/>
        <w:bidi w:val="0"/>
        <w:rPr>
          <w:rFonts w:hint="default"/>
          <w:lang w:val="en-US"/>
        </w:rPr>
      </w:pPr>
      <w:bookmarkStart w:id="17" w:name="_Toc26359"/>
      <w:r>
        <w:rPr>
          <w:rFonts w:hint="default"/>
          <w:lang w:val="en-US"/>
        </w:rPr>
        <w:t>Bigstruct</w:t>
      </w:r>
      <w:bookmarkEnd w:id="17"/>
    </w:p>
    <w:p>
      <w:pPr>
        <w:pStyle w:val="3"/>
        <w:bidi w:val="0"/>
        <w:rPr>
          <w:rFonts w:hint="default"/>
          <w:lang w:val="en-US"/>
        </w:rPr>
      </w:pPr>
      <w:bookmarkStart w:id="18" w:name="_Toc24589"/>
      <w:r>
        <w:rPr>
          <w:rFonts w:hint="default"/>
          <w:lang w:val="en-US"/>
        </w:rPr>
        <w:t>Generic Collections</w:t>
      </w:r>
      <w:bookmarkEnd w:id="18"/>
    </w:p>
    <w:p>
      <w:pPr>
        <w:pStyle w:val="4"/>
        <w:bidi w:val="0"/>
        <w:rPr>
          <w:rFonts w:hint="default"/>
          <w:lang w:val="en-US"/>
        </w:rPr>
      </w:pPr>
      <w:bookmarkStart w:id="19" w:name="_Toc25356"/>
      <w:r>
        <w:rPr>
          <w:rFonts w:hint="default"/>
          <w:lang w:val="en-US"/>
        </w:rPr>
        <w:t>Important interface</w:t>
      </w:r>
      <w:bookmarkEnd w:id="19"/>
    </w:p>
    <w:p>
      <w:pPr>
        <w:pStyle w:val="5"/>
        <w:bidi w:val="0"/>
        <w:rPr>
          <w:rFonts w:hint="default"/>
          <w:lang w:val="en-US"/>
        </w:rPr>
      </w:pPr>
      <w:bookmarkStart w:id="20" w:name="_Toc28025"/>
      <w:r>
        <w:rPr>
          <w:rFonts w:hint="default"/>
          <w:lang w:val="en-US"/>
        </w:rPr>
        <w:t>IEnumerable</w:t>
      </w:r>
      <w:bookmarkEnd w:id="20"/>
    </w:p>
    <w:p>
      <w:pPr>
        <w:rPr>
          <w:rFonts w:hint="default"/>
          <w:lang w:val="en-US"/>
        </w:rPr>
      </w:pPr>
    </w:p>
    <w:p>
      <w:pPr>
        <w:pStyle w:val="4"/>
        <w:bidi w:val="0"/>
        <w:rPr>
          <w:rFonts w:hint="default"/>
        </w:rPr>
      </w:pPr>
      <w:bookmarkStart w:id="21" w:name="_Toc14691"/>
      <w:r>
        <w:rPr>
          <w:rFonts w:hint="default"/>
        </w:rPr>
        <w:t>Dictionary&lt;TKey,TValue&gt; Class</w:t>
      </w:r>
      <w:bookmarkEnd w:id="21"/>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2" w:name="_Toc25541"/>
      <w:r>
        <w:rPr>
          <w:rFonts w:hint="default"/>
        </w:rPr>
        <w:t>List&lt;T&gt; Class</w:t>
      </w:r>
      <w:bookmarkEnd w:id="22"/>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3" w:name="_Toc2863"/>
      <w:r>
        <w:rPr>
          <w:rFonts w:hint="default"/>
          <w:lang w:val="en-US"/>
        </w:rPr>
        <w:t>Dependency Injection</w:t>
      </w:r>
      <w:bookmarkEnd w:id="23"/>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24" w:name="_Toc28268"/>
      <w:r>
        <w:rPr>
          <w:rFonts w:hint="default"/>
          <w:lang w:val="en-IN"/>
        </w:rPr>
        <w:t>Covariance and Contravariance</w:t>
      </w:r>
      <w:bookmarkEnd w:id="24"/>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51"/>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25" w:name="_Toc4275"/>
      <w:r>
        <w:rPr>
          <w:rFonts w:hint="default"/>
          <w:lang w:val="en-IN"/>
        </w:rPr>
        <w:t>Generics</w:t>
      </w:r>
      <w:bookmarkEnd w:id="25"/>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26" w:name="_Toc31894"/>
      <w:r>
        <w:rPr>
          <w:rFonts w:hint="default"/>
          <w:lang w:val="en-US"/>
        </w:rPr>
        <w:t>LINQ - Language Integrated Query</w:t>
      </w:r>
      <w:bookmarkEnd w:id="26"/>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27" w:name="_Toc23738"/>
      <w:r>
        <w:rPr>
          <w:rFonts w:hint="default"/>
          <w:lang w:val="en-US"/>
        </w:rPr>
        <w:t>Aggregate functions</w:t>
      </w:r>
      <w:bookmarkEnd w:id="27"/>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28" w:name="_Toc15638"/>
      <w:r>
        <w:rPr>
          <w:rFonts w:hint="default"/>
          <w:lang w:val="en-US"/>
        </w:rPr>
        <w:t>Restriction Function</w:t>
      </w:r>
      <w:bookmarkEnd w:id="28"/>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29" w:name="_Toc5401"/>
      <w:r>
        <w:rPr>
          <w:rFonts w:hint="default"/>
          <w:lang w:val="en-US"/>
        </w:rPr>
        <w:t>Projection Function</w:t>
      </w:r>
      <w:bookmarkEnd w:id="29"/>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0" w:name="_Toc28537"/>
      <w:r>
        <w:rPr>
          <w:rFonts w:hint="default"/>
          <w:lang w:val="en-US"/>
        </w:rPr>
        <w:t>Method to suppress code analysis warning</w:t>
      </w:r>
      <w:bookmarkEnd w:id="30"/>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1" w:name="_Toc4111"/>
      <w:r>
        <w:rPr>
          <w:rFonts w:hint="default"/>
          <w:lang w:val="en-US"/>
        </w:rPr>
        <w:t>Memory</w:t>
      </w:r>
      <w:bookmarkEnd w:id="31"/>
    </w:p>
    <w:p>
      <w:pPr>
        <w:pStyle w:val="4"/>
        <w:bidi w:val="0"/>
        <w:rPr>
          <w:rFonts w:hint="default"/>
          <w:lang w:val="en-US"/>
        </w:rPr>
      </w:pPr>
      <w:bookmarkStart w:id="32" w:name="_Toc23132"/>
      <w:r>
        <w:rPr>
          <w:rFonts w:hint="default"/>
          <w:lang w:val="en-US"/>
        </w:rPr>
        <w:t>Virtual Memory</w:t>
      </w:r>
      <w:bookmarkEnd w:id="32"/>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3" w:name="_Toc1459"/>
      <w:r>
        <w:rPr>
          <w:rFonts w:hint="default"/>
          <w:lang w:val="en-US"/>
        </w:rPr>
        <w:t>Stack vs Heap Memory</w:t>
      </w:r>
      <w:bookmarkEnd w:id="33"/>
    </w:p>
    <w:p>
      <w:pPr>
        <w:rPr>
          <w:rFonts w:hint="default"/>
          <w:lang w:val="en-US"/>
        </w:rPr>
      </w:pPr>
    </w:p>
    <w:p>
      <w:pPr>
        <w:pStyle w:val="4"/>
        <w:bidi w:val="0"/>
        <w:rPr>
          <w:rFonts w:hint="default"/>
          <w:lang w:val="en-US"/>
        </w:rPr>
      </w:pPr>
      <w:bookmarkStart w:id="34" w:name="_Toc31141"/>
      <w:r>
        <w:rPr>
          <w:rFonts w:hint="default"/>
          <w:lang w:val="en-US"/>
        </w:rPr>
        <w:t>Gen0,1 and 2 managed heap</w:t>
      </w:r>
      <w:bookmarkEnd w:id="34"/>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35" w:name="_Toc15832"/>
      <w:r>
        <w:rPr>
          <w:rFonts w:hint="default"/>
          <w:lang w:val="en-US"/>
        </w:rPr>
        <w:t>Larger object Heap(LOH)</w:t>
      </w:r>
      <w:bookmarkEnd w:id="35"/>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36" w:name="_Toc19285"/>
      <w:r>
        <w:rPr>
          <w:rFonts w:hint="default"/>
          <w:lang w:val="en-US"/>
        </w:rPr>
        <w:t>Dotmemory</w:t>
      </w:r>
      <w:bookmarkEnd w:id="36"/>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37" w:name="_Toc9742"/>
      <w:r>
        <w:rPr>
          <w:rFonts w:hint="default"/>
          <w:lang w:val="en-US"/>
        </w:rPr>
        <w:t>Unit testing</w:t>
      </w:r>
      <w:bookmarkEnd w:id="37"/>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38" w:name="_Toc6150"/>
      <w:r>
        <w:rPr>
          <w:rFonts w:hint="default"/>
          <w:lang w:val="en-US"/>
        </w:rPr>
        <w:t>Arrange, Act, Assert</w:t>
      </w:r>
      <w:bookmarkEnd w:id="38"/>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39" w:name="_Toc22694"/>
      <w:r>
        <w:rPr>
          <w:rFonts w:hint="default"/>
          <w:lang w:val="en-US"/>
        </w:rPr>
        <w:t>Attributes</w:t>
      </w:r>
      <w:bookmarkEnd w:id="39"/>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0" w:name="_Toc15452"/>
      <w:r>
        <w:rPr>
          <w:rFonts w:hint="default"/>
          <w:lang w:val="en-US"/>
        </w:rPr>
        <w:t>xUnit</w:t>
      </w:r>
      <w:bookmarkEnd w:id="40"/>
    </w:p>
    <w:p>
      <w:pPr>
        <w:pStyle w:val="4"/>
        <w:bidi w:val="0"/>
        <w:rPr>
          <w:rFonts w:hint="default"/>
          <w:lang w:val="en-US"/>
        </w:rPr>
      </w:pPr>
      <w:bookmarkStart w:id="41" w:name="_Toc9449"/>
      <w:r>
        <w:rPr>
          <w:rFonts w:hint="default"/>
          <w:lang w:val="en-US"/>
        </w:rPr>
        <w:t>NUnit</w:t>
      </w:r>
      <w:bookmarkEnd w:id="41"/>
    </w:p>
    <w:p>
      <w:pPr>
        <w:pStyle w:val="4"/>
        <w:bidi w:val="0"/>
        <w:rPr>
          <w:rFonts w:hint="default"/>
          <w:lang w:val="en-US"/>
        </w:rPr>
      </w:pPr>
      <w:bookmarkStart w:id="42" w:name="_Toc25323"/>
      <w:r>
        <w:rPr>
          <w:rFonts w:hint="default"/>
          <w:lang w:val="en-US"/>
        </w:rPr>
        <w:t>MSTest</w:t>
      </w:r>
      <w:bookmarkEnd w:id="42"/>
    </w:p>
    <w:p>
      <w:pPr>
        <w:rPr>
          <w:rFonts w:hint="default"/>
          <w:lang w:val="en-US"/>
        </w:rPr>
      </w:pPr>
      <w:r>
        <w:rPr>
          <w:rFonts w:hint="default"/>
          <w:lang w:val="en-US"/>
        </w:rPr>
        <w:t>Integrated with visual studio</w:t>
      </w:r>
    </w:p>
    <w:p>
      <w:pPr>
        <w:pStyle w:val="5"/>
        <w:bidi w:val="0"/>
        <w:rPr>
          <w:rFonts w:hint="default"/>
          <w:lang w:val="en-US"/>
        </w:rPr>
      </w:pPr>
      <w:bookmarkStart w:id="43" w:name="_Toc27096"/>
      <w:r>
        <w:rPr>
          <w:rFonts w:hint="default"/>
          <w:lang w:val="en-US"/>
        </w:rPr>
        <w:t>Attributes</w:t>
      </w:r>
      <w:bookmarkEnd w:id="43"/>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44" w:name="_Toc23139"/>
      <w:r>
        <w:rPr>
          <w:rFonts w:hint="default"/>
          <w:lang w:val="en-US"/>
        </w:rPr>
        <w:t>Web Driver Test</w:t>
      </w:r>
      <w:bookmarkEnd w:id="44"/>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45" w:name="_Toc24635"/>
      <w:r>
        <w:rPr>
          <w:rFonts w:hint="default"/>
          <w:lang w:val="en-US"/>
        </w:rPr>
        <w:t>Runsettings file</w:t>
      </w:r>
      <w:bookmarkEnd w:id="45"/>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46" w:name="_Toc20991"/>
      <w:r>
        <w:rPr>
          <w:rFonts w:hint="default"/>
          <w:lang w:val="en-US"/>
        </w:rPr>
        <w:t>Unit test misc</w:t>
      </w:r>
      <w:bookmarkEnd w:id="46"/>
    </w:p>
    <w:p>
      <w:pPr>
        <w:pStyle w:val="5"/>
        <w:bidi w:val="0"/>
        <w:rPr>
          <w:rFonts w:hint="default"/>
          <w:lang w:val="en-US"/>
        </w:rPr>
      </w:pPr>
      <w:bookmarkStart w:id="47" w:name="_Toc5567"/>
      <w:r>
        <w:rPr>
          <w:rFonts w:hint="default"/>
          <w:lang w:val="en-US"/>
        </w:rPr>
        <w:t>How to write unit test for private methods and class?</w:t>
      </w:r>
      <w:bookmarkEnd w:id="47"/>
    </w:p>
    <w:p>
      <w:pPr>
        <w:rPr>
          <w:rFonts w:hint="default"/>
          <w:lang w:val="en-US"/>
        </w:rPr>
      </w:pPr>
    </w:p>
    <w:p>
      <w:pPr>
        <w:pStyle w:val="3"/>
        <w:bidi w:val="0"/>
        <w:rPr>
          <w:rFonts w:hint="default"/>
          <w:lang w:val="en-US"/>
        </w:rPr>
      </w:pPr>
      <w:bookmarkStart w:id="48" w:name="_Toc22154"/>
      <w:r>
        <w:rPr>
          <w:rFonts w:hint="default"/>
          <w:lang w:val="en-US"/>
        </w:rPr>
        <w:t>Misc and questions</w:t>
      </w:r>
      <w:bookmarkEnd w:id="48"/>
    </w:p>
    <w:p>
      <w:pPr>
        <w:pStyle w:val="4"/>
        <w:bidi w:val="0"/>
        <w:rPr>
          <w:rFonts w:hint="default"/>
          <w:lang w:val="en-US"/>
        </w:rPr>
      </w:pPr>
      <w:bookmarkStart w:id="49" w:name="_Toc10871"/>
      <w:r>
        <w:rPr>
          <w:rFonts w:hint="default"/>
          <w:lang w:val="en-US"/>
        </w:rPr>
        <w:t>Which sorting does array.sort uses in c#</w:t>
      </w:r>
      <w:bookmarkEnd w:id="49"/>
    </w:p>
    <w:p>
      <w:pPr>
        <w:rPr>
          <w:rFonts w:hint="default"/>
          <w:lang w:val="en-US"/>
        </w:rPr>
      </w:pPr>
      <w:r>
        <w:rPr>
          <w:rFonts w:hint="default"/>
          <w:lang w:val="en-US"/>
        </w:rPr>
        <w:t>Combination of quick and heap sort</w:t>
      </w:r>
    </w:p>
    <w:p>
      <w:pPr>
        <w:pStyle w:val="4"/>
        <w:bidi w:val="0"/>
        <w:rPr>
          <w:rFonts w:hint="default"/>
          <w:color w:val="C00000"/>
          <w:lang w:val="en-US"/>
        </w:rPr>
      </w:pPr>
      <w:bookmarkStart w:id="50" w:name="_Toc31866"/>
      <w:r>
        <w:rPr>
          <w:rFonts w:hint="default"/>
          <w:color w:val="C00000"/>
          <w:lang w:val="en-US"/>
        </w:rPr>
        <w:t>Mutable vs Immutable?</w:t>
      </w:r>
      <w:bookmarkEnd w:id="50"/>
    </w:p>
    <w:p>
      <w:pPr>
        <w:pStyle w:val="4"/>
        <w:bidi w:val="0"/>
        <w:rPr>
          <w:rFonts w:hint="default"/>
          <w:lang w:val="en-US"/>
        </w:rPr>
      </w:pPr>
      <w:bookmarkStart w:id="51" w:name="_Toc11008"/>
      <w:r>
        <w:rPr>
          <w:rFonts w:hint="default"/>
          <w:lang w:val="en-US"/>
        </w:rPr>
        <w:t>Can we have multiple awaits</w:t>
      </w:r>
      <w:r>
        <w:rPr>
          <w:rFonts w:hint="default"/>
          <w:lang w:val="en-IN"/>
        </w:rPr>
        <w:t xml:space="preserve"> in asynchronous methods</w:t>
      </w:r>
      <w:r>
        <w:rPr>
          <w:rFonts w:hint="default"/>
          <w:lang w:val="en-US"/>
        </w:rPr>
        <w:t>?</w:t>
      </w:r>
      <w:bookmarkEnd w:id="51"/>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52" w:name="_Toc18416"/>
      <w:r>
        <w:rPr>
          <w:rFonts w:hint="default"/>
          <w:lang w:val="en-US"/>
        </w:rPr>
        <w:t>Value Types and Reference Types</w:t>
      </w:r>
      <w:bookmarkEnd w:id="52"/>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53" w:name="_Toc29966"/>
      <w:r>
        <w:rPr>
          <w:rFonts w:hint="default"/>
          <w:color w:val="C00000"/>
          <w:lang w:val="en-US"/>
        </w:rPr>
        <w:t>Access Modifiers in C#. Explain each</w:t>
      </w:r>
      <w:bookmarkEnd w:id="53"/>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54" w:name="_Toc10648"/>
      <w:r>
        <w:rPr>
          <w:rFonts w:hint="default"/>
          <w:lang w:val="en-US"/>
        </w:rPr>
        <w:t>Difference between ‘==’ and ‘.Equals()’</w:t>
      </w:r>
      <w:bookmarkEnd w:id="54"/>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55" w:name="_Toc16697"/>
      <w:r>
        <w:rPr>
          <w:rFonts w:hint="default"/>
          <w:lang w:val="en-US"/>
        </w:rPr>
        <w:t>Parallel class in C#</w:t>
      </w:r>
      <w:bookmarkEnd w:id="55"/>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56" w:name="_Toc24520"/>
      <w:r>
        <w:rPr>
          <w:rFonts w:hint="default"/>
          <w:lang w:val="en-US"/>
        </w:rPr>
        <w:t>LINQ</w:t>
      </w:r>
      <w:bookmarkEnd w:id="56"/>
    </w:p>
    <w:p>
      <w:pPr>
        <w:pStyle w:val="5"/>
        <w:bidi w:val="0"/>
        <w:rPr>
          <w:rFonts w:hint="default"/>
          <w:lang w:val="en-US"/>
        </w:rPr>
      </w:pPr>
      <w:bookmarkStart w:id="57" w:name="_Toc1077"/>
      <w:r>
        <w:rPr>
          <w:rFonts w:hint="default"/>
          <w:lang w:val="en-US"/>
        </w:rPr>
        <w:t>What are Lambda Expressions in LINQ? Can you provide an example?</w:t>
      </w:r>
      <w:bookmarkEnd w:id="57"/>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B7348DB"/>
    <w:rsid w:val="0BEB285A"/>
    <w:rsid w:val="0D4A3944"/>
    <w:rsid w:val="0D6978AB"/>
    <w:rsid w:val="0DA51232"/>
    <w:rsid w:val="0E914AF4"/>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82B6C11"/>
    <w:rsid w:val="28BF6F68"/>
    <w:rsid w:val="29496228"/>
    <w:rsid w:val="2A766047"/>
    <w:rsid w:val="2A8F41A9"/>
    <w:rsid w:val="2B347CF1"/>
    <w:rsid w:val="2C416A07"/>
    <w:rsid w:val="2C96275E"/>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7AF68BF"/>
    <w:rsid w:val="38A04CC4"/>
    <w:rsid w:val="38C800D3"/>
    <w:rsid w:val="38F81807"/>
    <w:rsid w:val="39255B4E"/>
    <w:rsid w:val="39FA26AE"/>
    <w:rsid w:val="3A46311F"/>
    <w:rsid w:val="3A5E23D3"/>
    <w:rsid w:val="3A77515E"/>
    <w:rsid w:val="3D0A75D7"/>
    <w:rsid w:val="3D405813"/>
    <w:rsid w:val="3E89315C"/>
    <w:rsid w:val="3E9C63DF"/>
    <w:rsid w:val="3F1F75E3"/>
    <w:rsid w:val="3F595FFD"/>
    <w:rsid w:val="40926FFF"/>
    <w:rsid w:val="415642E7"/>
    <w:rsid w:val="417B2017"/>
    <w:rsid w:val="4182265E"/>
    <w:rsid w:val="42323228"/>
    <w:rsid w:val="43726208"/>
    <w:rsid w:val="43CC7746"/>
    <w:rsid w:val="448B5DC7"/>
    <w:rsid w:val="44B6750F"/>
    <w:rsid w:val="4510235C"/>
    <w:rsid w:val="45C37AFE"/>
    <w:rsid w:val="461818EB"/>
    <w:rsid w:val="46445D8D"/>
    <w:rsid w:val="46EA4E70"/>
    <w:rsid w:val="48784D69"/>
    <w:rsid w:val="48EC381B"/>
    <w:rsid w:val="49822CFC"/>
    <w:rsid w:val="4AAB5291"/>
    <w:rsid w:val="4B5B6BAD"/>
    <w:rsid w:val="4C0009C0"/>
    <w:rsid w:val="4D492A99"/>
    <w:rsid w:val="4D5B106D"/>
    <w:rsid w:val="4D9F646F"/>
    <w:rsid w:val="4DE745D9"/>
    <w:rsid w:val="4E9F5122"/>
    <w:rsid w:val="4ECF06AD"/>
    <w:rsid w:val="4EE634FD"/>
    <w:rsid w:val="501B629F"/>
    <w:rsid w:val="506A2AFE"/>
    <w:rsid w:val="50762D6A"/>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9D23A0D"/>
    <w:rsid w:val="79DD4A34"/>
    <w:rsid w:val="7A4558DA"/>
    <w:rsid w:val="7A87385E"/>
    <w:rsid w:val="7AAD79E7"/>
    <w:rsid w:val="7AC93B5A"/>
    <w:rsid w:val="7AF54EF0"/>
    <w:rsid w:val="7D464EFF"/>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2023-08-28T03:25:57Z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061D337113E046C4BCBAE7E769616888</vt:lpwstr>
  </property>
</Properties>
</file>