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r>
        <w:fldChar w:fldCharType="begin"/>
      </w:r>
      <w:r>
        <w:instrText xml:space="preserve">TOC \o "1-9" \h \u </w:instrText>
      </w:r>
      <w:r>
        <w:fldChar w:fldCharType="separate"/>
      </w:r>
      <w:r>
        <w:fldChar w:fldCharType="begin"/>
      </w:r>
      <w:r>
        <w:instrText xml:space="preserve"> HYPERLINK \l _Toc22727 </w:instrText>
      </w:r>
      <w:r>
        <w:fldChar w:fldCharType="separate"/>
      </w:r>
      <w:r>
        <w:rPr>
          <w:rFonts w:hint="default"/>
          <w:lang w:val="en-US"/>
        </w:rPr>
        <w:t>C# and dotnet</w:t>
      </w:r>
      <w:r>
        <w:tab/>
      </w:r>
      <w:r>
        <w:fldChar w:fldCharType="begin"/>
      </w:r>
      <w:r>
        <w:instrText xml:space="preserve"> PAGEREF _Toc22727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_Toc30645 </w:instrText>
      </w:r>
      <w:r>
        <w:fldChar w:fldCharType="separate"/>
      </w:r>
      <w:r>
        <w:rPr>
          <w:rFonts w:hint="default"/>
          <w:lang w:val="en-US"/>
        </w:rPr>
        <w:t>Delegates</w:t>
      </w:r>
      <w:r>
        <w:tab/>
      </w:r>
      <w:r>
        <w:fldChar w:fldCharType="begin"/>
      </w:r>
      <w:r>
        <w:instrText xml:space="preserve"> PAGEREF _Toc30645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_Toc18218 </w:instrText>
      </w:r>
      <w:r>
        <w:fldChar w:fldCharType="separate"/>
      </w:r>
      <w:r>
        <w:rPr>
          <w:rFonts w:hint="default"/>
          <w:lang w:val="en-US"/>
        </w:rPr>
        <w:t>Lambda Expression</w:t>
      </w:r>
      <w:r>
        <w:tab/>
      </w:r>
      <w:r>
        <w:fldChar w:fldCharType="begin"/>
      </w:r>
      <w:r>
        <w:instrText xml:space="preserve"> PAGEREF _Toc18218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_Toc26817 </w:instrText>
      </w:r>
      <w:r>
        <w:fldChar w:fldCharType="separate"/>
      </w:r>
      <w:r>
        <w:rPr>
          <w:rFonts w:hint="default"/>
          <w:lang w:val="en-US"/>
        </w:rPr>
        <w:t>Events</w:t>
      </w:r>
      <w:r>
        <w:tab/>
      </w:r>
      <w:r>
        <w:fldChar w:fldCharType="begin"/>
      </w:r>
      <w:r>
        <w:instrText xml:space="preserve"> PAGEREF _Toc26817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_Toc22022 </w:instrText>
      </w:r>
      <w:r>
        <w:fldChar w:fldCharType="separate"/>
      </w:r>
      <w:r>
        <w:rPr>
          <w:rFonts w:hint="default"/>
          <w:lang w:val="en-US"/>
        </w:rPr>
        <w:t>Extension Methods</w:t>
      </w:r>
      <w:r>
        <w:tab/>
      </w:r>
      <w:r>
        <w:fldChar w:fldCharType="begin"/>
      </w:r>
      <w:r>
        <w:instrText xml:space="preserve"> PAGEREF _Toc22022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_Toc21067 </w:instrText>
      </w:r>
      <w:r>
        <w:fldChar w:fldCharType="separate"/>
      </w:r>
      <w:r>
        <w:rPr>
          <w:rFonts w:hint="default"/>
          <w:lang w:val="en-US"/>
        </w:rPr>
        <w:t>Keyword</w:t>
      </w:r>
      <w:r>
        <w:tab/>
      </w:r>
      <w:r>
        <w:fldChar w:fldCharType="begin"/>
      </w:r>
      <w:r>
        <w:instrText xml:space="preserve"> PAGEREF _Toc21067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_Toc8875 </w:instrText>
      </w:r>
      <w:r>
        <w:fldChar w:fldCharType="separate"/>
      </w:r>
      <w:r>
        <w:rPr>
          <w:rFonts w:hint="default"/>
          <w:lang w:val="en-US"/>
        </w:rPr>
        <w:t>Sealed</w:t>
      </w:r>
      <w:r>
        <w:tab/>
      </w:r>
      <w:r>
        <w:fldChar w:fldCharType="begin"/>
      </w:r>
      <w:r>
        <w:instrText xml:space="preserve"> PAGEREF _Toc8875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_Toc28079 </w:instrText>
      </w:r>
      <w:r>
        <w:fldChar w:fldCharType="separate"/>
      </w:r>
      <w:r>
        <w:rPr>
          <w:rFonts w:hint="default"/>
          <w:lang w:val="en-US"/>
        </w:rPr>
        <w:t>Where</w:t>
      </w:r>
      <w:r>
        <w:tab/>
      </w:r>
      <w:r>
        <w:fldChar w:fldCharType="begin"/>
      </w:r>
      <w:r>
        <w:instrText xml:space="preserve"> PAGEREF _Toc28079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_Toc29994 </w:instrText>
      </w:r>
      <w:r>
        <w:fldChar w:fldCharType="separate"/>
      </w:r>
      <w:r>
        <w:rPr>
          <w:rFonts w:hint="default"/>
          <w:lang w:val="en-US"/>
        </w:rPr>
        <w:t>Operator</w:t>
      </w:r>
      <w:r>
        <w:tab/>
      </w:r>
      <w:r>
        <w:fldChar w:fldCharType="begin"/>
      </w:r>
      <w:r>
        <w:instrText xml:space="preserve"> PAGEREF _Toc29994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_Toc3664 </w:instrText>
      </w:r>
      <w:r>
        <w:fldChar w:fldCharType="separate"/>
      </w:r>
      <w:r>
        <w:rPr>
          <w:rFonts w:hint="default"/>
          <w:lang w:val="en-US"/>
        </w:rPr>
        <w:t>Nameof</w:t>
      </w:r>
      <w:r>
        <w:tab/>
      </w:r>
      <w:r>
        <w:fldChar w:fldCharType="begin"/>
      </w:r>
      <w:r>
        <w:instrText xml:space="preserve"> PAGEREF _Toc3664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_Toc14476 </w:instrText>
      </w:r>
      <w:r>
        <w:fldChar w:fldCharType="separate"/>
      </w:r>
      <w:r>
        <w:rPr>
          <w:rFonts w:hint="default"/>
          <w:lang w:val="en-US"/>
        </w:rPr>
        <w:t>Typeof</w:t>
      </w:r>
      <w:r>
        <w:tab/>
      </w:r>
      <w:r>
        <w:fldChar w:fldCharType="begin"/>
      </w:r>
      <w:r>
        <w:instrText xml:space="preserve"> PAGEREF _Toc14476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_Toc2946 </w:instrText>
      </w:r>
      <w:r>
        <w:fldChar w:fldCharType="separate"/>
      </w:r>
      <w:r>
        <w:rPr>
          <w:rFonts w:hint="default"/>
          <w:lang w:val="en-US"/>
        </w:rPr>
        <w:t>Struct</w:t>
      </w:r>
      <w:r>
        <w:tab/>
      </w:r>
      <w:r>
        <w:fldChar w:fldCharType="begin"/>
      </w:r>
      <w:r>
        <w:instrText xml:space="preserve"> PAGEREF _Toc2946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_Toc17810 </w:instrText>
      </w:r>
      <w:r>
        <w:fldChar w:fldCharType="separate"/>
      </w:r>
      <w:r>
        <w:rPr>
          <w:rFonts w:hint="default"/>
          <w:lang w:val="en-US"/>
        </w:rPr>
        <w:t>Bigstruct</w:t>
      </w:r>
      <w:r>
        <w:tab/>
      </w:r>
      <w:r>
        <w:fldChar w:fldCharType="begin"/>
      </w:r>
      <w:r>
        <w:instrText xml:space="preserve"> PAGEREF _Toc17810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_Toc18101 </w:instrText>
      </w:r>
      <w:r>
        <w:fldChar w:fldCharType="separate"/>
      </w:r>
      <w:r>
        <w:rPr>
          <w:rFonts w:hint="default"/>
          <w:lang w:val="en-US"/>
        </w:rPr>
        <w:t>Generic Collections</w:t>
      </w:r>
      <w:r>
        <w:tab/>
      </w:r>
      <w:r>
        <w:fldChar w:fldCharType="begin"/>
      </w:r>
      <w:r>
        <w:instrText xml:space="preserve"> PAGEREF _Toc18101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_Toc7364 </w:instrText>
      </w:r>
      <w:r>
        <w:fldChar w:fldCharType="separate"/>
      </w:r>
      <w:r>
        <w:rPr>
          <w:rFonts w:hint="default"/>
          <w:lang w:val="en-US"/>
        </w:rPr>
        <w:t>Important interface</w:t>
      </w:r>
      <w:r>
        <w:tab/>
      </w:r>
      <w:r>
        <w:fldChar w:fldCharType="begin"/>
      </w:r>
      <w:r>
        <w:instrText xml:space="preserve"> PAGEREF _Toc7364 \h </w:instrText>
      </w:r>
      <w:r>
        <w:fldChar w:fldCharType="separate"/>
      </w:r>
      <w:r>
        <w:t>3</w:t>
      </w:r>
      <w:r>
        <w:fldChar w:fldCharType="end"/>
      </w:r>
      <w:r>
        <w:fldChar w:fldCharType="end"/>
      </w:r>
    </w:p>
    <w:p>
      <w:pPr>
        <w:pStyle w:val="145"/>
        <w:tabs>
          <w:tab w:val="right" w:leader="dot" w:pos="8306"/>
        </w:tabs>
      </w:pPr>
      <w:r>
        <w:fldChar w:fldCharType="begin"/>
      </w:r>
      <w:r>
        <w:instrText xml:space="preserve"> HYPERLINK \l _Toc6116 </w:instrText>
      </w:r>
      <w:r>
        <w:fldChar w:fldCharType="separate"/>
      </w:r>
      <w:r>
        <w:rPr>
          <w:rFonts w:hint="default"/>
          <w:lang w:val="en-US"/>
        </w:rPr>
        <w:t>IEnumerable</w:t>
      </w:r>
      <w:r>
        <w:tab/>
      </w:r>
      <w:r>
        <w:fldChar w:fldCharType="begin"/>
      </w:r>
      <w:r>
        <w:instrText xml:space="preserve"> PAGEREF _Toc6116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_Toc20879 </w:instrText>
      </w:r>
      <w:r>
        <w:fldChar w:fldCharType="separate"/>
      </w:r>
      <w:r>
        <w:rPr>
          <w:rFonts w:hint="default"/>
        </w:rPr>
        <w:t>Dictionary&lt;TKey,TValue&gt; Class</w:t>
      </w:r>
      <w:r>
        <w:tab/>
      </w:r>
      <w:r>
        <w:fldChar w:fldCharType="begin"/>
      </w:r>
      <w:r>
        <w:instrText xml:space="preserve"> PAGEREF _Toc20879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_Toc31386 </w:instrText>
      </w:r>
      <w:r>
        <w:fldChar w:fldCharType="separate"/>
      </w:r>
      <w:r>
        <w:rPr>
          <w:rFonts w:hint="default"/>
        </w:rPr>
        <w:t>List&lt;T&gt; Class</w:t>
      </w:r>
      <w:r>
        <w:tab/>
      </w:r>
      <w:r>
        <w:fldChar w:fldCharType="begin"/>
      </w:r>
      <w:r>
        <w:instrText xml:space="preserve"> PAGEREF _Toc31386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_Toc14277 </w:instrText>
      </w:r>
      <w:r>
        <w:fldChar w:fldCharType="separate"/>
      </w:r>
      <w:r>
        <w:rPr>
          <w:rFonts w:hint="default"/>
          <w:lang w:val="en-US"/>
        </w:rPr>
        <w:t>Dependency Injection</w:t>
      </w:r>
      <w:r>
        <w:tab/>
      </w:r>
      <w:r>
        <w:fldChar w:fldCharType="begin"/>
      </w:r>
      <w:r>
        <w:instrText xml:space="preserve"> PAGEREF _Toc14277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_Toc26637 </w:instrText>
      </w:r>
      <w:r>
        <w:fldChar w:fldCharType="separate"/>
      </w:r>
      <w:r>
        <w:rPr>
          <w:rFonts w:hint="default"/>
          <w:lang w:val="en-IN"/>
        </w:rPr>
        <w:t>Covariance and Contravariance</w:t>
      </w:r>
      <w:r>
        <w:tab/>
      </w:r>
      <w:r>
        <w:fldChar w:fldCharType="begin"/>
      </w:r>
      <w:r>
        <w:instrText xml:space="preserve"> PAGEREF _Toc26637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_Toc11717 </w:instrText>
      </w:r>
      <w:r>
        <w:fldChar w:fldCharType="separate"/>
      </w:r>
      <w:r>
        <w:rPr>
          <w:rFonts w:hint="default"/>
          <w:lang w:val="en-IN"/>
        </w:rPr>
        <w:t>Generics</w:t>
      </w:r>
      <w:r>
        <w:tab/>
      </w:r>
      <w:r>
        <w:fldChar w:fldCharType="begin"/>
      </w:r>
      <w:r>
        <w:instrText xml:space="preserve"> PAGEREF _Toc11717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_Toc28446 </w:instrText>
      </w:r>
      <w:r>
        <w:fldChar w:fldCharType="separate"/>
      </w:r>
      <w:r>
        <w:rPr>
          <w:rFonts w:hint="default"/>
          <w:lang w:val="en-US"/>
        </w:rPr>
        <w:t>LINQ - Language Integrated Query</w:t>
      </w:r>
      <w:r>
        <w:tab/>
      </w:r>
      <w:r>
        <w:fldChar w:fldCharType="begin"/>
      </w:r>
      <w:r>
        <w:instrText xml:space="preserve"> PAGEREF _Toc28446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_Toc28931 </w:instrText>
      </w:r>
      <w:r>
        <w:fldChar w:fldCharType="separate"/>
      </w:r>
      <w:r>
        <w:rPr>
          <w:rFonts w:hint="default"/>
          <w:lang w:val="en-US"/>
        </w:rPr>
        <w:t>Aggregate functions</w:t>
      </w:r>
      <w:r>
        <w:tab/>
      </w:r>
      <w:r>
        <w:fldChar w:fldCharType="begin"/>
      </w:r>
      <w:r>
        <w:instrText xml:space="preserve"> PAGEREF _Toc28931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_Toc24890 </w:instrText>
      </w:r>
      <w:r>
        <w:fldChar w:fldCharType="separate"/>
      </w:r>
      <w:r>
        <w:rPr>
          <w:rFonts w:hint="default"/>
          <w:lang w:val="en-US"/>
        </w:rPr>
        <w:t>Method to suppress code analysis warning</w:t>
      </w:r>
      <w:r>
        <w:tab/>
      </w:r>
      <w:r>
        <w:fldChar w:fldCharType="begin"/>
      </w:r>
      <w:r>
        <w:instrText xml:space="preserve"> PAGEREF _Toc24890 \h </w:instrText>
      </w:r>
      <w:r>
        <w:fldChar w:fldCharType="separate"/>
      </w:r>
      <w:r>
        <w:t>7</w:t>
      </w:r>
      <w:r>
        <w:fldChar w:fldCharType="end"/>
      </w:r>
      <w:r>
        <w:fldChar w:fldCharType="end"/>
      </w:r>
    </w:p>
    <w:p>
      <w:pPr>
        <w:pStyle w:val="143"/>
        <w:tabs>
          <w:tab w:val="right" w:leader="dot" w:pos="8306"/>
        </w:tabs>
      </w:pPr>
      <w:r>
        <w:fldChar w:fldCharType="begin"/>
      </w:r>
      <w:r>
        <w:instrText xml:space="preserve"> HYPERLINK \l _Toc6101 </w:instrText>
      </w:r>
      <w:r>
        <w:fldChar w:fldCharType="separate"/>
      </w:r>
      <w:r>
        <w:rPr>
          <w:rFonts w:hint="default"/>
          <w:lang w:val="en-US"/>
        </w:rPr>
        <w:t>Memory</w:t>
      </w:r>
      <w:r>
        <w:tab/>
      </w:r>
      <w:r>
        <w:fldChar w:fldCharType="begin"/>
      </w:r>
      <w:r>
        <w:instrText xml:space="preserve"> PAGEREF _Toc6101 \h </w:instrText>
      </w:r>
      <w:r>
        <w:fldChar w:fldCharType="separate"/>
      </w:r>
      <w:r>
        <w:t>7</w:t>
      </w:r>
      <w:r>
        <w:fldChar w:fldCharType="end"/>
      </w:r>
      <w:r>
        <w:fldChar w:fldCharType="end"/>
      </w:r>
    </w:p>
    <w:p>
      <w:pPr>
        <w:pStyle w:val="144"/>
        <w:tabs>
          <w:tab w:val="right" w:leader="dot" w:pos="8306"/>
        </w:tabs>
      </w:pPr>
      <w:r>
        <w:fldChar w:fldCharType="begin"/>
      </w:r>
      <w:r>
        <w:instrText xml:space="preserve"> HYPERLINK \l _Toc25461 </w:instrText>
      </w:r>
      <w:r>
        <w:fldChar w:fldCharType="separate"/>
      </w:r>
      <w:r>
        <w:rPr>
          <w:rFonts w:hint="default"/>
          <w:lang w:val="en-US"/>
        </w:rPr>
        <w:t>Stack vs Heap Memory</w:t>
      </w:r>
      <w:r>
        <w:tab/>
      </w:r>
      <w:r>
        <w:fldChar w:fldCharType="begin"/>
      </w:r>
      <w:r>
        <w:instrText xml:space="preserve"> PAGEREF _Toc25461 \h </w:instrText>
      </w:r>
      <w:r>
        <w:fldChar w:fldCharType="separate"/>
      </w:r>
      <w:r>
        <w:t>7</w:t>
      </w:r>
      <w:r>
        <w:fldChar w:fldCharType="end"/>
      </w:r>
      <w:r>
        <w:fldChar w:fldCharType="end"/>
      </w:r>
    </w:p>
    <w:p>
      <w:pPr>
        <w:pStyle w:val="144"/>
        <w:tabs>
          <w:tab w:val="right" w:leader="dot" w:pos="8306"/>
        </w:tabs>
      </w:pPr>
      <w:r>
        <w:fldChar w:fldCharType="begin"/>
      </w:r>
      <w:r>
        <w:instrText xml:space="preserve"> HYPERLINK \l _Toc25264 </w:instrText>
      </w:r>
      <w:r>
        <w:fldChar w:fldCharType="separate"/>
      </w:r>
      <w:r>
        <w:rPr>
          <w:rFonts w:hint="default"/>
          <w:lang w:val="en-US"/>
        </w:rPr>
        <w:t>Dotmemory</w:t>
      </w:r>
      <w:r>
        <w:tab/>
      </w:r>
      <w:r>
        <w:fldChar w:fldCharType="begin"/>
      </w:r>
      <w:r>
        <w:instrText xml:space="preserve"> PAGEREF _Toc25264 \h </w:instrText>
      </w:r>
      <w:r>
        <w:fldChar w:fldCharType="separate"/>
      </w:r>
      <w:r>
        <w:t>7</w:t>
      </w:r>
      <w:r>
        <w:fldChar w:fldCharType="end"/>
      </w:r>
      <w:r>
        <w:fldChar w:fldCharType="end"/>
      </w:r>
    </w:p>
    <w:p>
      <w:pPr>
        <w:pStyle w:val="143"/>
        <w:tabs>
          <w:tab w:val="right" w:leader="dot" w:pos="8306"/>
        </w:tabs>
      </w:pPr>
      <w:r>
        <w:fldChar w:fldCharType="begin"/>
      </w:r>
      <w:r>
        <w:instrText xml:space="preserve"> HYPERLINK \l _Toc27994 </w:instrText>
      </w:r>
      <w:r>
        <w:fldChar w:fldCharType="separate"/>
      </w:r>
      <w:r>
        <w:rPr>
          <w:rFonts w:hint="default"/>
          <w:lang w:val="en-US"/>
        </w:rPr>
        <w:t>Unit testing</w:t>
      </w:r>
      <w:r>
        <w:tab/>
      </w:r>
      <w:r>
        <w:fldChar w:fldCharType="begin"/>
      </w:r>
      <w:r>
        <w:instrText xml:space="preserve"> PAGEREF _Toc27994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_Toc26681 </w:instrText>
      </w:r>
      <w:r>
        <w:fldChar w:fldCharType="separate"/>
      </w:r>
      <w:r>
        <w:rPr>
          <w:rFonts w:hint="default"/>
          <w:lang w:val="en-US"/>
        </w:rPr>
        <w:t>Arrange, Act, Assert</w:t>
      </w:r>
      <w:r>
        <w:tab/>
      </w:r>
      <w:r>
        <w:fldChar w:fldCharType="begin"/>
      </w:r>
      <w:r>
        <w:instrText xml:space="preserve"> PAGEREF _Toc26681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_Toc19259 </w:instrText>
      </w:r>
      <w:r>
        <w:fldChar w:fldCharType="separate"/>
      </w:r>
      <w:r>
        <w:rPr>
          <w:rFonts w:hint="default"/>
          <w:lang w:val="en-US"/>
        </w:rPr>
        <w:t>Attributes</w:t>
      </w:r>
      <w:r>
        <w:tab/>
      </w:r>
      <w:r>
        <w:fldChar w:fldCharType="begin"/>
      </w:r>
      <w:r>
        <w:instrText xml:space="preserve"> PAGEREF _Toc19259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_Toc31434 </w:instrText>
      </w:r>
      <w:r>
        <w:fldChar w:fldCharType="separate"/>
      </w:r>
      <w:r>
        <w:rPr>
          <w:rFonts w:hint="default"/>
          <w:lang w:val="en-US"/>
        </w:rPr>
        <w:t>xUnit</w:t>
      </w:r>
      <w:r>
        <w:tab/>
      </w:r>
      <w:r>
        <w:fldChar w:fldCharType="begin"/>
      </w:r>
      <w:r>
        <w:instrText xml:space="preserve"> PAGEREF _Toc31434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_Toc10250 </w:instrText>
      </w:r>
      <w:r>
        <w:fldChar w:fldCharType="separate"/>
      </w:r>
      <w:r>
        <w:rPr>
          <w:rFonts w:hint="default"/>
          <w:lang w:val="en-US"/>
        </w:rPr>
        <w:t>NUnit</w:t>
      </w:r>
      <w:r>
        <w:tab/>
      </w:r>
      <w:r>
        <w:fldChar w:fldCharType="begin"/>
      </w:r>
      <w:r>
        <w:instrText xml:space="preserve"> PAGEREF _Toc10250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_Toc23407 </w:instrText>
      </w:r>
      <w:r>
        <w:fldChar w:fldCharType="separate"/>
      </w:r>
      <w:r>
        <w:rPr>
          <w:rFonts w:hint="default"/>
          <w:lang w:val="en-US"/>
        </w:rPr>
        <w:t>MSTest</w:t>
      </w:r>
      <w:r>
        <w:tab/>
      </w:r>
      <w:r>
        <w:fldChar w:fldCharType="begin"/>
      </w:r>
      <w:r>
        <w:instrText xml:space="preserve"> PAGEREF _Toc23407 \h </w:instrText>
      </w:r>
      <w:r>
        <w:fldChar w:fldCharType="separate"/>
      </w:r>
      <w:r>
        <w:t>9</w:t>
      </w:r>
      <w:r>
        <w:fldChar w:fldCharType="end"/>
      </w:r>
      <w:r>
        <w:fldChar w:fldCharType="end"/>
      </w:r>
    </w:p>
    <w:p>
      <w:pPr>
        <w:pStyle w:val="145"/>
        <w:tabs>
          <w:tab w:val="right" w:leader="dot" w:pos="8306"/>
        </w:tabs>
      </w:pPr>
      <w:r>
        <w:fldChar w:fldCharType="begin"/>
      </w:r>
      <w:r>
        <w:instrText xml:space="preserve"> HYPERLINK \l _Toc775 </w:instrText>
      </w:r>
      <w:r>
        <w:fldChar w:fldCharType="separate"/>
      </w:r>
      <w:r>
        <w:rPr>
          <w:rFonts w:hint="default"/>
          <w:lang w:val="en-US"/>
        </w:rPr>
        <w:t>Attributes</w:t>
      </w:r>
      <w:r>
        <w:tab/>
      </w:r>
      <w:r>
        <w:fldChar w:fldCharType="begin"/>
      </w:r>
      <w:r>
        <w:instrText xml:space="preserve"> PAGEREF _Toc775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_Toc11608 </w:instrText>
      </w:r>
      <w:r>
        <w:fldChar w:fldCharType="separate"/>
      </w:r>
      <w:r>
        <w:rPr>
          <w:rFonts w:hint="default"/>
          <w:lang w:val="en-US"/>
        </w:rPr>
        <w:t>Web Driver Test</w:t>
      </w:r>
      <w:r>
        <w:tab/>
      </w:r>
      <w:r>
        <w:fldChar w:fldCharType="begin"/>
      </w:r>
      <w:r>
        <w:instrText xml:space="preserve"> PAGEREF _Toc11608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_Toc22467 </w:instrText>
      </w:r>
      <w:r>
        <w:fldChar w:fldCharType="separate"/>
      </w:r>
      <w:r>
        <w:rPr>
          <w:rFonts w:hint="default"/>
          <w:lang w:val="en-US"/>
        </w:rPr>
        <w:t>Runsettings file</w:t>
      </w:r>
      <w:r>
        <w:tab/>
      </w:r>
      <w:r>
        <w:fldChar w:fldCharType="begin"/>
      </w:r>
      <w:r>
        <w:instrText xml:space="preserve"> PAGEREF _Toc22467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_Toc30297 </w:instrText>
      </w:r>
      <w:r>
        <w:fldChar w:fldCharType="separate"/>
      </w:r>
      <w:r>
        <w:rPr>
          <w:rFonts w:hint="default"/>
          <w:lang w:val="en-US"/>
        </w:rPr>
        <w:t>Unit test misc</w:t>
      </w:r>
      <w:r>
        <w:tab/>
      </w:r>
      <w:r>
        <w:fldChar w:fldCharType="begin"/>
      </w:r>
      <w:r>
        <w:instrText xml:space="preserve"> PAGEREF _Toc30297 \h </w:instrText>
      </w:r>
      <w:r>
        <w:fldChar w:fldCharType="separate"/>
      </w:r>
      <w:r>
        <w:t>10</w:t>
      </w:r>
      <w:r>
        <w:fldChar w:fldCharType="end"/>
      </w:r>
      <w:r>
        <w:fldChar w:fldCharType="end"/>
      </w:r>
    </w:p>
    <w:p>
      <w:pPr>
        <w:pStyle w:val="145"/>
        <w:tabs>
          <w:tab w:val="right" w:leader="dot" w:pos="8306"/>
        </w:tabs>
      </w:pPr>
      <w:r>
        <w:fldChar w:fldCharType="begin"/>
      </w:r>
      <w:r>
        <w:instrText xml:space="preserve"> HYPERLINK \l _Toc13124 </w:instrText>
      </w:r>
      <w:r>
        <w:fldChar w:fldCharType="separate"/>
      </w:r>
      <w:r>
        <w:rPr>
          <w:rFonts w:hint="default"/>
          <w:lang w:val="en-US"/>
        </w:rPr>
        <w:t>How to write unit test for private methods and class?</w:t>
      </w:r>
      <w:r>
        <w:tab/>
      </w:r>
      <w:r>
        <w:fldChar w:fldCharType="begin"/>
      </w:r>
      <w:r>
        <w:instrText xml:space="preserve"> PAGEREF _Toc13124 \h </w:instrText>
      </w:r>
      <w:r>
        <w:fldChar w:fldCharType="separate"/>
      </w:r>
      <w:r>
        <w:t>10</w:t>
      </w:r>
      <w:r>
        <w:fldChar w:fldCharType="end"/>
      </w:r>
      <w:r>
        <w:fldChar w:fldCharType="end"/>
      </w:r>
    </w:p>
    <w:p>
      <w:pPr>
        <w:pStyle w:val="143"/>
        <w:tabs>
          <w:tab w:val="right" w:leader="dot" w:pos="8306"/>
        </w:tabs>
      </w:pPr>
      <w:r>
        <w:fldChar w:fldCharType="begin"/>
      </w:r>
      <w:r>
        <w:instrText xml:space="preserve"> HYPERLINK \l _Toc7153 </w:instrText>
      </w:r>
      <w:r>
        <w:fldChar w:fldCharType="separate"/>
      </w:r>
      <w:r>
        <w:rPr>
          <w:rFonts w:hint="default"/>
          <w:lang w:val="en-US"/>
        </w:rPr>
        <w:t>Misc and questions</w:t>
      </w:r>
      <w:r>
        <w:tab/>
      </w:r>
      <w:r>
        <w:fldChar w:fldCharType="begin"/>
      </w:r>
      <w:r>
        <w:instrText xml:space="preserve"> PAGEREF _Toc7153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_Toc1874 </w:instrText>
      </w:r>
      <w:r>
        <w:fldChar w:fldCharType="separate"/>
      </w:r>
      <w:r>
        <w:rPr>
          <w:rFonts w:hint="default"/>
          <w:lang w:val="en-US"/>
        </w:rPr>
        <w:t>Mutable vs Immutable?</w:t>
      </w:r>
      <w:r>
        <w:tab/>
      </w:r>
      <w:r>
        <w:fldChar w:fldCharType="begin"/>
      </w:r>
      <w:r>
        <w:instrText xml:space="preserve"> PAGEREF _Toc1874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_Toc2532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_Toc2532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_Toc21820 </w:instrText>
      </w:r>
      <w:r>
        <w:fldChar w:fldCharType="separate"/>
      </w:r>
      <w:r>
        <w:rPr>
          <w:rFonts w:hint="default"/>
          <w:lang w:val="en-US"/>
        </w:rPr>
        <w:t>Value Types and Reference Types</w:t>
      </w:r>
      <w:r>
        <w:tab/>
      </w:r>
      <w:r>
        <w:fldChar w:fldCharType="begin"/>
      </w:r>
      <w:r>
        <w:instrText xml:space="preserve"> PAGEREF _Toc21820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_Toc22141 </w:instrText>
      </w:r>
      <w:r>
        <w:fldChar w:fldCharType="separate"/>
      </w:r>
      <w:r>
        <w:rPr>
          <w:rFonts w:hint="default"/>
          <w:lang w:val="en-US"/>
        </w:rPr>
        <w:t>Access Modifiers in C#. Explain each</w:t>
      </w:r>
      <w:r>
        <w:tab/>
      </w:r>
      <w:r>
        <w:fldChar w:fldCharType="begin"/>
      </w:r>
      <w:r>
        <w:instrText xml:space="preserve"> PAGEREF _Toc22141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_Toc21385 </w:instrText>
      </w:r>
      <w:r>
        <w:fldChar w:fldCharType="separate"/>
      </w:r>
      <w:r>
        <w:rPr>
          <w:rFonts w:hint="default"/>
          <w:lang w:val="en-US"/>
        </w:rPr>
        <w:t>Difference between ‘==’ and ‘.Equals()’</w:t>
      </w:r>
      <w:r>
        <w:tab/>
      </w:r>
      <w:r>
        <w:fldChar w:fldCharType="begin"/>
      </w:r>
      <w:r>
        <w:instrText xml:space="preserve"> PAGEREF _Toc21385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_Toc6632 </w:instrText>
      </w:r>
      <w:r>
        <w:fldChar w:fldCharType="separate"/>
      </w:r>
      <w:r>
        <w:rPr>
          <w:rFonts w:hint="default"/>
          <w:lang w:val="en-US"/>
        </w:rPr>
        <w:t>Parallel class in C#</w:t>
      </w:r>
      <w:r>
        <w:tab/>
      </w:r>
      <w:r>
        <w:fldChar w:fldCharType="begin"/>
      </w:r>
      <w:r>
        <w:instrText xml:space="preserve"> PAGEREF _Toc6632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_Toc3702 </w:instrText>
      </w:r>
      <w:r>
        <w:fldChar w:fldCharType="separate"/>
      </w:r>
      <w:r>
        <w:rPr>
          <w:rFonts w:hint="default"/>
          <w:lang w:val="en-US"/>
        </w:rPr>
        <w:t>LINQ</w:t>
      </w:r>
      <w:r>
        <w:tab/>
      </w:r>
      <w:r>
        <w:fldChar w:fldCharType="begin"/>
      </w:r>
      <w:r>
        <w:instrText xml:space="preserve"> PAGEREF _Toc3702 \h </w:instrText>
      </w:r>
      <w:r>
        <w:fldChar w:fldCharType="separate"/>
      </w:r>
      <w:r>
        <w:t>11</w:t>
      </w:r>
      <w:r>
        <w:fldChar w:fldCharType="end"/>
      </w:r>
      <w:r>
        <w:fldChar w:fldCharType="end"/>
      </w:r>
    </w:p>
    <w:p>
      <w:pPr>
        <w:pStyle w:val="145"/>
        <w:tabs>
          <w:tab w:val="right" w:leader="dot" w:pos="8306"/>
        </w:tabs>
      </w:pPr>
      <w:r>
        <w:fldChar w:fldCharType="begin"/>
      </w:r>
      <w:r>
        <w:instrText xml:space="preserve"> HYPERLINK \l _Toc6464 </w:instrText>
      </w:r>
      <w:r>
        <w:fldChar w:fldCharType="separate"/>
      </w:r>
      <w:r>
        <w:rPr>
          <w:rFonts w:hint="default"/>
          <w:lang w:val="en-US"/>
        </w:rPr>
        <w:t>What are Lambda Expressions in LINQ? Can you provide an example?</w:t>
      </w:r>
      <w:r>
        <w:tab/>
      </w:r>
      <w:r>
        <w:fldChar w:fldCharType="begin"/>
      </w:r>
      <w:r>
        <w:instrText xml:space="preserve"> PAGEREF _Toc6464 \h </w:instrText>
      </w:r>
      <w:r>
        <w:fldChar w:fldCharType="separate"/>
      </w:r>
      <w:r>
        <w:t>11</w:t>
      </w:r>
      <w:r>
        <w:fldChar w:fldCharType="end"/>
      </w:r>
      <w:r>
        <w:fldChar w:fldCharType="end"/>
      </w:r>
    </w:p>
    <w:p>
      <w:r>
        <w:fldChar w:fldCharType="end"/>
      </w:r>
    </w:p>
    <w:p>
      <w:pPr>
        <w:pStyle w:val="2"/>
        <w:bidi w:val="0"/>
        <w:rPr>
          <w:rFonts w:hint="default"/>
          <w:lang w:val="en-US"/>
        </w:rPr>
      </w:pPr>
      <w:bookmarkStart w:id="0" w:name="_Toc22727"/>
      <w:r>
        <w:rPr>
          <w:rFonts w:hint="default"/>
          <w:lang w:val="en-US"/>
        </w:rPr>
        <w:t>C# and dotnet</w:t>
      </w:r>
      <w:bookmarkEnd w:id="0"/>
      <w:r>
        <w:rPr>
          <w:rFonts w:hint="default"/>
          <w:lang w:val="en-US"/>
        </w:rPr>
        <w:t xml:space="preserve"> </w:t>
      </w:r>
    </w:p>
    <w:p>
      <w:pPr>
        <w:pStyle w:val="3"/>
        <w:bidi w:val="0"/>
        <w:rPr>
          <w:rFonts w:hint="default"/>
          <w:lang w:val="en-US"/>
        </w:rPr>
      </w:pPr>
      <w:bookmarkStart w:id="1" w:name="_Toc30645"/>
      <w:r>
        <w:rPr>
          <w:rFonts w:hint="default"/>
          <w:lang w:val="en-US"/>
        </w:rPr>
        <w:t>Delegates</w:t>
      </w:r>
      <w:bookmarkEnd w:id="1"/>
    </w:p>
    <w:p>
      <w:pPr>
        <w:pStyle w:val="3"/>
        <w:bidi w:val="0"/>
        <w:rPr>
          <w:rFonts w:hint="default"/>
          <w:lang w:val="en-US"/>
        </w:rPr>
      </w:pPr>
      <w:bookmarkStart w:id="2" w:name="_Toc18218"/>
      <w:r>
        <w:rPr>
          <w:rFonts w:hint="default"/>
          <w:lang w:val="en-US"/>
        </w:rPr>
        <w:t>Lambda Expression</w:t>
      </w:r>
      <w:bookmarkEnd w:id="2"/>
    </w:p>
    <w:p>
      <w:pPr>
        <w:pStyle w:val="3"/>
        <w:bidi w:val="0"/>
        <w:rPr>
          <w:rFonts w:hint="default"/>
          <w:lang w:val="en-US"/>
        </w:rPr>
      </w:pPr>
      <w:bookmarkStart w:id="3" w:name="_Toc26817"/>
      <w:r>
        <w:rPr>
          <w:rFonts w:hint="default"/>
          <w:lang w:val="en-US"/>
        </w:rPr>
        <w:t>Events</w:t>
      </w:r>
      <w:bookmarkEnd w:id="3"/>
    </w:p>
    <w:p>
      <w:pPr>
        <w:pStyle w:val="3"/>
        <w:bidi w:val="0"/>
        <w:rPr>
          <w:rFonts w:hint="default"/>
          <w:lang w:val="en-US"/>
        </w:rPr>
      </w:pPr>
      <w:bookmarkStart w:id="4" w:name="_Toc22022"/>
      <w:r>
        <w:rPr>
          <w:rFonts w:hint="default"/>
          <w:lang w:val="en-US"/>
        </w:rPr>
        <w:t>Extension Methods</w:t>
      </w:r>
      <w:bookmarkEnd w:id="4"/>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pStyle w:val="3"/>
        <w:bidi w:val="0"/>
        <w:rPr>
          <w:rFonts w:hint="default"/>
          <w:lang w:val="en-US"/>
        </w:rPr>
      </w:pPr>
      <w:bookmarkStart w:id="5" w:name="_Toc21067"/>
      <w:r>
        <w:rPr>
          <w:rFonts w:hint="default"/>
          <w:lang w:val="en-US"/>
        </w:rPr>
        <w:t>Keyword</w:t>
      </w:r>
      <w:bookmarkEnd w:id="5"/>
    </w:p>
    <w:p>
      <w:pPr>
        <w:pStyle w:val="4"/>
        <w:bidi w:val="0"/>
        <w:rPr>
          <w:rFonts w:hint="default"/>
          <w:lang w:val="en-US"/>
        </w:rPr>
      </w:pPr>
      <w:bookmarkStart w:id="6" w:name="_Toc8875"/>
      <w:r>
        <w:rPr>
          <w:rFonts w:hint="default"/>
          <w:lang w:val="en-US"/>
        </w:rPr>
        <w:t>Sealed</w:t>
      </w:r>
      <w:bookmarkEnd w:id="6"/>
    </w:p>
    <w:p>
      <w:pPr>
        <w:pStyle w:val="4"/>
        <w:bidi w:val="0"/>
        <w:rPr>
          <w:rFonts w:hint="default"/>
          <w:lang w:val="en-US"/>
        </w:rPr>
      </w:pPr>
      <w:bookmarkStart w:id="7" w:name="_Toc28079"/>
      <w:r>
        <w:rPr>
          <w:rFonts w:hint="default"/>
          <w:lang w:val="en-US"/>
        </w:rPr>
        <w:t>Where</w:t>
      </w:r>
      <w:bookmarkEnd w:id="7"/>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rPr>
          <w:rFonts w:hint="default"/>
          <w:lang w:val="en-US"/>
        </w:rPr>
      </w:pPr>
    </w:p>
    <w:p>
      <w:pPr>
        <w:pStyle w:val="3"/>
        <w:bidi w:val="0"/>
        <w:rPr>
          <w:rFonts w:hint="default"/>
          <w:lang w:val="en-US"/>
        </w:rPr>
      </w:pPr>
      <w:bookmarkStart w:id="8" w:name="_Toc29994"/>
      <w:r>
        <w:rPr>
          <w:rFonts w:hint="default"/>
          <w:lang w:val="en-US"/>
        </w:rPr>
        <w:t>Operator</w:t>
      </w:r>
      <w:bookmarkEnd w:id="8"/>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9" w:name="_Toc3664"/>
      <w:r>
        <w:rPr>
          <w:rFonts w:hint="default"/>
          <w:lang w:val="en-US"/>
        </w:rPr>
        <w:t>Nameof</w:t>
      </w:r>
      <w:bookmarkEnd w:id="9"/>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10" w:name="_Toc14476"/>
      <w:r>
        <w:rPr>
          <w:rFonts w:hint="default"/>
          <w:lang w:val="en-US"/>
        </w:rPr>
        <w:t>Typeof</w:t>
      </w:r>
      <w:bookmarkEnd w:id="10"/>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11" w:name="_Toc2946"/>
      <w:r>
        <w:rPr>
          <w:rFonts w:hint="default"/>
          <w:lang w:val="en-US"/>
        </w:rPr>
        <w:t>Struct</w:t>
      </w:r>
      <w:bookmarkEnd w:id="11"/>
    </w:p>
    <w:p>
      <w:pPr>
        <w:pStyle w:val="4"/>
        <w:bidi w:val="0"/>
        <w:rPr>
          <w:rFonts w:hint="default"/>
          <w:lang w:val="en-US"/>
        </w:rPr>
      </w:pPr>
      <w:bookmarkStart w:id="12" w:name="_Toc17810"/>
      <w:r>
        <w:rPr>
          <w:rFonts w:hint="default"/>
          <w:lang w:val="en-US"/>
        </w:rPr>
        <w:t>Bigstruct</w:t>
      </w:r>
      <w:bookmarkEnd w:id="12"/>
    </w:p>
    <w:p>
      <w:pPr>
        <w:pStyle w:val="3"/>
        <w:bidi w:val="0"/>
        <w:rPr>
          <w:rFonts w:hint="default"/>
          <w:lang w:val="en-US"/>
        </w:rPr>
      </w:pPr>
      <w:bookmarkStart w:id="13" w:name="_Toc18101"/>
      <w:r>
        <w:rPr>
          <w:rFonts w:hint="default"/>
          <w:lang w:val="en-US"/>
        </w:rPr>
        <w:t>Generic Collections</w:t>
      </w:r>
      <w:bookmarkEnd w:id="13"/>
    </w:p>
    <w:p>
      <w:pPr>
        <w:pStyle w:val="4"/>
        <w:bidi w:val="0"/>
        <w:rPr>
          <w:rFonts w:hint="default"/>
          <w:lang w:val="en-US"/>
        </w:rPr>
      </w:pPr>
      <w:bookmarkStart w:id="14" w:name="_Toc7364"/>
      <w:r>
        <w:rPr>
          <w:rFonts w:hint="default"/>
          <w:lang w:val="en-US"/>
        </w:rPr>
        <w:t>Important interface</w:t>
      </w:r>
      <w:bookmarkEnd w:id="14"/>
    </w:p>
    <w:p>
      <w:pPr>
        <w:pStyle w:val="5"/>
        <w:bidi w:val="0"/>
        <w:rPr>
          <w:rFonts w:hint="default"/>
          <w:lang w:val="en-US"/>
        </w:rPr>
      </w:pPr>
      <w:bookmarkStart w:id="15" w:name="_Toc6116"/>
      <w:r>
        <w:rPr>
          <w:rFonts w:hint="default"/>
          <w:lang w:val="en-US"/>
        </w:rPr>
        <w:t>IEnumerable</w:t>
      </w:r>
      <w:bookmarkEnd w:id="15"/>
    </w:p>
    <w:p>
      <w:pPr>
        <w:rPr>
          <w:rFonts w:hint="default"/>
          <w:lang w:val="en-US"/>
        </w:rPr>
      </w:pPr>
    </w:p>
    <w:p>
      <w:pPr>
        <w:pStyle w:val="4"/>
        <w:bidi w:val="0"/>
        <w:rPr>
          <w:rFonts w:hint="default"/>
        </w:rPr>
      </w:pPr>
      <w:bookmarkStart w:id="16" w:name="_Toc20879"/>
      <w:r>
        <w:rPr>
          <w:rFonts w:hint="default"/>
        </w:rPr>
        <w:t>Dictionary&lt;TKey,TValue&gt; Class</w:t>
      </w:r>
      <w:bookmarkEnd w:id="16"/>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17" w:name="_Toc31386"/>
      <w:r>
        <w:rPr>
          <w:rFonts w:hint="default"/>
        </w:rPr>
        <w:t>List&lt;T&gt; Class</w:t>
      </w:r>
      <w:bookmarkEnd w:id="17"/>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18" w:name="_Toc14277"/>
      <w:r>
        <w:rPr>
          <w:rFonts w:hint="default"/>
          <w:lang w:val="en-US"/>
        </w:rPr>
        <w:t>Dependency Injection</w:t>
      </w:r>
      <w:bookmarkEnd w:id="18"/>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19" w:name="_Toc26637"/>
      <w:r>
        <w:rPr>
          <w:rFonts w:hint="default"/>
          <w:lang w:val="en-IN"/>
        </w:rPr>
        <w:t>Covariance and Contravariance</w:t>
      </w:r>
      <w:bookmarkEnd w:id="19"/>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51"/>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20" w:name="_Toc11717"/>
      <w:r>
        <w:rPr>
          <w:rFonts w:hint="default"/>
          <w:lang w:val="en-IN"/>
        </w:rPr>
        <w:t>Generics</w:t>
      </w:r>
      <w:bookmarkEnd w:id="20"/>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US"/>
        </w:rPr>
      </w:pPr>
      <w:bookmarkStart w:id="21" w:name="_Toc28446"/>
      <w:r>
        <w:rPr>
          <w:rFonts w:hint="default"/>
          <w:lang w:val="en-US"/>
        </w:rPr>
        <w:t>LINQ - Language Integrated Query</w:t>
      </w:r>
      <w:bookmarkEnd w:id="21"/>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22" w:name="_Toc28931"/>
      <w:r>
        <w:rPr>
          <w:rFonts w:hint="default"/>
          <w:lang w:val="en-US"/>
        </w:rPr>
        <w:t>Aggregate functions</w:t>
      </w:r>
      <w:bookmarkEnd w:id="22"/>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r>
        <w:rPr>
          <w:rFonts w:hint="default"/>
          <w:lang w:val="en-US"/>
        </w:rPr>
        <w:t>Restriction Function</w:t>
      </w:r>
    </w:p>
    <w:p>
      <w:pPr>
        <w:rPr>
          <w:rFonts w:hint="default"/>
          <w:lang w:val="en-US"/>
        </w:rPr>
      </w:pPr>
      <w:r>
        <w:rPr>
          <w:rFonts w:hint="default"/>
          <w:b/>
          <w:bCs w:val="0"/>
          <w:lang w:val="en-US"/>
        </w:rPr>
        <w:t>Where</w:t>
      </w:r>
      <w:r>
        <w:rPr>
          <w:rFonts w:hint="default"/>
          <w:lang w:val="en-US"/>
        </w:rPr>
        <w:t xml:space="preserve"> keyword</w:t>
      </w:r>
    </w:p>
    <w:p>
      <w:pPr>
        <w:pStyle w:val="3"/>
        <w:bidi w:val="0"/>
        <w:rPr>
          <w:rFonts w:hint="default"/>
          <w:lang w:val="en-US"/>
        </w:rPr>
      </w:pPr>
      <w:bookmarkStart w:id="23" w:name="_Toc24890"/>
      <w:r>
        <w:rPr>
          <w:rFonts w:hint="default"/>
          <w:lang w:val="en-US"/>
        </w:rPr>
        <w:t>Method to suppress code analysis warning</w:t>
      </w:r>
      <w:bookmarkEnd w:id="23"/>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24" w:name="_Toc6101"/>
      <w:r>
        <w:rPr>
          <w:rFonts w:hint="default"/>
          <w:lang w:val="en-US"/>
        </w:rPr>
        <w:t>Memory</w:t>
      </w:r>
      <w:bookmarkEnd w:id="24"/>
    </w:p>
    <w:p>
      <w:pPr>
        <w:pStyle w:val="4"/>
        <w:bidi w:val="0"/>
        <w:rPr>
          <w:rFonts w:hint="default"/>
          <w:lang w:val="en-US"/>
        </w:rPr>
      </w:pPr>
      <w:bookmarkStart w:id="25" w:name="_Toc25461"/>
      <w:r>
        <w:rPr>
          <w:rFonts w:hint="default"/>
          <w:lang w:val="en-US"/>
        </w:rPr>
        <w:t>Stack vs Heap Memory</w:t>
      </w:r>
      <w:bookmarkEnd w:id="25"/>
    </w:p>
    <w:p>
      <w:pPr>
        <w:rPr>
          <w:rFonts w:hint="default"/>
          <w:lang w:val="en-US"/>
        </w:rPr>
      </w:pPr>
    </w:p>
    <w:p>
      <w:pPr>
        <w:pStyle w:val="4"/>
        <w:bidi w:val="0"/>
        <w:rPr>
          <w:rFonts w:hint="default"/>
          <w:lang w:val="en-US"/>
        </w:rPr>
      </w:pPr>
      <w:bookmarkStart w:id="26" w:name="_Toc25264"/>
      <w:r>
        <w:rPr>
          <w:rFonts w:hint="default"/>
          <w:lang w:val="en-US"/>
        </w:rPr>
        <w:t>Dotmemory</w:t>
      </w:r>
      <w:bookmarkEnd w:id="26"/>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27" w:name="_Toc27994"/>
      <w:r>
        <w:rPr>
          <w:rFonts w:hint="default"/>
          <w:lang w:val="en-US"/>
        </w:rPr>
        <w:t>Unit testing</w:t>
      </w:r>
      <w:bookmarkEnd w:id="27"/>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28" w:name="_Toc26681"/>
      <w:r>
        <w:rPr>
          <w:rFonts w:hint="default"/>
          <w:lang w:val="en-US"/>
        </w:rPr>
        <w:t>Arrange, Act, Assert</w:t>
      </w:r>
      <w:bookmarkEnd w:id="28"/>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29" w:name="_Toc19259"/>
      <w:r>
        <w:rPr>
          <w:rFonts w:hint="default"/>
          <w:lang w:val="en-US"/>
        </w:rPr>
        <w:t>Attributes</w:t>
      </w:r>
      <w:bookmarkEnd w:id="29"/>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30" w:name="_Toc31434"/>
      <w:r>
        <w:rPr>
          <w:rFonts w:hint="default"/>
          <w:lang w:val="en-US"/>
        </w:rPr>
        <w:t>xUnit</w:t>
      </w:r>
      <w:bookmarkEnd w:id="30"/>
    </w:p>
    <w:p>
      <w:pPr>
        <w:pStyle w:val="4"/>
        <w:bidi w:val="0"/>
        <w:rPr>
          <w:rFonts w:hint="default"/>
          <w:lang w:val="en-US"/>
        </w:rPr>
      </w:pPr>
      <w:bookmarkStart w:id="31" w:name="_Toc10250"/>
      <w:r>
        <w:rPr>
          <w:rFonts w:hint="default"/>
          <w:lang w:val="en-US"/>
        </w:rPr>
        <w:t>NUnit</w:t>
      </w:r>
      <w:bookmarkEnd w:id="31"/>
    </w:p>
    <w:p>
      <w:pPr>
        <w:pStyle w:val="4"/>
        <w:bidi w:val="0"/>
        <w:rPr>
          <w:rFonts w:hint="default"/>
          <w:lang w:val="en-US"/>
        </w:rPr>
      </w:pPr>
      <w:bookmarkStart w:id="32" w:name="_Toc23407"/>
      <w:r>
        <w:rPr>
          <w:rFonts w:hint="default"/>
          <w:lang w:val="en-US"/>
        </w:rPr>
        <w:t>MSTest</w:t>
      </w:r>
      <w:bookmarkEnd w:id="32"/>
    </w:p>
    <w:p>
      <w:pPr>
        <w:rPr>
          <w:rFonts w:hint="default"/>
          <w:lang w:val="en-US"/>
        </w:rPr>
      </w:pPr>
      <w:r>
        <w:rPr>
          <w:rFonts w:hint="default"/>
          <w:lang w:val="en-US"/>
        </w:rPr>
        <w:t>Integrated with visual studio</w:t>
      </w:r>
    </w:p>
    <w:p>
      <w:pPr>
        <w:pStyle w:val="5"/>
        <w:bidi w:val="0"/>
        <w:rPr>
          <w:rFonts w:hint="default"/>
          <w:lang w:val="en-US"/>
        </w:rPr>
      </w:pPr>
      <w:bookmarkStart w:id="33" w:name="_Toc775"/>
      <w:r>
        <w:rPr>
          <w:rFonts w:hint="default"/>
          <w:lang w:val="en-US"/>
        </w:rPr>
        <w:t>Attributes</w:t>
      </w:r>
      <w:bookmarkEnd w:id="33"/>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34" w:name="_Toc11608"/>
      <w:r>
        <w:rPr>
          <w:rFonts w:hint="default"/>
          <w:lang w:val="en-US"/>
        </w:rPr>
        <w:t>Web Driver Test</w:t>
      </w:r>
      <w:bookmarkEnd w:id="34"/>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35" w:name="_Toc22467"/>
      <w:r>
        <w:rPr>
          <w:rFonts w:hint="default"/>
          <w:lang w:val="en-US"/>
        </w:rPr>
        <w:t>Runsettings file</w:t>
      </w:r>
      <w:bookmarkEnd w:id="35"/>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36" w:name="_Toc30297"/>
      <w:r>
        <w:rPr>
          <w:rFonts w:hint="default"/>
          <w:lang w:val="en-US"/>
        </w:rPr>
        <w:t>Unit test misc</w:t>
      </w:r>
      <w:bookmarkEnd w:id="36"/>
    </w:p>
    <w:p>
      <w:pPr>
        <w:pStyle w:val="5"/>
        <w:bidi w:val="0"/>
        <w:rPr>
          <w:rFonts w:hint="default"/>
          <w:lang w:val="en-US"/>
        </w:rPr>
      </w:pPr>
      <w:bookmarkStart w:id="37" w:name="_Toc13124"/>
      <w:r>
        <w:rPr>
          <w:rFonts w:hint="default"/>
          <w:lang w:val="en-US"/>
        </w:rPr>
        <w:t>How to write unit test for private methods and class?</w:t>
      </w:r>
      <w:bookmarkEnd w:id="37"/>
    </w:p>
    <w:p>
      <w:pPr>
        <w:rPr>
          <w:rFonts w:hint="default"/>
          <w:lang w:val="en-US"/>
        </w:rPr>
      </w:pPr>
    </w:p>
    <w:p>
      <w:pPr>
        <w:pStyle w:val="3"/>
        <w:bidi w:val="0"/>
        <w:rPr>
          <w:rFonts w:hint="default"/>
          <w:lang w:val="en-US"/>
        </w:rPr>
      </w:pPr>
      <w:bookmarkStart w:id="38" w:name="_Toc7153"/>
      <w:r>
        <w:rPr>
          <w:rFonts w:hint="default"/>
          <w:lang w:val="en-US"/>
        </w:rPr>
        <w:t>Misc and questions</w:t>
      </w:r>
      <w:bookmarkEnd w:id="38"/>
    </w:p>
    <w:p>
      <w:pPr>
        <w:pStyle w:val="4"/>
        <w:bidi w:val="0"/>
        <w:rPr>
          <w:rFonts w:hint="default"/>
          <w:color w:val="C00000"/>
          <w:lang w:val="en-US"/>
        </w:rPr>
      </w:pPr>
      <w:bookmarkStart w:id="39" w:name="_Toc1874"/>
      <w:r>
        <w:rPr>
          <w:rFonts w:hint="default"/>
          <w:color w:val="C00000"/>
          <w:lang w:val="en-US"/>
        </w:rPr>
        <w:t>Mutable vs Immutable?</w:t>
      </w:r>
      <w:bookmarkEnd w:id="39"/>
    </w:p>
    <w:p>
      <w:pPr>
        <w:pStyle w:val="4"/>
        <w:bidi w:val="0"/>
        <w:rPr>
          <w:rFonts w:hint="default"/>
          <w:lang w:val="en-US"/>
        </w:rPr>
      </w:pPr>
      <w:bookmarkStart w:id="40" w:name="_Toc2532"/>
      <w:r>
        <w:rPr>
          <w:rFonts w:hint="default"/>
          <w:lang w:val="en-US"/>
        </w:rPr>
        <w:t>Can we have multiple awaits</w:t>
      </w:r>
      <w:r>
        <w:rPr>
          <w:rFonts w:hint="default"/>
          <w:lang w:val="en-IN"/>
        </w:rPr>
        <w:t xml:space="preserve"> in asynchronous methods</w:t>
      </w:r>
      <w:r>
        <w:rPr>
          <w:rFonts w:hint="default"/>
          <w:lang w:val="en-US"/>
        </w:rPr>
        <w:t>?</w:t>
      </w:r>
      <w:bookmarkEnd w:id="40"/>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41" w:name="_Toc21820"/>
      <w:r>
        <w:rPr>
          <w:rFonts w:hint="default"/>
          <w:lang w:val="en-US"/>
        </w:rPr>
        <w:t>Value Types and Reference Types</w:t>
      </w:r>
      <w:bookmarkEnd w:id="41"/>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42" w:name="_Toc22141"/>
      <w:r>
        <w:rPr>
          <w:rFonts w:hint="default"/>
          <w:color w:val="C00000"/>
          <w:lang w:val="en-US"/>
        </w:rPr>
        <w:t>Access Modifiers in C#. Explain each</w:t>
      </w:r>
      <w:bookmarkEnd w:id="42"/>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43" w:name="_Toc21385"/>
      <w:r>
        <w:rPr>
          <w:rFonts w:hint="default"/>
          <w:lang w:val="en-US"/>
        </w:rPr>
        <w:t>Difference between ‘==’ and ‘.Equals()’</w:t>
      </w:r>
      <w:bookmarkEnd w:id="43"/>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44" w:name="_Toc6632"/>
      <w:r>
        <w:rPr>
          <w:rFonts w:hint="default"/>
          <w:lang w:val="en-US"/>
        </w:rPr>
        <w:t>Parallel class in C#</w:t>
      </w:r>
      <w:bookmarkEnd w:id="44"/>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bookmarkStart w:id="47" w:name="_GoBack"/>
      <w:bookmarkEnd w:id="47"/>
    </w:p>
    <w:p>
      <w:pPr>
        <w:pStyle w:val="4"/>
        <w:bidi w:val="0"/>
        <w:rPr>
          <w:rFonts w:hint="default"/>
          <w:lang w:val="en-US"/>
        </w:rPr>
      </w:pPr>
      <w:bookmarkStart w:id="45" w:name="_Toc3702"/>
      <w:r>
        <w:rPr>
          <w:rFonts w:hint="default"/>
          <w:lang w:val="en-US"/>
        </w:rPr>
        <w:t>LINQ</w:t>
      </w:r>
      <w:bookmarkEnd w:id="45"/>
    </w:p>
    <w:p>
      <w:pPr>
        <w:pStyle w:val="5"/>
        <w:bidi w:val="0"/>
        <w:rPr>
          <w:rFonts w:hint="default"/>
          <w:lang w:val="en-US"/>
        </w:rPr>
      </w:pPr>
      <w:bookmarkStart w:id="46" w:name="_Toc6464"/>
      <w:r>
        <w:rPr>
          <w:rFonts w:hint="default"/>
          <w:lang w:val="en-US"/>
        </w:rPr>
        <w:t>What are Lambda Expressions in LINQ? Can you provide an example?</w:t>
      </w:r>
      <w:bookmarkEnd w:id="46"/>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983527C"/>
    <w:rsid w:val="0BEB285A"/>
    <w:rsid w:val="0D4A3944"/>
    <w:rsid w:val="0D6978AB"/>
    <w:rsid w:val="0DA51232"/>
    <w:rsid w:val="0E914AF4"/>
    <w:rsid w:val="0ED75F05"/>
    <w:rsid w:val="0F7D59F6"/>
    <w:rsid w:val="0F7F0EB9"/>
    <w:rsid w:val="0FC803F4"/>
    <w:rsid w:val="0FE963AA"/>
    <w:rsid w:val="10EA17D0"/>
    <w:rsid w:val="12B70594"/>
    <w:rsid w:val="12C9796E"/>
    <w:rsid w:val="1330769A"/>
    <w:rsid w:val="133D2480"/>
    <w:rsid w:val="13F10443"/>
    <w:rsid w:val="148648AD"/>
    <w:rsid w:val="15D351E0"/>
    <w:rsid w:val="173244A7"/>
    <w:rsid w:val="175E0F34"/>
    <w:rsid w:val="175E3E48"/>
    <w:rsid w:val="17971796"/>
    <w:rsid w:val="17C03A07"/>
    <w:rsid w:val="18C27DA6"/>
    <w:rsid w:val="19C1161C"/>
    <w:rsid w:val="19EB293E"/>
    <w:rsid w:val="19EF621A"/>
    <w:rsid w:val="1A893699"/>
    <w:rsid w:val="1C2511A4"/>
    <w:rsid w:val="1C71729A"/>
    <w:rsid w:val="1CA4418A"/>
    <w:rsid w:val="1CC50941"/>
    <w:rsid w:val="1CEA1AF9"/>
    <w:rsid w:val="1D13223F"/>
    <w:rsid w:val="1D885B1E"/>
    <w:rsid w:val="1DA759EF"/>
    <w:rsid w:val="1DB43E72"/>
    <w:rsid w:val="1E761E86"/>
    <w:rsid w:val="1EC466D8"/>
    <w:rsid w:val="1F92500E"/>
    <w:rsid w:val="20DD2ECA"/>
    <w:rsid w:val="219B294A"/>
    <w:rsid w:val="22346EEE"/>
    <w:rsid w:val="22823C2A"/>
    <w:rsid w:val="22FD4541"/>
    <w:rsid w:val="2473727F"/>
    <w:rsid w:val="24AB7DB8"/>
    <w:rsid w:val="24DD0826"/>
    <w:rsid w:val="250A5A2D"/>
    <w:rsid w:val="251C43FD"/>
    <w:rsid w:val="260D3B89"/>
    <w:rsid w:val="26452573"/>
    <w:rsid w:val="265E4AAD"/>
    <w:rsid w:val="267A6CB2"/>
    <w:rsid w:val="269B7AAF"/>
    <w:rsid w:val="26C21980"/>
    <w:rsid w:val="26FF14FE"/>
    <w:rsid w:val="28BF6F68"/>
    <w:rsid w:val="2A8F41A9"/>
    <w:rsid w:val="2B347CF1"/>
    <w:rsid w:val="2C416A07"/>
    <w:rsid w:val="2C96275E"/>
    <w:rsid w:val="2CFB7C62"/>
    <w:rsid w:val="2D1139FF"/>
    <w:rsid w:val="2D4402E1"/>
    <w:rsid w:val="2DC25DA1"/>
    <w:rsid w:val="2EDC1D71"/>
    <w:rsid w:val="2EF20132"/>
    <w:rsid w:val="2F724463"/>
    <w:rsid w:val="30A35E59"/>
    <w:rsid w:val="32D45996"/>
    <w:rsid w:val="33DA7C22"/>
    <w:rsid w:val="35717CBC"/>
    <w:rsid w:val="360F68EE"/>
    <w:rsid w:val="36430014"/>
    <w:rsid w:val="37AF68BF"/>
    <w:rsid w:val="38F81807"/>
    <w:rsid w:val="39255B4E"/>
    <w:rsid w:val="39FA26AE"/>
    <w:rsid w:val="3A5E23D3"/>
    <w:rsid w:val="3D0A75D7"/>
    <w:rsid w:val="3D405813"/>
    <w:rsid w:val="3E89315C"/>
    <w:rsid w:val="3E9C63DF"/>
    <w:rsid w:val="3F1F75E3"/>
    <w:rsid w:val="3F595FFD"/>
    <w:rsid w:val="415642E7"/>
    <w:rsid w:val="417B2017"/>
    <w:rsid w:val="4182265E"/>
    <w:rsid w:val="43726208"/>
    <w:rsid w:val="44B6750F"/>
    <w:rsid w:val="4510235C"/>
    <w:rsid w:val="45C37AFE"/>
    <w:rsid w:val="461818EB"/>
    <w:rsid w:val="46445D8D"/>
    <w:rsid w:val="46EA4E70"/>
    <w:rsid w:val="48EC381B"/>
    <w:rsid w:val="49822CFC"/>
    <w:rsid w:val="4AAB5291"/>
    <w:rsid w:val="4B5B6BAD"/>
    <w:rsid w:val="4C0009C0"/>
    <w:rsid w:val="4D492A99"/>
    <w:rsid w:val="4D5B106D"/>
    <w:rsid w:val="4D9F646F"/>
    <w:rsid w:val="4DE745D9"/>
    <w:rsid w:val="4E9F5122"/>
    <w:rsid w:val="4ECF06AD"/>
    <w:rsid w:val="4EE634FD"/>
    <w:rsid w:val="506A2AFE"/>
    <w:rsid w:val="51713B4F"/>
    <w:rsid w:val="517F5356"/>
    <w:rsid w:val="52110875"/>
    <w:rsid w:val="54502464"/>
    <w:rsid w:val="55E560EB"/>
    <w:rsid w:val="56073D33"/>
    <w:rsid w:val="568632BB"/>
    <w:rsid w:val="57183B71"/>
    <w:rsid w:val="57377C89"/>
    <w:rsid w:val="574B28E6"/>
    <w:rsid w:val="5762086D"/>
    <w:rsid w:val="57633422"/>
    <w:rsid w:val="577E46D9"/>
    <w:rsid w:val="58E608E9"/>
    <w:rsid w:val="58EC3CC6"/>
    <w:rsid w:val="58EC563B"/>
    <w:rsid w:val="597C0DDC"/>
    <w:rsid w:val="5AA605CD"/>
    <w:rsid w:val="5BB85C32"/>
    <w:rsid w:val="5BEE495A"/>
    <w:rsid w:val="5CD8308F"/>
    <w:rsid w:val="5E6D42B8"/>
    <w:rsid w:val="5E941DB9"/>
    <w:rsid w:val="5F15360C"/>
    <w:rsid w:val="5FAC3212"/>
    <w:rsid w:val="6152635A"/>
    <w:rsid w:val="618544ED"/>
    <w:rsid w:val="63F024E1"/>
    <w:rsid w:val="65223308"/>
    <w:rsid w:val="653F1ED6"/>
    <w:rsid w:val="65775884"/>
    <w:rsid w:val="65A3544F"/>
    <w:rsid w:val="65C638F5"/>
    <w:rsid w:val="67B43477"/>
    <w:rsid w:val="67F80D33"/>
    <w:rsid w:val="681B72B9"/>
    <w:rsid w:val="685C7FAA"/>
    <w:rsid w:val="69DB133C"/>
    <w:rsid w:val="6AD57FAF"/>
    <w:rsid w:val="6DB408BF"/>
    <w:rsid w:val="6EAA776F"/>
    <w:rsid w:val="70E707C8"/>
    <w:rsid w:val="718D5813"/>
    <w:rsid w:val="724A7E11"/>
    <w:rsid w:val="745D6DE4"/>
    <w:rsid w:val="74722C9A"/>
    <w:rsid w:val="74BA54FF"/>
    <w:rsid w:val="74E34252"/>
    <w:rsid w:val="755F4F7B"/>
    <w:rsid w:val="773571B7"/>
    <w:rsid w:val="79D23A0D"/>
    <w:rsid w:val="79DD4A34"/>
    <w:rsid w:val="7A4558DA"/>
    <w:rsid w:val="7A87385E"/>
    <w:rsid w:val="7AAD79E7"/>
    <w:rsid w:val="7AC93B5A"/>
    <w:rsid w:val="7AF54EF0"/>
    <w:rsid w:val="7D464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sz w:val="32"/>
      <w:szCs w:val="28"/>
    </w:rPr>
  </w:style>
  <w:style w:type="paragraph" w:styleId="6">
    <w:name w:val="heading 5"/>
    <w:basedOn w:val="1"/>
    <w:next w:val="1"/>
    <w:semiHidden/>
    <w:unhideWhenUsed/>
    <w:qFormat/>
    <w:uiPriority w:val="0"/>
    <w:pPr>
      <w:keepNext/>
      <w:keepLines/>
      <w:spacing w:before="280" w:after="290" w:line="376" w:lineRule="auto"/>
      <w:outlineLvl w:val="4"/>
    </w:pPr>
    <w:rPr>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uiPriority w:val="0"/>
    <w:rPr>
      <w:b/>
      <w:sz w:val="36"/>
      <w:szCs w:val="32"/>
    </w:rPr>
  </w:style>
  <w:style w:type="character" w:customStyle="1" w:styleId="250">
    <w:name w:val="Heading 1 Char"/>
    <w:link w:val="2"/>
    <w:uiPriority w:val="0"/>
    <w:rPr>
      <w:b/>
      <w:kern w:val="44"/>
      <w:sz w:val="44"/>
      <w:szCs w:val="44"/>
    </w:rPr>
  </w:style>
  <w:style w:type="character" w:customStyle="1" w:styleId="251">
    <w:name w:val="Heading 2 Char"/>
    <w:link w:val="3"/>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2023-08-16T05:37:04Z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061D337113E046C4BCBAE7E769616888</vt:lpwstr>
  </property>
</Properties>
</file>