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23389"/>
      <w:bookmarkStart w:id="1" w:name="_Toc18419"/>
      <w:r>
        <w:rPr>
          <w:rFonts w:hint="default"/>
          <w:lang w:val="en-US"/>
        </w:rPr>
        <w:t>System Design</w:t>
      </w:r>
      <w:bookmarkEnd w:id="0"/>
      <w:bookmarkEnd w:id="1"/>
    </w:p>
    <w:p>
      <w:pPr>
        <w:pStyle w:val="11"/>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_Toc18419 </w:instrText>
      </w:r>
      <w:r>
        <w:rPr>
          <w:rFonts w:hint="default"/>
          <w:lang w:val="en-US"/>
        </w:rPr>
        <w:fldChar w:fldCharType="separate"/>
      </w:r>
      <w:r>
        <w:rPr>
          <w:rFonts w:hint="default"/>
          <w:lang w:val="en-US"/>
        </w:rPr>
        <w:t>System Design</w:t>
      </w:r>
      <w:r>
        <w:tab/>
      </w:r>
      <w:r>
        <w:fldChar w:fldCharType="begin"/>
      </w:r>
      <w:r>
        <w:instrText xml:space="preserve"> PAGEREF _Toc18419 \h </w:instrText>
      </w:r>
      <w:r>
        <w:fldChar w:fldCharType="separate"/>
      </w:r>
      <w:r>
        <w:t>1</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_Toc18111 </w:instrText>
      </w:r>
      <w:r>
        <w:rPr>
          <w:rFonts w:hint="default"/>
          <w:lang w:val="en-US"/>
        </w:rPr>
        <w:fldChar w:fldCharType="separate"/>
      </w:r>
      <w:r>
        <w:rPr>
          <w:rFonts w:hint="default"/>
          <w:lang w:val="en-US"/>
        </w:rPr>
        <w:t>DRY</w:t>
      </w:r>
      <w:r>
        <w:tab/>
      </w:r>
      <w:r>
        <w:fldChar w:fldCharType="begin"/>
      </w:r>
      <w:r>
        <w:instrText xml:space="preserve"> PAGEREF _Toc18111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_Toc9427 </w:instrText>
      </w:r>
      <w:r>
        <w:rPr>
          <w:rFonts w:hint="default"/>
          <w:lang w:val="en-US"/>
        </w:rPr>
        <w:fldChar w:fldCharType="separate"/>
      </w:r>
      <w:r>
        <w:rPr>
          <w:rFonts w:hint="default"/>
          <w:lang w:val="en-US"/>
        </w:rPr>
        <w:t>SOLID</w:t>
      </w:r>
      <w:r>
        <w:tab/>
      </w:r>
      <w:r>
        <w:fldChar w:fldCharType="begin"/>
      </w:r>
      <w:r>
        <w:instrText xml:space="preserve"> PAGEREF _Toc9427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_Toc19998 </w:instrText>
      </w:r>
      <w:r>
        <w:rPr>
          <w:rFonts w:hint="default"/>
          <w:lang w:val="en-US"/>
        </w:rPr>
        <w:fldChar w:fldCharType="separate"/>
      </w:r>
      <w:r>
        <w:rPr>
          <w:rFonts w:hint="default"/>
          <w:lang w:val="en-US"/>
        </w:rPr>
        <w:t>Single Responsibility Principle</w:t>
      </w:r>
      <w:r>
        <w:tab/>
      </w:r>
      <w:r>
        <w:fldChar w:fldCharType="begin"/>
      </w:r>
      <w:r>
        <w:instrText xml:space="preserve"> PAGEREF _Toc19998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_Toc20181 </w:instrText>
      </w:r>
      <w:r>
        <w:rPr>
          <w:rFonts w:hint="default"/>
          <w:lang w:val="en-US"/>
        </w:rPr>
        <w:fldChar w:fldCharType="separate"/>
      </w:r>
      <w:r>
        <w:rPr>
          <w:rFonts w:hint="default"/>
          <w:lang w:val="en-US"/>
        </w:rPr>
        <w:t>Open-Closed Principle</w:t>
      </w:r>
      <w:r>
        <w:tab/>
      </w:r>
      <w:r>
        <w:fldChar w:fldCharType="begin"/>
      </w:r>
      <w:r>
        <w:instrText xml:space="preserve"> PAGEREF _Toc20181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_Toc16730 </w:instrText>
      </w:r>
      <w:r>
        <w:rPr>
          <w:rFonts w:hint="default"/>
          <w:lang w:val="en-US"/>
        </w:rPr>
        <w:fldChar w:fldCharType="separate"/>
      </w:r>
      <w:r>
        <w:rPr>
          <w:rFonts w:hint="default"/>
          <w:lang w:val="en-US"/>
        </w:rPr>
        <w:t>Liskov Substitution Principle</w:t>
      </w:r>
      <w:r>
        <w:tab/>
      </w:r>
      <w:r>
        <w:fldChar w:fldCharType="begin"/>
      </w:r>
      <w:r>
        <w:instrText xml:space="preserve"> PAGEREF _Toc16730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_Toc3201 </w:instrText>
      </w:r>
      <w:r>
        <w:rPr>
          <w:rFonts w:hint="default"/>
          <w:lang w:val="en-US"/>
        </w:rPr>
        <w:fldChar w:fldCharType="separate"/>
      </w:r>
      <w:r>
        <w:rPr>
          <w:rFonts w:hint="default"/>
          <w:lang w:val="en-US"/>
        </w:rPr>
        <w:t>Interface Segregation Principle</w:t>
      </w:r>
      <w:r>
        <w:tab/>
      </w:r>
      <w:r>
        <w:fldChar w:fldCharType="begin"/>
      </w:r>
      <w:r>
        <w:instrText xml:space="preserve"> PAGEREF _Toc3201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_Toc217 </w:instrText>
      </w:r>
      <w:r>
        <w:rPr>
          <w:rFonts w:hint="default"/>
          <w:lang w:val="en-US"/>
        </w:rPr>
        <w:fldChar w:fldCharType="separate"/>
      </w:r>
      <w:r>
        <w:rPr>
          <w:rFonts w:hint="default"/>
          <w:lang w:val="en-US"/>
        </w:rPr>
        <w:t>Dependency Inversion Principle</w:t>
      </w:r>
      <w:r>
        <w:tab/>
      </w:r>
      <w:r>
        <w:fldChar w:fldCharType="begin"/>
      </w:r>
      <w:r>
        <w:instrText xml:space="preserve"> PAGEREF _Toc217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_Toc10397 </w:instrText>
      </w:r>
      <w:r>
        <w:rPr>
          <w:rFonts w:hint="default"/>
          <w:lang w:val="en-US"/>
        </w:rPr>
        <w:fldChar w:fldCharType="separate"/>
      </w:r>
      <w:r>
        <w:rPr>
          <w:rFonts w:hint="default"/>
          <w:lang w:val="en-US"/>
        </w:rPr>
        <w:t>Design Pattern</w:t>
      </w:r>
      <w:r>
        <w:tab/>
      </w:r>
      <w:r>
        <w:fldChar w:fldCharType="begin"/>
      </w:r>
      <w:r>
        <w:instrText xml:space="preserve"> PAGEREF _Toc10397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_Toc20571 </w:instrText>
      </w:r>
      <w:r>
        <w:rPr>
          <w:rFonts w:hint="default"/>
          <w:lang w:val="en-US"/>
        </w:rPr>
        <w:fldChar w:fldCharType="separate"/>
      </w:r>
      <w:r>
        <w:rPr>
          <w:rFonts w:hint="default"/>
          <w:lang w:val="en-US"/>
        </w:rPr>
        <w:t>Creational Patterns</w:t>
      </w:r>
      <w:r>
        <w:tab/>
      </w:r>
      <w:r>
        <w:fldChar w:fldCharType="begin"/>
      </w:r>
      <w:r>
        <w:instrText xml:space="preserve"> PAGEREF _Toc20571 \h </w:instrText>
      </w:r>
      <w:r>
        <w:fldChar w:fldCharType="separate"/>
      </w:r>
      <w:r>
        <w:t>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_Toc13234 </w:instrText>
      </w:r>
      <w:r>
        <w:rPr>
          <w:rFonts w:hint="default"/>
          <w:lang w:val="en-US"/>
        </w:rPr>
        <w:fldChar w:fldCharType="separate"/>
      </w:r>
      <w:r>
        <w:rPr>
          <w:rFonts w:hint="default"/>
          <w:lang w:val="en-US"/>
        </w:rPr>
        <w:t>Factory Method</w:t>
      </w:r>
      <w:r>
        <w:tab/>
      </w:r>
      <w:r>
        <w:fldChar w:fldCharType="begin"/>
      </w:r>
      <w:r>
        <w:instrText xml:space="preserve"> PAGEREF _Toc13234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_Toc4840 </w:instrText>
      </w:r>
      <w:r>
        <w:rPr>
          <w:rFonts w:hint="default"/>
          <w:lang w:val="en-US"/>
        </w:rPr>
        <w:fldChar w:fldCharType="separate"/>
      </w:r>
      <w:r>
        <w:rPr>
          <w:rFonts w:hint="default"/>
          <w:lang w:val="en-US"/>
        </w:rPr>
        <w:t>Abstract Factory</w:t>
      </w:r>
      <w:r>
        <w:tab/>
      </w:r>
      <w:r>
        <w:fldChar w:fldCharType="begin"/>
      </w:r>
      <w:r>
        <w:instrText xml:space="preserve"> PAGEREF _Toc4840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_Toc20163 </w:instrText>
      </w:r>
      <w:r>
        <w:rPr>
          <w:rFonts w:hint="default"/>
          <w:lang w:val="en-US"/>
        </w:rPr>
        <w:fldChar w:fldCharType="separate"/>
      </w:r>
      <w:r>
        <w:rPr>
          <w:rFonts w:hint="default"/>
          <w:lang w:val="en-US"/>
        </w:rPr>
        <w:t>Builder</w:t>
      </w:r>
      <w:r>
        <w:tab/>
      </w:r>
      <w:r>
        <w:fldChar w:fldCharType="begin"/>
      </w:r>
      <w:r>
        <w:instrText xml:space="preserve"> PAGEREF _Toc20163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_Toc28458 </w:instrText>
      </w:r>
      <w:r>
        <w:rPr>
          <w:rFonts w:hint="default"/>
          <w:lang w:val="en-US"/>
        </w:rPr>
        <w:fldChar w:fldCharType="separate"/>
      </w:r>
      <w:r>
        <w:rPr>
          <w:rFonts w:hint="default"/>
          <w:lang w:val="en-US"/>
        </w:rPr>
        <w:t>Prototype</w:t>
      </w:r>
      <w:r>
        <w:tab/>
      </w:r>
      <w:r>
        <w:fldChar w:fldCharType="begin"/>
      </w:r>
      <w:r>
        <w:instrText xml:space="preserve"> PAGEREF _Toc28458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_Toc12477 </w:instrText>
      </w:r>
      <w:r>
        <w:rPr>
          <w:rFonts w:hint="default"/>
          <w:lang w:val="en-US"/>
        </w:rPr>
        <w:fldChar w:fldCharType="separate"/>
      </w:r>
      <w:r>
        <w:rPr>
          <w:rFonts w:hint="default"/>
          <w:lang w:val="en-US"/>
        </w:rPr>
        <w:t>Singleton</w:t>
      </w:r>
      <w:r>
        <w:tab/>
      </w:r>
      <w:r>
        <w:fldChar w:fldCharType="begin"/>
      </w:r>
      <w:r>
        <w:instrText xml:space="preserve"> PAGEREF _Toc12477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_Toc26525 </w:instrText>
      </w:r>
      <w:r>
        <w:rPr>
          <w:rFonts w:hint="default"/>
          <w:lang w:val="en-US"/>
        </w:rPr>
        <w:fldChar w:fldCharType="separate"/>
      </w:r>
      <w:r>
        <w:rPr>
          <w:rFonts w:hint="default"/>
          <w:lang w:val="en-US"/>
        </w:rPr>
        <w:t>Structural Patterns</w:t>
      </w:r>
      <w:r>
        <w:tab/>
      </w:r>
      <w:r>
        <w:fldChar w:fldCharType="begin"/>
      </w:r>
      <w:r>
        <w:instrText xml:space="preserve"> PAGEREF _Toc26525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_Toc25704 </w:instrText>
      </w:r>
      <w:r>
        <w:rPr>
          <w:rFonts w:hint="default"/>
          <w:lang w:val="en-US"/>
        </w:rPr>
        <w:fldChar w:fldCharType="separate"/>
      </w:r>
      <w:r>
        <w:rPr>
          <w:rFonts w:hint="default"/>
          <w:lang w:val="en-US"/>
        </w:rPr>
        <w:t>Adapter</w:t>
      </w:r>
      <w:r>
        <w:tab/>
      </w:r>
      <w:r>
        <w:fldChar w:fldCharType="begin"/>
      </w:r>
      <w:r>
        <w:instrText xml:space="preserve"> PAGEREF _Toc25704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_Toc3384 </w:instrText>
      </w:r>
      <w:r>
        <w:rPr>
          <w:rFonts w:hint="default"/>
          <w:lang w:val="en-US"/>
        </w:rPr>
        <w:fldChar w:fldCharType="separate"/>
      </w:r>
      <w:r>
        <w:rPr>
          <w:rFonts w:hint="default"/>
          <w:lang w:val="en-US"/>
        </w:rPr>
        <w:t>Bridge</w:t>
      </w:r>
      <w:r>
        <w:tab/>
      </w:r>
      <w:r>
        <w:fldChar w:fldCharType="begin"/>
      </w:r>
      <w:r>
        <w:instrText xml:space="preserve"> PAGEREF _Toc3384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_Toc27361 </w:instrText>
      </w:r>
      <w:r>
        <w:rPr>
          <w:rFonts w:hint="default"/>
          <w:lang w:val="en-US"/>
        </w:rPr>
        <w:fldChar w:fldCharType="separate"/>
      </w:r>
      <w:r>
        <w:rPr>
          <w:rFonts w:hint="default"/>
          <w:lang w:val="en-US"/>
        </w:rPr>
        <w:t>Composite</w:t>
      </w:r>
      <w:r>
        <w:tab/>
      </w:r>
      <w:r>
        <w:fldChar w:fldCharType="begin"/>
      </w:r>
      <w:r>
        <w:instrText xml:space="preserve"> PAGEREF _Toc27361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_Toc26759 </w:instrText>
      </w:r>
      <w:r>
        <w:rPr>
          <w:rFonts w:hint="default"/>
          <w:lang w:val="en-US"/>
        </w:rPr>
        <w:fldChar w:fldCharType="separate"/>
      </w:r>
      <w:r>
        <w:rPr>
          <w:rFonts w:hint="default"/>
          <w:lang w:val="en-US"/>
        </w:rPr>
        <w:t>Decorator</w:t>
      </w:r>
      <w:r>
        <w:tab/>
      </w:r>
      <w:r>
        <w:fldChar w:fldCharType="begin"/>
      </w:r>
      <w:r>
        <w:instrText xml:space="preserve"> PAGEREF _Toc26759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_Toc3814 </w:instrText>
      </w:r>
      <w:r>
        <w:rPr>
          <w:rFonts w:hint="default"/>
          <w:lang w:val="en-US"/>
        </w:rPr>
        <w:fldChar w:fldCharType="separate"/>
      </w:r>
      <w:r>
        <w:rPr>
          <w:rFonts w:hint="default"/>
          <w:lang w:val="en-US"/>
        </w:rPr>
        <w:t>Facade</w:t>
      </w:r>
      <w:r>
        <w:tab/>
      </w:r>
      <w:r>
        <w:fldChar w:fldCharType="begin"/>
      </w:r>
      <w:r>
        <w:instrText xml:space="preserve"> PAGEREF _Toc3814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_Toc21569 </w:instrText>
      </w:r>
      <w:r>
        <w:rPr>
          <w:rFonts w:hint="default"/>
          <w:lang w:val="en-US"/>
        </w:rPr>
        <w:fldChar w:fldCharType="separate"/>
      </w:r>
      <w:r>
        <w:rPr>
          <w:rFonts w:hint="default"/>
          <w:lang w:val="en-US"/>
        </w:rPr>
        <w:t>Flyweight</w:t>
      </w:r>
      <w:r>
        <w:tab/>
      </w:r>
      <w:r>
        <w:fldChar w:fldCharType="begin"/>
      </w:r>
      <w:r>
        <w:instrText xml:space="preserve"> PAGEREF _Toc21569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_Toc22395 </w:instrText>
      </w:r>
      <w:r>
        <w:rPr>
          <w:rFonts w:hint="default"/>
          <w:lang w:val="en-US"/>
        </w:rPr>
        <w:fldChar w:fldCharType="separate"/>
      </w:r>
      <w:r>
        <w:rPr>
          <w:rFonts w:hint="default"/>
          <w:lang w:val="en-US"/>
        </w:rPr>
        <w:t>Proxy</w:t>
      </w:r>
      <w:r>
        <w:tab/>
      </w:r>
      <w:r>
        <w:fldChar w:fldCharType="begin"/>
      </w:r>
      <w:r>
        <w:instrText xml:space="preserve"> PAGEREF _Toc22395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_Toc7647 </w:instrText>
      </w:r>
      <w:r>
        <w:rPr>
          <w:rFonts w:hint="default"/>
          <w:lang w:val="en-US"/>
        </w:rPr>
        <w:fldChar w:fldCharType="separate"/>
      </w:r>
      <w:r>
        <w:rPr>
          <w:rFonts w:hint="default"/>
          <w:lang w:val="en-US"/>
        </w:rPr>
        <w:t>Behavioral Patterns</w:t>
      </w:r>
      <w:r>
        <w:tab/>
      </w:r>
      <w:r>
        <w:fldChar w:fldCharType="begin"/>
      </w:r>
      <w:r>
        <w:instrText xml:space="preserve"> PAGEREF _Toc7647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Chain of Responsibility</w:t>
      </w:r>
      <w:r>
        <w:tab/>
      </w:r>
      <w:r>
        <w:fldChar w:fldCharType="begin"/>
      </w:r>
      <w:r>
        <w:instrText xml:space="preserve"> PAGEREF _Toc15532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_Toc9166 </w:instrText>
      </w:r>
      <w:r>
        <w:rPr>
          <w:rFonts w:hint="default"/>
          <w:lang w:val="en-US"/>
        </w:rPr>
        <w:fldChar w:fldCharType="separate"/>
      </w:r>
      <w:r>
        <w:rPr>
          <w:rFonts w:hint="default"/>
          <w:lang w:val="en-US"/>
        </w:rPr>
        <w:t>Command</w:t>
      </w:r>
      <w:r>
        <w:tab/>
      </w:r>
      <w:r>
        <w:fldChar w:fldCharType="begin"/>
      </w:r>
      <w:r>
        <w:instrText xml:space="preserve"> PAGEREF _Toc9166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_Toc6012 </w:instrText>
      </w:r>
      <w:r>
        <w:rPr>
          <w:rFonts w:hint="default"/>
          <w:lang w:val="en-US"/>
        </w:rPr>
        <w:fldChar w:fldCharType="separate"/>
      </w:r>
      <w:r>
        <w:rPr>
          <w:rFonts w:hint="default"/>
          <w:lang w:val="en-US"/>
        </w:rPr>
        <w:t>Iterator</w:t>
      </w:r>
      <w:r>
        <w:tab/>
      </w:r>
      <w:r>
        <w:fldChar w:fldCharType="begin"/>
      </w:r>
      <w:r>
        <w:instrText xml:space="preserve"> PAGEREF _Toc6012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_Toc9762 </w:instrText>
      </w:r>
      <w:r>
        <w:rPr>
          <w:rFonts w:hint="default"/>
          <w:lang w:val="en-US"/>
        </w:rPr>
        <w:fldChar w:fldCharType="separate"/>
      </w:r>
      <w:r>
        <w:rPr>
          <w:rFonts w:hint="default"/>
          <w:lang w:val="en-US"/>
        </w:rPr>
        <w:t>Mediator</w:t>
      </w:r>
      <w:r>
        <w:tab/>
      </w:r>
      <w:r>
        <w:fldChar w:fldCharType="begin"/>
      </w:r>
      <w:r>
        <w:instrText xml:space="preserve"> PAGEREF _Toc9762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_Toc20041 </w:instrText>
      </w:r>
      <w:r>
        <w:rPr>
          <w:rFonts w:hint="default"/>
          <w:lang w:val="en-US"/>
        </w:rPr>
        <w:fldChar w:fldCharType="separate"/>
      </w:r>
      <w:r>
        <w:rPr>
          <w:rFonts w:hint="default"/>
          <w:lang w:val="en-US"/>
        </w:rPr>
        <w:t>Memento</w:t>
      </w:r>
      <w:r>
        <w:tab/>
      </w:r>
      <w:r>
        <w:fldChar w:fldCharType="begin"/>
      </w:r>
      <w:r>
        <w:instrText xml:space="preserve"> PAGEREF _Toc20041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_Toc26109 </w:instrText>
      </w:r>
      <w:r>
        <w:rPr>
          <w:rFonts w:hint="default"/>
          <w:lang w:val="en-US"/>
        </w:rPr>
        <w:fldChar w:fldCharType="separate"/>
      </w:r>
      <w:r>
        <w:rPr>
          <w:rFonts w:hint="default"/>
          <w:lang w:val="en-US"/>
        </w:rPr>
        <w:t>Observer</w:t>
      </w:r>
      <w:r>
        <w:tab/>
      </w:r>
      <w:r>
        <w:fldChar w:fldCharType="begin"/>
      </w:r>
      <w:r>
        <w:instrText xml:space="preserve"> PAGEREF _Toc26109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_Toc2331 </w:instrText>
      </w:r>
      <w:r>
        <w:rPr>
          <w:rFonts w:hint="default"/>
          <w:lang w:val="en-US"/>
        </w:rPr>
        <w:fldChar w:fldCharType="separate"/>
      </w:r>
      <w:r>
        <w:rPr>
          <w:rFonts w:hint="default"/>
          <w:lang w:val="en-US"/>
        </w:rPr>
        <w:t>State</w:t>
      </w:r>
      <w:r>
        <w:tab/>
      </w:r>
      <w:r>
        <w:fldChar w:fldCharType="begin"/>
      </w:r>
      <w:r>
        <w:instrText xml:space="preserve"> PAGEREF _Toc2331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_Toc20736 </w:instrText>
      </w:r>
      <w:r>
        <w:rPr>
          <w:rFonts w:hint="default"/>
          <w:lang w:val="en-US"/>
        </w:rPr>
        <w:fldChar w:fldCharType="separate"/>
      </w:r>
      <w:r>
        <w:rPr>
          <w:rFonts w:hint="default"/>
          <w:lang w:val="en-US"/>
        </w:rPr>
        <w:t>Strategy</w:t>
      </w:r>
      <w:r>
        <w:tab/>
      </w:r>
      <w:r>
        <w:fldChar w:fldCharType="begin"/>
      </w:r>
      <w:r>
        <w:instrText xml:space="preserve"> PAGEREF _Toc20736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_Toc21958 </w:instrText>
      </w:r>
      <w:r>
        <w:rPr>
          <w:rFonts w:hint="default"/>
          <w:lang w:val="en-US"/>
        </w:rPr>
        <w:fldChar w:fldCharType="separate"/>
      </w:r>
      <w:r>
        <w:rPr>
          <w:rFonts w:hint="default"/>
          <w:lang w:val="en-US"/>
        </w:rPr>
        <w:t>Template method</w:t>
      </w:r>
      <w:r>
        <w:tab/>
      </w:r>
      <w:r>
        <w:fldChar w:fldCharType="begin"/>
      </w:r>
      <w:r>
        <w:instrText xml:space="preserve"> PAGEREF _Toc21958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_Toc8580 </w:instrText>
      </w:r>
      <w:r>
        <w:rPr>
          <w:rFonts w:hint="default"/>
          <w:lang w:val="en-US"/>
        </w:rPr>
        <w:fldChar w:fldCharType="separate"/>
      </w:r>
      <w:r>
        <w:rPr>
          <w:rFonts w:hint="default"/>
          <w:lang w:val="en-US"/>
        </w:rPr>
        <w:t>Visitor</w:t>
      </w:r>
      <w:r>
        <w:tab/>
      </w:r>
      <w:r>
        <w:fldChar w:fldCharType="begin"/>
      </w:r>
      <w:r>
        <w:instrText xml:space="preserve"> PAGEREF _Toc8580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_Toc8647 </w:instrText>
      </w:r>
      <w:r>
        <w:rPr>
          <w:rFonts w:hint="default"/>
          <w:lang w:val="en-US"/>
        </w:rPr>
        <w:fldChar w:fldCharType="separate"/>
      </w:r>
      <w:r>
        <w:rPr>
          <w:rFonts w:hint="default"/>
          <w:lang w:val="en-US"/>
        </w:rPr>
        <w:t>Microservices</w:t>
      </w:r>
      <w:r>
        <w:tab/>
      </w:r>
      <w:r>
        <w:fldChar w:fldCharType="begin"/>
      </w:r>
      <w:r>
        <w:instrText xml:space="preserve"> PAGEREF _Toc8647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_Toc24949 </w:instrText>
      </w:r>
      <w:r>
        <w:rPr>
          <w:rFonts w:hint="default"/>
          <w:lang w:val="en-US"/>
        </w:rPr>
        <w:fldChar w:fldCharType="separate"/>
      </w:r>
      <w:r>
        <w:rPr>
          <w:rFonts w:hint="default"/>
          <w:lang w:val="en-US"/>
        </w:rPr>
        <w:t>Kubernates</w:t>
      </w:r>
      <w:r>
        <w:tab/>
      </w:r>
      <w:r>
        <w:fldChar w:fldCharType="begin"/>
      </w:r>
      <w:r>
        <w:instrText xml:space="preserve"> PAGEREF _Toc24949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_Toc24633 </w:instrText>
      </w:r>
      <w:r>
        <w:rPr>
          <w:rFonts w:hint="default"/>
          <w:lang w:val="en-US"/>
        </w:rPr>
        <w:fldChar w:fldCharType="separate"/>
      </w:r>
      <w:r>
        <w:rPr>
          <w:rFonts w:hint="default"/>
          <w:lang w:val="en-US"/>
        </w:rPr>
        <w:t>Docker</w:t>
      </w:r>
      <w:r>
        <w:tab/>
      </w:r>
      <w:r>
        <w:fldChar w:fldCharType="begin"/>
      </w:r>
      <w:r>
        <w:instrText xml:space="preserve"> PAGEREF _Toc24633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_Toc27892 </w:instrText>
      </w:r>
      <w:r>
        <w:rPr>
          <w:rFonts w:hint="default"/>
          <w:lang w:val="en-US"/>
        </w:rPr>
        <w:fldChar w:fldCharType="separate"/>
      </w:r>
      <w:r>
        <w:rPr>
          <w:rFonts w:hint="default"/>
          <w:lang w:val="en-US"/>
        </w:rPr>
        <w:t>High Level</w:t>
      </w:r>
      <w:r>
        <w:tab/>
      </w:r>
      <w:r>
        <w:fldChar w:fldCharType="begin"/>
      </w:r>
      <w:r>
        <w:instrText xml:space="preserve"> PAGEREF _Toc27892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_Toc9312 </w:instrText>
      </w:r>
      <w:r>
        <w:rPr>
          <w:rFonts w:hint="default"/>
          <w:lang w:val="en-US"/>
        </w:rPr>
        <w:fldChar w:fldCharType="separate"/>
      </w:r>
      <w:r>
        <w:rPr>
          <w:rFonts w:hint="default"/>
          <w:lang w:val="en-US"/>
        </w:rPr>
        <w:t>Low Level</w:t>
      </w:r>
      <w:r>
        <w:tab/>
      </w:r>
      <w:r>
        <w:fldChar w:fldCharType="begin"/>
      </w:r>
      <w:r>
        <w:instrText xml:space="preserve"> PAGEREF _Toc9312 \h </w:instrText>
      </w:r>
      <w:r>
        <w:fldChar w:fldCharType="separate"/>
      </w:r>
      <w:r>
        <w:t>7</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32333"/>
      <w:bookmarkStart w:id="3" w:name="_Toc18111"/>
      <w:r>
        <w:rPr>
          <w:rFonts w:hint="default"/>
          <w:lang w:val="en-US"/>
        </w:rPr>
        <w:t>MVC</w:t>
      </w:r>
    </w:p>
    <w:p>
      <w:pPr>
        <w:pStyle w:val="3"/>
        <w:bidi w:val="0"/>
        <w:rPr>
          <w:rFonts w:hint="default"/>
          <w:lang w:val="en-US"/>
        </w:rPr>
      </w:pPr>
      <w:r>
        <w:rPr>
          <w:rFonts w:hint="default"/>
          <w:lang w:val="en-US"/>
        </w:rPr>
        <w:t>MVVM</w:t>
      </w:r>
    </w:p>
    <w:p>
      <w:pPr>
        <w:pStyle w:val="3"/>
        <w:bidi w:val="0"/>
        <w:rPr>
          <w:rFonts w:hint="default"/>
          <w:lang w:val="en-US"/>
        </w:rPr>
      </w:pPr>
      <w:r>
        <w:rPr>
          <w:rFonts w:hint="default"/>
          <w:lang w:val="en-US"/>
        </w:rPr>
        <w:t>DRY</w:t>
      </w:r>
      <w:bookmarkEnd w:id="2"/>
      <w:bookmarkEnd w:id="3"/>
    </w:p>
    <w:p>
      <w:pPr>
        <w:pStyle w:val="3"/>
        <w:bidi w:val="0"/>
        <w:rPr>
          <w:rFonts w:hint="default"/>
          <w:lang w:val="en-US"/>
        </w:rPr>
      </w:pPr>
      <w:bookmarkStart w:id="4" w:name="_Toc9427"/>
      <w:bookmarkStart w:id="5" w:name="_Toc1330"/>
      <w:r>
        <w:rPr>
          <w:rFonts w:hint="default"/>
          <w:lang w:val="en-US"/>
        </w:rPr>
        <w:t>SOLID</w:t>
      </w:r>
      <w:bookmarkEnd w:id="4"/>
      <w:bookmarkEnd w:id="5"/>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6" w:name="_Toc17040"/>
      <w:bookmarkStart w:id="7" w:name="_Toc19998"/>
      <w:r>
        <w:rPr>
          <w:rFonts w:hint="default"/>
          <w:lang w:val="en-US"/>
        </w:rPr>
        <w:t>Single Responsibility Principle</w:t>
      </w:r>
      <w:bookmarkEnd w:id="6"/>
      <w:bookmarkEnd w:id="7"/>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8" w:name="_Toc28867"/>
      <w:bookmarkStart w:id="9" w:name="_Toc20181"/>
      <w:r>
        <w:rPr>
          <w:rFonts w:hint="default"/>
          <w:lang w:val="en-US"/>
        </w:rPr>
        <w:t>Open-Closed Principle</w:t>
      </w:r>
      <w:bookmarkEnd w:id="8"/>
      <w:bookmarkEnd w:id="9"/>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0" w:name="_Toc24057"/>
      <w:bookmarkStart w:id="11" w:name="_Toc16730"/>
      <w:r>
        <w:rPr>
          <w:rFonts w:hint="default"/>
          <w:lang w:val="en-US"/>
        </w:rPr>
        <w:t>Liskov Substitution Principle</w:t>
      </w:r>
      <w:bookmarkEnd w:id="10"/>
      <w:bookmarkEnd w:id="11"/>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2" w:name="_Toc28375"/>
      <w:bookmarkStart w:id="13" w:name="_Toc3201"/>
      <w:r>
        <w:rPr>
          <w:rFonts w:hint="default"/>
          <w:lang w:val="en-US"/>
        </w:rPr>
        <w:t>Interface Segregation Principle</w:t>
      </w:r>
      <w:bookmarkEnd w:id="12"/>
      <w:bookmarkEnd w:id="13"/>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4" w:name="_Toc217"/>
      <w:bookmarkStart w:id="15" w:name="_Toc13030"/>
      <w:r>
        <w:rPr>
          <w:rFonts w:hint="default"/>
          <w:lang w:val="en-US"/>
        </w:rPr>
        <w:t>Dependency Inversion Principle</w:t>
      </w:r>
      <w:bookmarkEnd w:id="14"/>
      <w:bookmarkEnd w:id="15"/>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6" w:name="_Toc10397"/>
      <w:bookmarkStart w:id="17" w:name="_Toc16942"/>
      <w:r>
        <w:rPr>
          <w:rFonts w:hint="default"/>
          <w:lang w:val="en-US"/>
        </w:rPr>
        <w:t>Design Pattern</w:t>
      </w:r>
      <w:bookmarkEnd w:id="16"/>
      <w:bookmarkEnd w:id="17"/>
    </w:p>
    <w:p>
      <w:pPr>
        <w:pStyle w:val="4"/>
        <w:bidi w:val="0"/>
        <w:rPr>
          <w:rFonts w:hint="default"/>
          <w:lang w:val="en-US"/>
        </w:rPr>
      </w:pPr>
      <w:bookmarkStart w:id="18" w:name="_Toc938"/>
      <w:bookmarkStart w:id="19" w:name="_Toc20571"/>
      <w:r>
        <w:rPr>
          <w:rFonts w:hint="default"/>
          <w:lang w:val="en-US"/>
        </w:rPr>
        <w:t>Creational Patterns</w:t>
      </w:r>
      <w:bookmarkEnd w:id="18"/>
      <w:bookmarkEnd w:id="19"/>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0" w:name="_Toc13234"/>
      <w:r>
        <w:rPr>
          <w:rFonts w:hint="default"/>
          <w:lang w:val="en-US"/>
        </w:rPr>
        <w:t>Factory Method</w:t>
      </w:r>
      <w:bookmarkEnd w:id="20"/>
    </w:p>
    <w:p>
      <w:pPr>
        <w:rPr>
          <w:rFonts w:hint="default"/>
          <w:lang w:val="en-IN"/>
        </w:rPr>
      </w:pPr>
      <w:r>
        <w:rPr>
          <w:rFonts w:hint="default"/>
          <w:lang w:val="en-IN"/>
        </w:rPr>
        <w:t>P</w:t>
      </w:r>
      <w:r>
        <w:rPr>
          <w:rFonts w:hint="default"/>
          <w:lang w:val="en-US"/>
        </w:rPr>
        <w:t>rovides an interface for creating objects in a superclass, but allows subclasses to alter the type of objects that will be created</w:t>
      </w:r>
      <w:r>
        <w:rPr>
          <w:rFonts w:hint="default"/>
          <w:lang w:val="en-IN"/>
        </w:rPr>
        <w:t>.</w:t>
      </w:r>
    </w:p>
    <w:p>
      <w:pPr>
        <w:rPr>
          <w:rFonts w:hint="default"/>
          <w:lang w:val="en-US"/>
        </w:rPr>
      </w:pPr>
    </w:p>
    <w:p>
      <w:pPr>
        <w:pStyle w:val="5"/>
        <w:bidi w:val="0"/>
        <w:rPr>
          <w:rFonts w:hint="default"/>
          <w:lang w:val="en-US"/>
        </w:rPr>
      </w:pPr>
      <w:bookmarkStart w:id="21" w:name="_Toc4840"/>
      <w:r>
        <w:rPr>
          <w:rFonts w:hint="default"/>
          <w:lang w:val="en-US"/>
        </w:rPr>
        <w:t>Abstract Factory</w:t>
      </w:r>
      <w:bookmarkEnd w:id="21"/>
    </w:p>
    <w:p>
      <w:pPr>
        <w:rPr>
          <w:rFonts w:hint="default"/>
          <w:lang w:val="en-US"/>
        </w:rPr>
      </w:pPr>
      <w:r>
        <w:rPr>
          <w:rFonts w:hint="default"/>
          <w:lang w:val="en-US"/>
        </w:rPr>
        <w:t>Produce families of related objects without specifying their concrete classes.</w:t>
      </w:r>
    </w:p>
    <w:p>
      <w:pPr>
        <w:pStyle w:val="5"/>
        <w:bidi w:val="0"/>
        <w:rPr>
          <w:rFonts w:hint="default"/>
          <w:lang w:val="en-US"/>
        </w:rPr>
      </w:pPr>
      <w:bookmarkStart w:id="22" w:name="_Toc20163"/>
      <w:r>
        <w:rPr>
          <w:rFonts w:hint="default"/>
          <w:lang w:val="en-US"/>
        </w:rPr>
        <w:t>Builder</w:t>
      </w:r>
      <w:bookmarkEnd w:id="22"/>
    </w:p>
    <w:p>
      <w:pPr>
        <w:rPr>
          <w:rFonts w:hint="default"/>
          <w:lang w:val="en-US"/>
        </w:rPr>
      </w:pPr>
      <w:r>
        <w:rPr>
          <w:rFonts w:hint="default"/>
          <w:lang w:val="en-US"/>
        </w:rPr>
        <w:t>Builder is a creational design pattern that lets you construct complex objects step by step. The pattern allows you to produce different types and representations of an object using the same construction code.</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Problem</w:t>
      </w:r>
    </w:p>
    <w:p>
      <w:r>
        <w:drawing>
          <wp:inline distT="0" distB="0" distL="114300" distR="114300">
            <wp:extent cx="2059305" cy="1334770"/>
            <wp:effectExtent l="0" t="0" r="1714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2059305" cy="1334770"/>
                    </a:xfrm>
                    <a:prstGeom prst="rect">
                      <a:avLst/>
                    </a:prstGeom>
                    <a:noFill/>
                    <a:ln>
                      <a:noFill/>
                    </a:ln>
                  </pic:spPr>
                </pic:pic>
              </a:graphicData>
            </a:graphic>
          </wp:inline>
        </w:drawing>
      </w:r>
      <w:r>
        <w:drawing>
          <wp:inline distT="0" distB="0" distL="114300" distR="114300">
            <wp:extent cx="3004820" cy="1922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004820" cy="1922780"/>
                    </a:xfrm>
                    <a:prstGeom prst="rect">
                      <a:avLst/>
                    </a:prstGeom>
                    <a:noFill/>
                    <a:ln>
                      <a:noFill/>
                    </a:ln>
                  </pic:spPr>
                </pic:pic>
              </a:graphicData>
            </a:graphic>
          </wp:inline>
        </w:drawing>
      </w:r>
    </w:p>
    <w:p/>
    <w:p>
      <w:pPr>
        <w:rPr>
          <w:rFonts w:hint="default"/>
          <w:lang w:val="en-IN"/>
        </w:rPr>
      </w:pPr>
      <w:r>
        <w:rPr>
          <w:rFonts w:hint="default"/>
          <w:lang w:val="en-IN"/>
        </w:rPr>
        <w:t>Solution</w:t>
      </w:r>
    </w:p>
    <w:p>
      <w:pPr>
        <w:rPr>
          <w:rFonts w:hint="default"/>
          <w:lang w:val="en-IN"/>
        </w:rPr>
      </w:pPr>
      <w:r>
        <w:drawing>
          <wp:inline distT="0" distB="0" distL="114300" distR="114300">
            <wp:extent cx="3481070" cy="1830070"/>
            <wp:effectExtent l="0" t="0" r="5080" b="177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481070" cy="1830070"/>
                    </a:xfrm>
                    <a:prstGeom prst="rect">
                      <a:avLst/>
                    </a:prstGeom>
                    <a:noFill/>
                    <a:ln>
                      <a:noFill/>
                    </a:ln>
                  </pic:spPr>
                </pic:pic>
              </a:graphicData>
            </a:graphic>
          </wp:inline>
        </w:drawing>
      </w:r>
    </w:p>
    <w:p>
      <w:pPr>
        <w:rPr>
          <w:rFonts w:hint="default"/>
          <w:lang w:val="en-US"/>
        </w:rPr>
      </w:pPr>
    </w:p>
    <w:p>
      <w:pPr>
        <w:rPr>
          <w:rFonts w:hint="default"/>
          <w:lang w:val="en-US"/>
        </w:rPr>
      </w:pPr>
    </w:p>
    <w:p>
      <w:pPr>
        <w:pStyle w:val="5"/>
        <w:bidi w:val="0"/>
        <w:rPr>
          <w:rFonts w:hint="default"/>
          <w:lang w:val="en-US"/>
        </w:rPr>
      </w:pPr>
      <w:bookmarkStart w:id="23" w:name="_Toc28458"/>
      <w:r>
        <w:rPr>
          <w:rFonts w:hint="default"/>
          <w:lang w:val="en-US"/>
        </w:rPr>
        <w:t>Prototype</w:t>
      </w:r>
      <w:bookmarkEnd w:id="23"/>
    </w:p>
    <w:p>
      <w:pPr>
        <w:rPr>
          <w:rFonts w:hint="default"/>
          <w:lang w:val="en-IN"/>
        </w:rPr>
      </w:pPr>
      <w:r>
        <w:rPr>
          <w:rFonts w:hint="default"/>
          <w:lang w:val="en-IN"/>
        </w:rPr>
        <w:t>A partially or fully initialized object that you copy (clone) and make use of. Some of the ways to copy are,</w:t>
      </w:r>
    </w:p>
    <w:p>
      <w:pPr>
        <w:numPr>
          <w:ilvl w:val="0"/>
          <w:numId w:val="1"/>
        </w:numPr>
        <w:rPr>
          <w:rFonts w:hint="default"/>
          <w:lang w:val="en-IN"/>
        </w:rPr>
      </w:pPr>
      <w:r>
        <w:rPr>
          <w:rFonts w:hint="default"/>
          <w:lang w:val="en-IN"/>
        </w:rPr>
        <w:t>ICloneable - inbuild interface</w:t>
      </w:r>
    </w:p>
    <w:p>
      <w:pPr>
        <w:numPr>
          <w:ilvl w:val="0"/>
          <w:numId w:val="1"/>
        </w:numPr>
        <w:rPr>
          <w:rFonts w:hint="default"/>
          <w:lang w:val="en-IN"/>
        </w:rPr>
      </w:pPr>
      <w:r>
        <w:rPr>
          <w:rFonts w:hint="default"/>
          <w:lang w:val="en-IN"/>
        </w:rPr>
        <w:t>Copy constructor</w:t>
      </w:r>
    </w:p>
    <w:p>
      <w:pPr>
        <w:numPr>
          <w:ilvl w:val="0"/>
          <w:numId w:val="1"/>
        </w:numPr>
        <w:rPr>
          <w:rFonts w:hint="default"/>
          <w:lang w:val="en-IN"/>
        </w:rPr>
      </w:pPr>
      <w:r>
        <w:rPr>
          <w:rFonts w:hint="default"/>
          <w:lang w:val="en-IN"/>
        </w:rPr>
        <w:t>Explicit deep copy interface</w:t>
      </w:r>
    </w:p>
    <w:p>
      <w:pPr>
        <w:numPr>
          <w:ilvl w:val="0"/>
          <w:numId w:val="1"/>
        </w:numPr>
        <w:rPr>
          <w:rFonts w:hint="default"/>
          <w:lang w:val="en-IN"/>
        </w:rPr>
      </w:pPr>
      <w:r>
        <w:rPr>
          <w:rFonts w:hint="default"/>
          <w:lang w:val="en-IN"/>
        </w:rPr>
        <w:t>Prototype inheritance</w:t>
      </w:r>
    </w:p>
    <w:p>
      <w:pPr>
        <w:numPr>
          <w:ilvl w:val="0"/>
          <w:numId w:val="1"/>
        </w:numPr>
        <w:rPr>
          <w:rFonts w:hint="default"/>
          <w:lang w:val="en-IN"/>
        </w:rPr>
      </w:pPr>
      <w:r>
        <w:rPr>
          <w:rFonts w:hint="default"/>
          <w:lang w:val="en-IN"/>
        </w:rPr>
        <w:t>Serialization (best way)</w:t>
      </w:r>
    </w:p>
    <w:p>
      <w:pPr>
        <w:numPr>
          <w:ilvl w:val="1"/>
          <w:numId w:val="1"/>
        </w:numPr>
        <w:ind w:left="840" w:leftChars="0" w:hanging="420" w:firstLineChars="0"/>
        <w:rPr>
          <w:rFonts w:hint="default"/>
          <w:lang w:val="en-IN"/>
        </w:rPr>
      </w:pPr>
      <w:r>
        <w:rPr>
          <w:rFonts w:hint="default"/>
          <w:lang w:val="en-IN"/>
        </w:rPr>
        <w:t>Only concern is relevant models should be marked with [Serializable] attribute if binary serialization is used</w:t>
      </w:r>
    </w:p>
    <w:p>
      <w:pPr>
        <w:numPr>
          <w:ilvl w:val="2"/>
          <w:numId w:val="1"/>
        </w:numPr>
        <w:ind w:left="1260" w:leftChars="0" w:hanging="420" w:firstLineChars="0"/>
        <w:rPr>
          <w:rFonts w:hint="default"/>
          <w:lang w:val="en-IN"/>
        </w:rPr>
      </w:pPr>
      <w:r>
        <w:rPr>
          <w:rFonts w:hint="default"/>
          <w:lang w:val="en-IN"/>
        </w:rPr>
        <w:t>Adding new variables or removing old variables</w:t>
      </w:r>
    </w:p>
    <w:p>
      <w:pPr>
        <w:numPr>
          <w:ilvl w:val="3"/>
          <w:numId w:val="1"/>
        </w:numPr>
        <w:ind w:left="1680" w:leftChars="0" w:hanging="420" w:firstLineChars="0"/>
        <w:rPr>
          <w:rFonts w:hint="default"/>
          <w:lang w:val="en-IN"/>
        </w:rPr>
      </w:pPr>
      <w:r>
        <w:rPr>
          <w:rFonts w:hint="default"/>
          <w:lang w:val="en-IN"/>
        </w:rPr>
        <w:t>Refer the C2V approach</w:t>
      </w:r>
    </w:p>
    <w:p>
      <w:pPr>
        <w:pStyle w:val="5"/>
        <w:bidi w:val="0"/>
        <w:rPr>
          <w:rFonts w:hint="default"/>
          <w:lang w:val="en-US"/>
        </w:rPr>
      </w:pPr>
      <w:bookmarkStart w:id="24" w:name="_Toc12477"/>
      <w:r>
        <w:rPr>
          <w:rFonts w:hint="default"/>
          <w:lang w:val="en-US"/>
        </w:rPr>
        <w:t>Singleton</w:t>
      </w:r>
      <w:bookmarkEnd w:id="24"/>
    </w:p>
    <w:p>
      <w:pPr>
        <w:rPr>
          <w:rFonts w:hint="default"/>
          <w:lang w:val="en-US"/>
        </w:rPr>
      </w:pPr>
      <w:r>
        <w:rPr>
          <w:rFonts w:hint="default"/>
          <w:lang w:val="en-US"/>
        </w:rPr>
        <w:t>Component which is instantiated only once, while providing a global access point to this instance.</w:t>
      </w:r>
    </w:p>
    <w:p>
      <w:r>
        <w:drawing>
          <wp:inline distT="0" distB="0" distL="114300" distR="114300">
            <wp:extent cx="3055620" cy="1976755"/>
            <wp:effectExtent l="0" t="0" r="1143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055620" cy="1976755"/>
                    </a:xfrm>
                    <a:prstGeom prst="rect">
                      <a:avLst/>
                    </a:prstGeom>
                    <a:noFill/>
                    <a:ln>
                      <a:noFill/>
                    </a:ln>
                  </pic:spPr>
                </pic:pic>
              </a:graphicData>
            </a:graphic>
          </wp:inline>
        </w:drawing>
      </w:r>
    </w:p>
    <w:p>
      <w:pPr>
        <w:numPr>
          <w:ilvl w:val="0"/>
          <w:numId w:val="2"/>
        </w:numPr>
        <w:rPr>
          <w:rFonts w:hint="default"/>
          <w:lang w:val="en-IN"/>
        </w:rPr>
      </w:pPr>
      <w:r>
        <w:rPr>
          <w:rFonts w:hint="default"/>
          <w:lang w:val="en-IN"/>
        </w:rPr>
        <w:t>Lazy&lt;&gt;</w:t>
      </w:r>
    </w:p>
    <w:p>
      <w:pPr>
        <w:numPr>
          <w:ilvl w:val="0"/>
          <w:numId w:val="2"/>
        </w:numPr>
        <w:rPr>
          <w:rFonts w:hint="default"/>
          <w:lang w:val="en-US"/>
        </w:rPr>
      </w:pPr>
      <w:r>
        <w:rPr>
          <w:rFonts w:hint="default"/>
          <w:lang w:val="en-US"/>
        </w:rPr>
        <w:t xml:space="preserve">Use </w:t>
      </w:r>
      <w:r>
        <w:rPr>
          <w:rFonts w:hint="default"/>
          <w:lang w:val="en-IN"/>
        </w:rPr>
        <w:t>ThreadLocal</w:t>
      </w:r>
      <w:r>
        <w:rPr>
          <w:rFonts w:hint="default"/>
          <w:lang w:val="en-US"/>
        </w:rPr>
        <w:t>&lt;T&gt; to create a singleton instance for each thread</w:t>
      </w:r>
    </w:p>
    <w:p>
      <w:pPr>
        <w:numPr>
          <w:ilvl w:val="0"/>
          <w:numId w:val="2"/>
        </w:numPr>
        <w:rPr>
          <w:rFonts w:hint="default"/>
          <w:lang w:val="en-US"/>
        </w:rPr>
      </w:pPr>
      <w:r>
        <w:rPr>
          <w:rFonts w:hint="default"/>
          <w:lang w:val="en-US"/>
        </w:rPr>
        <w:t>Use DI to inject the singleton ins</w:t>
      </w:r>
      <w:bookmarkStart w:id="56" w:name="_GoBack"/>
      <w:bookmarkEnd w:id="56"/>
      <w:r>
        <w:rPr>
          <w:rFonts w:hint="default"/>
          <w:lang w:val="en-US"/>
        </w:rPr>
        <w:t>tance to all the models</w:t>
      </w:r>
    </w:p>
    <w:p>
      <w:pPr>
        <w:numPr>
          <w:ilvl w:val="0"/>
          <w:numId w:val="2"/>
        </w:numPr>
        <w:rPr>
          <w:rFonts w:hint="default"/>
          <w:lang w:val="en-US"/>
        </w:rPr>
      </w:pPr>
      <w:r>
        <w:rPr>
          <w:rFonts w:hint="default"/>
          <w:lang w:val="en-US"/>
        </w:rPr>
        <w:t>Define the singleton lifetime using DI container</w:t>
      </w:r>
    </w:p>
    <w:p>
      <w:pPr>
        <w:rPr>
          <w:rFonts w:hint="default"/>
          <w:lang w:val="en-IN"/>
        </w:rPr>
      </w:pPr>
    </w:p>
    <w:p>
      <w:pPr>
        <w:rPr>
          <w:rFonts w:hint="default"/>
          <w:lang w:val="en-IN"/>
        </w:rPr>
      </w:pPr>
    </w:p>
    <w:p>
      <w:pPr>
        <w:pStyle w:val="4"/>
        <w:bidi w:val="0"/>
        <w:rPr>
          <w:rFonts w:hint="default"/>
          <w:lang w:val="en-US"/>
        </w:rPr>
      </w:pPr>
      <w:bookmarkStart w:id="25" w:name="_Toc26525"/>
      <w:bookmarkStart w:id="26" w:name="_Toc11312"/>
      <w:r>
        <w:rPr>
          <w:rFonts w:hint="default"/>
          <w:lang w:val="en-US"/>
        </w:rPr>
        <w:t>Structural Patterns</w:t>
      </w:r>
      <w:bookmarkEnd w:id="25"/>
      <w:bookmarkEnd w:id="26"/>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7" w:name="_Toc25704"/>
      <w:r>
        <w:rPr>
          <w:rFonts w:hint="default"/>
          <w:lang w:val="en-US"/>
        </w:rPr>
        <w:t>Adapter</w:t>
      </w:r>
      <w:bookmarkEnd w:id="27"/>
    </w:p>
    <w:p>
      <w:pPr>
        <w:pStyle w:val="5"/>
        <w:bidi w:val="0"/>
        <w:rPr>
          <w:rFonts w:hint="default"/>
          <w:lang w:val="en-US"/>
        </w:rPr>
      </w:pPr>
      <w:bookmarkStart w:id="28" w:name="_Toc3384"/>
      <w:r>
        <w:rPr>
          <w:rFonts w:hint="default"/>
          <w:lang w:val="en-US"/>
        </w:rPr>
        <w:t>Bridge</w:t>
      </w:r>
      <w:bookmarkEnd w:id="28"/>
    </w:p>
    <w:p>
      <w:pPr>
        <w:pStyle w:val="5"/>
        <w:bidi w:val="0"/>
        <w:rPr>
          <w:rFonts w:hint="default"/>
          <w:lang w:val="en-US"/>
        </w:rPr>
      </w:pPr>
      <w:bookmarkStart w:id="29" w:name="_Toc27361"/>
      <w:r>
        <w:rPr>
          <w:rFonts w:hint="default"/>
          <w:lang w:val="en-US"/>
        </w:rPr>
        <w:t>Composite</w:t>
      </w:r>
      <w:bookmarkEnd w:id="29"/>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0" w:name="_Toc26759"/>
      <w:r>
        <w:rPr>
          <w:rFonts w:hint="default"/>
          <w:lang w:val="en-US"/>
        </w:rPr>
        <w:t>Decorator</w:t>
      </w:r>
      <w:bookmarkEnd w:id="30"/>
    </w:p>
    <w:p>
      <w:pPr>
        <w:pStyle w:val="5"/>
        <w:bidi w:val="0"/>
        <w:rPr>
          <w:rFonts w:hint="default"/>
          <w:lang w:val="en-US"/>
        </w:rPr>
      </w:pPr>
      <w:bookmarkStart w:id="31" w:name="_Toc3814"/>
      <w:r>
        <w:rPr>
          <w:rFonts w:hint="default"/>
          <w:lang w:val="en-US"/>
        </w:rPr>
        <w:t>Facade</w:t>
      </w:r>
      <w:bookmarkEnd w:id="31"/>
      <w:r>
        <w:rPr>
          <w:rFonts w:hint="default"/>
          <w:lang w:val="en-US"/>
        </w:rPr>
        <w:t xml:space="preserve"> - Mugappu</w:t>
      </w:r>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2" w:name="_Toc21569"/>
      <w:r>
        <w:rPr>
          <w:rFonts w:hint="default"/>
          <w:lang w:val="en-US"/>
        </w:rPr>
        <w:t>Flyweight</w:t>
      </w:r>
      <w:bookmarkEnd w:id="32"/>
    </w:p>
    <w:p>
      <w:pPr>
        <w:pStyle w:val="5"/>
        <w:bidi w:val="0"/>
        <w:rPr>
          <w:rFonts w:hint="default"/>
          <w:lang w:val="en-US"/>
        </w:rPr>
      </w:pPr>
      <w:bookmarkStart w:id="33" w:name="_Toc22395"/>
      <w:r>
        <w:rPr>
          <w:rFonts w:hint="default"/>
          <w:lang w:val="en-US"/>
        </w:rPr>
        <w:t>Proxy</w:t>
      </w:r>
      <w:bookmarkEnd w:id="33"/>
    </w:p>
    <w:p>
      <w:pPr>
        <w:pStyle w:val="4"/>
        <w:bidi w:val="0"/>
        <w:rPr>
          <w:rFonts w:hint="default"/>
          <w:lang w:val="en-US"/>
        </w:rPr>
      </w:pPr>
      <w:bookmarkStart w:id="34" w:name="_Toc7647"/>
      <w:bookmarkStart w:id="35" w:name="_Toc31456"/>
      <w:r>
        <w:rPr>
          <w:rFonts w:hint="default"/>
          <w:lang w:val="en-US"/>
        </w:rPr>
        <w:t>Behavioral Patterns</w:t>
      </w:r>
      <w:bookmarkEnd w:id="34"/>
      <w:bookmarkEnd w:id="35"/>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6" w:name="_Toc15532"/>
      <w:r>
        <w:rPr>
          <w:rFonts w:hint="default"/>
          <w:lang w:val="en-US"/>
        </w:rPr>
        <w:t>Chain of Responsibility</w:t>
      </w:r>
      <w:bookmarkEnd w:id="36"/>
    </w:p>
    <w:p>
      <w:pPr>
        <w:pStyle w:val="5"/>
        <w:bidi w:val="0"/>
        <w:rPr>
          <w:rFonts w:hint="default"/>
          <w:lang w:val="en-US"/>
        </w:rPr>
      </w:pPr>
      <w:bookmarkStart w:id="37" w:name="_Toc9166"/>
      <w:r>
        <w:rPr>
          <w:rFonts w:hint="default"/>
          <w:lang w:val="en-US"/>
        </w:rPr>
        <w:t>Command</w:t>
      </w:r>
      <w:bookmarkEnd w:id="37"/>
    </w:p>
    <w:p>
      <w:pPr>
        <w:pStyle w:val="5"/>
        <w:bidi w:val="0"/>
        <w:rPr>
          <w:rFonts w:hint="default"/>
          <w:lang w:val="en-IN"/>
        </w:rPr>
      </w:pPr>
      <w:r>
        <w:rPr>
          <w:rFonts w:hint="default"/>
          <w:lang w:val="en-IN"/>
        </w:rPr>
        <w:t>Interpreter</w:t>
      </w:r>
    </w:p>
    <w:p>
      <w:pPr>
        <w:pStyle w:val="5"/>
        <w:bidi w:val="0"/>
        <w:rPr>
          <w:rFonts w:hint="default"/>
          <w:lang w:val="en-US"/>
        </w:rPr>
      </w:pPr>
      <w:bookmarkStart w:id="38" w:name="_Toc6012"/>
      <w:r>
        <w:rPr>
          <w:rFonts w:hint="default"/>
          <w:lang w:val="en-US"/>
        </w:rPr>
        <w:t>Iterator</w:t>
      </w:r>
      <w:bookmarkEnd w:id="38"/>
    </w:p>
    <w:p>
      <w:pPr>
        <w:pStyle w:val="5"/>
        <w:bidi w:val="0"/>
        <w:rPr>
          <w:rFonts w:hint="default"/>
          <w:lang w:val="en-US"/>
        </w:rPr>
      </w:pPr>
      <w:bookmarkStart w:id="39" w:name="_Toc9762"/>
      <w:r>
        <w:rPr>
          <w:rFonts w:hint="default"/>
          <w:lang w:val="en-US"/>
        </w:rPr>
        <w:t>Mediator</w:t>
      </w:r>
      <w:bookmarkEnd w:id="39"/>
    </w:p>
    <w:p>
      <w:pPr>
        <w:pStyle w:val="5"/>
        <w:bidi w:val="0"/>
        <w:rPr>
          <w:rFonts w:hint="default"/>
          <w:lang w:val="en-US"/>
        </w:rPr>
      </w:pPr>
      <w:bookmarkStart w:id="40" w:name="_Toc20041"/>
      <w:r>
        <w:rPr>
          <w:rFonts w:hint="default"/>
          <w:lang w:val="en-US"/>
        </w:rPr>
        <w:t>Memento</w:t>
      </w:r>
      <w:bookmarkEnd w:id="40"/>
    </w:p>
    <w:p>
      <w:pPr>
        <w:pStyle w:val="5"/>
        <w:bidi w:val="0"/>
        <w:rPr>
          <w:rFonts w:hint="default"/>
          <w:lang w:val="en-US"/>
        </w:rPr>
      </w:pPr>
      <w:bookmarkStart w:id="41" w:name="_Toc26109"/>
      <w:r>
        <w:rPr>
          <w:rFonts w:hint="default"/>
          <w:lang w:val="en-US"/>
        </w:rPr>
        <w:t>Observer</w:t>
      </w:r>
      <w:bookmarkEnd w:id="41"/>
    </w:p>
    <w:p>
      <w:pPr>
        <w:pStyle w:val="5"/>
        <w:bidi w:val="0"/>
        <w:rPr>
          <w:rFonts w:hint="default"/>
          <w:lang w:val="en-US"/>
        </w:rPr>
      </w:pPr>
      <w:bookmarkStart w:id="42" w:name="_Toc2331"/>
      <w:r>
        <w:rPr>
          <w:rFonts w:hint="default"/>
          <w:lang w:val="en-US"/>
        </w:rPr>
        <w:t>State</w:t>
      </w:r>
      <w:bookmarkEnd w:id="42"/>
    </w:p>
    <w:p>
      <w:pPr>
        <w:pStyle w:val="5"/>
        <w:bidi w:val="0"/>
        <w:rPr>
          <w:rFonts w:hint="default"/>
          <w:lang w:val="en-US"/>
        </w:rPr>
      </w:pPr>
      <w:bookmarkStart w:id="43" w:name="_Toc20736"/>
      <w:r>
        <w:rPr>
          <w:rFonts w:hint="default"/>
          <w:lang w:val="en-US"/>
        </w:rPr>
        <w:t>Strategy</w:t>
      </w:r>
      <w:bookmarkEnd w:id="43"/>
    </w:p>
    <w:p>
      <w:pPr>
        <w:pStyle w:val="5"/>
        <w:bidi w:val="0"/>
        <w:rPr>
          <w:rFonts w:hint="default"/>
          <w:lang w:val="en-US"/>
        </w:rPr>
      </w:pPr>
      <w:bookmarkStart w:id="44" w:name="_Toc21958"/>
      <w:r>
        <w:rPr>
          <w:rFonts w:hint="default"/>
          <w:lang w:val="en-US"/>
        </w:rPr>
        <w:t>Template method</w:t>
      </w:r>
      <w:bookmarkEnd w:id="44"/>
    </w:p>
    <w:p>
      <w:pPr>
        <w:pStyle w:val="5"/>
        <w:bidi w:val="0"/>
        <w:rPr>
          <w:rFonts w:hint="default"/>
          <w:lang w:val="en-US"/>
        </w:rPr>
      </w:pPr>
      <w:bookmarkStart w:id="45" w:name="_Toc8580"/>
      <w:r>
        <w:rPr>
          <w:rFonts w:hint="default"/>
          <w:lang w:val="en-US"/>
        </w:rPr>
        <w:t>Visitor</w:t>
      </w:r>
      <w:bookmarkEnd w:id="45"/>
    </w:p>
    <w:p>
      <w:pPr>
        <w:rPr>
          <w:rFonts w:hint="default"/>
          <w:lang w:val="en-US"/>
        </w:rPr>
      </w:pPr>
    </w:p>
    <w:p>
      <w:pPr>
        <w:pStyle w:val="3"/>
        <w:bidi w:val="0"/>
        <w:rPr>
          <w:rFonts w:hint="default"/>
          <w:lang w:val="en-US"/>
        </w:rPr>
      </w:pPr>
      <w:bookmarkStart w:id="46" w:name="_Toc18555"/>
      <w:bookmarkStart w:id="47" w:name="_Toc8647"/>
      <w:r>
        <w:rPr>
          <w:rFonts w:hint="default"/>
          <w:lang w:val="en-US"/>
        </w:rPr>
        <w:t>Microservices</w:t>
      </w:r>
      <w:bookmarkEnd w:id="46"/>
      <w:bookmarkEnd w:id="47"/>
    </w:p>
    <w:p>
      <w:pPr>
        <w:pStyle w:val="3"/>
        <w:bidi w:val="0"/>
        <w:rPr>
          <w:rFonts w:hint="default"/>
          <w:lang w:val="en-US"/>
        </w:rPr>
      </w:pPr>
      <w:bookmarkStart w:id="48" w:name="_Toc24949"/>
      <w:bookmarkStart w:id="49" w:name="_Toc15194"/>
      <w:r>
        <w:rPr>
          <w:rFonts w:hint="default"/>
          <w:lang w:val="en-US"/>
        </w:rPr>
        <w:t>Kubernates</w:t>
      </w:r>
      <w:bookmarkEnd w:id="48"/>
      <w:bookmarkEnd w:id="49"/>
    </w:p>
    <w:p>
      <w:pPr>
        <w:pStyle w:val="3"/>
        <w:bidi w:val="0"/>
        <w:rPr>
          <w:rFonts w:hint="default"/>
          <w:lang w:val="en-US"/>
        </w:rPr>
      </w:pPr>
      <w:bookmarkStart w:id="50" w:name="_Toc24633"/>
      <w:bookmarkStart w:id="51" w:name="_Toc30107"/>
      <w:r>
        <w:rPr>
          <w:rFonts w:hint="default"/>
          <w:lang w:val="en-US"/>
        </w:rPr>
        <w:t>Docker</w:t>
      </w:r>
      <w:bookmarkEnd w:id="50"/>
      <w:bookmarkEnd w:id="51"/>
    </w:p>
    <w:p>
      <w:pPr>
        <w:pStyle w:val="3"/>
        <w:bidi w:val="0"/>
        <w:rPr>
          <w:rFonts w:hint="default"/>
          <w:lang w:val="en-US"/>
        </w:rPr>
      </w:pPr>
      <w:bookmarkStart w:id="52" w:name="_Toc27892"/>
      <w:bookmarkStart w:id="53" w:name="_Toc23660"/>
      <w:r>
        <w:rPr>
          <w:rFonts w:hint="default"/>
          <w:lang w:val="en-US"/>
        </w:rPr>
        <w:t>High Level</w:t>
      </w:r>
      <w:bookmarkEnd w:id="52"/>
      <w:bookmarkEnd w:id="53"/>
    </w:p>
    <w:p>
      <w:pPr>
        <w:pStyle w:val="3"/>
        <w:bidi w:val="0"/>
        <w:rPr>
          <w:rFonts w:hint="default"/>
          <w:lang w:val="en-US"/>
        </w:rPr>
      </w:pPr>
      <w:bookmarkStart w:id="54" w:name="_Toc15526"/>
      <w:bookmarkStart w:id="55" w:name="_Toc9312"/>
      <w:r>
        <w:rPr>
          <w:rFonts w:hint="default"/>
          <w:lang w:val="en-US"/>
        </w:rPr>
        <w:t>Low Level</w:t>
      </w:r>
      <w:bookmarkEnd w:id="54"/>
      <w:bookmarkEnd w:id="5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EE7987"/>
    <w:multiLevelType w:val="singleLevel"/>
    <w:tmpl w:val="EAEE7987"/>
    <w:lvl w:ilvl="0" w:tentative="0">
      <w:start w:val="1"/>
      <w:numFmt w:val="decimal"/>
      <w:suff w:val="space"/>
      <w:lvlText w:val="%1."/>
      <w:lvlJc w:val="left"/>
    </w:lvl>
  </w:abstractNum>
  <w:abstractNum w:abstractNumId="1">
    <w:nsid w:val="58025058"/>
    <w:multiLevelType w:val="multilevel"/>
    <w:tmpl w:val="5802505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2D38"/>
    <w:rsid w:val="006602E9"/>
    <w:rsid w:val="03957F6E"/>
    <w:rsid w:val="03E62AE8"/>
    <w:rsid w:val="057316FE"/>
    <w:rsid w:val="05CD5D6D"/>
    <w:rsid w:val="06212BFD"/>
    <w:rsid w:val="06BE5E9C"/>
    <w:rsid w:val="08A3063C"/>
    <w:rsid w:val="0AE55546"/>
    <w:rsid w:val="0D2D6C22"/>
    <w:rsid w:val="0FCD5C3B"/>
    <w:rsid w:val="11800568"/>
    <w:rsid w:val="141C4333"/>
    <w:rsid w:val="167D4675"/>
    <w:rsid w:val="170F44C1"/>
    <w:rsid w:val="1B8132E9"/>
    <w:rsid w:val="1BAF0DDA"/>
    <w:rsid w:val="1CF52C8F"/>
    <w:rsid w:val="1CFF6734"/>
    <w:rsid w:val="1D864B5B"/>
    <w:rsid w:val="1E3D0A28"/>
    <w:rsid w:val="1F5D6901"/>
    <w:rsid w:val="1FC7052F"/>
    <w:rsid w:val="23D8556C"/>
    <w:rsid w:val="269A0974"/>
    <w:rsid w:val="26AE4B2D"/>
    <w:rsid w:val="28E66481"/>
    <w:rsid w:val="2BDE23BD"/>
    <w:rsid w:val="2CFE6F5D"/>
    <w:rsid w:val="2EB65D5C"/>
    <w:rsid w:val="2EEB0D06"/>
    <w:rsid w:val="30314AD7"/>
    <w:rsid w:val="33997663"/>
    <w:rsid w:val="34010D5F"/>
    <w:rsid w:val="343C3FA8"/>
    <w:rsid w:val="35AA3DF8"/>
    <w:rsid w:val="37EA7D6B"/>
    <w:rsid w:val="3ACC665A"/>
    <w:rsid w:val="3DBB5741"/>
    <w:rsid w:val="3E947539"/>
    <w:rsid w:val="42180A7B"/>
    <w:rsid w:val="430D3E24"/>
    <w:rsid w:val="43B1076D"/>
    <w:rsid w:val="44D95A27"/>
    <w:rsid w:val="476C21BB"/>
    <w:rsid w:val="48671159"/>
    <w:rsid w:val="4A8F4110"/>
    <w:rsid w:val="4B7F62CD"/>
    <w:rsid w:val="4CD66FBC"/>
    <w:rsid w:val="4E6F61BB"/>
    <w:rsid w:val="4E9F13AD"/>
    <w:rsid w:val="528E41D5"/>
    <w:rsid w:val="53235275"/>
    <w:rsid w:val="56254629"/>
    <w:rsid w:val="57025404"/>
    <w:rsid w:val="5890761B"/>
    <w:rsid w:val="58BD1CA3"/>
    <w:rsid w:val="59407EBE"/>
    <w:rsid w:val="599C69A0"/>
    <w:rsid w:val="59CE0F57"/>
    <w:rsid w:val="5A781F79"/>
    <w:rsid w:val="5C2D6A3D"/>
    <w:rsid w:val="5D893E85"/>
    <w:rsid w:val="5F392DE6"/>
    <w:rsid w:val="63122D07"/>
    <w:rsid w:val="65016F3C"/>
    <w:rsid w:val="67C07D75"/>
    <w:rsid w:val="68876DC1"/>
    <w:rsid w:val="693A20A3"/>
    <w:rsid w:val="6A273F96"/>
    <w:rsid w:val="6A447FD1"/>
    <w:rsid w:val="6DFB5B12"/>
    <w:rsid w:val="6E836265"/>
    <w:rsid w:val="73571880"/>
    <w:rsid w:val="741E320F"/>
    <w:rsid w:val="77986F30"/>
    <w:rsid w:val="78003EB0"/>
    <w:rsid w:val="78B83DB6"/>
    <w:rsid w:val="7B812AAC"/>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toc 4"/>
    <w:basedOn w:val="1"/>
    <w:next w:val="1"/>
    <w:qFormat/>
    <w:uiPriority w:val="0"/>
    <w:pPr>
      <w:ind w:left="1260" w:leftChars="600"/>
    </w:pPr>
  </w:style>
  <w:style w:type="character" w:customStyle="1" w:styleId="15">
    <w:name w:val="fontstyle01"/>
    <w:qFormat/>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2023-12-05T09:37:56Z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4186116F755F46978027B7C4CE9824F4</vt:lpwstr>
  </property>
</Properties>
</file>