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18419"/>
      <w:r>
        <w:rPr>
          <w:rFonts w:hint="default"/>
          <w:lang w:val="en-US"/>
        </w:rPr>
        <w:t>System Design</w:t>
      </w:r>
      <w:bookmarkEnd w:id="0"/>
      <w:bookmarkEnd w:id="1"/>
    </w:p>
    <w:p>
      <w:pPr>
        <w:pStyle w:val="11"/>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18111"/>
      <w:r>
        <w:rPr>
          <w:rFonts w:hint="default"/>
          <w:lang w:val="en-US"/>
        </w:rPr>
        <w:t>MVC</w:t>
      </w:r>
    </w:p>
    <w:p>
      <w:pPr>
        <w:pStyle w:val="3"/>
        <w:bidi w:val="0"/>
        <w:rPr>
          <w:rFonts w:hint="default"/>
          <w:lang w:val="en-US"/>
        </w:rPr>
      </w:pPr>
      <w:r>
        <w:rPr>
          <w:rFonts w:hint="default"/>
          <w:lang w:val="en-US"/>
        </w:rPr>
        <w:t>MVVM</w:t>
      </w:r>
    </w:p>
    <w:p>
      <w:pPr>
        <w:pStyle w:val="3"/>
        <w:bidi w:val="0"/>
        <w:rPr>
          <w:rFonts w:hint="default"/>
          <w:lang w:val="en-US"/>
        </w:rPr>
      </w:pPr>
      <w:r>
        <w:rPr>
          <w:rFonts w:hint="default"/>
          <w:lang w:val="en-US"/>
        </w:rPr>
        <w:t>DRY</w:t>
      </w:r>
      <w:bookmarkEnd w:id="2"/>
      <w:bookmarkEnd w:id="3"/>
    </w:p>
    <w:p>
      <w:pPr>
        <w:pStyle w:val="3"/>
        <w:bidi w:val="0"/>
        <w:rPr>
          <w:rFonts w:hint="default"/>
          <w:lang w:val="en-US"/>
        </w:rPr>
      </w:pPr>
      <w:bookmarkStart w:id="4" w:name="_Toc1330"/>
      <w:bookmarkStart w:id="5" w:name="_Toc9427"/>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7040"/>
      <w:bookmarkStart w:id="7" w:name="_Toc19998"/>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8867"/>
      <w:bookmarkStart w:id="9" w:name="_Toc20181"/>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16730"/>
      <w:bookmarkStart w:id="11" w:name="_Toc24057"/>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28375"/>
      <w:bookmarkStart w:id="13" w:name="_Toc3201"/>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13030"/>
      <w:bookmarkStart w:id="15" w:name="_Toc217"/>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6942"/>
      <w:bookmarkStart w:id="17" w:name="_Toc10397"/>
      <w:r>
        <w:rPr>
          <w:rFonts w:hint="default"/>
          <w:lang w:val="en-US"/>
        </w:rPr>
        <w:t>Design Pattern</w:t>
      </w:r>
      <w:bookmarkEnd w:id="16"/>
      <w:bookmarkEnd w:id="17"/>
    </w:p>
    <w:p>
      <w:pPr>
        <w:pStyle w:val="4"/>
        <w:bidi w:val="0"/>
        <w:rPr>
          <w:rFonts w:hint="default"/>
          <w:lang w:val="en-US"/>
        </w:rPr>
      </w:pPr>
      <w:bookmarkStart w:id="18" w:name="_Toc20571"/>
      <w:bookmarkStart w:id="19" w:name="_Toc938"/>
      <w:r>
        <w:rPr>
          <w:rFonts w:hint="default"/>
          <w:lang w:val="en-US"/>
        </w:rPr>
        <w:t>Creational Patterns</w:t>
      </w:r>
      <w:bookmarkEnd w:id="18"/>
      <w:bookmarkEnd w:id="19"/>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pStyle w:val="5"/>
        <w:bidi w:val="0"/>
        <w:rPr>
          <w:rFonts w:hint="default"/>
          <w:lang w:val="en-US"/>
        </w:rPr>
      </w:pPr>
      <w:bookmarkStart w:id="21" w:name="_Toc4840"/>
      <w:r>
        <w:rPr>
          <w:rFonts w:hint="default"/>
          <w:lang w:val="en-US"/>
        </w:rPr>
        <w:t>Abstract Factory</w:t>
      </w:r>
      <w:bookmarkEnd w:id="21"/>
    </w:p>
    <w:p>
      <w:pPr>
        <w:pStyle w:val="5"/>
        <w:bidi w:val="0"/>
        <w:rPr>
          <w:rFonts w:hint="default"/>
          <w:lang w:val="en-US"/>
        </w:rPr>
      </w:pPr>
      <w:bookmarkStart w:id="22" w:name="_Toc20163"/>
      <w:r>
        <w:rPr>
          <w:rFonts w:hint="default"/>
          <w:lang w:val="en-US"/>
        </w:rPr>
        <w:t>Builder</w:t>
      </w:r>
      <w:bookmarkEnd w:id="22"/>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bookmarkStart w:id="56" w:name="_GoBack"/>
      <w:bookmarkEnd w:id="56"/>
    </w:p>
    <w:p>
      <w:pPr>
        <w:pStyle w:val="5"/>
        <w:bidi w:val="0"/>
        <w:rPr>
          <w:rFonts w:hint="default"/>
          <w:lang w:val="en-US"/>
        </w:rPr>
      </w:pPr>
      <w:bookmarkStart w:id="23" w:name="_Toc28458"/>
      <w:r>
        <w:rPr>
          <w:rFonts w:hint="default"/>
          <w:lang w:val="en-US"/>
        </w:rPr>
        <w:t>Prototype</w:t>
      </w:r>
      <w:bookmarkEnd w:id="23"/>
    </w:p>
    <w:p>
      <w:pPr>
        <w:pStyle w:val="5"/>
        <w:bidi w:val="0"/>
        <w:rPr>
          <w:rFonts w:hint="default"/>
          <w:lang w:val="en-US"/>
        </w:rPr>
      </w:pPr>
      <w:bookmarkStart w:id="24" w:name="_Toc12477"/>
      <w:r>
        <w:rPr>
          <w:rFonts w:hint="default"/>
          <w:lang w:val="en-US"/>
        </w:rPr>
        <w:t>Singleton</w:t>
      </w:r>
      <w:bookmarkEnd w:id="24"/>
    </w:p>
    <w:p>
      <w:pPr>
        <w:pStyle w:val="4"/>
        <w:bidi w:val="0"/>
        <w:rPr>
          <w:rFonts w:hint="default"/>
          <w:lang w:val="en-US"/>
        </w:rPr>
      </w:pPr>
      <w:bookmarkStart w:id="25" w:name="_Toc11312"/>
      <w:bookmarkStart w:id="26" w:name="_Toc26525"/>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31456"/>
      <w:bookmarkStart w:id="35" w:name="_Toc7647"/>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IN"/>
        </w:rPr>
      </w:pPr>
      <w:r>
        <w:rPr>
          <w:rFonts w:hint="default"/>
          <w:lang w:val="en-IN"/>
        </w:rPr>
        <w:t>Interpreter</w:t>
      </w:r>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8647"/>
      <w:r>
        <w:rPr>
          <w:rFonts w:hint="default"/>
          <w:lang w:val="en-US"/>
        </w:rPr>
        <w:t>Microservices</w:t>
      </w:r>
      <w:bookmarkEnd w:id="46"/>
      <w:bookmarkEnd w:id="47"/>
    </w:p>
    <w:p>
      <w:pPr>
        <w:pStyle w:val="3"/>
        <w:bidi w:val="0"/>
        <w:rPr>
          <w:rFonts w:hint="default"/>
          <w:lang w:val="en-US"/>
        </w:rPr>
      </w:pPr>
      <w:bookmarkStart w:id="48" w:name="_Toc24949"/>
      <w:bookmarkStart w:id="49" w:name="_Toc15194"/>
      <w:r>
        <w:rPr>
          <w:rFonts w:hint="default"/>
          <w:lang w:val="en-US"/>
        </w:rPr>
        <w:t>Kubernates</w:t>
      </w:r>
      <w:bookmarkEnd w:id="48"/>
      <w:bookmarkEnd w:id="49"/>
    </w:p>
    <w:p>
      <w:pPr>
        <w:pStyle w:val="3"/>
        <w:bidi w:val="0"/>
        <w:rPr>
          <w:rFonts w:hint="default"/>
          <w:lang w:val="en-US"/>
        </w:rPr>
      </w:pPr>
      <w:bookmarkStart w:id="50" w:name="_Toc24633"/>
      <w:bookmarkStart w:id="51" w:name="_Toc30107"/>
      <w:r>
        <w:rPr>
          <w:rFonts w:hint="default"/>
          <w:lang w:val="en-US"/>
        </w:rPr>
        <w:t>Docker</w:t>
      </w:r>
      <w:bookmarkEnd w:id="50"/>
      <w:bookmarkEnd w:id="51"/>
    </w:p>
    <w:p>
      <w:pPr>
        <w:pStyle w:val="3"/>
        <w:bidi w:val="0"/>
        <w:rPr>
          <w:rFonts w:hint="default"/>
          <w:lang w:val="en-US"/>
        </w:rPr>
      </w:pPr>
      <w:bookmarkStart w:id="52" w:name="_Toc27892"/>
      <w:bookmarkStart w:id="53" w:name="_Toc23660"/>
      <w:r>
        <w:rPr>
          <w:rFonts w:hint="default"/>
          <w:lang w:val="en-US"/>
        </w:rPr>
        <w:t>High Level</w:t>
      </w:r>
      <w:bookmarkEnd w:id="52"/>
      <w:bookmarkEnd w:id="53"/>
    </w:p>
    <w:p>
      <w:pPr>
        <w:pStyle w:val="3"/>
        <w:bidi w:val="0"/>
        <w:rPr>
          <w:rFonts w:hint="default"/>
          <w:lang w:val="en-US"/>
        </w:rPr>
      </w:pPr>
      <w:bookmarkStart w:id="54" w:name="_Toc15526"/>
      <w:bookmarkStart w:id="55" w:name="_Toc931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5CD5D6D"/>
    <w:rsid w:val="06212BFD"/>
    <w:rsid w:val="0AE55546"/>
    <w:rsid w:val="0D2D6C22"/>
    <w:rsid w:val="0FCD5C3B"/>
    <w:rsid w:val="11800568"/>
    <w:rsid w:val="141C4333"/>
    <w:rsid w:val="170F44C1"/>
    <w:rsid w:val="1B8132E9"/>
    <w:rsid w:val="1BAF0DDA"/>
    <w:rsid w:val="1CFF6734"/>
    <w:rsid w:val="1E3D0A28"/>
    <w:rsid w:val="23D8556C"/>
    <w:rsid w:val="26AE4B2D"/>
    <w:rsid w:val="28E66481"/>
    <w:rsid w:val="2BDE23BD"/>
    <w:rsid w:val="2EB65D5C"/>
    <w:rsid w:val="30314AD7"/>
    <w:rsid w:val="343C3FA8"/>
    <w:rsid w:val="35AA3DF8"/>
    <w:rsid w:val="37EA7D6B"/>
    <w:rsid w:val="3ACC665A"/>
    <w:rsid w:val="3DBB5741"/>
    <w:rsid w:val="42180A7B"/>
    <w:rsid w:val="43B1076D"/>
    <w:rsid w:val="44D95A27"/>
    <w:rsid w:val="48671159"/>
    <w:rsid w:val="4A8F4110"/>
    <w:rsid w:val="4CD66FBC"/>
    <w:rsid w:val="4E6F61BB"/>
    <w:rsid w:val="528E41D5"/>
    <w:rsid w:val="53235275"/>
    <w:rsid w:val="56254629"/>
    <w:rsid w:val="57025404"/>
    <w:rsid w:val="5890761B"/>
    <w:rsid w:val="58BD1CA3"/>
    <w:rsid w:val="59407EBE"/>
    <w:rsid w:val="599C69A0"/>
    <w:rsid w:val="59CE0F57"/>
    <w:rsid w:val="5A781F79"/>
    <w:rsid w:val="5C2D6A3D"/>
    <w:rsid w:val="5D893E85"/>
    <w:rsid w:val="5F392DE6"/>
    <w:rsid w:val="63122D07"/>
    <w:rsid w:val="67C07D75"/>
    <w:rsid w:val="68876DC1"/>
    <w:rsid w:val="693A20A3"/>
    <w:rsid w:val="6A273F96"/>
    <w:rsid w:val="6A447FD1"/>
    <w:rsid w:val="6DFB5B12"/>
    <w:rsid w:val="73571880"/>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2023-11-23T09:57:20Z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4186116F755F46978027B7C4CE9824F4</vt:lpwstr>
  </property>
</Properties>
</file>