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bookmarkStart w:id="0" w:name="_Toc12930"/>
      <w:r>
        <w:rPr>
          <w:rFonts w:hint="default"/>
          <w:lang w:val="en-US"/>
        </w:rPr>
        <w:t>WEB App Dev</w:t>
      </w:r>
      <w:bookmarkEnd w:id="0"/>
    </w:p>
    <w:p>
      <w:pPr>
        <w:pStyle w:val="16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TOC \o "1-3" \h \u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_Toc12930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WEB App Dev</w:t>
      </w:r>
      <w:r>
        <w:tab/>
      </w:r>
      <w:r>
        <w:fldChar w:fldCharType="begin"/>
      </w:r>
      <w:r>
        <w:instrText xml:space="preserve"> PAGEREF _Toc12930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_Toc21386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 xml:space="preserve">Web </w:t>
      </w:r>
      <w:r>
        <w:rPr>
          <w:rFonts w:hint="default"/>
          <w:lang w:val="en-IN"/>
        </w:rPr>
        <w:t>Scripts and Languages</w:t>
      </w:r>
      <w:r>
        <w:tab/>
      </w:r>
      <w:r>
        <w:fldChar w:fldCharType="begin"/>
      </w:r>
      <w:r>
        <w:instrText xml:space="preserve"> PAGEREF _Toc21386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_Toc25640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Html</w:t>
      </w:r>
      <w:r>
        <w:tab/>
      </w:r>
      <w:r>
        <w:fldChar w:fldCharType="begin"/>
      </w:r>
      <w:r>
        <w:instrText xml:space="preserve"> PAGEREF _Toc25640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_Toc32154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CSS</w:t>
      </w:r>
      <w:r>
        <w:tab/>
      </w:r>
      <w:r>
        <w:fldChar w:fldCharType="begin"/>
      </w:r>
      <w:r>
        <w:instrText xml:space="preserve"> PAGEREF _Toc32154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_Toc7185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JS</w:t>
      </w:r>
      <w:r>
        <w:tab/>
      </w:r>
      <w:r>
        <w:fldChar w:fldCharType="begin"/>
      </w:r>
      <w:r>
        <w:instrText xml:space="preserve"> PAGEREF _Toc7185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_Toc23093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React</w:t>
      </w:r>
      <w:r>
        <w:tab/>
      </w:r>
      <w:r>
        <w:fldChar w:fldCharType="begin"/>
      </w:r>
      <w:r>
        <w:instrText xml:space="preserve"> PAGEREF _Toc23093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_Toc1380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WEB API</w:t>
      </w:r>
      <w:r>
        <w:tab/>
      </w:r>
      <w:r>
        <w:fldChar w:fldCharType="begin"/>
      </w:r>
      <w:r>
        <w:instrText xml:space="preserve"> PAGEREF _Toc1380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_Toc31859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References</w:t>
      </w:r>
      <w:r>
        <w:tab/>
      </w:r>
      <w:r>
        <w:fldChar w:fldCharType="begin"/>
      </w:r>
      <w:r>
        <w:instrText xml:space="preserve"> PAGEREF _Toc31859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_Toc28958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REST</w:t>
      </w:r>
      <w:r>
        <w:tab/>
      </w:r>
      <w:r>
        <w:fldChar w:fldCharType="begin"/>
      </w:r>
      <w:r>
        <w:instrText xml:space="preserve"> PAGEREF _Toc28958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_Toc31365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Authentication and Authorization</w:t>
      </w:r>
      <w:r>
        <w:tab/>
      </w:r>
      <w:r>
        <w:fldChar w:fldCharType="begin"/>
      </w:r>
      <w:r>
        <w:instrText xml:space="preserve"> PAGEREF _Toc31365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_Toc2381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Misc and Questions</w:t>
      </w:r>
      <w:r>
        <w:tab/>
      </w:r>
      <w:r>
        <w:fldChar w:fldCharType="begin"/>
      </w:r>
      <w:r>
        <w:instrText xml:space="preserve"> PAGEREF _Toc2381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_Toc30830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MVC</w:t>
      </w:r>
      <w:r>
        <w:tab/>
      </w:r>
      <w:r>
        <w:fldChar w:fldCharType="begin"/>
      </w:r>
      <w:r>
        <w:instrText xml:space="preserve"> PAGEREF _Toc30830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_Toc17228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Program.cs</w:t>
      </w:r>
      <w:r>
        <w:tab/>
      </w:r>
      <w:r>
        <w:fldChar w:fldCharType="begin"/>
      </w:r>
      <w:r>
        <w:instrText xml:space="preserve"> PAGEREF _Toc17228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_Toc6627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Razor Pages</w:t>
      </w:r>
      <w:r>
        <w:tab/>
      </w:r>
      <w:r>
        <w:fldChar w:fldCharType="begin"/>
      </w:r>
      <w:r>
        <w:instrText xml:space="preserve"> PAGEREF _Toc6627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_Toc12473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Middleware</w:t>
      </w:r>
      <w:r>
        <w:tab/>
      </w:r>
      <w:r>
        <w:fldChar w:fldCharType="begin"/>
      </w:r>
      <w:r>
        <w:instrText xml:space="preserve"> PAGEREF _Toc12473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_Toc7130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Model</w:t>
      </w:r>
      <w:r>
        <w:tab/>
      </w:r>
      <w:r>
        <w:fldChar w:fldCharType="begin"/>
      </w:r>
      <w:r>
        <w:instrText xml:space="preserve"> PAGEREF _Toc7130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_Toc3384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View</w:t>
      </w:r>
      <w:r>
        <w:tab/>
      </w:r>
      <w:r>
        <w:fldChar w:fldCharType="begin"/>
      </w:r>
      <w:r>
        <w:instrText xml:space="preserve"> PAGEREF _Toc3384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_Toc7113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Controller</w:t>
      </w:r>
      <w:r>
        <w:tab/>
      </w:r>
      <w:r>
        <w:fldChar w:fldCharType="begin"/>
      </w:r>
      <w:r>
        <w:instrText xml:space="preserve"> PAGEREF _Toc7113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_Toc5960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Routing</w:t>
      </w:r>
      <w:r>
        <w:tab/>
      </w:r>
      <w:r>
        <w:fldChar w:fldCharType="begin"/>
      </w:r>
      <w:r>
        <w:instrText xml:space="preserve"> PAGEREF _Toc5960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1" w:name="_Toc21386"/>
      <w:r>
        <w:rPr>
          <w:rFonts w:hint="default"/>
          <w:lang w:val="en-US"/>
        </w:rPr>
        <w:t xml:space="preserve">Web </w:t>
      </w:r>
      <w:r>
        <w:rPr>
          <w:rFonts w:hint="default"/>
          <w:lang w:val="en-IN"/>
        </w:rPr>
        <w:t>Scripts and Languages</w:t>
      </w:r>
      <w:bookmarkEnd w:id="1"/>
    </w:p>
    <w:p>
      <w:pPr>
        <w:pStyle w:val="4"/>
        <w:bidi w:val="0"/>
        <w:rPr>
          <w:rFonts w:hint="default"/>
          <w:lang w:val="en-IN"/>
        </w:rPr>
      </w:pPr>
      <w:bookmarkStart w:id="2" w:name="_Toc25640"/>
      <w:r>
        <w:rPr>
          <w:rFonts w:hint="default"/>
          <w:lang w:val="en-IN"/>
        </w:rPr>
        <w:t>Html</w:t>
      </w:r>
      <w:bookmarkEnd w:id="2"/>
    </w:p>
    <w:p>
      <w:r>
        <w:drawing>
          <wp:inline distT="0" distB="0" distL="114300" distR="114300">
            <wp:extent cx="5226685" cy="2454275"/>
            <wp:effectExtent l="0" t="0" r="1206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Basic structure</w:t>
      </w:r>
    </w:p>
    <w:p>
      <w:r>
        <w:drawing>
          <wp:inline distT="0" distB="0" distL="114300" distR="114300">
            <wp:extent cx="4631055" cy="14833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Attributes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img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src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="img_girl.jpg"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="500"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="600"&gt;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Here </w:t>
      </w:r>
      <w:r>
        <w:rPr>
          <w:rFonts w:hint="default"/>
          <w:b/>
          <w:bCs/>
          <w:lang w:val="en-US"/>
        </w:rPr>
        <w:t>src</w:t>
      </w:r>
      <w:r>
        <w:rPr>
          <w:rFonts w:hint="default"/>
          <w:lang w:val="en-US"/>
        </w:rPr>
        <w:t xml:space="preserve">, </w:t>
      </w:r>
      <w:r>
        <w:rPr>
          <w:rFonts w:hint="default"/>
          <w:b/>
          <w:bCs/>
          <w:lang w:val="en-IN"/>
        </w:rPr>
        <w:t xml:space="preserve">width </w:t>
      </w:r>
      <w:r>
        <w:rPr>
          <w:rFonts w:hint="default"/>
          <w:lang w:val="en-IN"/>
        </w:rPr>
        <w:t xml:space="preserve">and </w:t>
      </w:r>
      <w:r>
        <w:rPr>
          <w:rFonts w:hint="default"/>
          <w:b/>
          <w:bCs/>
          <w:lang w:val="en-IN"/>
        </w:rPr>
        <w:t xml:space="preserve">height </w:t>
      </w:r>
      <w:r>
        <w:rPr>
          <w:rFonts w:hint="default"/>
          <w:lang w:val="en-IN"/>
        </w:rPr>
        <w:t>are known as attributes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Tags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of tags: https://www.geeksforgeeks.org/html-tags-a-to-z-list/</w:t>
      </w:r>
    </w:p>
    <w:p>
      <w:pPr>
        <w:pStyle w:val="4"/>
        <w:bidi w:val="0"/>
        <w:rPr>
          <w:rFonts w:hint="default"/>
          <w:lang w:val="en-IN"/>
        </w:rPr>
      </w:pPr>
      <w:bookmarkStart w:id="3" w:name="_Toc32154"/>
      <w:r>
        <w:rPr>
          <w:rFonts w:hint="default"/>
          <w:lang w:val="en-IN"/>
        </w:rPr>
        <w:t>CSS</w:t>
      </w:r>
      <w:bookmarkEnd w:id="3"/>
    </w:p>
    <w:p>
      <w:r>
        <w:drawing>
          <wp:inline distT="0" distB="0" distL="114300" distR="114300">
            <wp:extent cx="3133725" cy="1536065"/>
            <wp:effectExtent l="0" t="0" r="952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36900" cy="1923415"/>
            <wp:effectExtent l="0" t="0" r="635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Ways to write CSS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Inline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style="color:#009900; font-size:50px;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font-style:italic; text-align:center;"&gt;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GeeksForGeeks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Internal or embedded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.main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text-align: center;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.GFG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color: #009900;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font-weight: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.geeks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20px;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External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rel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href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"geeks.css"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Selector</w:t>
      </w:r>
    </w:p>
    <w:p>
      <w:pPr>
        <w:rPr>
          <w:rFonts w:hint="default"/>
          <w:lang w:val="en-IN"/>
        </w:rPr>
      </w:pPr>
      <w:r>
        <w:rPr>
          <w:rFonts w:hint="default"/>
          <w:lang w:val="en-US"/>
        </w:rPr>
        <w:t>Dot operator is said to be class seletor. Use the while representing style for class</w:t>
      </w:r>
    </w:p>
    <w:p>
      <w:r>
        <w:drawing>
          <wp:inline distT="0" distB="0" distL="114300" distR="114300">
            <wp:extent cx="3076575" cy="13049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Below screenshot represents tag</w:t>
      </w:r>
    </w:p>
    <w:p>
      <w:r>
        <w:drawing>
          <wp:inline distT="0" distB="0" distL="114300" distR="114300">
            <wp:extent cx="2886075" cy="1085850"/>
            <wp:effectExtent l="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IN"/>
        </w:rPr>
        <w:t xml:space="preserve">Asterick represents </w:t>
      </w:r>
      <w:r>
        <w:rPr>
          <w:rFonts w:hint="default"/>
          <w:b/>
          <w:bCs/>
          <w:lang w:val="en-IN"/>
        </w:rPr>
        <w:t>global selector</w:t>
      </w:r>
      <w:r>
        <w:rPr>
          <w:rFonts w:hint="default"/>
          <w:lang w:val="en-US"/>
        </w:rPr>
        <w:t>. This style will be applied for all elements.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Units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Pixels are a unit of measurement commonly used in web design to define the size of various elements on a web page. The "px" unit represents a fixed-size, square area on a screen.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 is a fractional unit. Its an input that automatically calculates layout divisions when adjusting for gaps inside the grid.</w:t>
      </w:r>
    </w:p>
    <w:p>
      <w:pPr>
        <w:rPr>
          <w:rFonts w:hint="default"/>
          <w:lang w:val="en-IN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1fr 1fr;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r>
        <w:drawing>
          <wp:inline distT="0" distB="0" distL="114300" distR="114300">
            <wp:extent cx="3624580" cy="1377315"/>
            <wp:effectExtent l="0" t="0" r="13970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2fr 2fr;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  <w:lang w:val="en-IN"/>
        </w:rPr>
      </w:pPr>
      <w:r>
        <w:drawing>
          <wp:inline distT="0" distB="0" distL="114300" distR="114300">
            <wp:extent cx="3617595" cy="1913890"/>
            <wp:effectExtent l="0" t="0" r="1905" b="1016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Rem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Rem stands for root em - Relative to the font-size of the root element of the document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Em - Relative to the font-size of its nearest parent or the element itself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html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16px; /* Set the base font size for the entire document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body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1rem; /* 1rem is equal to 16px in this example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h1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2rem; /* 2rem is equal to 32px (2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1.2rem; /* 1.2rem is equal to 19.2px (1.2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.container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50rem; /* Width is set to 800px if the base font size is 16px (50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Pseudo class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Keywords that specify a special state of the selected elements. They allow you to style elements based on their state or position in the document. Pseudo-classes are denoted by a colon (:) followed by the pseudo-class name.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li:nth-child(odd)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background-color: #f0f0f0;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a:hover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color: red;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Property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Transition property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element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transition: property duration timing-function delay;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Box model</w:t>
      </w:r>
    </w:p>
    <w:p>
      <w:r>
        <w:drawing>
          <wp:inline distT="0" distB="0" distL="114300" distR="114300">
            <wp:extent cx="4987290" cy="2421890"/>
            <wp:effectExtent l="0" t="0" r="3810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Property with multiple values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Padding: 16px 24px </w:t>
      </w:r>
      <w:r>
        <w:rPr>
          <w:rFonts w:hint="default"/>
          <w:b/>
          <w:bCs/>
          <w:lang w:val="en-US"/>
        </w:rPr>
        <w:t>(2)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It can take values,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6"/>
        <w:gridCol w:w="266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and 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padding.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Similarly for border, margin, etc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Block and inline elements</w:t>
      </w:r>
    </w:p>
    <w:p>
      <w:pPr>
        <w:pStyle w:val="6"/>
        <w:bidi w:val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Block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Starts on a new line and stretch the full width of their containing element. They create a "block" on the web page. Examples of block-level elements include &lt;div&gt;, &lt;p&gt;, &lt;hx&gt; , &lt;ul&gt;, &lt;ol&gt;, &lt;li&gt;, &lt;table&gt;, and others.</w:t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Inline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 not start on a new line and only take up as much width as necessary. They flow within the content and do not create a new "block." Examples of inline elements include &lt;span&gt;, &lt;a&gt;, &lt;strong&gt;, &lt;em&gt;, &lt;img&gt;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Display: block</w:t>
      </w:r>
      <w:r>
        <w:rPr>
          <w:rFonts w:hint="default"/>
          <w:lang w:val="en-US"/>
        </w:rPr>
        <w:t xml:space="preserve"> property can be used to change inline element to block level element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Layouts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Inline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text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Block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sections in a webpage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Table 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two-dimensional table data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Positioned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explicit position of an element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Flexbox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layout module makes it easier to design flexible responsive layout structure without using float or positioning.</w:t>
      </w:r>
    </w:p>
    <w:p>
      <w:pPr>
        <w:rPr>
          <w:rFonts w:hint="default"/>
          <w:lang w:val="en-IN"/>
        </w:rPr>
      </w:pP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CSS Grid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Refer test class in below screenshot for some of the example of grid related properties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937760" cy="2550160"/>
            <wp:effectExtent l="0" t="0" r="1524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 google fonts to download/get URL for required font style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 color palette: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"https://tailwindcss.com/docs/customizing-colors" </w:instrText>
      </w:r>
      <w:r>
        <w:rPr>
          <w:rFonts w:hint="default"/>
          <w:lang w:val="en-US"/>
        </w:rPr>
        <w:fldChar w:fldCharType="separate"/>
      </w:r>
      <w:r>
        <w:rPr>
          <w:rStyle w:val="12"/>
          <w:rFonts w:hint="default"/>
          <w:lang w:val="en-US"/>
        </w:rPr>
        <w:t>https://tailwindcss.com/docs/customizing-colors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IN"/>
        </w:rPr>
        <w:t xml:space="preserve">Html emojis: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"https://www.w3schools.com/charsets/ref_emoji_smileys.asp" </w:instrText>
      </w:r>
      <w:r>
        <w:rPr>
          <w:rFonts w:hint="default"/>
          <w:lang w:val="en-IN"/>
        </w:rPr>
        <w:fldChar w:fldCharType="separate"/>
      </w:r>
      <w:r>
        <w:rPr>
          <w:rStyle w:val="12"/>
          <w:rFonts w:hint="default"/>
          <w:lang w:val="en-IN"/>
        </w:rPr>
        <w:t>https://www.w3schools.com/charsets/ref_emoji_smileys.asp</w:t>
      </w:r>
      <w:r>
        <w:rPr>
          <w:rFonts w:hint="default"/>
          <w:lang w:val="en-I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https://developer.mozilla.org/en-US/docs/Web/CSS</w:t>
      </w:r>
    </w:p>
    <w:p>
      <w:pPr>
        <w:pStyle w:val="4"/>
        <w:bidi w:val="0"/>
        <w:rPr>
          <w:rFonts w:hint="default"/>
          <w:lang w:val="en-IN"/>
        </w:rPr>
      </w:pPr>
      <w:bookmarkStart w:id="4" w:name="_Toc7185"/>
      <w:r>
        <w:rPr>
          <w:rFonts w:hint="default"/>
          <w:lang w:val="en-IN"/>
        </w:rPr>
        <w:t>JS</w:t>
      </w:r>
      <w:bookmarkEnd w:id="4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Definition</w:t>
      </w:r>
    </w:p>
    <w:p>
      <w:r>
        <w:drawing>
          <wp:inline distT="0" distB="0" distL="114300" distR="114300">
            <wp:extent cx="4566920" cy="1910715"/>
            <wp:effectExtent l="0" t="0" r="5080" b="1333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689735" cy="2726690"/>
            <wp:effectExtent l="0" t="0" r="5715" b="165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Strict mode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"use strict"; directive is used in JavaScript to enable strict mode, which helps catch common coding errors and prevents the use of certain error-prone features.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function myFunction() {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"use strict";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The strict mode rules apply only to the code within this function.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Your code here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var x = 10;</w:t>
      </w:r>
    </w:p>
    <w:p>
      <w:pPr>
        <w:ind w:firstLine="22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console.log(x);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}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Versions</w:t>
      </w:r>
    </w:p>
    <w:p>
      <w:r>
        <w:drawing>
          <wp:inline distT="0" distB="0" distL="114300" distR="114300">
            <wp:extent cx="5273040" cy="2430145"/>
            <wp:effectExtent l="0" t="0" r="3810" b="825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Hoisting</w:t>
      </w:r>
    </w:p>
    <w:p>
      <w:r>
        <w:drawing>
          <wp:inline distT="0" distB="0" distL="114300" distR="114300">
            <wp:extent cx="4870450" cy="2638425"/>
            <wp:effectExtent l="0" t="0" r="635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359275" cy="2330450"/>
            <wp:effectExtent l="0" t="0" r="3175" b="1270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Types</w:t>
      </w:r>
    </w:p>
    <w:p>
      <w:r>
        <w:drawing>
          <wp:inline distT="0" distB="0" distL="114300" distR="114300">
            <wp:extent cx="3193415" cy="2174875"/>
            <wp:effectExtent l="0" t="0" r="6985" b="1587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Var,let, 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Age=30;//Variables without any keyword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Console.log(Age);//This will not throw any error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Var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Mutable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Used in older js version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before declare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Age=30;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Age;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Let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Used in modern JS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Let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 w:val="0"/>
          <w:bCs w:val="0"/>
          <w:i/>
          <w:iCs/>
          <w:lang w:val="en-IN"/>
        </w:rPr>
      </w:pPr>
      <w:r>
        <w:rPr>
          <w:rFonts w:hint="default"/>
          <w:b w:val="0"/>
          <w:bCs w:val="0"/>
          <w:i/>
          <w:iCs/>
          <w:lang w:val="en-IN"/>
        </w:rPr>
        <w:t>Let withoutvalue; 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Immutable variable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line will throw error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novalue;//This will throw error. Should have some variable.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Primitive types</w:t>
      </w:r>
    </w:p>
    <w:p>
      <w:r>
        <w:drawing>
          <wp:inline distT="0" distB="0" distL="114300" distR="114300">
            <wp:extent cx="3763645" cy="1569720"/>
            <wp:effectExtent l="0" t="0" r="8255" b="1143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String</w:t>
      </w:r>
    </w:p>
    <w:p>
      <w:r>
        <w:drawing>
          <wp:inline distT="0" distB="0" distL="114300" distR="114300">
            <wp:extent cx="5268595" cy="2275205"/>
            <wp:effectExtent l="0" t="0" r="8255" b="1079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Bool</w:t>
      </w:r>
    </w:p>
    <w:p>
      <w:r>
        <w:drawing>
          <wp:inline distT="0" distB="0" distL="114300" distR="114300">
            <wp:extent cx="5272405" cy="728980"/>
            <wp:effectExtent l="0" t="0" r="4445" b="139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 other values will return true if we convert to bool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Non-primitive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Array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Object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Used to store various keyed collections and more complex entities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 and coercion</w:t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124075" cy="1113155"/>
            <wp:effectExtent l="0" t="0" r="9525" b="1079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4965" cy="1018540"/>
            <wp:effectExtent l="0" t="0" r="6985" b="1016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Coercion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(+) Converts number to string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num = "5";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sum = num + 10; // sum is "510" (num is coerced into a string before addition)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(-, /, *) Converts string to number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result = "10" - 5;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console.log(result); // Output: 5 (string "10" is coerced into a number)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Operators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2**3 represents 2 power 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String addition and subtraction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1866900" cy="83820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1915" cy="829945"/>
            <wp:effectExtent l="0" t="0" r="635" b="825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Spread Operator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Also known as … operator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in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Function calls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28545" cy="1566545"/>
            <wp:effectExtent l="0" t="0" r="14605" b="1460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  <w:r>
        <w:rPr>
          <w:rFonts w:hint="default"/>
          <w:lang w:val="en-IN"/>
        </w:rPr>
        <w:t xml:space="preserve">Math.min(…) takes spread operator as parameter. So </w:t>
      </w:r>
      <w:r>
        <w:rPr>
          <w:rFonts w:hint="default"/>
          <w:b/>
          <w:bCs/>
          <w:i/>
          <w:iCs/>
          <w:lang w:val="en-IN"/>
        </w:rPr>
        <w:t xml:space="preserve">Zero or more numbers </w:t>
      </w:r>
      <w:r>
        <w:rPr>
          <w:rFonts w:hint="default"/>
          <w:b w:val="0"/>
          <w:bCs w:val="0"/>
          <w:i w:val="0"/>
          <w:iCs w:val="0"/>
          <w:lang w:val="en-IN"/>
        </w:rPr>
        <w:t>can be given as input</w:t>
      </w:r>
      <w:r>
        <w:rPr>
          <w:rFonts w:hint="default"/>
          <w:b/>
          <w:bCs/>
          <w:i/>
          <w:iCs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4380" cy="594360"/>
            <wp:effectExtent l="0" t="0" r="1270" b="1524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6165" cy="1329055"/>
            <wp:effectExtent l="0" t="0" r="13335" b="444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…”BANANAS” splits the string and passes each character as separate input.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239770" cy="862330"/>
            <wp:effectExtent l="0" t="0" r="17780" b="1397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Array literals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9920" cy="2285365"/>
            <wp:effectExtent l="0" t="0" r="17780" b="63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747895" cy="1198245"/>
            <wp:effectExtent l="0" t="0" r="14605" b="190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literals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Equality operator</w:t>
      </w:r>
    </w:p>
    <w:p>
      <w:r>
        <w:drawing>
          <wp:inline distT="0" distB="0" distL="114300" distR="114300">
            <wp:extent cx="1188085" cy="1856740"/>
            <wp:effectExtent l="0" t="0" r="12065" b="1016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Always recommended to use ===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Dot and bracket notation</w:t>
      </w:r>
    </w:p>
    <w:p>
      <w:pPr>
        <w:rPr>
          <w:rFonts w:hint="default"/>
          <w:lang w:val="en-IN"/>
        </w:rPr>
      </w:pPr>
      <w:r>
        <w:rPr>
          <w:rFonts w:hint="default"/>
          <w:lang w:val="en-US"/>
        </w:rPr>
        <w:t>Dot and bracket notations are used to fetch the data from collection</w:t>
      </w:r>
    </w:p>
    <w:p>
      <w:r>
        <w:drawing>
          <wp:inline distT="0" distB="0" distL="114300" distR="114300">
            <wp:extent cx="3876675" cy="3209925"/>
            <wp:effectExtent l="0" t="0" r="9525" b="952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above screenshot lastName is fetched using dot and bracket notation [‘lastname’]. String inside the bracket can be computed. Shown in last three lines.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Switch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820545" cy="2514600"/>
            <wp:effectExtent l="0" t="0" r="825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Function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Refer: DotnetDev\Webpages\Udemy\JsMyRef\function.js for code</w:t>
      </w:r>
    </w:p>
    <w:p>
      <w:r>
        <w:drawing>
          <wp:inline distT="0" distB="0" distL="114300" distR="114300">
            <wp:extent cx="4235450" cy="1976755"/>
            <wp:effectExtent l="0" t="0" r="1270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DOM</w:t>
      </w:r>
    </w:p>
    <w:p>
      <w:r>
        <w:drawing>
          <wp:inline distT="0" distB="0" distL="114300" distR="114300">
            <wp:extent cx="3147695" cy="1729105"/>
            <wp:effectExtent l="0" t="0" r="14605" b="444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41700" cy="2272665"/>
            <wp:effectExtent l="0" t="0" r="6350" b="1333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574415" cy="2378710"/>
            <wp:effectExtent l="0" t="0" r="6985" b="254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bookmarkStart w:id="5" w:name="_Toc23093"/>
      <w:r>
        <w:rPr>
          <w:rFonts w:hint="default"/>
          <w:lang w:val="en-US"/>
        </w:rPr>
        <w:t>React</w:t>
      </w:r>
      <w:bookmarkEnd w:id="5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Principles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Declerative vs Imperative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DOM Access is handled by React framework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Component Architecture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LEGO blocks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One way data flow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UI Library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Node</w:t>
      </w:r>
      <w:bookmarkStart w:id="19" w:name="_GoBack"/>
      <w:bookmarkEnd w:id="1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Provides runtime environment to run JS code out of browser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NVM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 switch the node versions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NPM vs NPX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Package manager and package execute. NPX is available from 5.2 and above, comes with NPM. NPX is used to run package binaries or commands without being installed globally.  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JSX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JSX is a syntax extension for JavaScript that lets you write HTML-like markup inside a JavaScript file. Although there are other ways to write components, most React developers prefer the conciseness of JSX, and most codebases use it.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Rules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Return a single root element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Group all tags under fragment&lt;&gt; &lt;/&gt; or &lt;Div&gt;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Close all the tags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camelCase all most of the things!</w:t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6" w:name="_Toc1380"/>
      <w:r>
        <w:rPr>
          <w:rFonts w:hint="default"/>
          <w:lang w:val="en-IN"/>
        </w:rPr>
        <w:t>WEB API</w:t>
      </w:r>
      <w:bookmarkEnd w:id="6"/>
    </w:p>
    <w:p>
      <w:pPr>
        <w:pStyle w:val="4"/>
        <w:bidi w:val="0"/>
        <w:rPr>
          <w:rFonts w:hint="default"/>
          <w:lang w:val="en-US"/>
        </w:rPr>
      </w:pPr>
      <w:bookmarkStart w:id="7" w:name="_Toc31859"/>
      <w:r>
        <w:rPr>
          <w:rFonts w:hint="default"/>
          <w:lang w:val="en-US"/>
        </w:rPr>
        <w:t>References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Nick - Dometrain</w:t>
      </w: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lang w:val="en-IN"/>
        </w:rPr>
      </w:pPr>
      <w:bookmarkStart w:id="8" w:name="_Toc28958"/>
      <w:r>
        <w:rPr>
          <w:rFonts w:hint="default"/>
          <w:lang w:val="en-IN"/>
        </w:rPr>
        <w:t>REST</w:t>
      </w:r>
      <w:bookmarkEnd w:id="8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Six constraints to make API services RESTful</w:t>
      </w:r>
    </w:p>
    <w:p>
      <w:r>
        <w:drawing>
          <wp:inline distT="0" distB="0" distL="114300" distR="114300">
            <wp:extent cx="5273675" cy="3998595"/>
            <wp:effectExtent l="0" t="0" r="3175" b="190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Source: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"https://blog.postman.com/rest-api-examples/" </w:instrText>
      </w:r>
      <w:r>
        <w:rPr>
          <w:rFonts w:hint="default"/>
          <w:lang w:val="en-IN"/>
        </w:rPr>
        <w:fldChar w:fldCharType="separate"/>
      </w:r>
      <w:r>
        <w:rPr>
          <w:rStyle w:val="12"/>
          <w:rFonts w:hint="default"/>
          <w:lang w:val="en-IN"/>
        </w:rPr>
        <w:t>Link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bookmarkStart w:id="9" w:name="_Toc31365"/>
      <w:r>
        <w:rPr>
          <w:rFonts w:hint="default"/>
          <w:lang w:val="en-IN"/>
        </w:rPr>
        <w:t>Authentication and Authorization</w:t>
      </w:r>
      <w:bookmarkEnd w:id="9"/>
    </w:p>
    <w:p>
      <w:pPr>
        <w:pStyle w:val="4"/>
        <w:bidi w:val="0"/>
        <w:rPr>
          <w:rFonts w:hint="default"/>
          <w:lang w:val="en-US"/>
        </w:rPr>
      </w:pPr>
      <w:bookmarkStart w:id="10" w:name="_Toc2381"/>
      <w:r>
        <w:rPr>
          <w:rFonts w:hint="default"/>
          <w:lang w:val="en-US"/>
        </w:rPr>
        <w:t>Misc and Questions</w:t>
      </w:r>
      <w:bookmarkEnd w:id="10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Interview Questions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Redis Output caching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Reference youtube video: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"https://www.youtube.com/watch?v=_bg5dGnudPs" </w:instrText>
      </w:r>
      <w:r>
        <w:rPr>
          <w:rFonts w:hint="default"/>
          <w:lang w:val="en-US"/>
        </w:rPr>
        <w:fldChar w:fldCharType="separate"/>
      </w:r>
      <w:r>
        <w:rPr>
          <w:rStyle w:val="12"/>
          <w:rFonts w:hint="default"/>
          <w:lang w:val="en-US"/>
        </w:rPr>
        <w:t>https://www.youtube.com/watch?v=_bg5dGnudPs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11" w:name="_Toc30830"/>
      <w:r>
        <w:rPr>
          <w:rFonts w:hint="default"/>
          <w:lang w:val="en-IN"/>
        </w:rPr>
        <w:t>MVC</w:t>
      </w:r>
      <w:bookmarkEnd w:id="11"/>
    </w:p>
    <w:p>
      <w:pPr>
        <w:pStyle w:val="4"/>
        <w:bidi w:val="0"/>
        <w:rPr>
          <w:rFonts w:hint="default"/>
          <w:lang w:val="en-US"/>
        </w:rPr>
      </w:pPr>
      <w:bookmarkStart w:id="12" w:name="_Toc17228"/>
      <w:r>
        <w:rPr>
          <w:rFonts w:hint="default"/>
          <w:lang w:val="en-US"/>
        </w:rPr>
        <w:t>Program.cs</w:t>
      </w:r>
      <w:bookmarkEnd w:id="1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Contains,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Services required by app are configured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Request handling pipeline -&gt; Series of middleware components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Dependency injection (services)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i/>
          <w:iCs/>
          <w:lang w:val="en-US"/>
        </w:rPr>
        <w:t>builder is a WebApplicationBuilder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AddRazorPages();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AddControllersWithViews();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AddDbContext&lt;RazorPagesMovieContext&gt;(options =&gt;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options.UseSqlServer(builder.Configuration.GetConnectionString("RPMovieContext")));</w:t>
      </w:r>
    </w:p>
    <w:p>
      <w:pPr>
        <w:pStyle w:val="4"/>
        <w:bidi w:val="0"/>
        <w:rPr>
          <w:rFonts w:hint="default"/>
          <w:lang w:val="en-IN"/>
        </w:rPr>
      </w:pPr>
      <w:bookmarkStart w:id="13" w:name="_Toc6627"/>
      <w:r>
        <w:rPr>
          <w:rFonts w:hint="default"/>
          <w:lang w:val="en-IN"/>
        </w:rPr>
        <w:t>Razor Pages</w:t>
      </w:r>
      <w:bookmarkEnd w:id="13"/>
    </w:p>
    <w:p>
      <w:pPr>
        <w:pStyle w:val="4"/>
        <w:bidi w:val="0"/>
        <w:rPr>
          <w:rFonts w:hint="default"/>
          <w:lang w:val="en-US"/>
        </w:rPr>
      </w:pPr>
      <w:bookmarkStart w:id="14" w:name="_Toc12473"/>
      <w:r>
        <w:rPr>
          <w:rFonts w:hint="default"/>
          <w:lang w:val="en-US"/>
        </w:rPr>
        <w:t>Middleware</w:t>
      </w:r>
      <w:bookmarkEnd w:id="14"/>
    </w:p>
    <w:p>
      <w:pPr>
        <w:pStyle w:val="4"/>
        <w:bidi w:val="0"/>
        <w:rPr>
          <w:rFonts w:hint="default"/>
          <w:lang w:val="en-US"/>
        </w:rPr>
      </w:pPr>
      <w:bookmarkStart w:id="15" w:name="_Toc7130"/>
      <w:r>
        <w:rPr>
          <w:rFonts w:hint="default"/>
          <w:lang w:val="en-US"/>
        </w:rPr>
        <w:t>Model</w:t>
      </w:r>
      <w:bookmarkEnd w:id="15"/>
    </w:p>
    <w:p>
      <w:pPr>
        <w:pStyle w:val="4"/>
        <w:bidi w:val="0"/>
        <w:rPr>
          <w:rFonts w:hint="default"/>
          <w:lang w:val="en-US"/>
        </w:rPr>
      </w:pPr>
      <w:bookmarkStart w:id="16" w:name="_Toc3384"/>
      <w:r>
        <w:rPr>
          <w:rFonts w:hint="default"/>
          <w:lang w:val="en-US"/>
        </w:rPr>
        <w:t>View</w:t>
      </w:r>
      <w:bookmarkEnd w:id="16"/>
      <w:r>
        <w:rPr>
          <w:rFonts w:hint="default"/>
          <w:lang w:val="en-US"/>
        </w:rPr>
        <w:t xml:space="preserve"> </w:t>
      </w:r>
    </w:p>
    <w:p>
      <w:pPr>
        <w:pStyle w:val="4"/>
        <w:bidi w:val="0"/>
        <w:rPr>
          <w:rFonts w:hint="default"/>
          <w:lang w:val="en-US"/>
        </w:rPr>
      </w:pPr>
      <w:bookmarkStart w:id="17" w:name="_Toc7113"/>
      <w:r>
        <w:rPr>
          <w:rFonts w:hint="default"/>
          <w:lang w:val="en-US"/>
        </w:rPr>
        <w:t>Controller</w:t>
      </w:r>
      <w:bookmarkEnd w:id="17"/>
    </w:p>
    <w:p>
      <w:pPr>
        <w:pStyle w:val="4"/>
        <w:bidi w:val="0"/>
        <w:rPr>
          <w:rFonts w:hint="default"/>
          <w:lang w:val="en-US"/>
        </w:rPr>
      </w:pPr>
      <w:bookmarkStart w:id="18" w:name="_Toc5960"/>
      <w:r>
        <w:rPr>
          <w:rFonts w:hint="default"/>
          <w:lang w:val="en-US"/>
        </w:rPr>
        <w:t>Routing</w:t>
      </w:r>
      <w:bookmarkEnd w:id="18"/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Convention routing</w:t>
      </w:r>
    </w:p>
    <w:p>
      <w:r>
        <w:drawing>
          <wp:inline distT="0" distB="0" distL="114300" distR="114300">
            <wp:extent cx="4514850" cy="1295400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5325" cy="2001520"/>
            <wp:effectExtent l="0" t="0" r="9525" b="1778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  <w:r>
        <w:rPr>
          <w:rFonts w:hint="default"/>
          <w:lang w:val="en-US"/>
        </w:rPr>
        <w:t xml:space="preserve">Url: </w:t>
      </w: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/Products/Details/5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{ controller = Products, action = Details, id = 5 }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Attribute routing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+Body As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44582"/>
    <w:multiLevelType w:val="singleLevel"/>
    <w:tmpl w:val="992445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FF1CDD3"/>
    <w:multiLevelType w:val="multilevel"/>
    <w:tmpl w:val="0FF1CD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14A6F20D"/>
    <w:multiLevelType w:val="singleLevel"/>
    <w:tmpl w:val="14A6F20D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B7FE4"/>
    <w:rsid w:val="006954B8"/>
    <w:rsid w:val="00970586"/>
    <w:rsid w:val="010356B7"/>
    <w:rsid w:val="017716F4"/>
    <w:rsid w:val="01EC20E2"/>
    <w:rsid w:val="02237A53"/>
    <w:rsid w:val="023D6D0C"/>
    <w:rsid w:val="026652FE"/>
    <w:rsid w:val="02825D40"/>
    <w:rsid w:val="02987E64"/>
    <w:rsid w:val="02EA7AD6"/>
    <w:rsid w:val="034F527C"/>
    <w:rsid w:val="035D7E14"/>
    <w:rsid w:val="035E7A94"/>
    <w:rsid w:val="0369567C"/>
    <w:rsid w:val="03701033"/>
    <w:rsid w:val="038F6065"/>
    <w:rsid w:val="03CB2647"/>
    <w:rsid w:val="03D6425B"/>
    <w:rsid w:val="03F84D6E"/>
    <w:rsid w:val="04223055"/>
    <w:rsid w:val="046378E3"/>
    <w:rsid w:val="04922410"/>
    <w:rsid w:val="04C9400E"/>
    <w:rsid w:val="04F26AB5"/>
    <w:rsid w:val="05233EFD"/>
    <w:rsid w:val="05941C32"/>
    <w:rsid w:val="05B35D6A"/>
    <w:rsid w:val="065E0402"/>
    <w:rsid w:val="06603905"/>
    <w:rsid w:val="06655B8A"/>
    <w:rsid w:val="06744B24"/>
    <w:rsid w:val="06971860"/>
    <w:rsid w:val="071C1AB9"/>
    <w:rsid w:val="07705CC0"/>
    <w:rsid w:val="07965654"/>
    <w:rsid w:val="07D224E1"/>
    <w:rsid w:val="08075794"/>
    <w:rsid w:val="08315D7E"/>
    <w:rsid w:val="0885360A"/>
    <w:rsid w:val="094822F4"/>
    <w:rsid w:val="09524819"/>
    <w:rsid w:val="09811DD5"/>
    <w:rsid w:val="09E779CE"/>
    <w:rsid w:val="0A2B13BC"/>
    <w:rsid w:val="0A463FB5"/>
    <w:rsid w:val="0A766000"/>
    <w:rsid w:val="0AED147A"/>
    <w:rsid w:val="0B267056"/>
    <w:rsid w:val="0B6A5FAA"/>
    <w:rsid w:val="0B8F0C83"/>
    <w:rsid w:val="0BA033AB"/>
    <w:rsid w:val="0BBF44E8"/>
    <w:rsid w:val="0C1237DB"/>
    <w:rsid w:val="0C2549FA"/>
    <w:rsid w:val="0CEB5859"/>
    <w:rsid w:val="0D1211CC"/>
    <w:rsid w:val="0D5F347D"/>
    <w:rsid w:val="0D7630A2"/>
    <w:rsid w:val="0D781E29"/>
    <w:rsid w:val="0DC71BA8"/>
    <w:rsid w:val="0DD878C3"/>
    <w:rsid w:val="0E5B3DF3"/>
    <w:rsid w:val="0EF24E1E"/>
    <w:rsid w:val="0F5500B5"/>
    <w:rsid w:val="0F5D0760"/>
    <w:rsid w:val="0F7C24AA"/>
    <w:rsid w:val="104457BF"/>
    <w:rsid w:val="10CD30DE"/>
    <w:rsid w:val="110E4E87"/>
    <w:rsid w:val="1168209E"/>
    <w:rsid w:val="120C7329"/>
    <w:rsid w:val="127F50E9"/>
    <w:rsid w:val="12E12103"/>
    <w:rsid w:val="133A279F"/>
    <w:rsid w:val="135A4A4C"/>
    <w:rsid w:val="13B079DA"/>
    <w:rsid w:val="13C269FA"/>
    <w:rsid w:val="140B4870"/>
    <w:rsid w:val="14832432"/>
    <w:rsid w:val="1489513E"/>
    <w:rsid w:val="14C111AC"/>
    <w:rsid w:val="14D342B9"/>
    <w:rsid w:val="14DB16C5"/>
    <w:rsid w:val="14EA645D"/>
    <w:rsid w:val="158C14E9"/>
    <w:rsid w:val="17060295"/>
    <w:rsid w:val="170B516B"/>
    <w:rsid w:val="174560C4"/>
    <w:rsid w:val="174F3B50"/>
    <w:rsid w:val="17625BEC"/>
    <w:rsid w:val="176645F2"/>
    <w:rsid w:val="17A857FA"/>
    <w:rsid w:val="17C36FE9"/>
    <w:rsid w:val="17D11723"/>
    <w:rsid w:val="180513B0"/>
    <w:rsid w:val="180C6085"/>
    <w:rsid w:val="180F534D"/>
    <w:rsid w:val="187341E7"/>
    <w:rsid w:val="189D1E29"/>
    <w:rsid w:val="18B51280"/>
    <w:rsid w:val="18C809B6"/>
    <w:rsid w:val="191E3943"/>
    <w:rsid w:val="19640835"/>
    <w:rsid w:val="19885571"/>
    <w:rsid w:val="198E4EFC"/>
    <w:rsid w:val="199A0D0F"/>
    <w:rsid w:val="19CF3767"/>
    <w:rsid w:val="1AA67F47"/>
    <w:rsid w:val="1AD5211E"/>
    <w:rsid w:val="1B6260FC"/>
    <w:rsid w:val="1B9F0E2F"/>
    <w:rsid w:val="1BCA6A25"/>
    <w:rsid w:val="1C1A58AA"/>
    <w:rsid w:val="1C4C3AFB"/>
    <w:rsid w:val="1D083E48"/>
    <w:rsid w:val="1D3A6989"/>
    <w:rsid w:val="1DCE0BB5"/>
    <w:rsid w:val="1E314C15"/>
    <w:rsid w:val="1E3D0A28"/>
    <w:rsid w:val="1E3E1D2D"/>
    <w:rsid w:val="1E8E752D"/>
    <w:rsid w:val="1F9C084C"/>
    <w:rsid w:val="200A5B20"/>
    <w:rsid w:val="208D02F8"/>
    <w:rsid w:val="20EC6113"/>
    <w:rsid w:val="20F40FA1"/>
    <w:rsid w:val="20F427B2"/>
    <w:rsid w:val="21821CC3"/>
    <w:rsid w:val="219E39B8"/>
    <w:rsid w:val="21B422D8"/>
    <w:rsid w:val="21E32E28"/>
    <w:rsid w:val="22422E41"/>
    <w:rsid w:val="22985DCE"/>
    <w:rsid w:val="235C138F"/>
    <w:rsid w:val="23BC5F31"/>
    <w:rsid w:val="23BD1D5D"/>
    <w:rsid w:val="23CB4EC6"/>
    <w:rsid w:val="244F1C67"/>
    <w:rsid w:val="245F573A"/>
    <w:rsid w:val="247B17E7"/>
    <w:rsid w:val="24A55EAE"/>
    <w:rsid w:val="24B11CC1"/>
    <w:rsid w:val="24F14CA9"/>
    <w:rsid w:val="258400EB"/>
    <w:rsid w:val="260D66FA"/>
    <w:rsid w:val="26A83F7A"/>
    <w:rsid w:val="26A85185"/>
    <w:rsid w:val="2751350E"/>
    <w:rsid w:val="278571F3"/>
    <w:rsid w:val="27BA2F3E"/>
    <w:rsid w:val="27C33109"/>
    <w:rsid w:val="27DF516B"/>
    <w:rsid w:val="27DF65F5"/>
    <w:rsid w:val="280A073E"/>
    <w:rsid w:val="282E6701"/>
    <w:rsid w:val="283C698F"/>
    <w:rsid w:val="28BB2AE0"/>
    <w:rsid w:val="28E62B38"/>
    <w:rsid w:val="29001F50"/>
    <w:rsid w:val="29013255"/>
    <w:rsid w:val="297153D9"/>
    <w:rsid w:val="297C37CC"/>
    <w:rsid w:val="29AD7427"/>
    <w:rsid w:val="29C27722"/>
    <w:rsid w:val="29CE3CF8"/>
    <w:rsid w:val="29F050DC"/>
    <w:rsid w:val="2A7530F1"/>
    <w:rsid w:val="2A8B74D8"/>
    <w:rsid w:val="2B7372F2"/>
    <w:rsid w:val="2BF57C61"/>
    <w:rsid w:val="2C614EE0"/>
    <w:rsid w:val="2C70553A"/>
    <w:rsid w:val="2C8F472B"/>
    <w:rsid w:val="2C906929"/>
    <w:rsid w:val="2D4C4ADE"/>
    <w:rsid w:val="2D5C786C"/>
    <w:rsid w:val="2DAA100A"/>
    <w:rsid w:val="2DFA177E"/>
    <w:rsid w:val="2E632FCB"/>
    <w:rsid w:val="2E917373"/>
    <w:rsid w:val="2EFA5A9E"/>
    <w:rsid w:val="2F5603B6"/>
    <w:rsid w:val="2FD17CFF"/>
    <w:rsid w:val="305F666A"/>
    <w:rsid w:val="30C457E0"/>
    <w:rsid w:val="30D675AD"/>
    <w:rsid w:val="30D7502F"/>
    <w:rsid w:val="31470B66"/>
    <w:rsid w:val="31B70755"/>
    <w:rsid w:val="32C37159"/>
    <w:rsid w:val="32D13DA7"/>
    <w:rsid w:val="33234BF4"/>
    <w:rsid w:val="334376A7"/>
    <w:rsid w:val="33452BAA"/>
    <w:rsid w:val="33512240"/>
    <w:rsid w:val="3390201E"/>
    <w:rsid w:val="33A773CB"/>
    <w:rsid w:val="33AD4E53"/>
    <w:rsid w:val="33C65A3F"/>
    <w:rsid w:val="341C2C0D"/>
    <w:rsid w:val="353D6568"/>
    <w:rsid w:val="35553C0F"/>
    <w:rsid w:val="356773AC"/>
    <w:rsid w:val="36767569"/>
    <w:rsid w:val="367D6EF4"/>
    <w:rsid w:val="369736C3"/>
    <w:rsid w:val="36D52E06"/>
    <w:rsid w:val="36F558B9"/>
    <w:rsid w:val="370621EB"/>
    <w:rsid w:val="37597C1A"/>
    <w:rsid w:val="37C62277"/>
    <w:rsid w:val="38777FB4"/>
    <w:rsid w:val="387934B7"/>
    <w:rsid w:val="38D00642"/>
    <w:rsid w:val="3A017ABA"/>
    <w:rsid w:val="3A201269"/>
    <w:rsid w:val="3AAE7BD3"/>
    <w:rsid w:val="3B063AE5"/>
    <w:rsid w:val="3B59226A"/>
    <w:rsid w:val="3B9C785C"/>
    <w:rsid w:val="3BC05C20"/>
    <w:rsid w:val="3C1F45B2"/>
    <w:rsid w:val="3C7249B6"/>
    <w:rsid w:val="3C8A3C61"/>
    <w:rsid w:val="3CBD456D"/>
    <w:rsid w:val="3D446913"/>
    <w:rsid w:val="3D9D4A23"/>
    <w:rsid w:val="3E18436C"/>
    <w:rsid w:val="3EC76A8F"/>
    <w:rsid w:val="3F6F2969"/>
    <w:rsid w:val="3FA163F2"/>
    <w:rsid w:val="3FB3688B"/>
    <w:rsid w:val="3FE171DB"/>
    <w:rsid w:val="40E32281"/>
    <w:rsid w:val="41AE11D8"/>
    <w:rsid w:val="4206180B"/>
    <w:rsid w:val="421729DE"/>
    <w:rsid w:val="4220550C"/>
    <w:rsid w:val="42675C80"/>
    <w:rsid w:val="42780119"/>
    <w:rsid w:val="430F7393"/>
    <w:rsid w:val="43395FD9"/>
    <w:rsid w:val="43DE26B8"/>
    <w:rsid w:val="446F6056"/>
    <w:rsid w:val="44B567CA"/>
    <w:rsid w:val="44BC2C73"/>
    <w:rsid w:val="45595C53"/>
    <w:rsid w:val="45A85C3E"/>
    <w:rsid w:val="45AF4585"/>
    <w:rsid w:val="46085872"/>
    <w:rsid w:val="48513732"/>
    <w:rsid w:val="48D90193"/>
    <w:rsid w:val="48F66271"/>
    <w:rsid w:val="4913132D"/>
    <w:rsid w:val="491D5B42"/>
    <w:rsid w:val="49213E0B"/>
    <w:rsid w:val="49801C26"/>
    <w:rsid w:val="49BD0406"/>
    <w:rsid w:val="49EA7DFC"/>
    <w:rsid w:val="49F7474D"/>
    <w:rsid w:val="4A295537"/>
    <w:rsid w:val="4A8708FD"/>
    <w:rsid w:val="4ABB577A"/>
    <w:rsid w:val="4AFF7B18"/>
    <w:rsid w:val="4B470149"/>
    <w:rsid w:val="4B835B73"/>
    <w:rsid w:val="4B8E6103"/>
    <w:rsid w:val="4BA9472E"/>
    <w:rsid w:val="4C1053D7"/>
    <w:rsid w:val="4C8A77AA"/>
    <w:rsid w:val="4C914A2C"/>
    <w:rsid w:val="4CB842ED"/>
    <w:rsid w:val="4DF11170"/>
    <w:rsid w:val="4E2F31D3"/>
    <w:rsid w:val="4E994E01"/>
    <w:rsid w:val="4EB1286B"/>
    <w:rsid w:val="4EE33FE5"/>
    <w:rsid w:val="4EF34216"/>
    <w:rsid w:val="4F0746A3"/>
    <w:rsid w:val="4F474D7B"/>
    <w:rsid w:val="4F682878"/>
    <w:rsid w:val="4F9D33AA"/>
    <w:rsid w:val="4FE439C5"/>
    <w:rsid w:val="50041972"/>
    <w:rsid w:val="50563E5D"/>
    <w:rsid w:val="5100482F"/>
    <w:rsid w:val="5126542F"/>
    <w:rsid w:val="51B76F1C"/>
    <w:rsid w:val="51D72D57"/>
    <w:rsid w:val="5203739C"/>
    <w:rsid w:val="52447207"/>
    <w:rsid w:val="529D3D17"/>
    <w:rsid w:val="52C4745A"/>
    <w:rsid w:val="53070517"/>
    <w:rsid w:val="53175BDF"/>
    <w:rsid w:val="5389049C"/>
    <w:rsid w:val="54480FB7"/>
    <w:rsid w:val="545220E4"/>
    <w:rsid w:val="54C54621"/>
    <w:rsid w:val="55362461"/>
    <w:rsid w:val="557312C2"/>
    <w:rsid w:val="55D93CF6"/>
    <w:rsid w:val="560378AC"/>
    <w:rsid w:val="566D05D7"/>
    <w:rsid w:val="568E7490"/>
    <w:rsid w:val="56C92B8B"/>
    <w:rsid w:val="57A272CB"/>
    <w:rsid w:val="57E654C3"/>
    <w:rsid w:val="581B7F1B"/>
    <w:rsid w:val="58633034"/>
    <w:rsid w:val="58894CCC"/>
    <w:rsid w:val="58A642B1"/>
    <w:rsid w:val="58CD57C0"/>
    <w:rsid w:val="59016F14"/>
    <w:rsid w:val="591E42C6"/>
    <w:rsid w:val="59726015"/>
    <w:rsid w:val="5A5F7277"/>
    <w:rsid w:val="5A777D7A"/>
    <w:rsid w:val="5ACC5286"/>
    <w:rsid w:val="5AF314CF"/>
    <w:rsid w:val="5AF73B4C"/>
    <w:rsid w:val="5B3B333C"/>
    <w:rsid w:val="5BEF34D6"/>
    <w:rsid w:val="5BEF549D"/>
    <w:rsid w:val="5C5E2199"/>
    <w:rsid w:val="5CC52E42"/>
    <w:rsid w:val="5DB56240"/>
    <w:rsid w:val="5DDF23A5"/>
    <w:rsid w:val="5E236DF5"/>
    <w:rsid w:val="5E35651C"/>
    <w:rsid w:val="5EA0144F"/>
    <w:rsid w:val="5EA907F4"/>
    <w:rsid w:val="5ECB4491"/>
    <w:rsid w:val="5F463DDB"/>
    <w:rsid w:val="5FA45185"/>
    <w:rsid w:val="5FAE5456"/>
    <w:rsid w:val="5FFD5B08"/>
    <w:rsid w:val="602A56D2"/>
    <w:rsid w:val="602F4C33"/>
    <w:rsid w:val="60793CB6"/>
    <w:rsid w:val="611D39E1"/>
    <w:rsid w:val="61310831"/>
    <w:rsid w:val="61357BDD"/>
    <w:rsid w:val="61870E92"/>
    <w:rsid w:val="624337C3"/>
    <w:rsid w:val="62DB2AED"/>
    <w:rsid w:val="62DD39C2"/>
    <w:rsid w:val="63462EB6"/>
    <w:rsid w:val="63810E50"/>
    <w:rsid w:val="63953170"/>
    <w:rsid w:val="64212D54"/>
    <w:rsid w:val="64407D86"/>
    <w:rsid w:val="64A34A9D"/>
    <w:rsid w:val="64A70A2F"/>
    <w:rsid w:val="651D7774"/>
    <w:rsid w:val="655A3D56"/>
    <w:rsid w:val="66540B05"/>
    <w:rsid w:val="66B073A3"/>
    <w:rsid w:val="67492634"/>
    <w:rsid w:val="674D7A09"/>
    <w:rsid w:val="67554E15"/>
    <w:rsid w:val="679C300B"/>
    <w:rsid w:val="67F820A0"/>
    <w:rsid w:val="67F85DF9"/>
    <w:rsid w:val="68127858"/>
    <w:rsid w:val="68E17E1F"/>
    <w:rsid w:val="69426BBF"/>
    <w:rsid w:val="6AB14817"/>
    <w:rsid w:val="6AB77892"/>
    <w:rsid w:val="6B0D712F"/>
    <w:rsid w:val="6B2A0C5E"/>
    <w:rsid w:val="6B8310F6"/>
    <w:rsid w:val="6BA75B7B"/>
    <w:rsid w:val="6BE25488"/>
    <w:rsid w:val="6BFC0FB6"/>
    <w:rsid w:val="6C0D4AD4"/>
    <w:rsid w:val="6C303D8F"/>
    <w:rsid w:val="6C770900"/>
    <w:rsid w:val="6CA83959"/>
    <w:rsid w:val="6D785A21"/>
    <w:rsid w:val="6DF03D1F"/>
    <w:rsid w:val="6EDC04F7"/>
    <w:rsid w:val="6EF03A23"/>
    <w:rsid w:val="6F654CF8"/>
    <w:rsid w:val="6F7B35A7"/>
    <w:rsid w:val="6F9B2726"/>
    <w:rsid w:val="6FC35E69"/>
    <w:rsid w:val="704F65DD"/>
    <w:rsid w:val="706C6A24"/>
    <w:rsid w:val="70713A5C"/>
    <w:rsid w:val="71D83356"/>
    <w:rsid w:val="71E573FD"/>
    <w:rsid w:val="720A7028"/>
    <w:rsid w:val="72AE7B36"/>
    <w:rsid w:val="73085C46"/>
    <w:rsid w:val="73206B70"/>
    <w:rsid w:val="736E46F1"/>
    <w:rsid w:val="74AC01A6"/>
    <w:rsid w:val="74DD2349"/>
    <w:rsid w:val="74E36253"/>
    <w:rsid w:val="75061B64"/>
    <w:rsid w:val="756E1C38"/>
    <w:rsid w:val="75B82FB1"/>
    <w:rsid w:val="75DF0C59"/>
    <w:rsid w:val="770C25DD"/>
    <w:rsid w:val="771479EA"/>
    <w:rsid w:val="77396DA7"/>
    <w:rsid w:val="773E351C"/>
    <w:rsid w:val="77BE0D98"/>
    <w:rsid w:val="77C83101"/>
    <w:rsid w:val="782B0837"/>
    <w:rsid w:val="78360DC6"/>
    <w:rsid w:val="78B24F5D"/>
    <w:rsid w:val="793D329D"/>
    <w:rsid w:val="7A552066"/>
    <w:rsid w:val="7A6C2163"/>
    <w:rsid w:val="7A831561"/>
    <w:rsid w:val="7A9C4DB8"/>
    <w:rsid w:val="7AC01B36"/>
    <w:rsid w:val="7AD83918"/>
    <w:rsid w:val="7B2849CC"/>
    <w:rsid w:val="7BD63763"/>
    <w:rsid w:val="7CBF37B9"/>
    <w:rsid w:val="7D2676E9"/>
    <w:rsid w:val="7D3E1B08"/>
    <w:rsid w:val="7D52346D"/>
    <w:rsid w:val="7D574C31"/>
    <w:rsid w:val="7D643769"/>
    <w:rsid w:val="7D69294D"/>
    <w:rsid w:val="7DD148FB"/>
    <w:rsid w:val="7DF55B9E"/>
    <w:rsid w:val="7E4F334C"/>
    <w:rsid w:val="7E84439E"/>
    <w:rsid w:val="7E8B3D29"/>
    <w:rsid w:val="7EC85D8C"/>
    <w:rsid w:val="7EF3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40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6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sz w:val="32"/>
      <w:szCs w:val="28"/>
    </w:rPr>
  </w:style>
  <w:style w:type="paragraph" w:styleId="6">
    <w:name w:val="heading 5"/>
    <w:basedOn w:val="1"/>
    <w:next w:val="1"/>
    <w:link w:val="20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i/>
      <w:color w:val="5B9BD5" w:themeColor="accent1"/>
      <w:sz w:val="24"/>
      <w:szCs w:val="28"/>
      <w14:textFill>
        <w14:solidFill>
          <w14:schemeClr w14:val="accent1"/>
        </w14:solidFill>
      </w14:textFill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8"/>
    <w:qFormat/>
    <w:uiPriority w:val="0"/>
    <w:rPr>
      <w:b/>
      <w:bCs/>
    </w:rPr>
  </w:style>
  <w:style w:type="table" w:styleId="15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paragraph" w:styleId="18">
    <w:name w:val="toc 3"/>
    <w:basedOn w:val="1"/>
    <w:next w:val="1"/>
    <w:qFormat/>
    <w:uiPriority w:val="0"/>
    <w:pPr>
      <w:ind w:left="840" w:leftChars="400"/>
    </w:pPr>
  </w:style>
  <w:style w:type="paragraph" w:customStyle="1" w:styleId="19">
    <w:name w:val="Style1"/>
    <w:basedOn w:val="5"/>
    <w:next w:val="1"/>
    <w:qFormat/>
    <w:uiPriority w:val="0"/>
    <w:pPr>
      <w:tabs>
        <w:tab w:val="right" w:leader="dot" w:pos="8306"/>
      </w:tabs>
      <w:ind w:left="840" w:leftChars="400"/>
    </w:pPr>
    <w:rPr>
      <w:lang w:val="en-IN"/>
    </w:rPr>
  </w:style>
  <w:style w:type="character" w:customStyle="1" w:styleId="20">
    <w:name w:val="Heading 5 Char"/>
    <w:link w:val="6"/>
    <w:qFormat/>
    <w:uiPriority w:val="0"/>
    <w:rPr>
      <w:rFonts w:ascii="Times New Roman" w:hAnsi="Times New Roman" w:eastAsiaTheme="minorEastAsia"/>
      <w:b/>
      <w:bCs/>
      <w:i/>
      <w:color w:val="5B9BD5" w:themeColor="accent1"/>
      <w:sz w:val="24"/>
      <w:szCs w:val="28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2023-07-18T03:55:00Z</dcterms:created>
  <dc:creator>balaj</dc:creator>
  <cp:lastModifiedBy>Balaji Baskaran</cp:lastModifiedBy>
  <dcterms:modified xsi:type="dcterms:W3CDTF">2024-02-21T17:56:44Z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6489AEAE369448D5BA856BED203BDECF</vt:lpwstr>
  </property>
</Properties>
</file>