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bookmarkStart w:id="0" w:name="_Toc25250"/>
      <w:r>
        <w:rPr>
          <w:rFonts w:hint="default"/>
          <w:lang w:val="en-US"/>
        </w:rPr>
        <w:t>WEB API</w:t>
      </w:r>
      <w:bookmarkEnd w:id="0"/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"1-3"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_Toc25250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WEB API</w:t>
      </w:r>
      <w:r>
        <w:tab/>
      </w:r>
      <w:r>
        <w:fldChar w:fldCharType="begin"/>
      </w:r>
      <w:r>
        <w:instrText xml:space="preserve"> PAGEREF _Toc25250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_Toc30801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References</w:t>
      </w:r>
      <w:r>
        <w:tab/>
      </w:r>
      <w:r>
        <w:fldChar w:fldCharType="begin"/>
      </w:r>
      <w:r>
        <w:instrText xml:space="preserve"> PAGEREF _Toc30801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_Toc10223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Concepts</w:t>
      </w:r>
      <w:r>
        <w:tab/>
      </w:r>
      <w:r>
        <w:fldChar w:fldCharType="begin"/>
      </w:r>
      <w:r>
        <w:instrText xml:space="preserve"> PAGEREF _Toc10223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_Toc26437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API Questions</w:t>
      </w:r>
      <w:r>
        <w:tab/>
      </w:r>
      <w:r>
        <w:fldChar w:fldCharType="begin"/>
      </w:r>
      <w:r>
        <w:instrText xml:space="preserve"> PAGEREF _Toc26437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_Toc7711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Getting started</w:t>
      </w:r>
      <w:r>
        <w:tab/>
      </w:r>
      <w:r>
        <w:fldChar w:fldCharType="begin"/>
      </w:r>
      <w:r>
        <w:instrText xml:space="preserve"> PAGEREF _Toc7711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_Toc15532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Launchsettings.json</w:t>
      </w:r>
      <w:r>
        <w:tab/>
      </w:r>
      <w:r>
        <w:fldChar w:fldCharType="begin"/>
      </w:r>
      <w:r>
        <w:instrText xml:space="preserve"> PAGEREF _Toc15532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_Toc29351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Appsettings.json</w:t>
      </w:r>
      <w:r>
        <w:tab/>
      </w:r>
      <w:r>
        <w:fldChar w:fldCharType="begin"/>
      </w:r>
      <w:r>
        <w:instrText xml:space="preserve"> PAGEREF _Toc29351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_Toc19200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Secrets.json</w:t>
      </w:r>
      <w:r>
        <w:tab/>
      </w:r>
      <w:r>
        <w:fldChar w:fldCharType="begin"/>
      </w:r>
      <w:r>
        <w:instrText xml:space="preserve"> PAGEREF _Toc19200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_Toc1415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Program.cs</w:t>
      </w:r>
      <w:r>
        <w:tab/>
      </w:r>
      <w:r>
        <w:fldChar w:fldCharType="begin"/>
      </w:r>
      <w:r>
        <w:instrText xml:space="preserve"> PAGEREF _Toc1415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_Toc13290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Controllers</w:t>
      </w:r>
      <w:r>
        <w:tab/>
      </w:r>
      <w:r>
        <w:fldChar w:fldCharType="begin"/>
      </w:r>
      <w:r>
        <w:instrText xml:space="preserve"> PAGEREF _Toc13290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_Toc21704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 Verbs</w:t>
      </w:r>
      <w:r>
        <w:tab/>
      </w:r>
      <w:r>
        <w:fldChar w:fldCharType="begin"/>
      </w:r>
      <w:r>
        <w:instrText xml:space="preserve"> PAGEREF _Toc21704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_Toc23630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FromBody attribute</w:t>
      </w:r>
      <w:r>
        <w:tab/>
      </w:r>
      <w:r>
        <w:fldChar w:fldCharType="begin"/>
      </w:r>
      <w:r>
        <w:instrText xml:space="preserve"> PAGEREF _Toc23630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_Toc31951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Testing</w:t>
      </w:r>
      <w:r>
        <w:tab/>
      </w:r>
      <w:r>
        <w:fldChar w:fldCharType="begin"/>
      </w:r>
      <w:r>
        <w:instrText xml:space="preserve"> PAGEREF _Toc31951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_Toc21952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API security</w:t>
      </w:r>
      <w:r>
        <w:tab/>
      </w:r>
      <w:r>
        <w:fldChar w:fldCharType="begin"/>
      </w:r>
      <w:r>
        <w:instrText xml:space="preserve"> PAGEREF _Toc21952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_Toc15489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Versoning</w:t>
      </w:r>
      <w:r>
        <w:tab/>
      </w:r>
      <w:r>
        <w:fldChar w:fldCharType="begin"/>
      </w:r>
      <w:r>
        <w:instrText xml:space="preserve"> PAGEREF _Toc15489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_Toc4269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Monitoring</w:t>
      </w:r>
      <w:r>
        <w:tab/>
      </w:r>
      <w:r>
        <w:fldChar w:fldCharType="begin"/>
      </w:r>
      <w:r>
        <w:instrText xml:space="preserve"> PAGEREF _Toc4269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_Toc9036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Protecting</w:t>
      </w:r>
      <w:r>
        <w:tab/>
      </w:r>
      <w:r>
        <w:fldChar w:fldCharType="begin"/>
      </w:r>
      <w:r>
        <w:instrText xml:space="preserve"> PAGEREF _Toc9036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_Toc1209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Building</w:t>
      </w:r>
      <w:r>
        <w:tab/>
      </w:r>
      <w:r>
        <w:fldChar w:fldCharType="begin"/>
      </w:r>
      <w:r>
        <w:instrText xml:space="preserve"> PAGEREF _Toc1209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_Toc131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Consuming</w:t>
      </w:r>
      <w:r>
        <w:tab/>
      </w:r>
      <w:r>
        <w:fldChar w:fldCharType="begin"/>
      </w:r>
      <w:r>
        <w:instrText xml:space="preserve"> PAGEREF _Toc131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_Toc10531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Open API</w:t>
      </w:r>
      <w:r>
        <w:tab/>
      </w:r>
      <w:r>
        <w:fldChar w:fldCharType="begin"/>
      </w:r>
      <w:r>
        <w:instrText xml:space="preserve"> PAGEREF _Toc10531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_Toc9917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Minimal API</w:t>
      </w:r>
      <w:r>
        <w:tab/>
      </w:r>
      <w:r>
        <w:fldChar w:fldCharType="begin"/>
      </w:r>
      <w:r>
        <w:instrText xml:space="preserve"> PAGEREF _Toc9917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_Toc9515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Best practices</w:t>
      </w:r>
      <w:r>
        <w:tab/>
      </w:r>
      <w:r>
        <w:fldChar w:fldCharType="begin"/>
      </w:r>
      <w:r>
        <w:instrText xml:space="preserve"> PAGEREF _Toc9515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" w:name="_Toc30801"/>
      <w:r>
        <w:rPr>
          <w:rFonts w:hint="default"/>
          <w:lang w:val="en-US"/>
        </w:rPr>
        <w:t>References</w:t>
      </w:r>
      <w:bookmarkEnd w:id="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 videos: Tim\Web API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 DotnetDev\WebAPI\WebAPI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" w:name="_Toc10223"/>
      <w:r>
        <w:rPr>
          <w:rFonts w:hint="default"/>
          <w:lang w:val="en-US"/>
        </w:rPr>
        <w:t>Concepts</w:t>
      </w:r>
      <w:bookmarkEnd w:id="2"/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3" w:name="_Toc26437"/>
      <w:r>
        <w:rPr>
          <w:rFonts w:hint="default"/>
          <w:lang w:val="en-US"/>
        </w:rPr>
        <w:t>API Questions</w:t>
      </w:r>
      <w:bookmarkEnd w:id="3"/>
    </w:p>
    <w:p>
      <w:pPr>
        <w:pStyle w:val="3"/>
        <w:bidi w:val="0"/>
        <w:rPr>
          <w:rFonts w:hint="default"/>
          <w:lang w:val="en-US"/>
        </w:rPr>
      </w:pPr>
      <w:bookmarkStart w:id="4" w:name="_Toc7711"/>
      <w:r>
        <w:rPr>
          <w:rFonts w:hint="default"/>
          <w:lang w:val="en-US"/>
        </w:rPr>
        <w:t>Getting started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creation “ASP net core web API”</w:t>
      </w:r>
    </w:p>
    <w:p>
      <w:pPr>
        <w:pStyle w:val="4"/>
        <w:bidi w:val="0"/>
        <w:rPr>
          <w:rFonts w:hint="default"/>
          <w:lang w:val="en-US"/>
        </w:rPr>
      </w:pPr>
      <w:bookmarkStart w:id="5" w:name="_Toc15532"/>
      <w:r>
        <w:rPr>
          <w:rFonts w:hint="default"/>
          <w:lang w:val="en-US"/>
        </w:rPr>
        <w:t>Launchsettings.json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Helps us to launch the app with various profiles.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Profile with app name runs in kestrel(used for internal testing) 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Development or Production settings. Production will be selected by default.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Authentication settings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6" w:name="_Toc29351"/>
      <w:r>
        <w:rPr>
          <w:rFonts w:hint="default"/>
          <w:lang w:val="en-US"/>
        </w:rPr>
        <w:t>Appsettings.json</w:t>
      </w:r>
      <w:bookmarkEnd w:id="6"/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Configuration settings. Used to avoid hard coding in c#.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Example: Logging information - loglevel, etc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Separate files will be present for production and development mode mentioned in appsettings.json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Need of this file?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Text file, so we can change the information during production for debug. Connection string based on the stage of application release we can select the appropriate server.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7" w:name="_Toc19200"/>
      <w:r>
        <w:rPr>
          <w:rFonts w:hint="default"/>
          <w:lang w:val="en-US"/>
        </w:rPr>
        <w:t>Secrets.json</w:t>
      </w:r>
      <w:bookmarkEnd w:id="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app settings that are specific to particular machine. This will not be in source code location. So this data will not be committed to repo.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8" w:name="_Toc1415"/>
      <w:r>
        <w:rPr>
          <w:rFonts w:hint="default"/>
          <w:lang w:val="en-US"/>
        </w:rPr>
        <w:t>Program.cs</w:t>
      </w:r>
      <w:bookmarkEnd w:id="8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Dependency injection of service. Scoped(one instance per user of API), transient(new instance every time) or singleton(one instance for entire instance of API) service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/>
          <w:lang w:val="en-US"/>
        </w:rPr>
        <w:t xml:space="preserve">WebApplication supports many features(middleware) like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UseAuthorization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, UseHttpsRedirection, UseSwagger, Run(Actually starts the API service).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9" w:name="_Toc13290"/>
      <w:r>
        <w:rPr>
          <w:rFonts w:hint="default"/>
          <w:lang w:val="en-US"/>
        </w:rPr>
        <w:t>Controllers</w:t>
      </w:r>
      <w:bookmarkEnd w:id="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Define various endpoints. Various decorator like [ApiController] , Route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0" w:name="_Toc21704"/>
      <w:r>
        <w:rPr>
          <w:rFonts w:hint="default"/>
          <w:lang w:val="en-US"/>
        </w:rPr>
        <w:t>Http Verbs</w:t>
      </w:r>
      <w:bookmarkEnd w:id="1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Http Verbs: Put, Post, Get, Patch and Delete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[FromBody] attribute</w:t>
      </w:r>
      <w:bookmarkStart w:id="22" w:name="_GoBack"/>
      <w:bookmarkEnd w:id="22"/>
    </w:p>
    <w:p>
      <w:pPr>
        <w:pStyle w:val="3"/>
        <w:bidi w:val="0"/>
        <w:rPr>
          <w:rFonts w:hint="default"/>
          <w:lang w:val="en-US"/>
        </w:rPr>
      </w:pPr>
      <w:bookmarkStart w:id="11" w:name="_Toc23630"/>
      <w:r>
        <w:rPr>
          <w:rFonts w:hint="default"/>
          <w:lang w:val="en-US"/>
        </w:rPr>
        <w:t>FromBody attribute</w:t>
      </w:r>
      <w:bookmarkEnd w:id="11"/>
    </w:p>
    <w:p>
      <w:pPr>
        <w:pStyle w:val="3"/>
        <w:bidi w:val="0"/>
        <w:rPr>
          <w:rFonts w:hint="default"/>
          <w:lang w:val="en-US"/>
        </w:rPr>
      </w:pPr>
      <w:bookmarkStart w:id="12" w:name="_Toc31951"/>
      <w:r>
        <w:rPr>
          <w:rFonts w:hint="default"/>
          <w:lang w:val="en-US"/>
        </w:rPr>
        <w:t>Testing</w:t>
      </w:r>
      <w:bookmarkEnd w:id="12"/>
    </w:p>
    <w:p>
      <w:pPr>
        <w:pStyle w:val="3"/>
        <w:bidi w:val="0"/>
        <w:rPr>
          <w:rFonts w:hint="default"/>
          <w:lang w:val="en-US"/>
        </w:rPr>
      </w:pPr>
      <w:bookmarkStart w:id="13" w:name="_Toc21952"/>
      <w:r>
        <w:rPr>
          <w:rFonts w:hint="default"/>
          <w:lang w:val="en-US"/>
        </w:rPr>
        <w:t>API security</w:t>
      </w:r>
      <w:bookmarkEnd w:id="13"/>
    </w:p>
    <w:p>
      <w:pPr>
        <w:pStyle w:val="3"/>
        <w:bidi w:val="0"/>
        <w:rPr>
          <w:rFonts w:hint="default"/>
          <w:lang w:val="en-US"/>
        </w:rPr>
      </w:pPr>
      <w:bookmarkStart w:id="14" w:name="_Toc15489"/>
      <w:r>
        <w:rPr>
          <w:rFonts w:hint="default"/>
          <w:lang w:val="en-US"/>
        </w:rPr>
        <w:t>Versoning</w:t>
      </w:r>
      <w:bookmarkEnd w:id="14"/>
    </w:p>
    <w:p>
      <w:pPr>
        <w:pStyle w:val="3"/>
        <w:bidi w:val="0"/>
        <w:rPr>
          <w:rFonts w:hint="default"/>
          <w:lang w:val="en-US"/>
        </w:rPr>
      </w:pPr>
      <w:bookmarkStart w:id="15" w:name="_Toc4269"/>
      <w:r>
        <w:rPr>
          <w:rFonts w:hint="default"/>
          <w:lang w:val="en-US"/>
        </w:rPr>
        <w:t>Monitoring</w:t>
      </w:r>
      <w:bookmarkEnd w:id="15"/>
    </w:p>
    <w:p>
      <w:pPr>
        <w:pStyle w:val="3"/>
        <w:bidi w:val="0"/>
        <w:rPr>
          <w:rFonts w:hint="default"/>
          <w:lang w:val="en-US"/>
        </w:rPr>
      </w:pPr>
      <w:bookmarkStart w:id="16" w:name="_Toc9036"/>
      <w:r>
        <w:rPr>
          <w:rFonts w:hint="default"/>
          <w:lang w:val="en-US"/>
        </w:rPr>
        <w:t>Protecting</w:t>
      </w:r>
      <w:bookmarkEnd w:id="16"/>
    </w:p>
    <w:p>
      <w:pPr>
        <w:pStyle w:val="3"/>
        <w:bidi w:val="0"/>
        <w:rPr>
          <w:rFonts w:hint="default"/>
          <w:lang w:val="en-US"/>
        </w:rPr>
      </w:pPr>
      <w:bookmarkStart w:id="17" w:name="_Toc1209"/>
      <w:r>
        <w:rPr>
          <w:rFonts w:hint="default"/>
          <w:lang w:val="en-US"/>
        </w:rPr>
        <w:t>Building</w:t>
      </w:r>
      <w:bookmarkEnd w:id="17"/>
    </w:p>
    <w:p>
      <w:pPr>
        <w:pStyle w:val="3"/>
        <w:bidi w:val="0"/>
        <w:rPr>
          <w:rFonts w:hint="default"/>
          <w:lang w:val="en-US"/>
        </w:rPr>
      </w:pPr>
      <w:bookmarkStart w:id="18" w:name="_Toc131"/>
      <w:r>
        <w:rPr>
          <w:rFonts w:hint="default"/>
          <w:lang w:val="en-US"/>
        </w:rPr>
        <w:t>Consuming</w:t>
      </w:r>
      <w:bookmarkEnd w:id="18"/>
    </w:p>
    <w:p>
      <w:pPr>
        <w:pStyle w:val="3"/>
        <w:bidi w:val="0"/>
        <w:rPr>
          <w:rFonts w:hint="default"/>
          <w:lang w:val="en-US"/>
        </w:rPr>
      </w:pPr>
      <w:bookmarkStart w:id="19" w:name="_Toc10531"/>
      <w:r>
        <w:rPr>
          <w:rFonts w:hint="default"/>
          <w:lang w:val="en-US"/>
        </w:rPr>
        <w:t>Open API</w:t>
      </w:r>
      <w:bookmarkEnd w:id="19"/>
    </w:p>
    <w:p>
      <w:pPr>
        <w:pStyle w:val="3"/>
        <w:bidi w:val="0"/>
        <w:rPr>
          <w:rFonts w:hint="default"/>
          <w:lang w:val="en-US"/>
        </w:rPr>
      </w:pPr>
      <w:bookmarkStart w:id="20" w:name="_Toc9917"/>
      <w:r>
        <w:rPr>
          <w:rFonts w:hint="default"/>
          <w:lang w:val="en-US"/>
        </w:rPr>
        <w:t>Minimal API</w:t>
      </w:r>
      <w:bookmarkEnd w:id="20"/>
    </w:p>
    <w:p>
      <w:pPr>
        <w:pStyle w:val="3"/>
        <w:bidi w:val="0"/>
        <w:rPr>
          <w:rFonts w:hint="default"/>
          <w:lang w:val="en-US"/>
        </w:rPr>
      </w:pPr>
      <w:bookmarkStart w:id="21" w:name="_Toc9515"/>
      <w:r>
        <w:rPr>
          <w:rFonts w:hint="default"/>
          <w:lang w:val="en-US"/>
        </w:rPr>
        <w:t>Best practices</w:t>
      </w:r>
      <w:bookmarkEnd w:id="21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CORS??????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B7FE4"/>
    <w:rsid w:val="02825D40"/>
    <w:rsid w:val="02EA7AD6"/>
    <w:rsid w:val="046378E3"/>
    <w:rsid w:val="06655B8A"/>
    <w:rsid w:val="09524819"/>
    <w:rsid w:val="0B6A5FAA"/>
    <w:rsid w:val="0D1211CC"/>
    <w:rsid w:val="12E12103"/>
    <w:rsid w:val="14DB16C5"/>
    <w:rsid w:val="174560C4"/>
    <w:rsid w:val="180F534D"/>
    <w:rsid w:val="282E6701"/>
    <w:rsid w:val="297C37CC"/>
    <w:rsid w:val="29C27722"/>
    <w:rsid w:val="2B7372F2"/>
    <w:rsid w:val="2BF57C61"/>
    <w:rsid w:val="305F666A"/>
    <w:rsid w:val="33AD4E53"/>
    <w:rsid w:val="33C65A3F"/>
    <w:rsid w:val="370621EB"/>
    <w:rsid w:val="4206180B"/>
    <w:rsid w:val="4913132D"/>
    <w:rsid w:val="491D5B42"/>
    <w:rsid w:val="49EA7DFC"/>
    <w:rsid w:val="4CB842ED"/>
    <w:rsid w:val="53070517"/>
    <w:rsid w:val="566D05D7"/>
    <w:rsid w:val="58633034"/>
    <w:rsid w:val="5BEF549D"/>
    <w:rsid w:val="5E236DF5"/>
    <w:rsid w:val="611D39E1"/>
    <w:rsid w:val="61310831"/>
    <w:rsid w:val="63462EB6"/>
    <w:rsid w:val="66B073A3"/>
    <w:rsid w:val="6BE25488"/>
    <w:rsid w:val="6EDC04F7"/>
    <w:rsid w:val="77396DA7"/>
    <w:rsid w:val="7BD63763"/>
    <w:rsid w:val="7DF5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3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sz w:val="36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2023-07-18T03:55:00Z</dcterms:created>
  <dc:creator>balaj</dc:creator>
  <cp:lastModifiedBy>balaj</cp:lastModifiedBy>
  <dcterms:modified xsi:type="dcterms:W3CDTF">2023-07-23T05:19:20Z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6489AEAE369448D5BA856BED203BDECF</vt:lpwstr>
  </property>
</Properties>
</file>