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56"/>
        </w:rPr>
        <w:t>MuleSoft Flow Documentation</w:t>
      </w:r>
    </w:p>
    <w:p/>
    <w:p>
      <w:pPr>
        <w:jc w:val="center"/>
      </w:pPr>
      <w:r>
        <w:rPr>
          <w:color w:val="4472C4"/>
          <w:sz w:val="28"/>
        </w:rPr>
        <w:t>Generated from: hellomule.jar</w:t>
      </w:r>
    </w:p>
    <w:p/>
    <w:p>
      <w:pPr>
        <w:jc w:val="center"/>
      </w:pPr>
      <w:r>
        <w:rPr>
          <w:color w:val="555555"/>
          <w:sz w:val="20"/>
        </w:rPr>
        <w:t>Date: 2026-07-13  |  Branch: master  |  Commit: 93f69255</w:t>
      </w:r>
    </w:p>
    <w:p/>
    <w:p>
      <w:pPr>
        <w:jc w:val="center"/>
      </w:pPr>
      <w:r>
        <w:rPr>
          <w:color w:val="555555"/>
          <w:sz w:val="20"/>
        </w:rPr>
        <w:t>Generated by Google Gemini (gemini-3.5-flash)</w:t>
      </w:r>
    </w:p>
    <w:p>
      <w:r>
        <w:br w:type="page"/>
      </w:r>
    </w:p>
    <w:p>
      <w:pPr>
        <w:pStyle w:val="Heading1"/>
      </w:pPr>
      <w:r>
        <w:t>Summary</w:t>
      </w:r>
    </w:p>
    <w:p>
      <w:pPr>
        <w:spacing w:after="40"/>
      </w:pPr>
      <w:r>
        <w:rPr>
          <w:b/>
          <w:color w:val="1F497D"/>
        </w:rPr>
        <w:t xml:space="preserve">JAR File: </w:t>
      </w:r>
      <w:r>
        <w:rPr>
          <w:color w:val="000000"/>
        </w:rPr>
        <w:t>hellomule.jar</w:t>
      </w:r>
    </w:p>
    <w:p>
      <w:pPr>
        <w:spacing w:after="40"/>
      </w:pPr>
      <w:r>
        <w:rPr>
          <w:b/>
          <w:color w:val="1F497D"/>
        </w:rPr>
        <w:t xml:space="preserve">Date: </w:t>
      </w:r>
      <w:r>
        <w:rPr>
          <w:color w:val="000000"/>
        </w:rPr>
        <w:t>2026-07-13</w:t>
      </w:r>
    </w:p>
    <w:p>
      <w:pPr>
        <w:spacing w:after="40"/>
      </w:pPr>
      <w:r>
        <w:rPr>
          <w:b/>
          <w:color w:val="1F497D"/>
        </w:rPr>
        <w:t xml:space="preserve">Branch/Commit: </w:t>
      </w:r>
      <w:r>
        <w:rPr>
          <w:color w:val="000000"/>
        </w:rPr>
        <w:t>master / 93f69255</w:t>
      </w:r>
    </w:p>
    <w:p>
      <w:pPr>
        <w:spacing w:after="40"/>
      </w:pPr>
      <w:r>
        <w:rPr>
          <w:b/>
          <w:color w:val="1F497D"/>
        </w:rPr>
        <w:t xml:space="preserve">Files Documented: </w:t>
      </w:r>
      <w:r>
        <w:rPr>
          <w:color w:val="000000"/>
        </w:rPr>
        <w:t>6</w:t>
      </w:r>
    </w:p>
    <w:p>
      <w:pPr>
        <w:spacing w:after="40"/>
      </w:pPr>
      <w:r>
        <w:rPr>
          <w:b/>
          <w:color w:val="1F497D"/>
        </w:rPr>
        <w:t xml:space="preserve">Total Flows: </w:t>
      </w:r>
      <w:r>
        <w:rPr>
          <w:color w:val="000000"/>
        </w:rPr>
        <w:t>8</w:t>
      </w:r>
    </w:p>
    <w:p/>
    <w:p>
      <w:pPr>
        <w:spacing w:after="160"/>
      </w:pPr>
      <w:r>
        <w:t>This document covers 6 Mule XML file(s) and 8 flow(s) extracted from hellomule.jar. Each flow section contains: overview, Mermaid flow diagram, trigger, inputs, logic steps with inline DataWeave scripts, connectors used, error handling, outputs, flow references, and configuration properties. Documentation generated by Google Gemini.</w:t>
      </w:r>
    </w:p>
    <w:p>
      <w:pPr>
        <w:spacing w:before="40" w:after="80"/>
        <w:pBdr>
          <w:bottom w:val="single" w:sz="6" w:space="1" w:color="2E75B6"/>
        </w:pBdr>
      </w:pPr>
    </w:p>
    <w:p>
      <w:r>
        <w:br w:type="page"/>
      </w:r>
    </w:p>
    <w:p>
      <w:pPr>
        <w:pStyle w:val="Heading1"/>
      </w:pPr>
      <w:r>
        <w:t>File: application-types.xml</w:t>
      </w:r>
    </w:p>
    <w:p>
      <w:r>
        <w:t>This file contains Mule global configurations only - no flows defined.</w:t>
      </w:r>
    </w:p>
    <w:p>
      <w:pPr>
        <w:spacing w:before="40" w:after="80"/>
        <w:pBdr>
          <w:bottom w:val="single" w:sz="6" w:space="1" w:color="2E75B6"/>
        </w:pBdr>
      </w:pPr>
    </w:p>
    <w:p/>
    <w:p>
      <w:pPr>
        <w:pStyle w:val="Heading1"/>
      </w:pPr>
      <w:r>
        <w:t>File: connectdatabase.xml</w:t>
      </w:r>
    </w:p>
    <w:p>
      <w:pPr>
        <w:pStyle w:val="Heading2"/>
      </w:pPr>
      <w:r>
        <w:t>Flow: connectdatabaseFlow</w:t>
      </w:r>
    </w:p>
    <w:p>
      <w:pPr>
        <w:spacing w:after="40"/>
      </w:pPr>
      <w:r>
        <w:rPr>
          <w:b/>
          <w:color w:val="1F497D"/>
        </w:rPr>
        <w:t xml:space="preserve">Source File: </w:t>
      </w:r>
      <w:r>
        <w:rPr>
          <w:color w:val="000000"/>
        </w:rPr>
        <w:t>connectdatabase.xml</w:t>
      </w:r>
    </w:p>
    <w:p>
      <w:pPr>
        <w:spacing w:after="40"/>
      </w:pPr>
      <w:r>
        <w:rPr>
          <w:b/>
          <w:color w:val="1F497D"/>
        </w:rPr>
        <w:t xml:space="preserve">Flow Type: </w:t>
      </w:r>
      <w:r>
        <w:rPr>
          <w:color w:val="000000"/>
        </w:rPr>
        <w:t>flow</w:t>
      </w:r>
    </w:p>
    <w:p/>
    <w:p>
      <w:pPr>
        <w:pStyle w:val="Heading3"/>
      </w:pPr>
      <w:r>
        <w:t>Overview</w:t>
      </w:r>
    </w:p>
    <w:p>
      <w:pPr>
        <w:spacing w:after="120"/>
      </w:pPr>
      <w:r>
        <w:t>This flow provides an HTTP endpoint to perform bulk insertion of employee records into a database and immediately retrieve specific records based on an employee ID. It is triggered by an HTTP GET or POST request to the `/testsql` path. The flow processes incoming employee data in bulk, inserts it into the database, retrieves targeted employee details using a query parameter, and returns the result as JSON. This solves the business problem of updating the employee database with new records and immediately fetching a verified status of a target employee in a single integration transaction.</w:t>
      </w:r>
    </w:p>
    <w:p>
      <w:pPr>
        <w:pStyle w:val="Heading3"/>
      </w:pPr>
      <w:r>
        <w:t>Flow Diagram</w:t>
      </w:r>
    </w:p>
    <w:p>
      <w:r>
        <w:rPr>
          <w:i/>
          <w:color w:val="555555"/>
          <w:sz w:val="18"/>
        </w:rPr>
        <w:t>Mermaid diagram - paste into https://mermaid.live to render visually</w:t>
      </w:r>
    </w:p>
    <w:p>
      <w:pPr>
        <w:spacing w:before="0" w:after="0"/>
        <w:ind w:left="288"/>
        <w:shd w:val="clear" w:color="auto" w:fill="F2F2F2"/>
      </w:pPr>
      <w:r>
        <w:rPr>
          <w:rFonts w:ascii="Courier New" w:hAnsi="Courier New"/>
          <w:color w:val="000000"/>
          <w:sz w:val="16"/>
        </w:rPr>
        <w:t>graph TD</w:t>
      </w:r>
    </w:p>
    <w:p>
      <w:pPr>
        <w:spacing w:before="0" w:after="0"/>
        <w:ind w:left="288"/>
        <w:shd w:val="clear" w:color="auto" w:fill="F2F2F2"/>
      </w:pPr>
      <w:r>
        <w:rPr>
          <w:rFonts w:ascii="Courier New" w:hAnsi="Courier New"/>
          <w:color w:val="000000"/>
          <w:sz w:val="16"/>
        </w:rPr>
        <w:t xml:space="preserve">    A[HTTP Listener: /testsql] --&gt; B[Database: Bulk insert]</w:t>
      </w:r>
    </w:p>
    <w:p>
      <w:pPr>
        <w:spacing w:before="0" w:after="0"/>
        <w:ind w:left="288"/>
        <w:shd w:val="clear" w:color="auto" w:fill="F2F2F2"/>
      </w:pPr>
      <w:r>
        <w:rPr>
          <w:rFonts w:ascii="Courier New" w:hAnsi="Courier New"/>
          <w:color w:val="000000"/>
          <w:sz w:val="16"/>
        </w:rPr>
        <w:t xml:space="preserve">    B --&gt; C[Database: Query data]</w:t>
      </w:r>
    </w:p>
    <w:p>
      <w:pPr>
        <w:spacing w:before="0" w:after="0"/>
        <w:ind w:left="288"/>
        <w:shd w:val="clear" w:color="auto" w:fill="F2F2F2"/>
      </w:pPr>
      <w:r>
        <w:rPr>
          <w:rFonts w:ascii="Courier New" w:hAnsi="Courier New"/>
          <w:color w:val="000000"/>
          <w:sz w:val="16"/>
        </w:rPr>
        <w:t xml:space="preserve">    C --&gt; D[DataWeave: Transform Message]</w:t>
      </w:r>
    </w:p>
    <w:p>
      <w:pPr>
        <w:spacing w:before="0" w:after="0"/>
        <w:ind w:left="288"/>
        <w:shd w:val="clear" w:color="auto" w:fill="F2F2F2"/>
      </w:pPr>
      <w:r>
        <w:rPr>
          <w:rFonts w:ascii="Courier New" w:hAnsi="Courier New"/>
          <w:color w:val="000000"/>
          <w:sz w:val="16"/>
        </w:rPr>
        <w:t xml:space="preserve">    D --&gt; E([End])</w:t>
      </w:r>
    </w:p>
    <w:p>
      <w:pPr>
        <w:spacing w:after="80"/>
      </w:pPr>
    </w:p>
    <w:p>
      <w:pPr>
        <w:pStyle w:val="Heading3"/>
      </w:pPr>
      <w:r>
        <w:t>Trigger</w:t>
      </w:r>
    </w:p>
    <w:p>
      <w:pPr>
        <w:spacing w:after="40"/>
        <w:ind w:left="360"/>
      </w:pPr>
      <w:r>
        <w:rPr>
          <w:b/>
          <w:color w:val="1F497D"/>
        </w:rPr>
        <w:t xml:space="preserve">Type: </w:t>
      </w:r>
      <w:r>
        <w:rPr>
          <w:color w:val="000000"/>
        </w:rPr>
        <w:t>HTTP Listener</w:t>
      </w:r>
    </w:p>
    <w:p>
      <w:pPr>
        <w:spacing w:after="40"/>
        <w:ind w:left="360"/>
      </w:pPr>
      <w:r>
        <w:rPr>
          <w:b/>
          <w:color w:val="1F497D"/>
        </w:rPr>
        <w:t xml:space="preserve">Path: </w:t>
      </w:r>
      <w:r>
        <w:rPr>
          <w:color w:val="000000"/>
        </w:rPr>
        <w:t>/testsql</w:t>
      </w:r>
    </w:p>
    <w:p>
      <w:pPr>
        <w:spacing w:after="40"/>
        <w:ind w:left="360"/>
      </w:pPr>
      <w:r>
        <w:rPr>
          <w:b/>
          <w:color w:val="1F497D"/>
        </w:rPr>
        <w:t xml:space="preserve">Method: </w:t>
      </w:r>
      <w:r>
        <w:rPr>
          <w:color w:val="000000"/>
        </w:rPr>
        <w:t>None specified (accepts all methods)</w:t>
      </w:r>
    </w:p>
    <w:p>
      <w:pPr>
        <w:spacing w:after="40"/>
        <w:ind w:left="360"/>
      </w:pPr>
      <w:r>
        <w:rPr>
          <w:b/>
          <w:color w:val="1F497D"/>
        </w:rPr>
        <w:t xml:space="preserve">Config Ref: </w:t>
      </w:r>
      <w:r>
        <w:rPr>
          <w:color w:val="000000"/>
        </w:rPr>
        <w:t>HTTP_Listener_config</w:t>
      </w:r>
    </w:p>
    <w:p/>
    <w:p>
      <w:pPr>
        <w:pStyle w:val="Heading3"/>
      </w:pPr>
      <w:r>
        <w:t>Inputs</w:t>
      </w:r>
    </w:p>
    <w:p>
      <w:pPr>
        <w:spacing w:after="40"/>
        <w:ind w:left="360"/>
      </w:pPr>
      <w:r>
        <w:rPr>
          <w:sz w:val="20"/>
        </w:rPr>
        <w:t>- **Inbound Payload:** A JSON array of employee records. Each object in the array must contain the keys `name` and `employeeid`.</w:t>
      </w:r>
    </w:p>
    <w:p>
      <w:pPr>
        <w:spacing w:after="40"/>
        <w:ind w:left="360"/>
      </w:pPr>
      <w:r>
        <w:rPr>
          <w:sz w:val="20"/>
        </w:rPr>
        <w:t>- **Query Parameters:** `EmployeeID` (string, optional). Represents the employee ID to query after bulk insertion. If not provided, it defaults to `"EMP006"`.</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DB Bulk Insert</w:t>
      </w:r>
    </w:p>
    <w:p>
      <w:pPr>
        <w:spacing w:after="40"/>
        <w:ind w:left="432"/>
      </w:pPr>
      <w:r>
        <w:rPr>
          <w:sz w:val="20"/>
        </w:rPr>
        <w:t>Performs a high-performance bulk insert operation into the database configuration `Database_Config1`. It maps over the input payload array to extract the names and employee IDs, inserting them into the `employee` table. This step is designed to efficiently insert multiple records in a single database operation.</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#[payload map(item)-&gt;{</w:t>
      </w:r>
    </w:p>
    <w:p>
      <w:pPr>
        <w:spacing w:before="0" w:after="0"/>
        <w:ind w:left="576"/>
        <w:shd w:val="clear" w:color="auto" w:fill="F2F2F2"/>
      </w:pPr>
      <w:r>
        <w:rPr>
          <w:rFonts w:ascii="Courier New" w:hAnsi="Courier New"/>
          <w:color w:val="000000"/>
          <w:sz w:val="16"/>
        </w:rPr>
        <w:tab/>
        <w:t>name:item.name,</w:t>
      </w:r>
    </w:p>
    <w:p>
      <w:pPr>
        <w:spacing w:before="0" w:after="0"/>
        <w:ind w:left="576"/>
        <w:shd w:val="clear" w:color="auto" w:fill="F2F2F2"/>
      </w:pPr>
      <w:r>
        <w:rPr>
          <w:rFonts w:ascii="Courier New" w:hAnsi="Courier New"/>
          <w:color w:val="000000"/>
          <w:sz w:val="16"/>
        </w:rPr>
        <w:tab/>
        <w:t>employeeid:item.employeeid</w:t>
      </w:r>
    </w:p>
    <w:p>
      <w:pPr>
        <w:spacing w:before="0" w:after="0"/>
        <w:ind w:left="576"/>
        <w:shd w:val="clear" w:color="auto" w:fill="F2F2F2"/>
      </w:pPr>
      <w:r>
        <w:rPr>
          <w:rFonts w:ascii="Courier New" w:hAnsi="Courier New"/>
          <w:color w:val="000000"/>
          <w:sz w:val="16"/>
        </w:rPr>
        <w:t>}]</w:t>
      </w:r>
    </w:p>
    <w:p>
      <w:pPr>
        <w:spacing w:after="80"/>
      </w:pPr>
    </w:p>
    <w:p>
      <w:pPr>
        <w:spacing w:after="60"/>
      </w:pPr>
    </w:p>
    <w:p>
      <w:pPr>
        <w:spacing w:after="40" w:before="120"/>
      </w:pPr>
      <w:r>
        <w:rPr>
          <w:b/>
          <w:color w:val="2E75B6"/>
          <w:sz w:val="22"/>
        </w:rPr>
        <w:t xml:space="preserve">Step 2  </w:t>
      </w:r>
      <w:r>
        <w:rPr>
          <w:b/>
          <w:color w:val="000000"/>
          <w:sz w:val="22"/>
        </w:rPr>
        <w:t>DB Select</w:t>
      </w:r>
    </w:p>
    <w:p>
      <w:pPr>
        <w:spacing w:after="40"/>
        <w:ind w:left="432"/>
      </w:pPr>
      <w:r>
        <w:rPr>
          <w:sz w:val="20"/>
        </w:rPr>
        <w:t>Executes a SQL SELECT query against the `employee` table using `Database_Config1`. It looks up employee records matching the query parameter `EmployeeID` passed in the HTTP request. If no query parameter is provided, it uses the default value `"EMP006"`.</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id:attributes.queryParams.EmployeeID  default "EMP006"</w:t>
      </w:r>
    </w:p>
    <w:p>
      <w:pPr>
        <w:spacing w:before="0" w:after="0"/>
        <w:ind w:left="576"/>
        <w:shd w:val="clear" w:color="auto" w:fill="F2F2F2"/>
      </w:pPr>
      <w:r>
        <w:rPr>
          <w:rFonts w:ascii="Courier New" w:hAnsi="Courier New"/>
          <w:color w:val="000000"/>
          <w:sz w:val="16"/>
        </w:rPr>
        <w:t xml:space="preserve"> </w:t>
      </w:r>
    </w:p>
    <w:p>
      <w:pPr>
        <w:spacing w:before="0" w:after="0"/>
        <w:ind w:left="576"/>
        <w:shd w:val="clear" w:color="auto" w:fill="F2F2F2"/>
      </w:pPr>
      <w:r>
        <w:rPr>
          <w:rFonts w:ascii="Courier New" w:hAnsi="Courier New"/>
          <w:color w:val="000000"/>
          <w:sz w:val="16"/>
        </w:rPr>
        <w:t>}]</w:t>
      </w:r>
    </w:p>
    <w:p>
      <w:pPr>
        <w:spacing w:after="80"/>
      </w:pPr>
    </w:p>
    <w:p>
      <w:pPr>
        <w:spacing w:after="60"/>
      </w:pPr>
    </w:p>
    <w:p>
      <w:pPr>
        <w:spacing w:after="40" w:before="120"/>
      </w:pPr>
      <w:r>
        <w:rPr>
          <w:b/>
          <w:color w:val="2E75B6"/>
          <w:sz w:val="22"/>
        </w:rPr>
        <w:t xml:space="preserve">Step 3  </w:t>
      </w:r>
      <w:r>
        <w:rPr>
          <w:b/>
          <w:color w:val="000000"/>
          <w:sz w:val="22"/>
        </w:rPr>
        <w:t>DataWeave Transform</w:t>
      </w:r>
    </w:p>
    <w:p>
      <w:pPr>
        <w:spacing w:after="40"/>
        <w:ind w:left="432"/>
      </w:pPr>
      <w:r>
        <w:rPr>
          <w:sz w:val="20"/>
        </w:rPr>
        <w:t>Converts the database query output payload into JSON format. This output is returned as the final HTTP response to the caller.</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%dw 2.0</w:t>
      </w:r>
    </w:p>
    <w:p>
      <w:pPr>
        <w:spacing w:before="0" w:after="0"/>
        <w:ind w:left="576"/>
        <w:shd w:val="clear" w:color="auto" w:fill="F2F2F2"/>
      </w:pPr>
      <w:r>
        <w:rPr>
          <w:rFonts w:ascii="Courier New" w:hAnsi="Courier New"/>
          <w:color w:val="000000"/>
          <w:sz w:val="16"/>
        </w:rPr>
        <w:t>output application/json</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payload</w:t>
      </w:r>
    </w:p>
    <w:p>
      <w:pPr>
        <w:spacing w:after="80"/>
      </w:pP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HTTP</w:t>
            </w:r>
          </w:p>
        </w:tc>
        <w:tc>
          <w:tcPr>
            <w:tcW w:type="dxa" w:w="2268"/>
            <w:shd w:val="clear" w:color="auto" w:fill="EBF3FB"/>
          </w:tcPr>
          <w:p>
            <w:r>
              <w:rPr>
                <w:sz w:val="18"/>
              </w:rPr>
              <w:t>Listener</w:t>
            </w:r>
          </w:p>
        </w:tc>
        <w:tc>
          <w:tcPr>
            <w:tcW w:type="dxa" w:w="2268"/>
            <w:shd w:val="clear" w:color="auto" w:fill="EBF3FB"/>
          </w:tcPr>
          <w:p>
            <w:r>
              <w:rPr>
                <w:sz w:val="18"/>
              </w:rPr>
              <w:t>HTTP_Listener_config</w:t>
            </w:r>
          </w:p>
        </w:tc>
        <w:tc>
          <w:tcPr>
            <w:tcW w:type="dxa" w:w="2268"/>
            <w:shd w:val="clear" w:color="auto" w:fill="EBF3FB"/>
          </w:tcPr>
          <w:p>
            <w:r>
              <w:rPr>
                <w:sz w:val="18"/>
              </w:rPr>
              <w:t>Path: /testsql</w:t>
            </w:r>
          </w:p>
        </w:tc>
      </w:tr>
      <w:tr>
        <w:tc>
          <w:tcPr>
            <w:tcW w:type="dxa" w:w="2268"/>
            <w:shd w:val="clear" w:color="auto" w:fill="FFFFFF"/>
          </w:tcPr>
          <w:p>
            <w:r>
              <w:rPr>
                <w:sz w:val="18"/>
              </w:rPr>
              <w:t>Database</w:t>
            </w:r>
          </w:p>
        </w:tc>
        <w:tc>
          <w:tcPr>
            <w:tcW w:type="dxa" w:w="2268"/>
            <w:shd w:val="clear" w:color="auto" w:fill="FFFFFF"/>
          </w:tcPr>
          <w:p>
            <w:r>
              <w:rPr>
                <w:sz w:val="18"/>
              </w:rPr>
              <w:t>Bulk insert</w:t>
            </w:r>
          </w:p>
        </w:tc>
        <w:tc>
          <w:tcPr>
            <w:tcW w:type="dxa" w:w="2268"/>
            <w:shd w:val="clear" w:color="auto" w:fill="FFFFFF"/>
          </w:tcPr>
          <w:p>
            <w:r>
              <w:rPr>
                <w:sz w:val="18"/>
              </w:rPr>
              <w:t>Database_Config1</w:t>
            </w:r>
          </w:p>
        </w:tc>
        <w:tc>
          <w:tcPr>
            <w:tcW w:type="dxa" w:w="2268"/>
            <w:shd w:val="clear" w:color="auto" w:fill="FFFFFF"/>
          </w:tcPr>
          <w:p>
            <w:r>
              <w:rPr>
                <w:sz w:val="18"/>
              </w:rPr>
              <w:t>Table: employee</w:t>
            </w:r>
          </w:p>
        </w:tc>
      </w:tr>
      <w:tr>
        <w:tc>
          <w:tcPr>
            <w:tcW w:type="dxa" w:w="2268"/>
            <w:shd w:val="clear" w:color="auto" w:fill="EBF3FB"/>
          </w:tcPr>
          <w:p>
            <w:r>
              <w:rPr>
                <w:sz w:val="18"/>
              </w:rPr>
              <w:t>Database</w:t>
            </w:r>
          </w:p>
        </w:tc>
        <w:tc>
          <w:tcPr>
            <w:tcW w:type="dxa" w:w="2268"/>
            <w:shd w:val="clear" w:color="auto" w:fill="EBF3FB"/>
          </w:tcPr>
          <w:p>
            <w:r>
              <w:rPr>
                <w:sz w:val="18"/>
              </w:rPr>
              <w:t>Select</w:t>
            </w:r>
          </w:p>
        </w:tc>
        <w:tc>
          <w:tcPr>
            <w:tcW w:type="dxa" w:w="2268"/>
            <w:shd w:val="clear" w:color="auto" w:fill="EBF3FB"/>
          </w:tcPr>
          <w:p>
            <w:r>
              <w:rPr>
                <w:sz w:val="18"/>
              </w:rPr>
              <w:t>Database_Config1</w:t>
            </w:r>
          </w:p>
        </w:tc>
        <w:tc>
          <w:tcPr>
            <w:tcW w:type="dxa" w:w="2268"/>
            <w:shd w:val="clear" w:color="auto" w:fill="EBF3FB"/>
          </w:tcPr>
          <w:p>
            <w:r>
              <w:rPr>
                <w:sz w:val="18"/>
              </w:rPr>
              <w:t>Table: employee, parameter: id</w:t>
            </w:r>
          </w:p>
        </w:tc>
      </w:tr>
      <w:tr>
        <w:tc>
          <w:tcPr>
            <w:tcW w:type="dxa" w:w="2268"/>
            <w:shd w:val="clear" w:color="auto" w:fill="FFFFFF"/>
          </w:tcPr>
          <w:p>
            <w:r>
              <w:rPr>
                <w:sz w:val="18"/>
              </w:rPr>
              <w:t>DataWeave</w:t>
            </w:r>
          </w:p>
        </w:tc>
        <w:tc>
          <w:tcPr>
            <w:tcW w:type="dxa" w:w="2268"/>
            <w:shd w:val="clear" w:color="auto" w:fill="FFFFFF"/>
          </w:tcPr>
          <w:p>
            <w:r>
              <w:rPr>
                <w:sz w:val="18"/>
              </w:rPr>
              <w:t>Transform Message</w:t>
            </w:r>
          </w:p>
        </w:tc>
        <w:tc>
          <w:tcPr>
            <w:tcW w:type="dxa" w:w="2268"/>
            <w:shd w:val="clear" w:color="auto" w:fill="FFFFFF"/>
          </w:tcPr>
          <w:p>
            <w:r>
              <w:rPr>
                <w:sz w:val="18"/>
              </w:rPr>
              <w:t>None</w:t>
            </w:r>
          </w:p>
        </w:tc>
        <w:tc>
          <w:tcPr>
            <w:tcW w:type="dxa" w:w="2268"/>
            <w:shd w:val="clear" w:color="auto" w:fill="FFFFFF"/>
          </w:tcPr>
          <w:p>
            <w:r>
              <w:rPr>
                <w:sz w:val="18"/>
              </w:rPr>
              <w:t>Output: application/json</w:t>
            </w:r>
          </w:p>
        </w:tc>
      </w:tr>
    </w:tbl>
    <w:p>
      <w:pPr>
        <w:spacing w:after="80"/>
      </w:pPr>
    </w:p>
    <w:p/>
    <w:p>
      <w:pPr>
        <w:pStyle w:val="Heading3"/>
      </w:pPr>
      <w:r>
        <w:t>Error Handling</w:t>
      </w:r>
    </w:p>
    <w:p>
      <w:pPr>
        <w:spacing w:after="40"/>
        <w:ind w:left="360"/>
      </w:pPr>
      <w:r>
        <w:rPr>
          <w:b/>
          <w:color w:val="1F497D"/>
        </w:rPr>
        <w:t xml:space="preserve">Strategy: </w:t>
      </w:r>
      <w:r>
        <w:rPr>
          <w:color w:val="000000"/>
        </w:rPr>
        <w:t>None (defaults to global error handler or application default)</w:t>
      </w:r>
    </w:p>
    <w:p>
      <w:pPr>
        <w:spacing w:after="40"/>
        <w:ind w:left="360"/>
      </w:pPr>
      <w:r>
        <w:rPr>
          <w:b/>
          <w:color w:val="1F497D"/>
        </w:rPr>
        <w:t xml:space="preserve">Behaviour: </w:t>
      </w:r>
      <w:r>
        <w:rPr>
          <w:color w:val="000000"/>
        </w:rPr>
        <w:t>Any SQL exceptions, connectivity failures, or data validation errors will propagate back to the HTTP listener, resulting in a 500 Internal Server Error returned to the client.</w:t>
      </w:r>
    </w:p>
    <w:p/>
    <w:p>
      <w:pPr>
        <w:pStyle w:val="Heading3"/>
      </w:pPr>
      <w:r>
        <w:t>Outputs</w:t>
      </w:r>
    </w:p>
    <w:p>
      <w:pPr>
        <w:spacing w:after="40"/>
        <w:ind w:left="360"/>
      </w:pPr>
      <w:r>
        <w:rPr>
          <w:b/>
          <w:color w:val="1F497D"/>
        </w:rPr>
        <w:t xml:space="preserve">Payload: </w:t>
      </w:r>
      <w:r>
        <w:rPr>
          <w:color w:val="000000"/>
        </w:rPr>
        <w:t>A JSON array of employee objects retrieved from the database, matching the queried `EmployeeID`.</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r>
        <w:rPr>
          <w:i/>
        </w:rPr>
        <w:t>None</w:t>
      </w:r>
    </w:p>
    <w:p>
      <w:pPr>
        <w:spacing w:before="40" w:after="80"/>
        <w:pBdr>
          <w:bottom w:val="single" w:sz="6" w:space="1" w:color="2E75B6"/>
        </w:pBdr>
      </w:pPr>
    </w:p>
    <w:p/>
    <w:p>
      <w:r>
        <w:br w:type="page"/>
      </w:r>
    </w:p>
    <w:p>
      <w:pPr>
        <w:pStyle w:val="Heading2"/>
      </w:pPr>
      <w:r>
        <w:t>Flow: connectdatabaseFlow2</w:t>
      </w:r>
    </w:p>
    <w:p>
      <w:pPr>
        <w:spacing w:after="40"/>
      </w:pPr>
      <w:r>
        <w:rPr>
          <w:b/>
          <w:color w:val="1F497D"/>
        </w:rPr>
        <w:t xml:space="preserve">Source File: </w:t>
      </w:r>
      <w:r>
        <w:rPr>
          <w:color w:val="000000"/>
        </w:rPr>
        <w:t>connectdatabase.xml</w:t>
      </w:r>
    </w:p>
    <w:p>
      <w:pPr>
        <w:spacing w:after="40"/>
      </w:pPr>
      <w:r>
        <w:rPr>
          <w:b/>
          <w:color w:val="1F497D"/>
        </w:rPr>
        <w:t xml:space="preserve">Flow Type: </w:t>
      </w:r>
      <w:r>
        <w:rPr>
          <w:color w:val="000000"/>
        </w:rPr>
        <w:t>flow</w:t>
      </w:r>
    </w:p>
    <w:p/>
    <w:p>
      <w:pPr>
        <w:pStyle w:val="Heading3"/>
      </w:pPr>
      <w:r>
        <w:t>Overview</w:t>
      </w:r>
    </w:p>
    <w:p>
      <w:pPr>
        <w:spacing w:after="120"/>
      </w:pPr>
      <w:r>
        <w:t>This flow is a private processing helper designed to log runtime state. It is not triggered by external events, file systems, or schedulers and must be invoked directly (e.g., via flow-ref). Its purpose is to output the value of the `watermark` variable to the application execution logs for tracking, debugging, and verification purposes.</w:t>
      </w:r>
    </w:p>
    <w:p>
      <w:pPr>
        <w:pStyle w:val="Heading3"/>
      </w:pPr>
      <w:r>
        <w:t>Flow Diagram</w:t>
      </w:r>
    </w:p>
    <w:p>
      <w:r>
        <w:rPr>
          <w:i/>
          <w:color w:val="555555"/>
          <w:sz w:val="18"/>
        </w:rPr>
        <w:t>Mermaid diagram - paste into https://mermaid.live to render visually</w:t>
      </w:r>
    </w:p>
    <w:p>
      <w:pPr>
        <w:spacing w:before="0" w:after="0"/>
        <w:ind w:left="288"/>
        <w:shd w:val="clear" w:color="auto" w:fill="F2F2F2"/>
      </w:pPr>
      <w:r>
        <w:rPr>
          <w:rFonts w:ascii="Courier New" w:hAnsi="Courier New"/>
          <w:color w:val="000000"/>
          <w:sz w:val="16"/>
        </w:rPr>
        <w:t>graph TD</w:t>
      </w:r>
    </w:p>
    <w:p>
      <w:pPr>
        <w:spacing w:before="0" w:after="0"/>
        <w:ind w:left="288"/>
        <w:shd w:val="clear" w:color="auto" w:fill="F2F2F2"/>
      </w:pPr>
      <w:r>
        <w:rPr>
          <w:rFonts w:ascii="Courier New" w:hAnsi="Courier New"/>
          <w:color w:val="000000"/>
          <w:sz w:val="16"/>
        </w:rPr>
        <w:t xml:space="preserve">    A[Start] --&gt; B[Logger: log watermark]</w:t>
      </w:r>
    </w:p>
    <w:p>
      <w:pPr>
        <w:spacing w:before="0" w:after="0"/>
        <w:ind w:left="288"/>
        <w:shd w:val="clear" w:color="auto" w:fill="F2F2F2"/>
      </w:pPr>
      <w:r>
        <w:rPr>
          <w:rFonts w:ascii="Courier New" w:hAnsi="Courier New"/>
          <w:color w:val="000000"/>
          <w:sz w:val="16"/>
        </w:rPr>
        <w:t xml:space="preserve">    B --&gt; C([End])</w:t>
      </w:r>
    </w:p>
    <w:p>
      <w:pPr>
        <w:spacing w:after="80"/>
      </w:pPr>
    </w:p>
    <w:p>
      <w:pPr>
        <w:pStyle w:val="Heading3"/>
      </w:pPr>
      <w:r>
        <w:t>Trigger</w:t>
      </w:r>
    </w:p>
    <w:p/>
    <w:p>
      <w:pPr>
        <w:pStyle w:val="Heading3"/>
      </w:pPr>
      <w:r>
        <w:t>Inputs</w:t>
      </w:r>
    </w:p>
    <w:p>
      <w:pPr>
        <w:spacing w:after="40"/>
        <w:ind w:left="360"/>
      </w:pPr>
      <w:r>
        <w:rPr>
          <w:sz w:val="20"/>
        </w:rPr>
        <w:t>- **Variables:** `vars.watermark` (String or Date-time). This flow expects this variable to have been initialized in a calling context.</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Logger</w:t>
      </w:r>
    </w:p>
    <w:p>
      <w:pPr>
        <w:spacing w:after="40"/>
        <w:ind w:left="432"/>
      </w:pPr>
      <w:r>
        <w:rPr>
          <w:sz w:val="20"/>
        </w:rPr>
        <w:t>Logs the contents of the `vars.watermark` variable at the INFO log level. This helps administrators inspect the processing watermark value in the console logs.</w:t>
      </w: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Core</w:t>
            </w:r>
          </w:p>
        </w:tc>
        <w:tc>
          <w:tcPr>
            <w:tcW w:type="dxa" w:w="2268"/>
            <w:shd w:val="clear" w:color="auto" w:fill="EBF3FB"/>
          </w:tcPr>
          <w:p>
            <w:r>
              <w:rPr>
                <w:sz w:val="18"/>
              </w:rPr>
              <w:t>Logger</w:t>
            </w:r>
          </w:p>
        </w:tc>
        <w:tc>
          <w:tcPr>
            <w:tcW w:type="dxa" w:w="2268"/>
            <w:shd w:val="clear" w:color="auto" w:fill="EBF3FB"/>
          </w:tcPr>
          <w:p>
            <w:r>
              <w:rPr>
                <w:sz w:val="18"/>
              </w:rPr>
              <w:t>None</w:t>
            </w:r>
          </w:p>
        </w:tc>
        <w:tc>
          <w:tcPr>
            <w:tcW w:type="dxa" w:w="2268"/>
            <w:shd w:val="clear" w:color="auto" w:fill="EBF3FB"/>
          </w:tcPr>
          <w:p>
            <w:r>
              <w:rPr>
                <w:sz w:val="18"/>
              </w:rPr>
              <w:t>Logs vars.watermark</w:t>
            </w:r>
          </w:p>
        </w:tc>
      </w:tr>
    </w:tbl>
    <w:p>
      <w:pPr>
        <w:spacing w:after="80"/>
      </w:pPr>
    </w:p>
    <w:p/>
    <w:p>
      <w:pPr>
        <w:pStyle w:val="Heading3"/>
      </w:pPr>
      <w:r>
        <w:t>Error Handling</w:t>
      </w:r>
    </w:p>
    <w:p>
      <w:pPr>
        <w:spacing w:after="40"/>
        <w:ind w:left="360"/>
      </w:pPr>
      <w:r>
        <w:rPr>
          <w:b/>
          <w:color w:val="1F497D"/>
        </w:rPr>
        <w:t xml:space="preserve">Behaviour: </w:t>
      </w:r>
      <w:r>
        <w:rPr>
          <w:color w:val="000000"/>
        </w:rPr>
        <w:t>If any error occurs (for example, reading a missing variable), the error will propagate directly back to the caller flow.</w:t>
      </w:r>
    </w:p>
    <w:p/>
    <w:p>
      <w:pPr>
        <w:pStyle w:val="Heading3"/>
      </w:pPr>
      <w:r>
        <w:t>Outputs</w:t>
      </w:r>
    </w:p>
    <w:p>
      <w:pPr>
        <w:spacing w:after="40"/>
        <w:ind w:left="360"/>
      </w:pPr>
      <w:r>
        <w:rPr>
          <w:b/>
          <w:color w:val="1F497D"/>
        </w:rPr>
        <w:t xml:space="preserve">Payload: </w:t>
      </w:r>
      <w:r>
        <w:rPr>
          <w:color w:val="000000"/>
        </w:rPr>
        <w:t>Unchanged from incoming payload.</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r>
        <w:rPr>
          <w:i/>
        </w:rPr>
        <w:t>None</w:t>
      </w:r>
    </w:p>
    <w:p>
      <w:pPr>
        <w:spacing w:before="40" w:after="80"/>
        <w:pBdr>
          <w:bottom w:val="single" w:sz="6" w:space="1" w:color="2E75B6"/>
        </w:pBdr>
      </w:pPr>
    </w:p>
    <w:p/>
    <w:p>
      <w:r>
        <w:br w:type="page"/>
      </w:r>
    </w:p>
    <w:p>
      <w:pPr>
        <w:pStyle w:val="Heading2"/>
      </w:pPr>
      <w:r>
        <w:t>Flow: connectdatabaseFlow1</w:t>
      </w:r>
    </w:p>
    <w:p>
      <w:pPr>
        <w:spacing w:after="40"/>
      </w:pPr>
      <w:r>
        <w:rPr>
          <w:b/>
          <w:color w:val="1F497D"/>
        </w:rPr>
        <w:t xml:space="preserve">Source File: </w:t>
      </w:r>
      <w:r>
        <w:rPr>
          <w:color w:val="000000"/>
        </w:rPr>
        <w:t>connectdatabase.xml</w:t>
      </w:r>
    </w:p>
    <w:p>
      <w:pPr>
        <w:spacing w:after="40"/>
      </w:pPr>
      <w:r>
        <w:rPr>
          <w:b/>
          <w:color w:val="1F497D"/>
        </w:rPr>
        <w:t xml:space="preserve">Flow Type: </w:t>
      </w:r>
      <w:r>
        <w:rPr>
          <w:color w:val="000000"/>
        </w:rPr>
        <w:t>flow</w:t>
      </w:r>
    </w:p>
    <w:p/>
    <w:p>
      <w:pPr>
        <w:pStyle w:val="Heading3"/>
      </w:pPr>
      <w:r>
        <w:t>Overview</w:t>
      </w:r>
    </w:p>
    <w:p>
      <w:pPr>
        <w:spacing w:after="120"/>
      </w:pPr>
      <w:r>
        <w:t>This scheduled flow implements an incremental database synchronization pattern using an Object Store to maintain state. It is triggered automatically every 1 minute by a scheduler. The flow retrieves a stored watermark timestamp, queries the `employee` database table for any records created after that watermark, updates the Object Store with the latest record timestamp to establish a new watermark, and logs the outcomes. This solves the business problem of incrementally fetching only newly modified or created employee records since the last successful execution.</w:t>
      </w:r>
    </w:p>
    <w:p>
      <w:pPr>
        <w:pStyle w:val="Heading3"/>
      </w:pPr>
      <w:r>
        <w:t>Flow Diagram</w:t>
      </w:r>
    </w:p>
    <w:p>
      <w:r>
        <w:rPr>
          <w:i/>
          <w:color w:val="555555"/>
          <w:sz w:val="18"/>
        </w:rPr>
        <w:t>Mermaid diagram - paste into https://mermaid.live to render visually</w:t>
      </w:r>
    </w:p>
    <w:p>
      <w:pPr>
        <w:spacing w:before="0" w:after="0"/>
        <w:ind w:left="288"/>
        <w:shd w:val="clear" w:color="auto" w:fill="F2F2F2"/>
      </w:pPr>
      <w:r>
        <w:rPr>
          <w:rFonts w:ascii="Courier New" w:hAnsi="Courier New"/>
          <w:color w:val="000000"/>
          <w:sz w:val="16"/>
        </w:rPr>
        <w:t>graph TD</w:t>
      </w:r>
    </w:p>
    <w:p>
      <w:pPr>
        <w:spacing w:before="0" w:after="0"/>
        <w:ind w:left="288"/>
        <w:shd w:val="clear" w:color="auto" w:fill="F2F2F2"/>
      </w:pPr>
      <w:r>
        <w:rPr>
          <w:rFonts w:ascii="Courier New" w:hAnsi="Courier New"/>
          <w:color w:val="000000"/>
          <w:sz w:val="16"/>
        </w:rPr>
        <w:t xml:space="preserve">    A[Scheduler: Every 1 min] --&gt; B[Object Store: Retrieve lastruntime]</w:t>
      </w:r>
    </w:p>
    <w:p>
      <w:pPr>
        <w:spacing w:before="0" w:after="0"/>
        <w:ind w:left="288"/>
        <w:shd w:val="clear" w:color="auto" w:fill="F2F2F2"/>
      </w:pPr>
      <w:r>
        <w:rPr>
          <w:rFonts w:ascii="Courier New" w:hAnsi="Courier New"/>
          <w:color w:val="000000"/>
          <w:sz w:val="16"/>
        </w:rPr>
        <w:t xml:space="preserve">    B --&gt; C[Logger: watermark]</w:t>
      </w:r>
    </w:p>
    <w:p>
      <w:pPr>
        <w:spacing w:before="0" w:after="0"/>
        <w:ind w:left="288"/>
        <w:shd w:val="clear" w:color="auto" w:fill="F2F2F2"/>
      </w:pPr>
      <w:r>
        <w:rPr>
          <w:rFonts w:ascii="Courier New" w:hAnsi="Courier New"/>
          <w:color w:val="000000"/>
          <w:sz w:val="16"/>
        </w:rPr>
        <w:t xml:space="preserve">    C --&gt; D[Database: Select new employees]</w:t>
      </w:r>
    </w:p>
    <w:p>
      <w:pPr>
        <w:spacing w:before="0" w:after="0"/>
        <w:ind w:left="288"/>
        <w:shd w:val="clear" w:color="auto" w:fill="F2F2F2"/>
      </w:pPr>
      <w:r>
        <w:rPr>
          <w:rFonts w:ascii="Courier New" w:hAnsi="Courier New"/>
          <w:color w:val="000000"/>
          <w:sz w:val="16"/>
        </w:rPr>
        <w:t xml:space="preserve">    D --&gt; E[Object Store: Store max CreatedDate]</w:t>
      </w:r>
    </w:p>
    <w:p>
      <w:pPr>
        <w:spacing w:before="0" w:after="0"/>
        <w:ind w:left="288"/>
        <w:shd w:val="clear" w:color="auto" w:fill="F2F2F2"/>
      </w:pPr>
      <w:r>
        <w:rPr>
          <w:rFonts w:ascii="Courier New" w:hAnsi="Courier New"/>
          <w:color w:val="000000"/>
          <w:sz w:val="16"/>
        </w:rPr>
        <w:t xml:space="preserve">    E --&gt; F[Logger: vars.payload]</w:t>
      </w:r>
    </w:p>
    <w:p>
      <w:pPr>
        <w:spacing w:before="0" w:after="0"/>
        <w:ind w:left="288"/>
        <w:shd w:val="clear" w:color="auto" w:fill="F2F2F2"/>
      </w:pPr>
      <w:r>
        <w:rPr>
          <w:rFonts w:ascii="Courier New" w:hAnsi="Courier New"/>
          <w:color w:val="000000"/>
          <w:sz w:val="16"/>
        </w:rPr>
        <w:t xml:space="preserve">    F --&gt; G[Logger: vars.watermark]</w:t>
      </w:r>
    </w:p>
    <w:p>
      <w:pPr>
        <w:spacing w:before="0" w:after="0"/>
        <w:ind w:left="288"/>
        <w:shd w:val="clear" w:color="auto" w:fill="F2F2F2"/>
      </w:pPr>
      <w:r>
        <w:rPr>
          <w:rFonts w:ascii="Courier New" w:hAnsi="Courier New"/>
          <w:color w:val="000000"/>
          <w:sz w:val="16"/>
        </w:rPr>
        <w:t xml:space="preserve">    G --&gt; H([End])</w:t>
      </w:r>
    </w:p>
    <w:p>
      <w:pPr>
        <w:spacing w:after="80"/>
      </w:pPr>
    </w:p>
    <w:p>
      <w:pPr>
        <w:pStyle w:val="Heading3"/>
      </w:pPr>
      <w:r>
        <w:t>Trigger</w:t>
      </w:r>
    </w:p>
    <w:p>
      <w:pPr>
        <w:spacing w:after="40"/>
        <w:ind w:left="360"/>
      </w:pPr>
      <w:r>
        <w:rPr>
          <w:b/>
          <w:color w:val="1F497D"/>
        </w:rPr>
        <w:t xml:space="preserve">Type: </w:t>
      </w:r>
      <w:r>
        <w:rPr>
          <w:color w:val="000000"/>
        </w:rPr>
        <w:t>Scheduler</w:t>
      </w:r>
    </w:p>
    <w:p>
      <w:pPr>
        <w:spacing w:after="40"/>
        <w:ind w:left="360"/>
      </w:pPr>
      <w:r>
        <w:rPr>
          <w:b/>
          <w:color w:val="1F497D"/>
        </w:rPr>
        <w:t xml:space="preserve">Schedule: </w:t>
      </w:r>
      <w:r>
        <w:rPr>
          <w:color w:val="000000"/>
        </w:rPr>
        <w:t>Every 1 Minute (Fixed Frequency)</w:t>
      </w:r>
    </w:p>
    <w:p/>
    <w:p>
      <w:pPr>
        <w:pStyle w:val="Heading3"/>
      </w:pPr>
      <w:r>
        <w:t>Inputs</w:t>
      </w:r>
    </w:p>
    <w:p>
      <w:pPr>
        <w:spacing w:after="40"/>
        <w:ind w:left="360"/>
      </w:pPr>
      <w:r>
        <w:rPr>
          <w:sz w:val="20"/>
        </w:rPr>
        <w:t>- **Inbound Payload:** None (triggered by scheduler)</w:t>
      </w:r>
    </w:p>
    <w:p>
      <w:pPr>
        <w:spacing w:after="40"/>
        <w:ind w:left="360"/>
      </w:pPr>
      <w:r>
        <w:rPr>
          <w:sz w:val="20"/>
        </w:rPr>
        <w:t>- **Object Store:** Retrieves value of key `lastruntime` from `Object_store` (defaulting to `" 2026-05-04T14:02:51"` if not present).</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OS Retrieve</w:t>
      </w:r>
    </w:p>
    <w:p>
      <w:pPr>
        <w:spacing w:after="40"/>
        <w:ind w:left="432"/>
      </w:pPr>
      <w:r>
        <w:rPr>
          <w:sz w:val="20"/>
        </w:rPr>
        <w:t>Retrieves the value associated with the key `lastruntime` from the designated Object Store (`Object_store`). The retrieved value represents the last timestamp records were fetched. It sets this retrieved value to a target variable named `watermark`. If no key exists in the store, it defaults to `" 2026-05-04T14:02:51"`.</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2026-05-04T14:02:51</w:t>
      </w:r>
    </w:p>
    <w:p>
      <w:pPr>
        <w:spacing w:after="80"/>
      </w:pPr>
    </w:p>
    <w:p>
      <w:pPr>
        <w:spacing w:after="60"/>
      </w:pPr>
    </w:p>
    <w:p>
      <w:pPr>
        <w:spacing w:after="40" w:before="120"/>
      </w:pPr>
      <w:r>
        <w:rPr>
          <w:b/>
          <w:color w:val="2E75B6"/>
          <w:sz w:val="22"/>
        </w:rPr>
        <w:t xml:space="preserve">Step 2  </w:t>
      </w:r>
      <w:r>
        <w:rPr>
          <w:b/>
          <w:color w:val="000000"/>
          <w:sz w:val="22"/>
        </w:rPr>
        <w:t>Logger</w:t>
      </w:r>
    </w:p>
    <w:p>
      <w:pPr>
        <w:spacing w:after="40"/>
        <w:ind w:left="432"/>
      </w:pPr>
      <w:r>
        <w:rPr>
          <w:sz w:val="20"/>
        </w:rPr>
        <w:t>Logs the value of the retrieved `watermark` variable at the INFO level. This is done to debug and confirm what timestamp the flow is starting its check with.</w:t>
      </w:r>
    </w:p>
    <w:p>
      <w:pPr>
        <w:spacing w:after="60"/>
      </w:pPr>
    </w:p>
    <w:p>
      <w:pPr>
        <w:spacing w:after="40" w:before="120"/>
      </w:pPr>
      <w:r>
        <w:rPr>
          <w:b/>
          <w:color w:val="2E75B6"/>
          <w:sz w:val="22"/>
        </w:rPr>
        <w:t xml:space="preserve">Step 3  </w:t>
      </w:r>
      <w:r>
        <w:rPr>
          <w:b/>
          <w:color w:val="000000"/>
          <w:sz w:val="22"/>
        </w:rPr>
        <w:t>DB Select</w:t>
      </w:r>
    </w:p>
    <w:p>
      <w:pPr>
        <w:spacing w:after="40"/>
        <w:ind w:left="432"/>
      </w:pPr>
      <w:r>
        <w:rPr>
          <w:sz w:val="20"/>
        </w:rPr>
        <w:t>Executes a SQL query against the `employee` database using `Database_Config1` to retrieve all employee records created after the retrieved watermark timestamp.</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#[{lastrundate: vars.watermark}]</w:t>
      </w:r>
    </w:p>
    <w:p>
      <w:pPr>
        <w:spacing w:after="80"/>
      </w:pPr>
    </w:p>
    <w:p>
      <w:pPr>
        <w:spacing w:after="60"/>
      </w:pPr>
    </w:p>
    <w:p>
      <w:pPr>
        <w:spacing w:after="40" w:before="120"/>
      </w:pPr>
      <w:r>
        <w:rPr>
          <w:b/>
          <w:color w:val="2E75B6"/>
          <w:sz w:val="22"/>
        </w:rPr>
        <w:t xml:space="preserve">Step 4  </w:t>
      </w:r>
      <w:r>
        <w:rPr>
          <w:b/>
          <w:color w:val="000000"/>
          <w:sz w:val="22"/>
        </w:rPr>
        <w:t>OS Store</w:t>
      </w:r>
    </w:p>
    <w:p>
      <w:pPr>
        <w:spacing w:after="40"/>
        <w:ind w:left="432"/>
      </w:pPr>
      <w:r>
        <w:rPr>
          <w:sz w:val="20"/>
        </w:rPr>
        <w:t>Evaluates the query results, determines the maximum `CreatedDate` from the newly returned records using DataWeave, and persists this timestamp back into the Object Store (`Object_store`) under the key `lastruntime`. This updates the watermark for the next scheduled run.</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#[max(payload  map $.CreatedDate)]</w:t>
      </w:r>
    </w:p>
    <w:p>
      <w:pPr>
        <w:spacing w:after="80"/>
      </w:pPr>
    </w:p>
    <w:p>
      <w:pPr>
        <w:spacing w:after="60"/>
      </w:pPr>
    </w:p>
    <w:p>
      <w:pPr>
        <w:spacing w:after="40" w:before="120"/>
      </w:pPr>
      <w:r>
        <w:rPr>
          <w:b/>
          <w:color w:val="2E75B6"/>
          <w:sz w:val="22"/>
        </w:rPr>
        <w:t xml:space="preserve">Step 5  </w:t>
      </w:r>
      <w:r>
        <w:rPr>
          <w:b/>
          <w:color w:val="000000"/>
          <w:sz w:val="22"/>
        </w:rPr>
        <w:t>Logger</w:t>
      </w:r>
    </w:p>
    <w:p>
      <w:pPr>
        <w:spacing w:after="40"/>
        <w:ind w:left="432"/>
      </w:pPr>
      <w:r>
        <w:rPr>
          <w:sz w:val="20"/>
        </w:rPr>
        <w:t>Logs the expression `vars.payload` at the INFO level to record state details during execution.</w:t>
      </w:r>
    </w:p>
    <w:p>
      <w:pPr>
        <w:spacing w:after="60"/>
      </w:pPr>
    </w:p>
    <w:p>
      <w:pPr>
        <w:spacing w:after="40" w:before="120"/>
      </w:pPr>
      <w:r>
        <w:rPr>
          <w:b/>
          <w:color w:val="2E75B6"/>
          <w:sz w:val="22"/>
        </w:rPr>
        <w:t xml:space="preserve">Step 6  </w:t>
      </w:r>
      <w:r>
        <w:rPr>
          <w:b/>
          <w:color w:val="000000"/>
          <w:sz w:val="22"/>
        </w:rPr>
        <w:t>Logger</w:t>
      </w:r>
    </w:p>
    <w:p>
      <w:pPr>
        <w:spacing w:after="40"/>
        <w:ind w:left="432"/>
      </w:pPr>
      <w:r>
        <w:rPr>
          <w:sz w:val="20"/>
        </w:rPr>
        <w:t>Logs the `vars.watermark` variable value at the INFO level to track the watermark that was used in this execution block.</w:t>
      </w: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Core</w:t>
            </w:r>
          </w:p>
        </w:tc>
        <w:tc>
          <w:tcPr>
            <w:tcW w:type="dxa" w:w="2268"/>
            <w:shd w:val="clear" w:color="auto" w:fill="EBF3FB"/>
          </w:tcPr>
          <w:p>
            <w:r>
              <w:rPr>
                <w:sz w:val="18"/>
              </w:rPr>
              <w:t>Scheduler</w:t>
            </w:r>
          </w:p>
        </w:tc>
        <w:tc>
          <w:tcPr>
            <w:tcW w:type="dxa" w:w="2268"/>
            <w:shd w:val="clear" w:color="auto" w:fill="EBF3FB"/>
          </w:tcPr>
          <w:p>
            <w:r>
              <w:rPr>
                <w:sz w:val="18"/>
              </w:rPr>
              <w:t>None</w:t>
            </w:r>
          </w:p>
        </w:tc>
        <w:tc>
          <w:tcPr>
            <w:tcW w:type="dxa" w:w="2268"/>
            <w:shd w:val="clear" w:color="auto" w:fill="EBF3FB"/>
          </w:tcPr>
          <w:p>
            <w:r>
              <w:rPr>
                <w:sz w:val="18"/>
              </w:rPr>
              <w:t>Frequency: 1 minute</w:t>
            </w:r>
          </w:p>
        </w:tc>
      </w:tr>
      <w:tr>
        <w:tc>
          <w:tcPr>
            <w:tcW w:type="dxa" w:w="2268"/>
            <w:shd w:val="clear" w:color="auto" w:fill="FFFFFF"/>
          </w:tcPr>
          <w:p>
            <w:r>
              <w:rPr>
                <w:sz w:val="18"/>
              </w:rPr>
              <w:t>Object Store</w:t>
            </w:r>
          </w:p>
        </w:tc>
        <w:tc>
          <w:tcPr>
            <w:tcW w:type="dxa" w:w="2268"/>
            <w:shd w:val="clear" w:color="auto" w:fill="FFFFFF"/>
          </w:tcPr>
          <w:p>
            <w:r>
              <w:rPr>
                <w:sz w:val="18"/>
              </w:rPr>
              <w:t>Retrieve</w:t>
            </w:r>
          </w:p>
        </w:tc>
        <w:tc>
          <w:tcPr>
            <w:tcW w:type="dxa" w:w="2268"/>
            <w:shd w:val="clear" w:color="auto" w:fill="FFFFFF"/>
          </w:tcPr>
          <w:p>
            <w:r>
              <w:rPr>
                <w:sz w:val="18"/>
              </w:rPr>
              <w:t>Object_store</w:t>
            </w:r>
          </w:p>
        </w:tc>
        <w:tc>
          <w:tcPr>
            <w:tcW w:type="dxa" w:w="2268"/>
            <w:shd w:val="clear" w:color="auto" w:fill="FFFFFF"/>
          </w:tcPr>
          <w:p>
            <w:r>
              <w:rPr>
                <w:sz w:val="18"/>
              </w:rPr>
              <w:t>Key: lastruntime, Target: watermark</w:t>
            </w:r>
          </w:p>
        </w:tc>
      </w:tr>
      <w:tr>
        <w:tc>
          <w:tcPr>
            <w:tcW w:type="dxa" w:w="2268"/>
            <w:shd w:val="clear" w:color="auto" w:fill="EBF3FB"/>
          </w:tcPr>
          <w:p>
            <w:r>
              <w:rPr>
                <w:sz w:val="18"/>
              </w:rPr>
              <w:t>Database</w:t>
            </w:r>
          </w:p>
        </w:tc>
        <w:tc>
          <w:tcPr>
            <w:tcW w:type="dxa" w:w="2268"/>
            <w:shd w:val="clear" w:color="auto" w:fill="EBF3FB"/>
          </w:tcPr>
          <w:p>
            <w:r>
              <w:rPr>
                <w:sz w:val="18"/>
              </w:rPr>
              <w:t>Select</w:t>
            </w:r>
          </w:p>
        </w:tc>
        <w:tc>
          <w:tcPr>
            <w:tcW w:type="dxa" w:w="2268"/>
            <w:shd w:val="clear" w:color="auto" w:fill="EBF3FB"/>
          </w:tcPr>
          <w:p>
            <w:r>
              <w:rPr>
                <w:sz w:val="18"/>
              </w:rPr>
              <w:t>Database_Config1</w:t>
            </w:r>
          </w:p>
        </w:tc>
        <w:tc>
          <w:tcPr>
            <w:tcW w:type="dxa" w:w="2268"/>
            <w:shd w:val="clear" w:color="auto" w:fill="EBF3FB"/>
          </w:tcPr>
          <w:p>
            <w:r>
              <w:rPr>
                <w:sz w:val="18"/>
              </w:rPr>
              <w:t>Table: employee, CreatedDate filter</w:t>
            </w:r>
          </w:p>
        </w:tc>
      </w:tr>
      <w:tr>
        <w:tc>
          <w:tcPr>
            <w:tcW w:type="dxa" w:w="2268"/>
            <w:shd w:val="clear" w:color="auto" w:fill="FFFFFF"/>
          </w:tcPr>
          <w:p>
            <w:r>
              <w:rPr>
                <w:sz w:val="18"/>
              </w:rPr>
              <w:t>Object Store</w:t>
            </w:r>
          </w:p>
        </w:tc>
        <w:tc>
          <w:tcPr>
            <w:tcW w:type="dxa" w:w="2268"/>
            <w:shd w:val="clear" w:color="auto" w:fill="FFFFFF"/>
          </w:tcPr>
          <w:p>
            <w:r>
              <w:rPr>
                <w:sz w:val="18"/>
              </w:rPr>
              <w:t>Store</w:t>
            </w:r>
          </w:p>
        </w:tc>
        <w:tc>
          <w:tcPr>
            <w:tcW w:type="dxa" w:w="2268"/>
            <w:shd w:val="clear" w:color="auto" w:fill="FFFFFF"/>
          </w:tcPr>
          <w:p>
            <w:r>
              <w:rPr>
                <w:sz w:val="18"/>
              </w:rPr>
              <w:t>Object_store</w:t>
            </w:r>
          </w:p>
        </w:tc>
        <w:tc>
          <w:tcPr>
            <w:tcW w:type="dxa" w:w="2268"/>
            <w:shd w:val="clear" w:color="auto" w:fill="FFFFFF"/>
          </w:tcPr>
          <w:p>
            <w:r>
              <w:rPr>
                <w:sz w:val="18"/>
              </w:rPr>
              <w:t>Key: lastruntime, Value: max(CreatedDate)</w:t>
            </w:r>
          </w:p>
        </w:tc>
      </w:tr>
      <w:tr>
        <w:tc>
          <w:tcPr>
            <w:tcW w:type="dxa" w:w="2268"/>
            <w:shd w:val="clear" w:color="auto" w:fill="EBF3FB"/>
          </w:tcPr>
          <w:p>
            <w:r>
              <w:rPr>
                <w:sz w:val="18"/>
              </w:rPr>
              <w:t>Core</w:t>
            </w:r>
          </w:p>
        </w:tc>
        <w:tc>
          <w:tcPr>
            <w:tcW w:type="dxa" w:w="2268"/>
            <w:shd w:val="clear" w:color="auto" w:fill="EBF3FB"/>
          </w:tcPr>
          <w:p>
            <w:r>
              <w:rPr>
                <w:sz w:val="18"/>
              </w:rPr>
              <w:t>Logger</w:t>
            </w:r>
          </w:p>
        </w:tc>
        <w:tc>
          <w:tcPr>
            <w:tcW w:type="dxa" w:w="2268"/>
            <w:shd w:val="clear" w:color="auto" w:fill="EBF3FB"/>
          </w:tcPr>
          <w:p>
            <w:r>
              <w:rPr>
                <w:sz w:val="18"/>
              </w:rPr>
              <w:t>None</w:t>
            </w:r>
          </w:p>
        </w:tc>
        <w:tc>
          <w:tcPr>
            <w:tcW w:type="dxa" w:w="2268"/>
            <w:shd w:val="clear" w:color="auto" w:fill="EBF3FB"/>
          </w:tcPr>
          <w:p>
            <w:r>
              <w:rPr>
                <w:sz w:val="18"/>
              </w:rPr>
              <w:t>Logs vars.watermark, vars.payload</w:t>
            </w:r>
          </w:p>
        </w:tc>
      </w:tr>
    </w:tbl>
    <w:p>
      <w:pPr>
        <w:spacing w:after="80"/>
      </w:pPr>
    </w:p>
    <w:p/>
    <w:p>
      <w:pPr>
        <w:pStyle w:val="Heading3"/>
      </w:pPr>
      <w:r>
        <w:t>Error Handling</w:t>
      </w:r>
    </w:p>
    <w:p>
      <w:pPr>
        <w:spacing w:after="40"/>
        <w:ind w:left="360"/>
      </w:pPr>
      <w:r>
        <w:rPr>
          <w:b/>
          <w:color w:val="1F497D"/>
        </w:rPr>
        <w:t xml:space="preserve">Behaviour: </w:t>
      </w:r>
      <w:r>
        <w:rPr>
          <w:color w:val="000000"/>
        </w:rPr>
        <w:t>If any error occurs (Object Store connection failure, database connection issues, or null pointer parsing dates), the flow execution will stop immediately, and the transaction is aborted. The failure is printed to application standard logs.</w:t>
      </w:r>
    </w:p>
    <w:p/>
    <w:p>
      <w:pPr>
        <w:pStyle w:val="Heading3"/>
      </w:pPr>
      <w:r>
        <w:t>Outputs</w:t>
      </w:r>
    </w:p>
    <w:p>
      <w:pPr>
        <w:spacing w:after="40"/>
        <w:ind w:left="360"/>
      </w:pPr>
      <w:r>
        <w:rPr>
          <w:b/>
          <w:color w:val="1F497D"/>
        </w:rPr>
        <w:t xml:space="preserve">Payload: </w:t>
      </w:r>
      <w:r>
        <w:rPr>
          <w:color w:val="000000"/>
        </w:rPr>
        <w:t>An array of employee database records created after the watermark timestamp.</w:t>
      </w:r>
    </w:p>
    <w:p>
      <w:pPr>
        <w:spacing w:after="40"/>
        <w:ind w:left="360"/>
      </w:pPr>
      <w:r>
        <w:rPr>
          <w:b/>
          <w:color w:val="1F497D"/>
        </w:rPr>
        <w:t xml:space="preserve">`watermark`: </w:t>
      </w:r>
      <w:r>
        <w:rPr>
          <w:color w:val="000000"/>
        </w:rPr>
        <w:t>Stores the last runtime timestamp retrieved from the Object Store.</w:t>
      </w:r>
    </w:p>
    <w:p/>
    <w:p>
      <w:pPr>
        <w:pStyle w:val="Heading3"/>
      </w:pPr>
      <w:r>
        <w:t>Flow References</w:t>
      </w:r>
    </w:p>
    <w:p>
      <w:r>
        <w:rPr>
          <w:i/>
        </w:rPr>
        <w:t>None</w:t>
      </w:r>
    </w:p>
    <w:p>
      <w:pPr>
        <w:pStyle w:val="Heading3"/>
      </w:pPr>
      <w:r>
        <w:t>Configuration Properties Used</w:t>
      </w:r>
    </w:p>
    <w:p>
      <w:r>
        <w:rPr>
          <w:i/>
        </w:rPr>
        <w:t>None</w:t>
      </w:r>
    </w:p>
    <w:p>
      <w:pPr>
        <w:spacing w:before="40" w:after="80"/>
        <w:pBdr>
          <w:bottom w:val="single" w:sz="6" w:space="1" w:color="2E75B6"/>
        </w:pBdr>
      </w:pPr>
    </w:p>
    <w:p/>
    <w:p>
      <w:r>
        <w:br w:type="page"/>
      </w:r>
    </w:p>
    <w:p>
      <w:pPr>
        <w:pStyle w:val="Heading1"/>
      </w:pPr>
      <w:r>
        <w:t>File: hellomule.xml</w:t>
      </w:r>
    </w:p>
    <w:p>
      <w:pPr>
        <w:pStyle w:val="Heading2"/>
      </w:pPr>
      <w:r>
        <w:t>Flow: hellomuleFlow1</w:t>
      </w:r>
    </w:p>
    <w:p>
      <w:pPr>
        <w:spacing w:after="40"/>
      </w:pPr>
      <w:r>
        <w:rPr>
          <w:b/>
          <w:color w:val="1F497D"/>
        </w:rPr>
        <w:t xml:space="preserve">Source File: </w:t>
      </w:r>
      <w:r>
        <w:rPr>
          <w:color w:val="000000"/>
        </w:rPr>
        <w:t>hellomule.xml</w:t>
      </w:r>
    </w:p>
    <w:p>
      <w:pPr>
        <w:spacing w:after="40"/>
      </w:pPr>
      <w:r>
        <w:rPr>
          <w:b/>
          <w:color w:val="1F497D"/>
        </w:rPr>
        <w:t xml:space="preserve">Flow Type: </w:t>
      </w:r>
      <w:r>
        <w:rPr>
          <w:color w:val="000000"/>
        </w:rPr>
        <w:t>flow</w:t>
      </w:r>
    </w:p>
    <w:p/>
    <w:p>
      <w:pPr>
        <w:pStyle w:val="Heading3"/>
      </w:pPr>
      <w:r>
        <w:t>Overview</w:t>
      </w:r>
    </w:p>
    <w:p>
      <w:pPr>
        <w:spacing w:after="120"/>
      </w:pPr>
      <w:r>
        <w:t>This flow exposes an HTTP endpoint designed to fetch and format employee information from a database. When a request is received on the `/testingsql` path, the flow runs a database query to select all records from the `employee` table. Once the raw records are retrieved, a DataWeave transform splits each employee's full name into separate first and last name fields and formats the results. The final outcome is a structured JSON payload returned directly to the client.</w:t>
      </w:r>
    </w:p>
    <w:p>
      <w:pPr>
        <w:pStyle w:val="Heading3"/>
      </w:pPr>
      <w:r>
        <w:t>Flow Diagram</w:t>
      </w:r>
    </w:p>
    <w:p>
      <w:r>
        <w:rPr>
          <w:i/>
          <w:color w:val="555555"/>
          <w:sz w:val="18"/>
        </w:rPr>
        <w:t>Mermaid diagram - paste into https://mermaid.live to render visually</w:t>
      </w:r>
    </w:p>
    <w:p>
      <w:pPr>
        <w:spacing w:before="0" w:after="0"/>
        <w:ind w:left="288"/>
        <w:shd w:val="clear" w:color="auto" w:fill="F2F2F2"/>
      </w:pPr>
      <w:r>
        <w:rPr>
          <w:rFonts w:ascii="Courier New" w:hAnsi="Courier New"/>
          <w:color w:val="000000"/>
          <w:sz w:val="16"/>
        </w:rPr>
        <w:t>graph TD</w:t>
      </w:r>
    </w:p>
    <w:p>
      <w:pPr>
        <w:spacing w:before="0" w:after="0"/>
        <w:ind w:left="288"/>
        <w:shd w:val="clear" w:color="auto" w:fill="F2F2F2"/>
      </w:pPr>
      <w:r>
        <w:rPr>
          <w:rFonts w:ascii="Courier New" w:hAnsi="Courier New"/>
          <w:color w:val="000000"/>
          <w:sz w:val="16"/>
        </w:rPr>
        <w:t xml:space="preserve">  A[HTTP Listener: Path testingsql] --&gt; B[DB Select: Table employee]</w:t>
      </w:r>
    </w:p>
    <w:p>
      <w:pPr>
        <w:spacing w:before="0" w:after="0"/>
        <w:ind w:left="288"/>
        <w:shd w:val="clear" w:color="auto" w:fill="F2F2F2"/>
      </w:pPr>
      <w:r>
        <w:rPr>
          <w:rFonts w:ascii="Courier New" w:hAnsi="Courier New"/>
          <w:color w:val="000000"/>
          <w:sz w:val="16"/>
        </w:rPr>
        <w:t xml:space="preserve">  B --&gt; C[DataWeave: Format JSON response]</w:t>
      </w:r>
    </w:p>
    <w:p>
      <w:pPr>
        <w:spacing w:after="80"/>
      </w:pPr>
    </w:p>
    <w:p>
      <w:pPr>
        <w:pStyle w:val="Heading3"/>
      </w:pPr>
      <w:r>
        <w:t>Trigger</w:t>
      </w:r>
    </w:p>
    <w:p>
      <w:pPr>
        <w:spacing w:after="40"/>
        <w:ind w:left="360"/>
      </w:pPr>
      <w:r>
        <w:rPr>
          <w:b/>
          <w:color w:val="1F497D"/>
        </w:rPr>
        <w:t xml:space="preserve">Type: </w:t>
      </w:r>
      <w:r>
        <w:rPr>
          <w:color w:val="000000"/>
        </w:rPr>
        <w:t>HTTP Listener</w:t>
      </w:r>
    </w:p>
    <w:p>
      <w:pPr>
        <w:spacing w:after="40"/>
        <w:ind w:left="360"/>
      </w:pPr>
      <w:r>
        <w:rPr>
          <w:b/>
          <w:color w:val="1F497D"/>
        </w:rPr>
        <w:t xml:space="preserve">Path: </w:t>
      </w:r>
      <w:r>
        <w:rPr>
          <w:color w:val="000000"/>
        </w:rPr>
        <w:t>/testingsql</w:t>
      </w:r>
    </w:p>
    <w:p>
      <w:pPr>
        <w:spacing w:after="40"/>
        <w:ind w:left="360"/>
      </w:pPr>
      <w:r>
        <w:rPr>
          <w:b/>
          <w:color w:val="1F497D"/>
        </w:rPr>
        <w:t xml:space="preserve">Method: </w:t>
      </w:r>
      <w:r>
        <w:rPr>
          <w:color w:val="000000"/>
        </w:rPr>
        <w:t>None specified (All methods)</w:t>
      </w:r>
    </w:p>
    <w:p>
      <w:pPr>
        <w:spacing w:after="40"/>
        <w:ind w:left="360"/>
      </w:pPr>
      <w:r>
        <w:rPr>
          <w:b/>
          <w:color w:val="1F497D"/>
        </w:rPr>
        <w:t xml:space="preserve">Config Ref: </w:t>
      </w:r>
      <w:r>
        <w:rPr>
          <w:color w:val="000000"/>
        </w:rPr>
        <w:t>HTTP_Listener_config</w:t>
      </w:r>
    </w:p>
    <w:p/>
    <w:p>
      <w:pPr>
        <w:pStyle w:val="Heading3"/>
      </w:pPr>
      <w:r>
        <w:t>Inputs</w:t>
      </w:r>
    </w:p>
    <w:p>
      <w:pPr>
        <w:spacing w:after="40"/>
        <w:ind w:left="360"/>
      </w:pPr>
      <w:r>
        <w:rPr>
          <w:sz w:val="20"/>
        </w:rPr>
        <w:t>- Inbound HTTP Request: Triggers when accessing `/testingsql`. There is no payload or specific schema required for the inbound trigger request.</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HTTP Listener</w:t>
      </w:r>
    </w:p>
    <w:p>
      <w:pPr>
        <w:spacing w:after="40"/>
        <w:ind w:left="432"/>
      </w:pPr>
      <w:r>
        <w:rPr>
          <w:sz w:val="20"/>
        </w:rPr>
        <w:t>Listens on the path `/testingsql` using the configuration `HTTP_Listener_config`. It captures incoming client HTTP requests to initiate the employee retrieval and processing logic.</w:t>
      </w:r>
    </w:p>
    <w:p>
      <w:pPr>
        <w:spacing w:after="60"/>
      </w:pPr>
    </w:p>
    <w:p>
      <w:pPr>
        <w:spacing w:after="40" w:before="120"/>
      </w:pPr>
      <w:r>
        <w:rPr>
          <w:b/>
          <w:color w:val="2E75B6"/>
          <w:sz w:val="22"/>
        </w:rPr>
        <w:t xml:space="preserve">Step 2  </w:t>
      </w:r>
      <w:r>
        <w:rPr>
          <w:b/>
          <w:color w:val="000000"/>
          <w:sz w:val="22"/>
        </w:rPr>
        <w:t>DB Select</w:t>
      </w:r>
    </w:p>
    <w:p>
      <w:pPr>
        <w:spacing w:after="40"/>
        <w:ind w:left="432"/>
      </w:pPr>
      <w:r>
        <w:rPr>
          <w:sz w:val="20"/>
        </w:rPr>
        <w:t>Queries the database using the configuration `Database_Config1`. It executes a standard SQL `select * from employee` statement to retrieve all records from the `employee` table.</w:t>
      </w:r>
    </w:p>
    <w:p>
      <w:pPr>
        <w:spacing w:after="60"/>
      </w:pPr>
    </w:p>
    <w:p>
      <w:pPr>
        <w:spacing w:after="40" w:before="120"/>
      </w:pPr>
      <w:r>
        <w:rPr>
          <w:b/>
          <w:color w:val="2E75B6"/>
          <w:sz w:val="22"/>
        </w:rPr>
        <w:t xml:space="preserve">Step 3  </w:t>
      </w:r>
      <w:r>
        <w:rPr>
          <w:b/>
          <w:color w:val="000000"/>
          <w:sz w:val="22"/>
        </w:rPr>
        <w:t>DataWeave Transform</w:t>
      </w:r>
    </w:p>
    <w:p>
      <w:pPr>
        <w:spacing w:after="40"/>
        <w:ind w:left="432"/>
      </w:pPr>
      <w:r>
        <w:rPr>
          <w:sz w:val="20"/>
        </w:rPr>
        <w:t>Maps and transforms the collection of records retrieved from the database. It splits each employee's `Name` string value into space-delimited components to extract `firstname` and `lastname`, maps the `EmployeeID` field to `employeeid`, and formats the final result as a JSON array.</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%dw 2.0</w:t>
      </w:r>
    </w:p>
    <w:p>
      <w:pPr>
        <w:spacing w:before="0" w:after="0"/>
        <w:ind w:left="576"/>
        <w:shd w:val="clear" w:color="auto" w:fill="F2F2F2"/>
      </w:pPr>
      <w:r>
        <w:rPr>
          <w:rFonts w:ascii="Courier New" w:hAnsi="Courier New"/>
          <w:color w:val="000000"/>
          <w:sz w:val="16"/>
        </w:rPr>
        <w:t>output application/json</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payload map ((item, index) -&gt; {</w:t>
      </w:r>
    </w:p>
    <w:p>
      <w:pPr>
        <w:spacing w:before="0" w:after="0"/>
        <w:ind w:left="576"/>
        <w:shd w:val="clear" w:color="auto" w:fill="F2F2F2"/>
      </w:pPr>
      <w:r>
        <w:rPr>
          <w:rFonts w:ascii="Courier New" w:hAnsi="Courier New"/>
          <w:color w:val="000000"/>
          <w:sz w:val="16"/>
        </w:rPr>
        <w:t xml:space="preserve"> firstname:(item.Name splitBy " ")[0],</w:t>
      </w:r>
    </w:p>
    <w:p>
      <w:pPr>
        <w:spacing w:before="0" w:after="0"/>
        <w:ind w:left="576"/>
        <w:shd w:val="clear" w:color="auto" w:fill="F2F2F2"/>
      </w:pPr>
      <w:r>
        <w:rPr>
          <w:rFonts w:ascii="Courier New" w:hAnsi="Courier New"/>
          <w:color w:val="000000"/>
          <w:sz w:val="16"/>
        </w:rPr>
        <w:t xml:space="preserve"> lastname:(item.Name splitBy " ")[1],</w:t>
      </w:r>
    </w:p>
    <w:p>
      <w:pPr>
        <w:spacing w:before="0" w:after="0"/>
        <w:ind w:left="576"/>
        <w:shd w:val="clear" w:color="auto" w:fill="F2F2F2"/>
      </w:pPr>
      <w:r>
        <w:rPr>
          <w:rFonts w:ascii="Courier New" w:hAnsi="Courier New"/>
          <w:color w:val="000000"/>
          <w:sz w:val="16"/>
        </w:rPr>
        <w:t xml:space="preserve"> employeeid:item.EmployeeID,</w:t>
      </w:r>
    </w:p>
    <w:p>
      <w:pPr>
        <w:spacing w:before="0" w:after="0"/>
        <w:ind w:left="576"/>
        <w:shd w:val="clear" w:color="auto" w:fill="F2F2F2"/>
      </w:pPr>
      <w:r>
        <w:rPr>
          <w:rFonts w:ascii="Courier New" w:hAnsi="Courier New"/>
          <w:color w:val="000000"/>
          <w:sz w:val="16"/>
        </w:rPr>
        <w:t xml:space="preserve"> </w:t>
      </w:r>
    </w:p>
    <w:p>
      <w:pPr>
        <w:spacing w:before="0" w:after="0"/>
        <w:ind w:left="576"/>
        <w:shd w:val="clear" w:color="auto" w:fill="F2F2F2"/>
      </w:pPr>
      <w:r>
        <w:rPr>
          <w:rFonts w:ascii="Courier New" w:hAnsi="Courier New"/>
          <w:color w:val="000000"/>
          <w:sz w:val="16"/>
        </w:rPr>
        <w:t>})</w:t>
      </w:r>
    </w:p>
    <w:p>
      <w:pPr>
        <w:spacing w:after="80"/>
      </w:pP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HTTP</w:t>
            </w:r>
          </w:p>
        </w:tc>
        <w:tc>
          <w:tcPr>
            <w:tcW w:type="dxa" w:w="2268"/>
            <w:shd w:val="clear" w:color="auto" w:fill="EBF3FB"/>
          </w:tcPr>
          <w:p>
            <w:r>
              <w:rPr>
                <w:sz w:val="18"/>
              </w:rPr>
              <w:t>Listener</w:t>
            </w:r>
          </w:p>
        </w:tc>
        <w:tc>
          <w:tcPr>
            <w:tcW w:type="dxa" w:w="2268"/>
            <w:shd w:val="clear" w:color="auto" w:fill="EBF3FB"/>
          </w:tcPr>
          <w:p>
            <w:r>
              <w:rPr>
                <w:sz w:val="18"/>
              </w:rPr>
              <w:t>HTTP_Listener_config</w:t>
            </w:r>
          </w:p>
        </w:tc>
        <w:tc>
          <w:tcPr>
            <w:tcW w:type="dxa" w:w="2268"/>
            <w:shd w:val="clear" w:color="auto" w:fill="EBF3FB"/>
          </w:tcPr>
          <w:p>
            <w:r>
              <w:rPr>
                <w:sz w:val="18"/>
              </w:rPr>
              <w:t>Path: `/testingsql`</w:t>
            </w:r>
          </w:p>
        </w:tc>
      </w:tr>
      <w:tr>
        <w:tc>
          <w:tcPr>
            <w:tcW w:type="dxa" w:w="2268"/>
            <w:shd w:val="clear" w:color="auto" w:fill="FFFFFF"/>
          </w:tcPr>
          <w:p>
            <w:r>
              <w:rPr>
                <w:sz w:val="18"/>
              </w:rPr>
              <w:t>DB</w:t>
            </w:r>
          </w:p>
        </w:tc>
        <w:tc>
          <w:tcPr>
            <w:tcW w:type="dxa" w:w="2268"/>
            <w:shd w:val="clear" w:color="auto" w:fill="FFFFFF"/>
          </w:tcPr>
          <w:p>
            <w:r>
              <w:rPr>
                <w:sz w:val="18"/>
              </w:rPr>
              <w:t>Select</w:t>
            </w:r>
          </w:p>
        </w:tc>
        <w:tc>
          <w:tcPr>
            <w:tcW w:type="dxa" w:w="2268"/>
            <w:shd w:val="clear" w:color="auto" w:fill="FFFFFF"/>
          </w:tcPr>
          <w:p>
            <w:r>
              <w:rPr>
                <w:sz w:val="18"/>
              </w:rPr>
              <w:t>Database_Config1</w:t>
            </w:r>
          </w:p>
        </w:tc>
        <w:tc>
          <w:tcPr>
            <w:tcW w:type="dxa" w:w="2268"/>
            <w:shd w:val="clear" w:color="auto" w:fill="FFFFFF"/>
          </w:tcPr>
          <w:p>
            <w:r>
              <w:rPr>
                <w:sz w:val="18"/>
              </w:rPr>
              <w:t>SQL: `select * from employee`</w:t>
            </w:r>
          </w:p>
        </w:tc>
      </w:tr>
      <w:tr>
        <w:tc>
          <w:tcPr>
            <w:tcW w:type="dxa" w:w="2268"/>
            <w:shd w:val="clear" w:color="auto" w:fill="EBF3FB"/>
          </w:tcPr>
          <w:p>
            <w:r>
              <w:rPr>
                <w:sz w:val="18"/>
              </w:rPr>
              <w:t>ee</w:t>
            </w:r>
          </w:p>
        </w:tc>
        <w:tc>
          <w:tcPr>
            <w:tcW w:type="dxa" w:w="2268"/>
            <w:shd w:val="clear" w:color="auto" w:fill="EBF3FB"/>
          </w:tcPr>
          <w:p>
            <w:r>
              <w:rPr>
                <w:sz w:val="18"/>
              </w:rPr>
              <w:t>Transform Message</w:t>
            </w:r>
          </w:p>
        </w:tc>
        <w:tc>
          <w:tcPr>
            <w:tcW w:type="dxa" w:w="2268"/>
            <w:shd w:val="clear" w:color="auto" w:fill="EBF3FB"/>
          </w:tcPr>
          <w:p>
            <w:r>
              <w:rPr>
                <w:sz w:val="18"/>
              </w:rPr>
              <w:t>N/A</w:t>
            </w:r>
          </w:p>
        </w:tc>
        <w:tc>
          <w:tcPr>
            <w:tcW w:type="dxa" w:w="2268"/>
            <w:shd w:val="clear" w:color="auto" w:fill="EBF3FB"/>
          </w:tcPr>
          <w:p>
            <w:r>
              <w:rPr>
                <w:sz w:val="18"/>
              </w:rPr>
              <w:t>Formats payload array mapping split name and ID fields</w:t>
            </w:r>
          </w:p>
        </w:tc>
      </w:tr>
    </w:tbl>
    <w:p>
      <w:pPr>
        <w:spacing w:after="80"/>
      </w:pPr>
    </w:p>
    <w:p/>
    <w:p>
      <w:pPr>
        <w:pStyle w:val="Heading3"/>
      </w:pPr>
      <w:r>
        <w:t>Error Handling</w:t>
      </w:r>
    </w:p>
    <w:p>
      <w:pPr>
        <w:spacing w:after="40"/>
        <w:ind w:left="360"/>
      </w:pPr>
      <w:r>
        <w:rPr>
          <w:b/>
          <w:color w:val="1F497D"/>
        </w:rPr>
        <w:t xml:space="preserve">Behaviour: </w:t>
      </w:r>
      <w:r>
        <w:rPr>
          <w:color w:val="000000"/>
        </w:rPr>
        <w:t>Uses default Mule application-level error propagation behavior, returning a standard system error payload to the client.</w:t>
      </w:r>
    </w:p>
    <w:p/>
    <w:p>
      <w:pPr>
        <w:pStyle w:val="Heading3"/>
      </w:pPr>
      <w:r>
        <w:t>Outputs</w:t>
      </w:r>
    </w:p>
    <w:p>
      <w:pPr>
        <w:spacing w:after="40"/>
        <w:ind w:left="360"/>
      </w:pPr>
      <w:r>
        <w:rPr>
          <w:b/>
          <w:color w:val="1F497D"/>
        </w:rPr>
        <w:t xml:space="preserve">Payload: </w:t>
      </w:r>
      <w:r>
        <w:rPr>
          <w:color w:val="000000"/>
        </w:rPr>
        <w:t>JSON array where each object contains `firstname` (String), `lastname` (String), and `employeeid` (any type).</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r>
        <w:rPr>
          <w:i/>
        </w:rPr>
        <w:t>None</w:t>
      </w:r>
    </w:p>
    <w:p>
      <w:pPr>
        <w:spacing w:before="40" w:after="80"/>
        <w:pBdr>
          <w:bottom w:val="single" w:sz="6" w:space="1" w:color="2E75B6"/>
        </w:pBdr>
      </w:pPr>
    </w:p>
    <w:p/>
    <w:p>
      <w:r>
        <w:br w:type="page"/>
      </w:r>
    </w:p>
    <w:p>
      <w:pPr>
        <w:pStyle w:val="Heading2"/>
      </w:pPr>
      <w:r>
        <w:t>Flow: hellomuleFlow</w:t>
      </w:r>
    </w:p>
    <w:p>
      <w:pPr>
        <w:spacing w:after="40"/>
      </w:pPr>
      <w:r>
        <w:rPr>
          <w:b/>
          <w:color w:val="1F497D"/>
        </w:rPr>
        <w:t xml:space="preserve">Source File: </w:t>
      </w:r>
      <w:r>
        <w:rPr>
          <w:color w:val="000000"/>
        </w:rPr>
        <w:t>hellomule.xml</w:t>
      </w:r>
    </w:p>
    <w:p>
      <w:pPr>
        <w:spacing w:after="40"/>
      </w:pPr>
      <w:r>
        <w:rPr>
          <w:b/>
          <w:color w:val="1F497D"/>
        </w:rPr>
        <w:t xml:space="preserve">Flow Type: </w:t>
      </w:r>
      <w:r>
        <w:rPr>
          <w:color w:val="000000"/>
        </w:rPr>
        <w:t>flow</w:t>
      </w:r>
    </w:p>
    <w:p/>
    <w:p>
      <w:pPr>
        <w:pStyle w:val="Heading3"/>
      </w:pPr>
      <w:r>
        <w:t>Overview</w:t>
      </w:r>
    </w:p>
    <w:p>
      <w:pPr>
        <w:spacing w:after="120"/>
      </w:pPr>
      <w:r>
        <w:t>This flow serves as a simple sanity check or health-check endpoint. It is triggered by an HTTP GET request to the `/hellomule` route. Once invoked, it sets the response payload to a static JSON-formatted greeting "Hello mule" and logs secure system configuration properties for username and password credentials. It is primarily used to verify connection status and configuration property retrieval.</w:t>
      </w:r>
    </w:p>
    <w:p>
      <w:pPr>
        <w:pStyle w:val="Heading3"/>
      </w:pPr>
      <w:r>
        <w:t>Flow Diagram</w:t>
      </w:r>
    </w:p>
    <w:p>
      <w:r>
        <w:rPr>
          <w:i/>
          <w:color w:val="555555"/>
          <w:sz w:val="18"/>
        </w:rPr>
        <w:t>Mermaid diagram - paste into https://mermaid.live to render visually</w:t>
      </w:r>
    </w:p>
    <w:p>
      <w:pPr>
        <w:spacing w:before="0" w:after="0"/>
        <w:ind w:left="288"/>
        <w:shd w:val="clear" w:color="auto" w:fill="F2F2F2"/>
      </w:pPr>
      <w:r>
        <w:rPr>
          <w:rFonts w:ascii="Courier New" w:hAnsi="Courier New"/>
          <w:color w:val="000000"/>
          <w:sz w:val="16"/>
        </w:rPr>
        <w:t>graph TD</w:t>
      </w:r>
    </w:p>
    <w:p>
      <w:pPr>
        <w:spacing w:before="0" w:after="0"/>
        <w:ind w:left="288"/>
        <w:shd w:val="clear" w:color="auto" w:fill="F2F2F2"/>
      </w:pPr>
      <w:r>
        <w:rPr>
          <w:rFonts w:ascii="Courier New" w:hAnsi="Courier New"/>
          <w:color w:val="000000"/>
          <w:sz w:val="16"/>
        </w:rPr>
        <w:t xml:space="preserve">  A[HTTP Listener: GET hellomule] --&gt; B[Set Payload: Hello mule message]</w:t>
      </w:r>
    </w:p>
    <w:p>
      <w:pPr>
        <w:spacing w:before="0" w:after="0"/>
        <w:ind w:left="288"/>
        <w:shd w:val="clear" w:color="auto" w:fill="F2F2F2"/>
      </w:pPr>
      <w:r>
        <w:rPr>
          <w:rFonts w:ascii="Courier New" w:hAnsi="Courier New"/>
          <w:color w:val="000000"/>
          <w:sz w:val="16"/>
        </w:rPr>
        <w:t xml:space="preserve">  B --&gt; C[Logger: Secure credentials message]</w:t>
      </w:r>
    </w:p>
    <w:p>
      <w:pPr>
        <w:spacing w:after="80"/>
      </w:pPr>
    </w:p>
    <w:p>
      <w:pPr>
        <w:pStyle w:val="Heading3"/>
      </w:pPr>
      <w:r>
        <w:t>Trigger</w:t>
      </w:r>
    </w:p>
    <w:p>
      <w:pPr>
        <w:spacing w:after="40"/>
        <w:ind w:left="360"/>
      </w:pPr>
      <w:r>
        <w:rPr>
          <w:b/>
          <w:color w:val="1F497D"/>
        </w:rPr>
        <w:t xml:space="preserve">Type: </w:t>
      </w:r>
      <w:r>
        <w:rPr>
          <w:color w:val="000000"/>
        </w:rPr>
        <w:t>HTTP Listener</w:t>
      </w:r>
    </w:p>
    <w:p>
      <w:pPr>
        <w:spacing w:after="40"/>
        <w:ind w:left="360"/>
      </w:pPr>
      <w:r>
        <w:rPr>
          <w:b/>
          <w:color w:val="1F497D"/>
        </w:rPr>
        <w:t xml:space="preserve">Path: </w:t>
      </w:r>
      <w:r>
        <w:rPr>
          <w:color w:val="000000"/>
        </w:rPr>
        <w:t>/hellomule</w:t>
      </w:r>
    </w:p>
    <w:p>
      <w:pPr>
        <w:spacing w:after="40"/>
        <w:ind w:left="360"/>
      </w:pPr>
      <w:r>
        <w:rPr>
          <w:b/>
          <w:color w:val="1F497D"/>
        </w:rPr>
        <w:t xml:space="preserve">Method: </w:t>
      </w:r>
      <w:r>
        <w:rPr>
          <w:color w:val="000000"/>
        </w:rPr>
        <w:t>GET</w:t>
      </w:r>
    </w:p>
    <w:p>
      <w:pPr>
        <w:spacing w:after="40"/>
        <w:ind w:left="360"/>
      </w:pPr>
      <w:r>
        <w:rPr>
          <w:b/>
          <w:color w:val="1F497D"/>
        </w:rPr>
        <w:t xml:space="preserve">Config Ref: </w:t>
      </w:r>
      <w:r>
        <w:rPr>
          <w:color w:val="000000"/>
        </w:rPr>
        <w:t>HTTP_Listener_config</w:t>
      </w:r>
    </w:p>
    <w:p/>
    <w:p>
      <w:pPr>
        <w:pStyle w:val="Heading3"/>
      </w:pPr>
      <w:r>
        <w:t>Inputs</w:t>
      </w:r>
    </w:p>
    <w:p>
      <w:pPr>
        <w:spacing w:after="40"/>
        <w:ind w:left="360"/>
      </w:pPr>
      <w:r>
        <w:rPr>
          <w:sz w:val="20"/>
        </w:rPr>
        <w:t>- Inbound HTTP Request: Expects an HTTP GET request on `/hellomule`. No query parameters or payload body are expected.</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HTTP Listener</w:t>
      </w:r>
    </w:p>
    <w:p>
      <w:pPr>
        <w:spacing w:after="40"/>
        <w:ind w:left="432"/>
      </w:pPr>
      <w:r>
        <w:rPr>
          <w:sz w:val="20"/>
        </w:rPr>
        <w:t>Exposes the HTTP GET endpoint `/hellomule` via the shared `HTTP_Listener_config` to accept incoming trigger requests.</w:t>
      </w:r>
    </w:p>
    <w:p>
      <w:pPr>
        <w:spacing w:after="60"/>
      </w:pPr>
    </w:p>
    <w:p>
      <w:pPr>
        <w:spacing w:after="40" w:before="120"/>
      </w:pPr>
      <w:r>
        <w:rPr>
          <w:b/>
          <w:color w:val="2E75B6"/>
          <w:sz w:val="22"/>
        </w:rPr>
        <w:t xml:space="preserve">Step 2  </w:t>
      </w:r>
      <w:r>
        <w:rPr>
          <w:b/>
          <w:color w:val="000000"/>
          <w:sz w:val="22"/>
        </w:rPr>
        <w:t>Set Payload</w:t>
      </w:r>
    </w:p>
    <w:p>
      <w:pPr>
        <w:spacing w:after="40"/>
        <w:ind w:left="432"/>
      </w:pPr>
      <w:r>
        <w:rPr>
          <w:sz w:val="20"/>
        </w:rPr>
        <w:t>Overwrites the current message payload with a hardcoded JSON string containing "Hello mule".</w:t>
      </w:r>
    </w:p>
    <w:p>
      <w:pPr>
        <w:spacing w:after="60"/>
      </w:pPr>
    </w:p>
    <w:p>
      <w:pPr>
        <w:spacing w:after="40" w:before="120"/>
      </w:pPr>
      <w:r>
        <w:rPr>
          <w:b/>
          <w:color w:val="2E75B6"/>
          <w:sz w:val="22"/>
        </w:rPr>
        <w:t xml:space="preserve">Step 3  </w:t>
      </w:r>
      <w:r>
        <w:rPr>
          <w:b/>
          <w:color w:val="000000"/>
          <w:sz w:val="22"/>
        </w:rPr>
        <w:t>Logger</w:t>
      </w:r>
    </w:p>
    <w:p>
      <w:pPr>
        <w:spacing w:after="40"/>
        <w:ind w:left="432"/>
      </w:pPr>
      <w:r>
        <w:rPr>
          <w:sz w:val="20"/>
        </w:rPr>
        <w:t>Outputs an INFO-level log message containing secure username and password properties fetched dynamically using secure property configurations (`secure::example.username` and `secure::example.password`).</w:t>
      </w: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HTTP</w:t>
            </w:r>
          </w:p>
        </w:tc>
        <w:tc>
          <w:tcPr>
            <w:tcW w:type="dxa" w:w="2268"/>
            <w:shd w:val="clear" w:color="auto" w:fill="EBF3FB"/>
          </w:tcPr>
          <w:p>
            <w:r>
              <w:rPr>
                <w:sz w:val="18"/>
              </w:rPr>
              <w:t>Listener</w:t>
            </w:r>
          </w:p>
        </w:tc>
        <w:tc>
          <w:tcPr>
            <w:tcW w:type="dxa" w:w="2268"/>
            <w:shd w:val="clear" w:color="auto" w:fill="EBF3FB"/>
          </w:tcPr>
          <w:p>
            <w:r>
              <w:rPr>
                <w:sz w:val="18"/>
              </w:rPr>
              <w:t>HTTP_Listener_config</w:t>
            </w:r>
          </w:p>
        </w:tc>
        <w:tc>
          <w:tcPr>
            <w:tcW w:type="dxa" w:w="2268"/>
            <w:shd w:val="clear" w:color="auto" w:fill="EBF3FB"/>
          </w:tcPr>
          <w:p>
            <w:r>
              <w:rPr>
                <w:sz w:val="18"/>
              </w:rPr>
              <w:t>Path: `/hellomule`, Method: `GET`</w:t>
            </w:r>
          </w:p>
        </w:tc>
      </w:tr>
      <w:tr>
        <w:tc>
          <w:tcPr>
            <w:tcW w:type="dxa" w:w="2268"/>
            <w:shd w:val="clear" w:color="auto" w:fill="FFFFFF"/>
          </w:tcPr>
          <w:p>
            <w:r>
              <w:rPr>
                <w:sz w:val="18"/>
              </w:rPr>
              <w:t>Core</w:t>
            </w:r>
          </w:p>
        </w:tc>
        <w:tc>
          <w:tcPr>
            <w:tcW w:type="dxa" w:w="2268"/>
            <w:shd w:val="clear" w:color="auto" w:fill="FFFFFF"/>
          </w:tcPr>
          <w:p>
            <w:r>
              <w:rPr>
                <w:sz w:val="18"/>
              </w:rPr>
              <w:t>Set Payload</w:t>
            </w:r>
          </w:p>
        </w:tc>
        <w:tc>
          <w:tcPr>
            <w:tcW w:type="dxa" w:w="2268"/>
            <w:shd w:val="clear" w:color="auto" w:fill="FFFFFF"/>
          </w:tcPr>
          <w:p>
            <w:r>
              <w:rPr>
                <w:sz w:val="18"/>
              </w:rPr>
              <w:t>N/A</w:t>
            </w:r>
          </w:p>
        </w:tc>
        <w:tc>
          <w:tcPr>
            <w:tcW w:type="dxa" w:w="2268"/>
            <w:shd w:val="clear" w:color="auto" w:fill="FFFFFF"/>
          </w:tcPr>
          <w:p>
            <w:r>
              <w:rPr>
                <w:sz w:val="18"/>
              </w:rPr>
              <w:t>Value: `"Hello mule"` (JSON)</w:t>
            </w:r>
          </w:p>
        </w:tc>
      </w:tr>
      <w:tr>
        <w:tc>
          <w:tcPr>
            <w:tcW w:type="dxa" w:w="2268"/>
            <w:shd w:val="clear" w:color="auto" w:fill="EBF3FB"/>
          </w:tcPr>
          <w:p>
            <w:r>
              <w:rPr>
                <w:sz w:val="18"/>
              </w:rPr>
              <w:t>Core</w:t>
            </w:r>
          </w:p>
        </w:tc>
        <w:tc>
          <w:tcPr>
            <w:tcW w:type="dxa" w:w="2268"/>
            <w:shd w:val="clear" w:color="auto" w:fill="EBF3FB"/>
          </w:tcPr>
          <w:p>
            <w:r>
              <w:rPr>
                <w:sz w:val="18"/>
              </w:rPr>
              <w:t>Logger</w:t>
            </w:r>
          </w:p>
        </w:tc>
        <w:tc>
          <w:tcPr>
            <w:tcW w:type="dxa" w:w="2268"/>
            <w:shd w:val="clear" w:color="auto" w:fill="EBF3FB"/>
          </w:tcPr>
          <w:p>
            <w:r>
              <w:rPr>
                <w:sz w:val="18"/>
              </w:rPr>
              <w:t>N/A</w:t>
            </w:r>
          </w:p>
        </w:tc>
        <w:tc>
          <w:tcPr>
            <w:tcW w:type="dxa" w:w="2268"/>
            <w:shd w:val="clear" w:color="auto" w:fill="EBF3FB"/>
          </w:tcPr>
          <w:p>
            <w:r>
              <w:rPr>
                <w:sz w:val="18"/>
              </w:rPr>
              <w:t>Level: `INFO`, logs programmatic secure credentials values</w:t>
            </w:r>
          </w:p>
        </w:tc>
      </w:tr>
    </w:tbl>
    <w:p>
      <w:pPr>
        <w:spacing w:after="80"/>
      </w:pPr>
    </w:p>
    <w:p/>
    <w:p>
      <w:pPr>
        <w:pStyle w:val="Heading3"/>
      </w:pPr>
      <w:r>
        <w:t>Error Handling</w:t>
      </w:r>
    </w:p>
    <w:p>
      <w:pPr>
        <w:spacing w:after="40"/>
        <w:ind w:left="360"/>
      </w:pPr>
      <w:r>
        <w:rPr>
          <w:b/>
          <w:color w:val="1F497D"/>
        </w:rPr>
        <w:t xml:space="preserve">Behaviour: </w:t>
      </w:r>
      <w:r>
        <w:rPr>
          <w:color w:val="000000"/>
        </w:rPr>
        <w:t>Bubbles errors up to the default application error handler if secure property loading or logging fails.</w:t>
      </w:r>
    </w:p>
    <w:p/>
    <w:p>
      <w:pPr>
        <w:pStyle w:val="Heading3"/>
      </w:pPr>
      <w:r>
        <w:t>Outputs</w:t>
      </w:r>
    </w:p>
    <w:p>
      <w:pPr>
        <w:spacing w:after="40"/>
        <w:ind w:left="360"/>
      </w:pPr>
      <w:r>
        <w:rPr>
          <w:b/>
          <w:color w:val="1F497D"/>
        </w:rPr>
        <w:t xml:space="preserve">Payload: </w:t>
      </w:r>
      <w:r>
        <w:rPr>
          <w:color w:val="000000"/>
        </w:rPr>
        <w:t>JSON string value `"Hello mule"`.</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r>
        <w:rPr>
          <w:i/>
        </w:rPr>
        <w:t>None</w:t>
      </w:r>
    </w:p>
    <w:p>
      <w:pPr>
        <w:spacing w:before="40" w:after="80"/>
        <w:pBdr>
          <w:bottom w:val="single" w:sz="6" w:space="1" w:color="2E75B6"/>
        </w:pBdr>
      </w:pPr>
    </w:p>
    <w:p/>
    <w:p>
      <w:r>
        <w:br w:type="page"/>
      </w:r>
    </w:p>
    <w:p>
      <w:pPr>
        <w:pStyle w:val="Heading2"/>
      </w:pPr>
      <w:r>
        <w:t>Flow: hellomuleFlow2</w:t>
      </w:r>
    </w:p>
    <w:p>
      <w:pPr>
        <w:spacing w:after="40"/>
      </w:pPr>
      <w:r>
        <w:rPr>
          <w:b/>
          <w:color w:val="1F497D"/>
        </w:rPr>
        <w:t xml:space="preserve">Source File: </w:t>
      </w:r>
      <w:r>
        <w:rPr>
          <w:color w:val="000000"/>
        </w:rPr>
        <w:t>hellomule.xml</w:t>
      </w:r>
    </w:p>
    <w:p>
      <w:pPr>
        <w:spacing w:after="40"/>
      </w:pPr>
      <w:r>
        <w:rPr>
          <w:b/>
          <w:color w:val="1F497D"/>
        </w:rPr>
        <w:t xml:space="preserve">Flow Type: </w:t>
      </w:r>
      <w:r>
        <w:rPr>
          <w:color w:val="000000"/>
        </w:rPr>
        <w:t>flow</w:t>
      </w:r>
    </w:p>
    <w:p/>
    <w:p>
      <w:pPr>
        <w:pStyle w:val="Heading3"/>
      </w:pPr>
      <w:r>
        <w:t>Overview</w:t>
      </w:r>
    </w:p>
    <w:p>
      <w:pPr>
        <w:spacing w:after="120"/>
      </w:pPr>
      <w:r>
        <w:t>This flow implements a scheduled directory polling system to automatically consume and move incoming files. It periodically monitors an input directory for new or updated files based on the file creation timestamp. When a new or modified file is detected, it is immediately relocated to a processed/backup directory named `./zoom`, and a confirmation message is written to the system log indicating successful completion of the file transfer.</w:t>
      </w:r>
    </w:p>
    <w:p>
      <w:pPr>
        <w:pStyle w:val="Heading3"/>
      </w:pPr>
      <w:r>
        <w:t>Flow Diagram</w:t>
      </w:r>
    </w:p>
    <w:p>
      <w:r>
        <w:rPr>
          <w:i/>
          <w:color w:val="555555"/>
          <w:sz w:val="18"/>
        </w:rPr>
        <w:t>Mermaid diagram - paste into https://mermaid.live to render visually</w:t>
      </w:r>
    </w:p>
    <w:p>
      <w:pPr>
        <w:spacing w:before="0" w:after="0"/>
        <w:ind w:left="288"/>
        <w:shd w:val="clear" w:color="auto" w:fill="F2F2F2"/>
      </w:pPr>
      <w:r>
        <w:rPr>
          <w:rFonts w:ascii="Courier New" w:hAnsi="Courier New"/>
          <w:color w:val="000000"/>
          <w:sz w:val="16"/>
        </w:rPr>
        <w:t>graph TD</w:t>
      </w:r>
    </w:p>
    <w:p>
      <w:pPr>
        <w:spacing w:before="0" w:after="0"/>
        <w:ind w:left="288"/>
        <w:shd w:val="clear" w:color="auto" w:fill="F2F2F2"/>
      </w:pPr>
      <w:r>
        <w:rPr>
          <w:rFonts w:ascii="Courier New" w:hAnsi="Courier New"/>
          <w:color w:val="000000"/>
          <w:sz w:val="16"/>
        </w:rPr>
        <w:t xml:space="preserve">  A[File Listener: inputfolder to zoom] --&gt; B[Logger: File moved successfully]</w:t>
      </w:r>
    </w:p>
    <w:p>
      <w:pPr>
        <w:spacing w:after="80"/>
      </w:pPr>
    </w:p>
    <w:p>
      <w:pPr>
        <w:pStyle w:val="Heading3"/>
      </w:pPr>
      <w:r>
        <w:t>Trigger</w:t>
      </w:r>
    </w:p>
    <w:p>
      <w:pPr>
        <w:spacing w:after="40"/>
        <w:ind w:left="360"/>
      </w:pPr>
      <w:r>
        <w:rPr>
          <w:b/>
          <w:color w:val="1F497D"/>
        </w:rPr>
        <w:t xml:space="preserve">Type: </w:t>
      </w:r>
      <w:r>
        <w:rPr>
          <w:color w:val="000000"/>
        </w:rPr>
        <w:t>File Listener</w:t>
      </w:r>
    </w:p>
    <w:p>
      <w:pPr>
        <w:spacing w:after="40"/>
        <w:ind w:left="360"/>
      </w:pPr>
      <w:r>
        <w:rPr>
          <w:b/>
          <w:color w:val="1F497D"/>
        </w:rPr>
        <w:t xml:space="preserve">Schedule: </w:t>
      </w:r>
      <w:r>
        <w:rPr>
          <w:color w:val="000000"/>
        </w:rPr>
        <w:t>Fixed frequency of 60 SECONDS</w:t>
      </w:r>
    </w:p>
    <w:p>
      <w:pPr>
        <w:spacing w:after="40"/>
        <w:ind w:left="360"/>
      </w:pPr>
      <w:r>
        <w:rPr>
          <w:b/>
          <w:color w:val="1F497D"/>
        </w:rPr>
        <w:t xml:space="preserve">Directory: </w:t>
      </w:r>
      <w:r>
        <w:rPr>
          <w:color w:val="000000"/>
        </w:rPr>
        <w:t>./inputfolder</w:t>
      </w:r>
    </w:p>
    <w:p>
      <w:pPr>
        <w:spacing w:after="40"/>
        <w:ind w:left="360"/>
      </w:pPr>
      <w:r>
        <w:rPr>
          <w:b/>
          <w:color w:val="1F497D"/>
        </w:rPr>
        <w:t xml:space="preserve">Watermark Mode: </w:t>
      </w:r>
      <w:r>
        <w:rPr>
          <w:color w:val="000000"/>
        </w:rPr>
        <w:t>CREATED_TIMESTAMP</w:t>
      </w:r>
    </w:p>
    <w:p>
      <w:pPr>
        <w:spacing w:after="40"/>
        <w:ind w:left="360"/>
      </w:pPr>
      <w:r>
        <w:rPr>
          <w:b/>
          <w:color w:val="1F497D"/>
        </w:rPr>
        <w:t xml:space="preserve">Config Ref: </w:t>
      </w:r>
      <w:r>
        <w:rPr>
          <w:color w:val="000000"/>
        </w:rPr>
        <w:t>File_Config_watermark</w:t>
      </w:r>
    </w:p>
    <w:p/>
    <w:p>
      <w:pPr>
        <w:pStyle w:val="Heading3"/>
      </w:pPr>
      <w:r>
        <w:t>Inputs</w:t>
      </w:r>
    </w:p>
    <w:p>
      <w:pPr>
        <w:spacing w:after="40"/>
        <w:ind w:left="360"/>
      </w:pPr>
      <w:r>
        <w:rPr>
          <w:sz w:val="20"/>
        </w:rPr>
        <w:t>- Inbound File payload: Represents physical files placed or updated inside the `./inputfolder` directory.</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File Listener</w:t>
      </w:r>
    </w:p>
    <w:p>
      <w:pPr>
        <w:spacing w:after="40"/>
        <w:ind w:left="432"/>
      </w:pPr>
      <w:r>
        <w:rPr>
          <w:sz w:val="20"/>
        </w:rPr>
        <w:t>Periodically polls `./inputfolder` directory every 60 seconds. On spotting a new or modified file, it locks, processes, and safely moves it into the `./zoom` folder, overwriting any pre-existing files of the same name.</w:t>
      </w:r>
    </w:p>
    <w:p>
      <w:pPr>
        <w:spacing w:after="60"/>
      </w:pPr>
    </w:p>
    <w:p>
      <w:pPr>
        <w:spacing w:after="40" w:before="120"/>
      </w:pPr>
      <w:r>
        <w:rPr>
          <w:b/>
          <w:color w:val="2E75B6"/>
          <w:sz w:val="22"/>
        </w:rPr>
        <w:t xml:space="preserve">Step 2  </w:t>
      </w:r>
      <w:r>
        <w:rPr>
          <w:b/>
          <w:color w:val="000000"/>
          <w:sz w:val="22"/>
        </w:rPr>
        <w:t>Logger</w:t>
      </w:r>
    </w:p>
    <w:p>
      <w:pPr>
        <w:spacing w:after="40"/>
        <w:ind w:left="432"/>
      </w:pPr>
      <w:r>
        <w:rPr>
          <w:sz w:val="20"/>
        </w:rPr>
        <w:t>Outputs an INFO-level message reading "file moved successfully" to confirm execution.</w:t>
      </w: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File</w:t>
            </w:r>
          </w:p>
        </w:tc>
        <w:tc>
          <w:tcPr>
            <w:tcW w:type="dxa" w:w="2268"/>
            <w:shd w:val="clear" w:color="auto" w:fill="EBF3FB"/>
          </w:tcPr>
          <w:p>
            <w:r>
              <w:rPr>
                <w:sz w:val="18"/>
              </w:rPr>
              <w:t>On New or Updated File</w:t>
            </w:r>
          </w:p>
        </w:tc>
        <w:tc>
          <w:tcPr>
            <w:tcW w:type="dxa" w:w="2268"/>
            <w:shd w:val="clear" w:color="auto" w:fill="EBF3FB"/>
          </w:tcPr>
          <w:p>
            <w:r>
              <w:rPr>
                <w:sz w:val="18"/>
              </w:rPr>
              <w:t>File_Config_watermark</w:t>
            </w:r>
          </w:p>
        </w:tc>
        <w:tc>
          <w:tcPr>
            <w:tcW w:type="dxa" w:w="2268"/>
            <w:shd w:val="clear" w:color="auto" w:fill="EBF3FB"/>
          </w:tcPr>
          <w:p>
            <w:r>
              <w:rPr>
                <w:sz w:val="18"/>
              </w:rPr>
              <w:t>Directory: `./inputfolder`, Move to: `./zoom`, Schedule: 60s, Watermark: CREATED_TIMESTAMP</w:t>
            </w:r>
          </w:p>
        </w:tc>
      </w:tr>
      <w:tr>
        <w:tc>
          <w:tcPr>
            <w:tcW w:type="dxa" w:w="2268"/>
            <w:shd w:val="clear" w:color="auto" w:fill="FFFFFF"/>
          </w:tcPr>
          <w:p>
            <w:r>
              <w:rPr>
                <w:sz w:val="18"/>
              </w:rPr>
              <w:t>Core</w:t>
            </w:r>
          </w:p>
        </w:tc>
        <w:tc>
          <w:tcPr>
            <w:tcW w:type="dxa" w:w="2268"/>
            <w:shd w:val="clear" w:color="auto" w:fill="FFFFFF"/>
          </w:tcPr>
          <w:p>
            <w:r>
              <w:rPr>
                <w:sz w:val="18"/>
              </w:rPr>
              <w:t>Logger</w:t>
            </w:r>
          </w:p>
        </w:tc>
        <w:tc>
          <w:tcPr>
            <w:tcW w:type="dxa" w:w="2268"/>
            <w:shd w:val="clear" w:color="auto" w:fill="FFFFFF"/>
          </w:tcPr>
          <w:p>
            <w:r>
              <w:rPr>
                <w:sz w:val="18"/>
              </w:rPr>
              <w:t>N/A</w:t>
            </w:r>
          </w:p>
        </w:tc>
        <w:tc>
          <w:tcPr>
            <w:tcW w:type="dxa" w:w="2268"/>
            <w:shd w:val="clear" w:color="auto" w:fill="FFFFFF"/>
          </w:tcPr>
          <w:p>
            <w:r>
              <w:rPr>
                <w:sz w:val="18"/>
              </w:rPr>
              <w:t>Level: `INFO`, Message: "file moved successfully"</w:t>
            </w:r>
          </w:p>
        </w:tc>
      </w:tr>
    </w:tbl>
    <w:p>
      <w:pPr>
        <w:spacing w:after="80"/>
      </w:pPr>
    </w:p>
    <w:p/>
    <w:p>
      <w:pPr>
        <w:pStyle w:val="Heading3"/>
      </w:pPr>
      <w:r>
        <w:t>Error Handling</w:t>
      </w:r>
    </w:p>
    <w:p>
      <w:pPr>
        <w:spacing w:after="40"/>
        <w:ind w:left="360"/>
      </w:pPr>
      <w:r>
        <w:rPr>
          <w:b/>
          <w:color w:val="1F497D"/>
        </w:rPr>
        <w:t xml:space="preserve">Behaviour: </w:t>
      </w:r>
      <w:r>
        <w:rPr>
          <w:color w:val="000000"/>
        </w:rPr>
        <w:t>Uncaught issues in folder polling or file write failures will bubble up to the default file listener error logic.</w:t>
      </w:r>
    </w:p>
    <w:p/>
    <w:p>
      <w:pPr>
        <w:pStyle w:val="Heading3"/>
      </w:pPr>
      <w:r>
        <w:t>Outputs</w:t>
      </w:r>
    </w:p>
    <w:p>
      <w:pPr>
        <w:spacing w:after="40"/>
        <w:ind w:left="360"/>
      </w:pPr>
      <w:r>
        <w:rPr>
          <w:b/>
          <w:color w:val="1F497D"/>
        </w:rPr>
        <w:t xml:space="preserve">Payload: </w:t>
      </w:r>
      <w:r>
        <w:rPr>
          <w:color w:val="000000"/>
        </w:rPr>
        <w:t>Content of the processed file (implicit output from File Listener, though it is not transformed or returned).</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r>
        <w:rPr>
          <w:i/>
        </w:rPr>
        <w:t>None</w:t>
      </w:r>
    </w:p>
    <w:p>
      <w:pPr>
        <w:spacing w:before="40" w:after="80"/>
        <w:pBdr>
          <w:bottom w:val="single" w:sz="6" w:space="1" w:color="2E75B6"/>
        </w:pBdr>
      </w:pPr>
    </w:p>
    <w:p/>
    <w:p>
      <w:r>
        <w:br w:type="page"/>
      </w:r>
    </w:p>
    <w:p>
      <w:pPr>
        <w:pStyle w:val="Heading1"/>
      </w:pPr>
      <w:r>
        <w:t>File: testinghtml.xml</w:t>
      </w:r>
    </w:p>
    <w:p>
      <w:pPr>
        <w:pStyle w:val="Heading2"/>
      </w:pPr>
      <w:r>
        <w:t>Flow: testinghtmlFlow</w:t>
      </w:r>
    </w:p>
    <w:p>
      <w:pPr>
        <w:spacing w:after="40"/>
      </w:pPr>
      <w:r>
        <w:rPr>
          <w:b/>
          <w:color w:val="1F497D"/>
        </w:rPr>
        <w:t xml:space="preserve">Source File: </w:t>
      </w:r>
      <w:r>
        <w:rPr>
          <w:color w:val="000000"/>
        </w:rPr>
        <w:t>testinghtml.xml</w:t>
      </w:r>
    </w:p>
    <w:p>
      <w:pPr>
        <w:spacing w:after="40"/>
      </w:pPr>
      <w:r>
        <w:rPr>
          <w:b/>
          <w:color w:val="1F497D"/>
        </w:rPr>
        <w:t xml:space="preserve">Flow Type: </w:t>
      </w:r>
      <w:r>
        <w:rPr>
          <w:color w:val="000000"/>
        </w:rPr>
        <w:t>flow</w:t>
      </w:r>
    </w:p>
    <w:p/>
    <w:p>
      <w:pPr>
        <w:pStyle w:val="Heading3"/>
      </w:pPr>
      <w:r>
        <w:t>Overview</w:t>
      </w:r>
    </w:p>
    <w:p>
      <w:pPr>
        <w:spacing w:after="120"/>
      </w:pPr>
      <w:r>
        <w:t>This flow exposes an HTTP endpoint on the path "/weather" to retrieve information about ongoing cricket matches. When a client makes a request to this endpoint, the flow logs a start message and forwards a GET request to an external CricAPI endpoint. Upon receiving a response from the API, the flow routes the execution path depending on the HTTP status code returned. If the status is 200, it transforms the returned data into a clean, human-readable JSON array of matches; otherwise, it returns a generic JSON error message payload.</w:t>
      </w:r>
    </w:p>
    <w:p>
      <w:pPr>
        <w:pStyle w:val="Heading3"/>
      </w:pPr>
      <w:r>
        <w:t>Flow Diagram</w:t>
      </w:r>
    </w:p>
    <w:p>
      <w:r>
        <w:rPr>
          <w:i/>
          <w:color w:val="555555"/>
          <w:sz w:val="18"/>
        </w:rPr>
        <w:t>Mermaid diagram - paste into https://mermaid.live to render visually</w:t>
      </w:r>
    </w:p>
    <w:p>
      <w:pPr>
        <w:spacing w:before="0" w:after="0"/>
        <w:ind w:left="288"/>
        <w:shd w:val="clear" w:color="auto" w:fill="F2F2F2"/>
      </w:pPr>
      <w:r>
        <w:rPr>
          <w:rFonts w:ascii="Courier New" w:hAnsi="Courier New"/>
          <w:color w:val="000000"/>
          <w:sz w:val="16"/>
        </w:rPr>
        <w:t>graph TD</w:t>
      </w:r>
    </w:p>
    <w:p>
      <w:pPr>
        <w:spacing w:before="0" w:after="0"/>
        <w:ind w:left="288"/>
        <w:shd w:val="clear" w:color="auto" w:fill="F2F2F2"/>
      </w:pPr>
      <w:r>
        <w:rPr>
          <w:rFonts w:ascii="Courier New" w:hAnsi="Courier New"/>
          <w:color w:val="000000"/>
          <w:sz w:val="16"/>
        </w:rPr>
        <w:t>Step1[HTTP Listener: path /weather] --&gt; Step2[Logger: flow started]</w:t>
      </w:r>
    </w:p>
    <w:p>
      <w:pPr>
        <w:spacing w:before="0" w:after="0"/>
        <w:ind w:left="288"/>
        <w:shd w:val="clear" w:color="auto" w:fill="F2F2F2"/>
      </w:pPr>
      <w:r>
        <w:rPr>
          <w:rFonts w:ascii="Courier New" w:hAnsi="Courier New"/>
          <w:color w:val="000000"/>
          <w:sz w:val="16"/>
        </w:rPr>
        <w:t>Step2 --&gt; Step3[HTTP Request: GET api.cricapi.com]</w:t>
      </w:r>
    </w:p>
    <w:p>
      <w:pPr>
        <w:spacing w:before="0" w:after="0"/>
        <w:ind w:left="288"/>
        <w:shd w:val="clear" w:color="auto" w:fill="F2F2F2"/>
      </w:pPr>
      <w:r>
        <w:rPr>
          <w:rFonts w:ascii="Courier New" w:hAnsi="Courier New"/>
          <w:color w:val="000000"/>
          <w:sz w:val="16"/>
        </w:rPr>
        <w:t>Step3 --&gt; Step4{Choice: Check HTTP Status 200}</w:t>
      </w:r>
    </w:p>
    <w:p>
      <w:pPr>
        <w:spacing w:before="0" w:after="0"/>
        <w:ind w:left="288"/>
        <w:shd w:val="clear" w:color="auto" w:fill="F2F2F2"/>
      </w:pPr>
      <w:r>
        <w:rPr>
          <w:rFonts w:ascii="Courier New" w:hAnsi="Courier New"/>
          <w:color w:val="000000"/>
          <w:sz w:val="16"/>
        </w:rPr>
        <w:t>Step4 --&gt;|Status is 200| Step5[Transform: Map Match Data]</w:t>
      </w:r>
    </w:p>
    <w:p>
      <w:pPr>
        <w:spacing w:before="0" w:after="0"/>
        <w:ind w:left="288"/>
        <w:shd w:val="clear" w:color="auto" w:fill="F2F2F2"/>
      </w:pPr>
      <w:r>
        <w:rPr>
          <w:rFonts w:ascii="Courier New" w:hAnsi="Courier New"/>
          <w:color w:val="000000"/>
          <w:sz w:val="16"/>
        </w:rPr>
        <w:t>Step4 --&gt;|otherwise| Step6[Transform: Set Error Message]</w:t>
      </w:r>
    </w:p>
    <w:p>
      <w:pPr>
        <w:spacing w:before="0" w:after="0"/>
        <w:ind w:left="288"/>
        <w:shd w:val="clear" w:color="auto" w:fill="F2F2F2"/>
      </w:pPr>
      <w:r>
        <w:rPr>
          <w:rFonts w:ascii="Courier New" w:hAnsi="Courier New"/>
          <w:color w:val="000000"/>
          <w:sz w:val="16"/>
        </w:rPr>
        <w:t>Step5 --&gt; Step7([End])</w:t>
      </w:r>
    </w:p>
    <w:p>
      <w:pPr>
        <w:spacing w:before="0" w:after="0"/>
        <w:ind w:left="288"/>
        <w:shd w:val="clear" w:color="auto" w:fill="F2F2F2"/>
      </w:pPr>
      <w:r>
        <w:rPr>
          <w:rFonts w:ascii="Courier New" w:hAnsi="Courier New"/>
          <w:color w:val="000000"/>
          <w:sz w:val="16"/>
        </w:rPr>
        <w:t>Step6 --&gt; Step7</w:t>
      </w:r>
    </w:p>
    <w:p>
      <w:pPr>
        <w:spacing w:after="80"/>
      </w:pPr>
    </w:p>
    <w:p>
      <w:pPr>
        <w:pStyle w:val="Heading3"/>
      </w:pPr>
      <w:r>
        <w:t>Trigger</w:t>
      </w:r>
    </w:p>
    <w:p>
      <w:pPr>
        <w:spacing w:after="40"/>
        <w:ind w:left="360"/>
      </w:pPr>
      <w:r>
        <w:rPr>
          <w:b/>
          <w:color w:val="1F497D"/>
        </w:rPr>
        <w:t xml:space="preserve">Type: </w:t>
      </w:r>
      <w:r>
        <w:rPr>
          <w:color w:val="000000"/>
        </w:rPr>
        <w:t>HTTP Listener</w:t>
      </w:r>
    </w:p>
    <w:p>
      <w:pPr>
        <w:spacing w:after="40"/>
        <w:ind w:left="360"/>
      </w:pPr>
      <w:r>
        <w:rPr>
          <w:b/>
          <w:color w:val="1F497D"/>
        </w:rPr>
        <w:t xml:space="preserve">Path: </w:t>
      </w:r>
      <w:r>
        <w:rPr>
          <w:color w:val="000000"/>
        </w:rPr>
        <w:t>/weather</w:t>
      </w:r>
    </w:p>
    <w:p>
      <w:pPr>
        <w:spacing w:after="40"/>
        <w:ind w:left="360"/>
      </w:pPr>
      <w:r>
        <w:rPr>
          <w:b/>
          <w:color w:val="1F497D"/>
        </w:rPr>
        <w:t xml:space="preserve">Config Ref: </w:t>
      </w:r>
      <w:r>
        <w:rPr>
          <w:color w:val="000000"/>
        </w:rPr>
        <w:t>HTTP_Listener_config</w:t>
      </w:r>
    </w:p>
    <w:p/>
    <w:p>
      <w:pPr>
        <w:pStyle w:val="Heading3"/>
      </w:pPr>
      <w:r>
        <w:t>Inputs</w:t>
      </w:r>
    </w:p>
    <w:p>
      <w:pPr>
        <w:spacing w:after="40"/>
        <w:ind w:left="360"/>
      </w:pPr>
      <w:r>
        <w:rPr>
          <w:sz w:val="20"/>
        </w:rPr>
        <w:t>- HTTP Request: This flow is triggered by an HTTP request to the `/weather` path. No query parameters, headers, or request body details are explicitly expected or validated by the entry endpoint.</w:t>
      </w:r>
    </w:p>
    <w:p/>
    <w:p>
      <w:pPr>
        <w:pStyle w:val="Heading3"/>
      </w:pPr>
      <w:r>
        <w:t>Logic Steps</w:t>
      </w:r>
    </w:p>
    <w:p>
      <w:pPr>
        <w:spacing w:after="80"/>
      </w:pPr>
      <w:r>
        <w:rPr>
          <w:i/>
        </w:rPr>
        <w:t>Each step is documented below. DataWeave scripts are shown inline immediately beneath the step they belong to.</w:t>
      </w:r>
    </w:p>
    <w:p>
      <w:pPr>
        <w:spacing w:after="40" w:before="120"/>
      </w:pPr>
      <w:r>
        <w:rPr>
          <w:b/>
          <w:color w:val="2E75B6"/>
          <w:sz w:val="22"/>
        </w:rPr>
        <w:t xml:space="preserve">Step 1  </w:t>
      </w:r>
      <w:r>
        <w:rPr>
          <w:b/>
          <w:color w:val="000000"/>
          <w:sz w:val="22"/>
        </w:rPr>
        <w:t>HTTP Listener</w:t>
      </w:r>
    </w:p>
    <w:p>
      <w:pPr>
        <w:spacing w:after="40"/>
        <w:ind w:left="432"/>
      </w:pPr>
      <w:r>
        <w:rPr>
          <w:sz w:val="20"/>
        </w:rPr>
        <w:t>Serves as the flow entry point, listening for incoming HTTP requests on the configured path `/weather` utilizing the listener configuration `HTTP_Listener_config`.</w:t>
      </w:r>
    </w:p>
    <w:p>
      <w:pPr>
        <w:spacing w:after="60"/>
      </w:pPr>
    </w:p>
    <w:p>
      <w:pPr>
        <w:spacing w:after="40" w:before="120"/>
      </w:pPr>
      <w:r>
        <w:rPr>
          <w:b/>
          <w:color w:val="2E75B6"/>
          <w:sz w:val="22"/>
        </w:rPr>
        <w:t xml:space="preserve">Step 2  </w:t>
      </w:r>
      <w:r>
        <w:rPr>
          <w:b/>
          <w:color w:val="000000"/>
          <w:sz w:val="22"/>
        </w:rPr>
        <w:t>Logger</w:t>
      </w:r>
    </w:p>
    <w:p>
      <w:pPr>
        <w:spacing w:after="40"/>
        <w:ind w:left="432"/>
      </w:pPr>
      <w:r>
        <w:rPr>
          <w:sz w:val="20"/>
        </w:rPr>
        <w:t>Logs a message indicating that the flow execution has successfully started. This aids in tracking and diagnosing requests in live environments.</w:t>
      </w:r>
    </w:p>
    <w:p>
      <w:pPr>
        <w:spacing w:after="60"/>
      </w:pPr>
    </w:p>
    <w:p>
      <w:pPr>
        <w:spacing w:after="40" w:before="120"/>
      </w:pPr>
      <w:r>
        <w:rPr>
          <w:b/>
          <w:color w:val="2E75B6"/>
          <w:sz w:val="22"/>
        </w:rPr>
        <w:t xml:space="preserve">Step 3  </w:t>
      </w:r>
      <w:r>
        <w:rPr>
          <w:b/>
          <w:color w:val="000000"/>
          <w:sz w:val="22"/>
        </w:rPr>
        <w:t>HTTP Request</w:t>
      </w:r>
    </w:p>
    <w:p>
      <w:pPr>
        <w:spacing w:after="40"/>
        <w:ind w:left="432"/>
      </w:pPr>
      <w:r>
        <w:rPr>
          <w:sz w:val="20"/>
        </w:rPr>
        <w:t>Makes an outbound GET request to `https://api.cricapi.com/v1/currentMatches` to retrieve a list of active cricket matches. It passes an `apikey` query parameter to authenticate with the third-party service and expects successful status codes in the range of 200 to 300.</w:t>
      </w:r>
    </w:p>
    <w:p>
      <w:pPr>
        <w:spacing w:after="20"/>
        <w:ind w:left="432"/>
      </w:pPr>
      <w:r>
        <w:rPr>
          <w:i/>
          <w:color w:val="1E6B3A"/>
          <w:sz w:val="18"/>
        </w:rPr>
        <w:t>DataWeave Script:</w:t>
      </w:r>
    </w:p>
    <w:p>
      <w:pPr>
        <w:spacing w:before="0" w:after="0"/>
        <w:ind w:left="576"/>
        <w:shd w:val="clear" w:color="auto" w:fill="F2F2F2"/>
      </w:pPr>
      <w:r>
        <w:rPr>
          <w:rFonts w:ascii="Courier New" w:hAnsi="Courier New"/>
          <w:color w:val="000000"/>
          <w:sz w:val="16"/>
        </w:rPr>
        <w:t>output application/java</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w:t>
      </w:r>
    </w:p>
    <w:p>
      <w:pPr>
        <w:spacing w:before="0" w:after="0"/>
        <w:ind w:left="576"/>
        <w:shd w:val="clear" w:color="auto" w:fill="F2F2F2"/>
      </w:pPr>
      <w:r>
        <w:rPr>
          <w:rFonts w:ascii="Courier New" w:hAnsi="Courier New"/>
          <w:color w:val="000000"/>
          <w:sz w:val="16"/>
        </w:rPr>
        <w:tab/>
        <w:t>apikey : "063d91a6"</w:t>
      </w:r>
    </w:p>
    <w:p>
      <w:pPr>
        <w:spacing w:before="0" w:after="0"/>
        <w:ind w:left="576"/>
        <w:shd w:val="clear" w:color="auto" w:fill="F2F2F2"/>
      </w:pPr>
      <w:r>
        <w:rPr>
          <w:rFonts w:ascii="Courier New" w:hAnsi="Courier New"/>
          <w:color w:val="000000"/>
          <w:sz w:val="16"/>
        </w:rPr>
        <w:t>}</w:t>
      </w:r>
    </w:p>
    <w:p>
      <w:pPr>
        <w:spacing w:after="80"/>
      </w:pPr>
    </w:p>
    <w:p>
      <w:pPr>
        <w:spacing w:after="60"/>
      </w:pPr>
    </w:p>
    <w:p>
      <w:pPr>
        <w:spacing w:after="40" w:before="120"/>
      </w:pPr>
      <w:r>
        <w:rPr>
          <w:b/>
          <w:color w:val="2E75B6"/>
          <w:sz w:val="22"/>
        </w:rPr>
        <w:t xml:space="preserve">Step 4  </w:t>
      </w:r>
      <w:r>
        <w:rPr>
          <w:b/>
          <w:color w:val="000000"/>
          <w:sz w:val="22"/>
        </w:rPr>
        <w:t>Choice Router</w:t>
      </w:r>
    </w:p>
    <w:p>
      <w:pPr>
        <w:spacing w:after="40"/>
        <w:ind w:left="432"/>
      </w:pPr>
      <w:r>
        <w:rPr>
          <w:sz w:val="20"/>
        </w:rPr>
        <w:t>Evaluates the HTTP response status code. If the code equals "200", it executes the transform route to map match details. If the status code is anything else, it routes execution to the error path.</w:t>
      </w:r>
    </w:p>
    <w:p>
      <w:pPr>
        <w:spacing w:after="20"/>
        <w:ind w:left="504"/>
      </w:pPr>
      <w:r>
        <w:rPr>
          <w:b/>
          <w:color w:val="4472C4"/>
          <w:sz w:val="20"/>
        </w:rPr>
        <w:t>Route: when `#[attributes.statusCode as String =="200"]`:</w:t>
      </w:r>
    </w:p>
    <w:p>
      <w:pPr>
        <w:spacing w:after="20"/>
        <w:ind w:left="720"/>
      </w:pPr>
      <w:r>
        <w:rPr>
          <w:b/>
          <w:color w:val="2E75B6"/>
          <w:sz w:val="20"/>
        </w:rPr>
        <w:t xml:space="preserve">Step A  </w:t>
      </w:r>
      <w:r>
        <w:rPr>
          <w:b/>
          <w:color w:val="000000"/>
          <w:sz w:val="20"/>
        </w:rPr>
        <w:t>Transform Message</w:t>
      </w:r>
    </w:p>
    <w:p>
      <w:pPr>
        <w:spacing w:after="20"/>
        <w:ind w:left="936"/>
      </w:pPr>
      <w:r>
        <w:rPr>
          <w:sz w:val="18"/>
        </w:rPr>
        <w:t>Extracts the payload data and maps each item to an object with simplified keys: MatchName, status, and date.</w:t>
        <w:br/>
        <w:t xml:space="preserve">  DataWeave:</w:t>
        <w:br/>
        <w:t xml:space="preserve">  ```dw</w:t>
        <w:br/>
        <w:t xml:space="preserve">  %dw 2.0</w:t>
        <w:br/>
        <w:t xml:space="preserve">  output application/json</w:t>
        <w:br/>
        <w:t xml:space="preserve">  ---</w:t>
        <w:br/>
        <w:t xml:space="preserve">  payload.data map ((item, index) -&gt; {</w:t>
        <w:br/>
        <w:t xml:space="preserve">      "MatchName":item.name,</w:t>
        <w:br/>
        <w:t xml:space="preserve">      "status":item.status,</w:t>
        <w:br/>
        <w:t xml:space="preserve">      "date":item.date</w:t>
        <w:br/>
        <w:t xml:space="preserve">  })</w:t>
        <w:br/>
        <w:t xml:space="preserve">  ```</w:t>
      </w:r>
    </w:p>
    <w:p>
      <w:pPr>
        <w:spacing w:after="20"/>
        <w:ind w:left="504"/>
      </w:pPr>
      <w:r>
        <w:rPr>
          <w:b/>
          <w:color w:val="4472C4"/>
          <w:sz w:val="20"/>
        </w:rPr>
        <w:t>Route: otherwise:</w:t>
      </w:r>
    </w:p>
    <w:p>
      <w:pPr>
        <w:spacing w:after="20"/>
        <w:ind w:left="720"/>
      </w:pPr>
      <w:r>
        <w:rPr>
          <w:b/>
          <w:color w:val="2E75B6"/>
          <w:sz w:val="20"/>
        </w:rPr>
        <w:t xml:space="preserve">Step A  </w:t>
      </w:r>
      <w:r>
        <w:rPr>
          <w:b/>
          <w:color w:val="000000"/>
          <w:sz w:val="20"/>
        </w:rPr>
        <w:t>Transform Message</w:t>
      </w:r>
    </w:p>
    <w:p>
      <w:pPr>
        <w:spacing w:after="20"/>
        <w:ind w:left="936"/>
      </w:pPr>
      <w:r>
        <w:rPr>
          <w:sz w:val="18"/>
        </w:rPr>
        <w:t>Produces a simple error response structure indicating that the flow was unable to obtain the match data.</w:t>
        <w:br/>
        <w:t xml:space="preserve">  DataWeave:</w:t>
        <w:br/>
        <w:t xml:space="preserve">  ```dw</w:t>
        <w:br/>
        <w:t xml:space="preserve">  %dw 2.0</w:t>
        <w:br/>
        <w:t xml:space="preserve">  output application/json</w:t>
        <w:br/>
        <w:t xml:space="preserve">  ---</w:t>
        <w:br/>
        <w:t xml:space="preserve">  {</w:t>
        <w:br/>
        <w:t xml:space="preserve">  </w:t>
        <w:tab/>
        <w:t>"Error":"Unable to fetch the data"</w:t>
        <w:br/>
        <w:t xml:space="preserve">  }</w:t>
        <w:br/>
        <w:t xml:space="preserve">  ```</w:t>
      </w:r>
    </w:p>
    <w:p>
      <w:pPr>
        <w:spacing w:after="60"/>
      </w:pPr>
    </w:p>
    <w:p/>
    <w:p>
      <w:pPr>
        <w:pStyle w:val="Heading3"/>
      </w:pPr>
      <w:r>
        <w:t>Connectors &amp; Components Used</w:t>
      </w:r>
    </w:p>
    <w:tbl>
      <w:tblPr>
        <w:tblStyle w:val="TableGrid"/>
        <w:tblW w:type="auto" w:w="0"/>
        <w:tblLook w:firstColumn="1" w:firstRow="1" w:lastColumn="0" w:lastRow="0" w:noHBand="0" w:noVBand="1" w:val="04A0"/>
      </w:tblPr>
      <w:tblGrid>
        <w:gridCol w:w="2160"/>
        <w:gridCol w:w="2160"/>
        <w:gridCol w:w="2160"/>
        <w:gridCol w:w="2160"/>
      </w:tblGrid>
      <w:tr>
        <w:tc>
          <w:tcPr>
            <w:tcW w:type="dxa" w:w="2268"/>
            <w:shd w:val="clear" w:color="auto" w:fill="2E75B6"/>
          </w:tcPr>
          <w:p>
            <w:r>
              <w:rPr>
                <w:b/>
                <w:color w:val="FFFFFF"/>
                <w:sz w:val="20"/>
              </w:rPr>
              <w:t>Connector</w:t>
            </w:r>
          </w:p>
        </w:tc>
        <w:tc>
          <w:tcPr>
            <w:tcW w:type="dxa" w:w="2268"/>
            <w:shd w:val="clear" w:color="auto" w:fill="2E75B6"/>
          </w:tcPr>
          <w:p>
            <w:r>
              <w:rPr>
                <w:b/>
                <w:color w:val="FFFFFF"/>
                <w:sz w:val="20"/>
              </w:rPr>
              <w:t>Operation</w:t>
            </w:r>
          </w:p>
        </w:tc>
        <w:tc>
          <w:tcPr>
            <w:tcW w:type="dxa" w:w="2268"/>
            <w:shd w:val="clear" w:color="auto" w:fill="2E75B6"/>
          </w:tcPr>
          <w:p>
            <w:r>
              <w:rPr>
                <w:b/>
                <w:color w:val="FFFFFF"/>
                <w:sz w:val="20"/>
              </w:rPr>
              <w:t>Config Ref</w:t>
            </w:r>
          </w:p>
        </w:tc>
        <w:tc>
          <w:tcPr>
            <w:tcW w:type="dxa" w:w="2268"/>
            <w:shd w:val="clear" w:color="auto" w:fill="2E75B6"/>
          </w:tcPr>
          <w:p>
            <w:r>
              <w:rPr>
                <w:b/>
                <w:color w:val="FFFFFF"/>
                <w:sz w:val="20"/>
              </w:rPr>
              <w:t>Key Details</w:t>
            </w:r>
          </w:p>
        </w:tc>
      </w:tr>
      <w:tr>
        <w:tc>
          <w:tcPr>
            <w:tcW w:type="dxa" w:w="2268"/>
            <w:shd w:val="clear" w:color="auto" w:fill="EBF3FB"/>
          </w:tcPr>
          <w:p>
            <w:r>
              <w:rPr>
                <w:sz w:val="18"/>
              </w:rPr>
              <w:t>HTTP Listener</w:t>
            </w:r>
          </w:p>
        </w:tc>
        <w:tc>
          <w:tcPr>
            <w:tcW w:type="dxa" w:w="2268"/>
            <w:shd w:val="clear" w:color="auto" w:fill="EBF3FB"/>
          </w:tcPr>
          <w:p>
            <w:r>
              <w:rPr>
                <w:sz w:val="18"/>
              </w:rPr>
              <w:t>Listener</w:t>
            </w:r>
          </w:p>
        </w:tc>
        <w:tc>
          <w:tcPr>
            <w:tcW w:type="dxa" w:w="2268"/>
            <w:shd w:val="clear" w:color="auto" w:fill="EBF3FB"/>
          </w:tcPr>
          <w:p>
            <w:r>
              <w:rPr>
                <w:sz w:val="18"/>
              </w:rPr>
              <w:t>HTTP_Listener_config</w:t>
            </w:r>
          </w:p>
        </w:tc>
        <w:tc>
          <w:tcPr>
            <w:tcW w:type="dxa" w:w="2268"/>
            <w:shd w:val="clear" w:color="auto" w:fill="EBF3FB"/>
          </w:tcPr>
          <w:p>
            <w:r>
              <w:rPr>
                <w:sz w:val="18"/>
              </w:rPr>
              <w:t>path: `/weather`</w:t>
            </w:r>
          </w:p>
        </w:tc>
      </w:tr>
      <w:tr>
        <w:tc>
          <w:tcPr>
            <w:tcW w:type="dxa" w:w="2268"/>
            <w:shd w:val="clear" w:color="auto" w:fill="FFFFFF"/>
          </w:tcPr>
          <w:p>
            <w:r>
              <w:rPr>
                <w:sz w:val="18"/>
              </w:rPr>
              <w:t>Logger</w:t>
            </w:r>
          </w:p>
        </w:tc>
        <w:tc>
          <w:tcPr>
            <w:tcW w:type="dxa" w:w="2268"/>
            <w:shd w:val="clear" w:color="auto" w:fill="FFFFFF"/>
          </w:tcPr>
          <w:p>
            <w:r>
              <w:rPr>
                <w:sz w:val="18"/>
              </w:rPr>
              <w:t>Logger</w:t>
            </w:r>
          </w:p>
        </w:tc>
        <w:tc>
          <w:tcPr>
            <w:tcW w:type="dxa" w:w="2268"/>
            <w:shd w:val="clear" w:color="auto" w:fill="FFFFFF"/>
          </w:tcPr>
          <w:p>
            <w:r>
              <w:rPr>
                <w:sz w:val="18"/>
              </w:rPr>
              <w:t>None</w:t>
            </w:r>
          </w:p>
        </w:tc>
        <w:tc>
          <w:tcPr>
            <w:tcW w:type="dxa" w:w="2268"/>
            <w:shd w:val="clear" w:color="auto" w:fill="FFFFFF"/>
          </w:tcPr>
          <w:p>
            <w:r>
              <w:rPr>
                <w:sz w:val="18"/>
              </w:rPr>
              <w:t>message: `#["flow started"]`</w:t>
            </w:r>
          </w:p>
        </w:tc>
      </w:tr>
      <w:tr>
        <w:tc>
          <w:tcPr>
            <w:tcW w:type="dxa" w:w="2268"/>
            <w:shd w:val="clear" w:color="auto" w:fill="EBF3FB"/>
          </w:tcPr>
          <w:p>
            <w:r>
              <w:rPr>
                <w:sz w:val="18"/>
              </w:rPr>
              <w:t>HTTP Request</w:t>
            </w:r>
          </w:p>
        </w:tc>
        <w:tc>
          <w:tcPr>
            <w:tcW w:type="dxa" w:w="2268"/>
            <w:shd w:val="clear" w:color="auto" w:fill="EBF3FB"/>
          </w:tcPr>
          <w:p>
            <w:r>
              <w:rPr>
                <w:sz w:val="18"/>
              </w:rPr>
              <w:t>Request</w:t>
            </w:r>
          </w:p>
        </w:tc>
        <w:tc>
          <w:tcPr>
            <w:tcW w:type="dxa" w:w="2268"/>
            <w:shd w:val="clear" w:color="auto" w:fill="EBF3FB"/>
          </w:tcPr>
          <w:p>
            <w:r>
              <w:rPr>
                <w:sz w:val="18"/>
              </w:rPr>
              <w:t>HTTP_Request_configuration</w:t>
            </w:r>
          </w:p>
        </w:tc>
        <w:tc>
          <w:tcPr>
            <w:tcW w:type="dxa" w:w="2268"/>
            <w:shd w:val="clear" w:color="auto" w:fill="EBF3FB"/>
          </w:tcPr>
          <w:p>
            <w:r>
              <w:rPr>
                <w:sz w:val="18"/>
              </w:rPr>
              <w:t>URL: `https://api.cricapi.com/v1/currentMatches`, Method: `GET`</w:t>
            </w:r>
          </w:p>
        </w:tc>
      </w:tr>
      <w:tr>
        <w:tc>
          <w:tcPr>
            <w:tcW w:type="dxa" w:w="2268"/>
            <w:shd w:val="clear" w:color="auto" w:fill="FFFFFF"/>
          </w:tcPr>
          <w:p>
            <w:r>
              <w:rPr>
                <w:sz w:val="18"/>
              </w:rPr>
              <w:t>Choice Router</w:t>
            </w:r>
          </w:p>
        </w:tc>
        <w:tc>
          <w:tcPr>
            <w:tcW w:type="dxa" w:w="2268"/>
            <w:shd w:val="clear" w:color="auto" w:fill="FFFFFF"/>
          </w:tcPr>
          <w:p>
            <w:r>
              <w:rPr>
                <w:sz w:val="18"/>
              </w:rPr>
              <w:t>Choice</w:t>
            </w:r>
          </w:p>
        </w:tc>
        <w:tc>
          <w:tcPr>
            <w:tcW w:type="dxa" w:w="2268"/>
            <w:shd w:val="clear" w:color="auto" w:fill="FFFFFF"/>
          </w:tcPr>
          <w:p>
            <w:r>
              <w:rPr>
                <w:sz w:val="18"/>
              </w:rPr>
              <w:t>None</w:t>
            </w:r>
          </w:p>
        </w:tc>
        <w:tc>
          <w:tcPr>
            <w:tcW w:type="dxa" w:w="2268"/>
            <w:shd w:val="clear" w:color="auto" w:fill="FFFFFF"/>
          </w:tcPr>
          <w:p>
            <w:r>
              <w:rPr>
                <w:sz w:val="18"/>
              </w:rPr>
              <w:t>Evaluates `attributes.statusCode`</w:t>
            </w:r>
          </w:p>
        </w:tc>
      </w:tr>
      <w:tr>
        <w:tc>
          <w:tcPr>
            <w:tcW w:type="dxa" w:w="2268"/>
            <w:shd w:val="clear" w:color="auto" w:fill="EBF3FB"/>
          </w:tcPr>
          <w:p>
            <w:r>
              <w:rPr>
                <w:sz w:val="18"/>
              </w:rPr>
              <w:t>DataWeave</w:t>
            </w:r>
          </w:p>
        </w:tc>
        <w:tc>
          <w:tcPr>
            <w:tcW w:type="dxa" w:w="2268"/>
            <w:shd w:val="clear" w:color="auto" w:fill="EBF3FB"/>
          </w:tcPr>
          <w:p>
            <w:r>
              <w:rPr>
                <w:sz w:val="18"/>
              </w:rPr>
              <w:t>Transform Message</w:t>
            </w:r>
          </w:p>
        </w:tc>
        <w:tc>
          <w:tcPr>
            <w:tcW w:type="dxa" w:w="2268"/>
            <w:shd w:val="clear" w:color="auto" w:fill="EBF3FB"/>
          </w:tcPr>
          <w:p>
            <w:r>
              <w:rPr>
                <w:sz w:val="18"/>
              </w:rPr>
              <w:t>None</w:t>
            </w:r>
          </w:p>
        </w:tc>
        <w:tc>
          <w:tcPr>
            <w:tcW w:type="dxa" w:w="2268"/>
            <w:shd w:val="clear" w:color="auto" w:fill="EBF3FB"/>
          </w:tcPr>
          <w:p>
            <w:r>
              <w:rPr>
                <w:sz w:val="18"/>
              </w:rPr>
              <w:t>Outputs JSON structures</w:t>
            </w:r>
          </w:p>
        </w:tc>
      </w:tr>
    </w:tbl>
    <w:p>
      <w:pPr>
        <w:spacing w:after="80"/>
      </w:pPr>
    </w:p>
    <w:p/>
    <w:p>
      <w:pPr>
        <w:pStyle w:val="Heading3"/>
      </w:pPr>
      <w:r>
        <w:t>Error Handling</w:t>
      </w:r>
    </w:p>
    <w:p>
      <w:pPr>
        <w:spacing w:after="40"/>
        <w:ind w:left="360"/>
      </w:pPr>
      <w:r>
        <w:rPr>
          <w:b/>
          <w:color w:val="1F497D"/>
        </w:rPr>
        <w:t xml:space="preserve">Behaviour: </w:t>
      </w:r>
      <w:r>
        <w:rPr>
          <w:color w:val="000000"/>
        </w:rPr>
        <w:t>Since there is no explicit error handler configured for this flow, any exceptions (e.g., timeout or HTTP errors from the third-party server during the request) will propagate back to the system's default error handler, resulting in a standard HTTP 500 error returned to the caller.</w:t>
      </w:r>
    </w:p>
    <w:p/>
    <w:p>
      <w:pPr>
        <w:pStyle w:val="Heading3"/>
      </w:pPr>
      <w:r>
        <w:t>Outputs</w:t>
      </w:r>
    </w:p>
    <w:p>
      <w:pPr>
        <w:spacing w:after="40"/>
        <w:ind w:left="360"/>
      </w:pPr>
      <w:r>
        <w:rPr>
          <w:b/>
          <w:color w:val="1F497D"/>
        </w:rPr>
        <w:t xml:space="preserve">Payload: </w:t>
      </w:r>
      <w:r>
        <w:rPr>
          <w:color w:val="000000"/>
        </w:rPr>
        <w:t>JSON payload (either an array of mapped match items containing `MatchName`, `status`, and `date` properties or a error object containing `{ "Error": "Unable to fetch the data" }`).</w:t>
      </w:r>
    </w:p>
    <w:p>
      <w:pPr>
        <w:spacing w:after="40"/>
        <w:ind w:left="360"/>
      </w:pPr>
      <w:r>
        <w:rPr>
          <w:b/>
          <w:color w:val="1F497D"/>
        </w:rPr>
        <w:t xml:space="preserve">Variables Set: </w:t>
      </w:r>
      <w:r>
        <w:rPr>
          <w:color w:val="000000"/>
        </w:rPr>
        <w:t>None</w:t>
      </w:r>
    </w:p>
    <w:p/>
    <w:p>
      <w:pPr>
        <w:pStyle w:val="Heading3"/>
      </w:pPr>
      <w:r>
        <w:t>Flow References</w:t>
      </w:r>
    </w:p>
    <w:p>
      <w:r>
        <w:rPr>
          <w:i/>
        </w:rPr>
        <w:t>None</w:t>
      </w:r>
    </w:p>
    <w:p>
      <w:pPr>
        <w:pStyle w:val="Heading3"/>
      </w:pPr>
      <w:r>
        <w:t>Configuration Properties Used</w:t>
      </w:r>
    </w:p>
    <w:p>
      <w:r>
        <w:rPr>
          <w:i/>
        </w:rPr>
        <w:t>None</w:t>
      </w:r>
    </w:p>
    <w:p>
      <w:pPr>
        <w:spacing w:before="40" w:after="80"/>
        <w:pBdr>
          <w:bottom w:val="single" w:sz="6" w:space="1" w:color="2E75B6"/>
        </w:pBdr>
      </w:pPr>
    </w:p>
    <w:p/>
    <w:p>
      <w:r>
        <w:br w:type="page"/>
      </w:r>
    </w:p>
    <w:p>
      <w:pPr>
        <w:pStyle w:val="Heading1"/>
      </w:pPr>
      <w:r>
        <w:t>File: pom.xml</w:t>
      </w:r>
    </w:p>
    <w:p>
      <w:pPr>
        <w:pStyle w:val="Heading2"/>
      </w:pPr>
      <w:r>
        <w:t>Flow: Unnamed Flow</w:t>
      </w:r>
    </w:p>
    <w:p>
      <w:pPr>
        <w:spacing w:after="40"/>
      </w:pPr>
      <w:r>
        <w:rPr>
          <w:b/>
          <w:color w:val="1F497D"/>
        </w:rPr>
        <w:t xml:space="preserve">Source File: </w:t>
      </w:r>
      <w:r>
        <w:rPr>
          <w:color w:val="000000"/>
        </w:rPr>
        <w:t>pom.xml</w:t>
      </w:r>
    </w:p>
    <w:p>
      <w:pPr>
        <w:spacing w:after="40"/>
      </w:pPr>
      <w:r>
        <w:rPr>
          <w:b/>
          <w:color w:val="1F497D"/>
        </w:rPr>
        <w:t xml:space="preserve">Flow Type: </w:t>
      </w:r>
      <w:r>
        <w:rPr>
          <w:color w:val="000000"/>
        </w:rPr>
        <w:t>flow</w:t>
      </w:r>
    </w:p>
    <w:p/>
    <w:p>
      <w:pPr>
        <w:pStyle w:val="Heading3"/>
      </w:pPr>
      <w:r>
        <w:t>Logic Steps</w:t>
      </w:r>
    </w:p>
    <w:p>
      <w:pPr>
        <w:spacing w:after="80"/>
      </w:pPr>
      <w:r>
        <w:rPr>
          <w:i/>
        </w:rPr>
        <w:t>Each step is documented below. DataWeave scripts are shown inline immediately beneath the step they belong to.</w:t>
      </w:r>
    </w:p>
    <w:p>
      <w:r>
        <w:rPr>
          <w:i/>
        </w:rPr>
        <w:t>No logic steps found.</w:t>
      </w:r>
    </w:p>
    <w:p/>
    <w:p>
      <w:pPr>
        <w:pStyle w:val="Heading3"/>
      </w:pPr>
      <w:r>
        <w:t>Connectors &amp; Components Used</w:t>
      </w:r>
    </w:p>
    <w:p>
      <w:r>
        <w:rPr>
          <w:i/>
        </w:rPr>
        <w:t>None</w:t>
      </w:r>
    </w:p>
    <w:p/>
    <w:p>
      <w:pPr>
        <w:pStyle w:val="Heading3"/>
      </w:pPr>
      <w:r>
        <w:t>Error Handling</w:t>
      </w:r>
    </w:p>
    <w:p>
      <w:pPr>
        <w:spacing w:after="40"/>
        <w:ind w:left="360"/>
      </w:pPr>
      <w:r>
        <w:rPr>
          <w:sz w:val="20"/>
        </w:rPr>
        <w:t>- Strategy: None explicitly defined</w:t>
      </w:r>
    </w:p>
    <w:p>
      <w:pPr>
        <w:spacing w:after="40"/>
        <w:ind w:left="360"/>
      </w:pPr>
      <w:r>
        <w:rPr>
          <w:sz w:val="20"/>
        </w:rPr>
        <w:t>- Behaviour: Errors propagate to the default Mule error handler</w:t>
      </w:r>
    </w:p>
    <w:p/>
    <w:p>
      <w:pPr>
        <w:pStyle w:val="Heading3"/>
      </w:pPr>
      <w:r>
        <w:t>Flow References</w:t>
      </w:r>
    </w:p>
    <w:p>
      <w:r>
        <w:rPr>
          <w:i/>
        </w:rPr>
        <w:t>None</w:t>
      </w:r>
    </w:p>
    <w:p>
      <w:pPr>
        <w:pStyle w:val="Heading3"/>
      </w:pPr>
      <w:r>
        <w:t>Configuration Properties Used</w:t>
      </w:r>
    </w:p>
    <w:p>
      <w:r>
        <w:rPr>
          <w:i/>
        </w:rPr>
        <w:t>None</w:t>
      </w:r>
    </w:p>
    <w:p>
      <w:pPr>
        <w:spacing w:before="40" w:after="80"/>
        <w:pBdr>
          <w:bottom w:val="single" w:sz="6" w:space="1" w:color="2E75B6"/>
        </w:pBdr>
      </w:pPr>
    </w:p>
    <w:p/>
    <w:p>
      <w:r>
        <w:br w:type="page"/>
      </w:r>
    </w:p>
    <w:p>
      <w:pPr>
        <w:pStyle w:val="Heading1"/>
      </w:pPr>
      <w:r>
        <w:t>File: log4j2-test.xml</w:t>
      </w:r>
    </w:p>
    <w:p>
      <w:r>
        <w:t>This file contains Mule global configurations only - no flows defined.</w:t>
      </w:r>
    </w:p>
    <w:p>
      <w:pPr>
        <w:spacing w:before="40" w:after="80"/>
        <w:pBdr>
          <w:bottom w:val="single" w:sz="6" w:space="1" w:color="2E75B6"/>
        </w:pBdr>
      </w:pP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