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6"/>
        </w:rPr>
        <w:t>MuleSoft Flow Documentation</w:t>
      </w:r>
    </w:p>
    <w:p/>
    <w:p>
      <w:pPr>
        <w:jc w:val="center"/>
      </w:pPr>
      <w:r>
        <w:rPr>
          <w:color w:val="4472C4"/>
          <w:sz w:val="28"/>
        </w:rPr>
        <w:t>Generated from: hellomule.jar</w:t>
      </w:r>
    </w:p>
    <w:p/>
    <w:p>
      <w:pPr>
        <w:jc w:val="center"/>
      </w:pPr>
      <w:r>
        <w:rPr>
          <w:color w:val="555555"/>
          <w:sz w:val="20"/>
        </w:rPr>
        <w:t>Date: 2026-07-14  |  Branch: master  |  Commit: 956ff52f</w:t>
      </w:r>
    </w:p>
    <w:p/>
    <w:p>
      <w:pPr>
        <w:jc w:val="center"/>
      </w:pPr>
      <w:r>
        <w:rPr>
          <w:color w:val="555555"/>
          <w:sz w:val="20"/>
        </w:rPr>
        <w:t>Generated by Google Gemini (gemini-3.5-flash)</w:t>
      </w:r>
    </w:p>
    <w:p>
      <w:r>
        <w:br w:type="page"/>
      </w:r>
    </w:p>
    <w:p>
      <w:pPr>
        <w:pStyle w:val="Heading1"/>
      </w:pPr>
      <w:r>
        <w:t>Summary</w:t>
      </w:r>
    </w:p>
    <w:p>
      <w:pPr>
        <w:spacing w:after="40"/>
      </w:pPr>
      <w:r>
        <w:rPr>
          <w:b/>
          <w:color w:val="1F497D"/>
        </w:rPr>
        <w:t xml:space="preserve">JAR File: </w:t>
      </w:r>
      <w:r>
        <w:rPr>
          <w:color w:val="000000"/>
        </w:rPr>
        <w:t>hellomule.jar</w:t>
      </w:r>
    </w:p>
    <w:p>
      <w:pPr>
        <w:spacing w:after="40"/>
      </w:pPr>
      <w:r>
        <w:rPr>
          <w:b/>
          <w:color w:val="1F497D"/>
        </w:rPr>
        <w:t xml:space="preserve">Date: </w:t>
      </w:r>
      <w:r>
        <w:rPr>
          <w:color w:val="000000"/>
        </w:rPr>
        <w:t>2026-07-14</w:t>
      </w:r>
    </w:p>
    <w:p>
      <w:pPr>
        <w:spacing w:after="40"/>
      </w:pPr>
      <w:r>
        <w:rPr>
          <w:b/>
          <w:color w:val="1F497D"/>
        </w:rPr>
        <w:t xml:space="preserve">Branch/Commit: </w:t>
      </w:r>
      <w:r>
        <w:rPr>
          <w:color w:val="000000"/>
        </w:rPr>
        <w:t>master / 956ff52f</w:t>
      </w:r>
    </w:p>
    <w:p>
      <w:pPr>
        <w:spacing w:after="40"/>
      </w:pPr>
      <w:r>
        <w:rPr>
          <w:b/>
          <w:color w:val="1F497D"/>
        </w:rPr>
        <w:t xml:space="preserve">Files Documented: </w:t>
      </w:r>
      <w:r>
        <w:rPr>
          <w:color w:val="000000"/>
        </w:rPr>
        <w:t>9</w:t>
      </w:r>
    </w:p>
    <w:p>
      <w:pPr>
        <w:spacing w:after="40"/>
      </w:pPr>
      <w:r>
        <w:rPr>
          <w:b/>
          <w:color w:val="1F497D"/>
        </w:rPr>
        <w:t xml:space="preserve">Total Flows: </w:t>
      </w:r>
      <w:r>
        <w:rPr>
          <w:color w:val="000000"/>
        </w:rPr>
        <w:t>8</w:t>
      </w:r>
    </w:p>
    <w:p/>
    <w:p>
      <w:pPr>
        <w:spacing w:after="160"/>
      </w:pPr>
      <w:r>
        <w:t>This document covers 9 Mule XML file(s) and 8 flow(s) extracted from hellomule.jar. Each flow section contains: overview, Mermaid flow diagram, trigger, inputs, logic steps with inline DataWeave scripts, connectors used, error handling, outputs, flow references, and configuration properties. Documentation generated by Google Gemini.</w:t>
      </w:r>
    </w:p>
    <w:p>
      <w:pPr>
        <w:spacing w:before="40" w:after="80"/>
        <w:pBdr>
          <w:bottom w:val="single" w:sz="6" w:space="1" w:color="2E75B6"/>
        </w:pBdr>
      </w:pPr>
    </w:p>
    <w:p>
      <w:r>
        <w:br w:type="page"/>
      </w:r>
    </w:p>
    <w:p>
      <w:pPr>
        <w:pStyle w:val="Heading1"/>
      </w:pPr>
      <w:r>
        <w:t>File: application-types.xml</w:t>
      </w:r>
    </w:p>
    <w:p>
      <w:r>
        <w:t>This file contains Mule global configurations only - no flows defined.</w:t>
      </w:r>
    </w:p>
    <w:p>
      <w:pPr>
        <w:spacing w:before="40" w:after="80"/>
        <w:pBdr>
          <w:bottom w:val="single" w:sz="6" w:space="1" w:color="2E75B6"/>
        </w:pBdr>
      </w:pPr>
    </w:p>
    <w:p/>
    <w:p>
      <w:pPr>
        <w:pStyle w:val="Heading1"/>
      </w:pPr>
      <w:r>
        <w:t>File: balajitestmule.xml</w:t>
      </w:r>
    </w:p>
    <w:p>
      <w:r>
        <w:t>This file contains Mule global configurations only - no flows defined.</w:t>
      </w:r>
    </w:p>
    <w:p>
      <w:pPr>
        <w:spacing w:before="40" w:after="80"/>
        <w:pBdr>
          <w:bottom w:val="single" w:sz="6" w:space="1" w:color="2E75B6"/>
        </w:pBdr>
      </w:pPr>
    </w:p>
    <w:p/>
    <w:p>
      <w:pPr>
        <w:pStyle w:val="Heading1"/>
      </w:pPr>
      <w:r>
        <w:t>File: connectdatabase.xml</w:t>
      </w:r>
    </w:p>
    <w:p>
      <w:pPr>
        <w:pStyle w:val="Heading2"/>
      </w:pPr>
      <w:r>
        <w:t>Flow: connectdatabaseFlow</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provides an integration endpoint that processes and stores employee records. It is triggered by an HTTP GET or POST request on the path "/testsql". When triggered, the flow inserts multiple employee records into a database in a single bulk operation and then retrieves specific employee information based on a query parameter. This solves the business problem of efficiently updating database records in bulk while immediately verifying or retrieving details of specific employee IDs.</w:t>
      </w:r>
    </w:p>
    <w:p>
      <w:pPr>
        <w:pStyle w:val="Heading3"/>
      </w:pPr>
      <w:r>
        <w:t>Flow Diagram</w:t>
      </w:r>
    </w:p>
    <w:p>
      <w:pPr>
        <w:spacing w:before="0" w:after="0"/>
        <w:ind w:left="288"/>
        <w:shd w:val="clear" w:color="auto" w:fill="F2F2F2"/>
      </w:pPr>
      <w:r>
        <w:rPr>
          <w:rFonts w:ascii="Courier New" w:hAnsi="Courier New"/>
          <w:color w:val="000000"/>
          <w:sz w:val="16"/>
        </w:rPr>
        <w:t>[1] HTTP Listener: /testsql</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[2] Database Bulk insert: INSERT INTO employee (Name, EmployeeID)</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[3] Database Select: select * from employee where EmployeeID=:id</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[4] DataWeave Transform: Convert result to JSON</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/testsql</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Payload: An array of JSON objects containing employee details. Each object is expected to have fields named `name` and `employeeid`.</w:t>
      </w:r>
    </w:p>
    <w:p>
      <w:pPr>
        <w:spacing w:after="40"/>
        <w:ind w:left="360"/>
      </w:pPr>
      <w:r>
        <w:rPr>
          <w:sz w:val="20"/>
        </w:rPr>
        <w:t>- Query Parameters: `EmployeeID` (String), used to filter the database query. Defaults to `"EMP006"` if omitted.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Database Bulk insert</w:t>
      </w:r>
    </w:p>
    <w:p>
      <w:pPr>
        <w:spacing w:after="40"/>
        <w:ind w:left="432"/>
      </w:pPr>
      <w:r>
        <w:rPr>
          <w:sz w:val="20"/>
        </w:rPr>
        <w:t>Performs a bulk insert operation into the "employee" database table using the current payload. It maps incoming payload items to SQL parameters and executes a parameterized insert statement. This allows multiple records to be inserted efficiently in a single database round-trip.</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#[payload map(item)-&gt;{</w:t>
      </w:r>
    </w:p>
    <w:p>
      <w:pPr>
        <w:spacing w:before="0" w:after="0"/>
        <w:ind w:left="576"/>
        <w:shd w:val="clear" w:color="auto" w:fill="F2F2F2"/>
      </w:pPr>
      <w:r>
        <w:rPr>
          <w:rFonts w:ascii="Courier New" w:hAnsi="Courier New"/>
          <w:color w:val="000000"/>
          <w:sz w:val="16"/>
        </w:rPr>
        <w:tab/>
        <w:t>name:item.name,</w:t>
      </w:r>
    </w:p>
    <w:p>
      <w:pPr>
        <w:spacing w:before="0" w:after="0"/>
        <w:ind w:left="576"/>
        <w:shd w:val="clear" w:color="auto" w:fill="F2F2F2"/>
      </w:pPr>
      <w:r>
        <w:rPr>
          <w:rFonts w:ascii="Courier New" w:hAnsi="Courier New"/>
          <w:color w:val="000000"/>
          <w:sz w:val="16"/>
        </w:rPr>
        <w:tab/>
        <w:t>employeeid:item.employeeid</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2  </w:t>
      </w:r>
      <w:r>
        <w:rPr>
          <w:b/>
          <w:color w:val="000000"/>
          <w:sz w:val="22"/>
        </w:rPr>
        <w:t>Database Select</w:t>
      </w:r>
    </w:p>
    <w:p>
      <w:pPr>
        <w:spacing w:after="40"/>
        <w:ind w:left="432"/>
      </w:pPr>
      <w:r>
        <w:rPr>
          <w:sz w:val="20"/>
        </w:rPr>
        <w:t>Executes a SQL select query against the "employee" table to retrieve records matching a given Employee ID. The query uses a bound parameter obtained from the HTTP query parameters. If no EmployeeID query parameter is provided, it defaults to retrieving records with the ID "EMP006".</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id:attributes.queryParams.EmployeeID  default "EMP006"</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3  </w:t>
      </w:r>
      <w:r>
        <w:rPr>
          <w:b/>
          <w:color w:val="000000"/>
          <w:sz w:val="22"/>
        </w:rPr>
        <w:t>DataWeave Transform</w:t>
      </w:r>
    </w:p>
    <w:p>
      <w:pPr>
        <w:spacing w:after="40"/>
        <w:ind w:left="432"/>
      </w:pPr>
      <w:r>
        <w:rPr>
          <w:sz w:val="20"/>
        </w:rPr>
        <w:t>Formats the database query result into a standard JSON payload format. It processes the query outputs to produce a JSON response that is sent back to the client that made the HTTP request.</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 Listener</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/testsql</w:t>
            </w:r>
          </w:p>
        </w:tc>
      </w:tr>
      <w:tr>
        <w:tc>
          <w:tcPr>
            <w:tcW w:type="dxa" w:w="2268"/>
            <w:shd w:val="clear" w:color="auto" w:fill="FFFFFF"/>
          </w:tcPr>
          <w:p>
            <w:r>
              <w:rPr>
                <w:sz w:val="18"/>
              </w:rPr>
              <w:t>Database</w:t>
            </w:r>
          </w:p>
        </w:tc>
        <w:tc>
          <w:tcPr>
            <w:tcW w:type="dxa" w:w="2268"/>
            <w:shd w:val="clear" w:color="auto" w:fill="FFFFFF"/>
          </w:tcPr>
          <w:p>
            <w:r>
              <w:rPr>
                <w:sz w:val="18"/>
              </w:rPr>
              <w:t>Bulk insert</w:t>
            </w:r>
          </w:p>
        </w:tc>
        <w:tc>
          <w:tcPr>
            <w:tcW w:type="dxa" w:w="2268"/>
            <w:shd w:val="clear" w:color="auto" w:fill="FFFFFF"/>
          </w:tcPr>
          <w:p>
            <w:r>
              <w:rPr>
                <w:sz w:val="18"/>
              </w:rPr>
              <w:t>Database_Config1</w:t>
            </w:r>
          </w:p>
        </w:tc>
        <w:tc>
          <w:tcPr>
            <w:tcW w:type="dxa" w:w="2268"/>
            <w:shd w:val="clear" w:color="auto" w:fill="FFFFFF"/>
          </w:tcPr>
          <w:p>
            <w:r>
              <w:rPr>
                <w:sz w:val="18"/>
              </w:rPr>
              <w:t>Table: employee</w:t>
            </w:r>
          </w:p>
        </w:tc>
      </w:tr>
      <w:tr>
        <w:tc>
          <w:tcPr>
            <w:tcW w:type="dxa" w:w="2268"/>
            <w:shd w:val="clear" w:color="auto" w:fill="EBF3FB"/>
          </w:tcPr>
          <w:p>
            <w:r>
              <w:rPr>
                <w:sz w:val="18"/>
              </w:rPr>
              <w:t>Database</w:t>
            </w:r>
          </w:p>
        </w:tc>
        <w:tc>
          <w:tcPr>
            <w:tcW w:type="dxa" w:w="2268"/>
            <w:shd w:val="clear" w:color="auto" w:fill="EBF3FB"/>
          </w:tcPr>
          <w:p>
            <w:r>
              <w:rPr>
                <w:sz w:val="18"/>
              </w:rPr>
              <w:t>Select</w:t>
            </w:r>
          </w:p>
        </w:tc>
        <w:tc>
          <w:tcPr>
            <w:tcW w:type="dxa" w:w="2268"/>
            <w:shd w:val="clear" w:color="auto" w:fill="EBF3FB"/>
          </w:tcPr>
          <w:p>
            <w:r>
              <w:rPr>
                <w:sz w:val="18"/>
              </w:rPr>
              <w:t>Database_Config1</w:t>
            </w:r>
          </w:p>
        </w:tc>
        <w:tc>
          <w:tcPr>
            <w:tcW w:type="dxa" w:w="2268"/>
            <w:shd w:val="clear" w:color="auto" w:fill="EBF3FB"/>
          </w:tcPr>
          <w:p>
            <w:r>
              <w:rPr>
                <w:sz w:val="18"/>
              </w:rPr>
              <w:t>Table: employee</w:t>
            </w:r>
          </w:p>
        </w:tc>
      </w:tr>
      <w:tr>
        <w:tc>
          <w:tcPr>
            <w:tcW w:type="dxa" w:w="2268"/>
            <w:shd w:val="clear" w:color="auto" w:fill="FFFFFF"/>
          </w:tcPr>
          <w:p>
            <w:r>
              <w:rPr>
                <w:sz w:val="18"/>
              </w:rPr>
              <w:t>DataWeave</w:t>
            </w:r>
          </w:p>
        </w:tc>
        <w:tc>
          <w:tcPr>
            <w:tcW w:type="dxa" w:w="2268"/>
            <w:shd w:val="clear" w:color="auto" w:fill="FFFFFF"/>
          </w:tcPr>
          <w:p>
            <w:r>
              <w:rPr>
                <w:sz w:val="18"/>
              </w:rPr>
              <w:t>Transform Message</w:t>
            </w:r>
          </w:p>
        </w:tc>
        <w:tc>
          <w:tcPr>
            <w:tcW w:type="dxa" w:w="2268"/>
            <w:shd w:val="clear" w:color="auto" w:fill="FFFFFF"/>
          </w:tcPr>
          <w:p>
            <w:r>
              <w:rPr>
                <w:sz w:val="18"/>
              </w:rPr>
              <w:t>None</w:t>
            </w:r>
          </w:p>
        </w:tc>
        <w:tc>
          <w:tcPr>
            <w:tcW w:type="dxa" w:w="2268"/>
            <w:shd w:val="clear" w:color="auto" w:fill="FFFFFF"/>
          </w:tcPr>
          <w:p>
            <w:r>
              <w:rPr>
                <w:sz w:val="18"/>
              </w:rPr>
              <w:t>Output: application/json</w:t>
            </w:r>
          </w:p>
        </w:tc>
      </w:tr>
    </w:tbl>
    <w:p>
      <w:pPr>
        <w:spacing w:after="80"/>
      </w:pPr>
    </w:p>
    <w:p/>
    <w:p>
      <w:pPr>
        <w:pStyle w:val="Heading3"/>
      </w:pPr>
      <w:r>
        <w:t>Error Handling</w:t>
      </w:r>
    </w:p>
    <w:p>
      <w:pPr>
        <w:spacing w:after="40"/>
        <w:ind w:left="360"/>
      </w:pPr>
      <w:r>
        <w:rPr>
          <w:b/>
          <w:color w:val="1F497D"/>
        </w:rPr>
        <w:t xml:space="preserve">Behaviour: </w:t>
      </w:r>
      <w:r>
        <w:rPr>
          <w:color w:val="000000"/>
        </w:rPr>
        <w:t>No custom error handling is configured for this flow. If an exception occurs, the default Mule error handling strategy takes over, logging the exception and propagating it back to the client as an HTTP error response.</w:t>
      </w:r>
    </w:p>
    <w:p/>
    <w:p>
      <w:pPr>
        <w:pStyle w:val="Heading3"/>
      </w:pPr>
      <w:r>
        <w:t>Outputs</w:t>
      </w:r>
    </w:p>
    <w:p>
      <w:pPr>
        <w:spacing w:after="40"/>
        <w:ind w:left="360"/>
      </w:pPr>
      <w:r>
        <w:rPr>
          <w:b/>
          <w:color w:val="1F497D"/>
        </w:rPr>
        <w:t xml:space="preserve">Payload: </w:t>
      </w:r>
      <w:r>
        <w:rPr>
          <w:color w:val="000000"/>
        </w:rPr>
        <w:t>A JSON array of objects representing database records returned from the employee table matching the specified Employee ID.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2"/>
      </w:pPr>
      <w:r>
        <w:t>Flow: connectdatabaseFlow2</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is a simple administrative or helper process. It does not have an active trigger, scheduler, or incoming connector configured. When executed, it logs the current value of the flow variable named `watermark` to the application console. This is typically used as a debugging hook or targets custom orchestrations where variable contexts are printed for verification.</w:t>
      </w:r>
    </w:p>
    <w:p>
      <w:pPr>
        <w:pStyle w:val="Heading3"/>
      </w:pPr>
      <w:r>
        <w:t>Flow Diagram</w:t>
      </w:r>
    </w:p>
    <w:p>
      <w:pPr>
        <w:spacing w:before="0" w:after="0"/>
        <w:ind w:left="288"/>
        <w:shd w:val="clear" w:color="auto" w:fill="F2F2F2"/>
      </w:pPr>
      <w:r>
        <w:rPr>
          <w:rFonts w:ascii="Courier New" w:hAnsi="Courier New"/>
          <w:color w:val="000000"/>
          <w:sz w:val="16"/>
        </w:rPr>
        <w:t>[1] Logger: Log vars.watermark</w:t>
      </w:r>
    </w:p>
    <w:p>
      <w:pPr>
        <w:spacing w:after="80"/>
      </w:pPr>
    </w:p>
    <w:p>
      <w:pPr>
        <w:pStyle w:val="Heading3"/>
      </w:pPr>
      <w:r>
        <w:t>Trigger</w:t>
      </w:r>
    </w:p>
    <w:p/>
    <w:p>
      <w:pPr>
        <w:pStyle w:val="Heading3"/>
      </w:pPr>
      <w:r>
        <w:t>Inputs</w:t>
      </w:r>
    </w:p>
    <w:p>
      <w:pPr>
        <w:spacing w:after="40"/>
        <w:ind w:left="360"/>
      </w:pPr>
      <w:r>
        <w:rPr>
          <w:sz w:val="20"/>
        </w:rPr>
        <w:t>- Variables: Expects a flow variable named `watermark` to be set if this flow is executed in a context where variables are preserved.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Logger</w:t>
      </w:r>
    </w:p>
    <w:p>
      <w:pPr>
        <w:spacing w:after="40"/>
        <w:ind w:left="432"/>
      </w:pPr>
      <w:r>
        <w:rPr>
          <w:sz w:val="20"/>
        </w:rPr>
        <w:t>Logs the contents of the `watermark` variable at the INFO logging level. This allows developers or operators to inspect the execution boundary timestamp stored within the variable.</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Logger</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Level: INFO, Message: #[vars.watermark]</w:t>
            </w:r>
          </w:p>
        </w:tc>
      </w:tr>
    </w:tbl>
    <w:p>
      <w:pPr>
        <w:spacing w:after="80"/>
      </w:pPr>
    </w:p>
    <w:p/>
    <w:p>
      <w:pPr>
        <w:pStyle w:val="Heading3"/>
      </w:pPr>
      <w:r>
        <w:t>Error Handling</w:t>
      </w:r>
    </w:p>
    <w:p>
      <w:pPr>
        <w:spacing w:after="40"/>
        <w:ind w:left="360"/>
      </w:pPr>
      <w:r>
        <w:rPr>
          <w:b/>
          <w:color w:val="1F497D"/>
        </w:rPr>
        <w:t xml:space="preserve">Behaviour: </w:t>
      </w:r>
      <w:r>
        <w:rPr>
          <w:color w:val="000000"/>
        </w:rPr>
        <w:t>If an error occurs, the execution is terminated and the error is propagated back to the caller.</w:t>
      </w:r>
    </w:p>
    <w:p/>
    <w:p>
      <w:pPr>
        <w:pStyle w:val="Heading3"/>
      </w:pPr>
      <w:r>
        <w:t>Outputs</w:t>
      </w:r>
    </w:p>
    <w:p>
      <w:pPr>
        <w:spacing w:after="40"/>
        <w:ind w:left="360"/>
      </w:pPr>
      <w:r>
        <w:rPr>
          <w:b/>
          <w:color w:val="1F497D"/>
        </w:rPr>
        <w:t xml:space="preserve">Payload: </w:t>
      </w:r>
      <w:r>
        <w:rPr>
          <w:color w:val="000000"/>
        </w:rPr>
        <w:t>Unmodified (inherits current payload from execution context)</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2"/>
      </w:pPr>
      <w:r>
        <w:t>Flow: connectdatabaseFlow1</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acts as an automated synchronization service utilizing a scheduler to perform incremental data extraction. Running once every minute, it retrieves the last recorded timestamp from an Object Store, retrieves newer employee records from the database using that timestamp as a watermark filter, updates the Object Store with the maximum creation date found in the new dataset, and logs execution details. This solves the business problem of identifying and fetching only new database records dynamically, avoiding duplicate processing of older records.</w:t>
      </w:r>
    </w:p>
    <w:p>
      <w:pPr>
        <w:pStyle w:val="Heading3"/>
      </w:pPr>
      <w:r>
        <w:t>Flow Diagram</w:t>
      </w:r>
    </w:p>
    <w:p>
      <w:pPr>
        <w:spacing w:before="0" w:after="0"/>
        <w:ind w:left="288"/>
        <w:shd w:val="clear" w:color="auto" w:fill="F2F2F2"/>
      </w:pPr>
      <w:r>
        <w:rPr>
          <w:rFonts w:ascii="Courier New" w:hAnsi="Courier New"/>
          <w:color w:val="000000"/>
          <w:sz w:val="16"/>
        </w:rPr>
        <w:t>[1] Scheduler: Run every 1 minute</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[2] Object Store Retrieve: Get lastruntime value</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[3] Logger: Log watermark value</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[4] Database Select: Query employees since watermark</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[5] Object Store Store: Save updated watermark</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[6] Logger: Log vars.payload</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[7] Logger: Log vars.watermark</w:t>
      </w:r>
    </w:p>
    <w:p>
      <w:pPr>
        <w:spacing w:after="80"/>
      </w:pPr>
    </w:p>
    <w:p>
      <w:pPr>
        <w:pStyle w:val="Heading3"/>
      </w:pPr>
      <w:r>
        <w:t>Trigger</w:t>
      </w:r>
    </w:p>
    <w:p>
      <w:pPr>
        <w:spacing w:after="40"/>
        <w:ind w:left="360"/>
      </w:pPr>
      <w:r>
        <w:rPr>
          <w:b/>
          <w:color w:val="1F497D"/>
        </w:rPr>
        <w:t xml:space="preserve">Type: </w:t>
      </w:r>
      <w:r>
        <w:rPr>
          <w:color w:val="000000"/>
        </w:rPr>
        <w:t>Scheduler</w:t>
      </w:r>
    </w:p>
    <w:p>
      <w:pPr>
        <w:spacing w:after="40"/>
        <w:ind w:left="360"/>
      </w:pPr>
      <w:r>
        <w:rPr>
          <w:b/>
          <w:color w:val="1F497D"/>
        </w:rPr>
        <w:t xml:space="preserve">Schedule: </w:t>
      </w:r>
      <w:r>
        <w:rPr>
          <w:color w:val="000000"/>
        </w:rPr>
        <w:t>Every 1 MINUTES</w:t>
      </w:r>
    </w:p>
    <w:p/>
    <w:p>
      <w:pPr>
        <w:pStyle w:val="Heading3"/>
      </w:pPr>
      <w:r>
        <w:t>Inputs</w:t>
      </w:r>
    </w:p>
    <w:p>
      <w:pPr>
        <w:spacing w:after="40"/>
        <w:ind w:left="360"/>
      </w:pPr>
      <w:r>
        <w:rPr>
          <w:sz w:val="20"/>
        </w:rPr>
        <w:t>- Inbound Payload: No payload is expected since the flow is triggered by a scheduler.</w:t>
      </w:r>
    </w:p>
    <w:p>
      <w:pPr>
        <w:spacing w:after="40"/>
        <w:ind w:left="360"/>
      </w:pPr>
      <w:r>
        <w:rPr>
          <w:sz w:val="20"/>
        </w:rPr>
        <w:t>- Object Store: Retrieves value from object store `Object_store` under key `lastruntime`.</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Object Store Retrieve</w:t>
      </w:r>
    </w:p>
    <w:p>
      <w:pPr>
        <w:spacing w:after="40"/>
        <w:ind w:left="432"/>
      </w:pPr>
      <w:r>
        <w:rPr>
          <w:sz w:val="20"/>
        </w:rPr>
        <w:t>Retrieves the last runtime watermark value from the configured Object Store using the key "lastruntime". If no value is found (such as during the very first run of this job), it defaults to " 2026-05-04T14:02:51". The retrieved value is stored in a flow variable named "watermark".</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2026-05-04T14:02:51</w:t>
      </w:r>
    </w:p>
    <w:p>
      <w:pPr>
        <w:spacing w:after="80"/>
      </w:pP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Logs the retrieved timestamp stored in `vars.watermark` to the console at the INFO level. This provides visibility into the time-boundary of the current synchronization cycle.</w:t>
      </w:r>
    </w:p>
    <w:p>
      <w:pPr>
        <w:spacing w:after="60"/>
      </w:pPr>
    </w:p>
    <w:p>
      <w:pPr>
        <w:spacing w:after="40" w:before="120"/>
      </w:pPr>
      <w:r>
        <w:rPr>
          <w:b/>
          <w:color w:val="2E75B6"/>
          <w:sz w:val="22"/>
        </w:rPr>
        <w:t xml:space="preserve">Step 3  </w:t>
      </w:r>
      <w:r>
        <w:rPr>
          <w:b/>
          <w:color w:val="000000"/>
          <w:sz w:val="22"/>
        </w:rPr>
        <w:t>Database Select</w:t>
      </w:r>
    </w:p>
    <w:p>
      <w:pPr>
        <w:spacing w:after="40"/>
        <w:ind w:left="432"/>
      </w:pPr>
      <w:r>
        <w:rPr>
          <w:sz w:val="20"/>
        </w:rPr>
        <w:t>Executes a SQL select query against the database to fetch any employee records that have a `CreatedDate` strictly greater than the retrieved watermark timestamp. This ensures only newly created employees are picked up.</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#[{lastrundate: vars.watermark}]</w:t>
      </w:r>
    </w:p>
    <w:p>
      <w:pPr>
        <w:spacing w:after="80"/>
      </w:pPr>
    </w:p>
    <w:p>
      <w:pPr>
        <w:spacing w:after="60"/>
      </w:pPr>
    </w:p>
    <w:p>
      <w:pPr>
        <w:spacing w:after="40" w:before="120"/>
      </w:pPr>
      <w:r>
        <w:rPr>
          <w:b/>
          <w:color w:val="2E75B6"/>
          <w:sz w:val="22"/>
        </w:rPr>
        <w:t xml:space="preserve">Step 4  </w:t>
      </w:r>
      <w:r>
        <w:rPr>
          <w:b/>
          <w:color w:val="000000"/>
          <w:sz w:val="22"/>
        </w:rPr>
        <w:t>Object Store Store</w:t>
      </w:r>
    </w:p>
    <w:p>
      <w:pPr>
        <w:spacing w:after="40"/>
        <w:ind w:left="432"/>
      </w:pPr>
      <w:r>
        <w:rPr>
          <w:sz w:val="20"/>
        </w:rPr>
        <w:t>Evaluates the database query result payload, finds the maximum `CreatedDate` among all retrieved records, and saves this maximum date back to the Object Store under the key "lastruntime". This prepares the system for the next scheduled run to start from the newest record's creation time.</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#[max(payload  map $.CreatedDate)]</w:t>
      </w:r>
    </w:p>
    <w:p>
      <w:pPr>
        <w:spacing w:after="80"/>
      </w:pPr>
    </w:p>
    <w:p>
      <w:pPr>
        <w:spacing w:after="60"/>
      </w:pPr>
    </w:p>
    <w:p>
      <w:pPr>
        <w:spacing w:after="40" w:before="120"/>
      </w:pPr>
      <w:r>
        <w:rPr>
          <w:b/>
          <w:color w:val="2E75B6"/>
          <w:sz w:val="22"/>
        </w:rPr>
        <w:t xml:space="preserve">Step 5  </w:t>
      </w:r>
      <w:r>
        <w:rPr>
          <w:b/>
          <w:color w:val="000000"/>
          <w:sz w:val="22"/>
        </w:rPr>
        <w:t>Logger</w:t>
      </w:r>
    </w:p>
    <w:p>
      <w:pPr>
        <w:spacing w:after="40"/>
        <w:ind w:left="432"/>
      </w:pPr>
      <w:r>
        <w:rPr>
          <w:sz w:val="20"/>
        </w:rPr>
        <w:t>Logs the contents of the variable `vars.payload` at the INFO level. This is used for monitoring execution or auditing payload structures stored inside flow variables.</w:t>
      </w:r>
    </w:p>
    <w:p>
      <w:pPr>
        <w:spacing w:after="60"/>
      </w:pPr>
    </w:p>
    <w:p>
      <w:pPr>
        <w:spacing w:after="40" w:before="120"/>
      </w:pPr>
      <w:r>
        <w:rPr>
          <w:b/>
          <w:color w:val="2E75B6"/>
          <w:sz w:val="22"/>
        </w:rPr>
        <w:t xml:space="preserve">Step 6  </w:t>
      </w:r>
      <w:r>
        <w:rPr>
          <w:b/>
          <w:color w:val="000000"/>
          <w:sz w:val="22"/>
        </w:rPr>
        <w:t>Logger</w:t>
      </w:r>
    </w:p>
    <w:p>
      <w:pPr>
        <w:spacing w:after="40"/>
        <w:ind w:left="432"/>
      </w:pPr>
      <w:r>
        <w:rPr>
          <w:sz w:val="20"/>
        </w:rPr>
        <w:t>Logs the value of the `watermark` flow variable at the INFO level to track execution parameters before completion.</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Scheduler</w:t>
            </w:r>
          </w:p>
        </w:tc>
        <w:tc>
          <w:tcPr>
            <w:tcW w:type="dxa" w:w="2268"/>
            <w:shd w:val="clear" w:color="auto" w:fill="EBF3FB"/>
          </w:tcPr>
          <w:p>
            <w:r>
              <w:rPr>
                <w:sz w:val="18"/>
              </w:rPr>
              <w:t>Scheduler</w:t>
            </w:r>
          </w:p>
        </w:tc>
        <w:tc>
          <w:tcPr>
            <w:tcW w:type="dxa" w:w="2268"/>
            <w:shd w:val="clear" w:color="auto" w:fill="EBF3FB"/>
          </w:tcPr>
          <w:p>
            <w:r>
              <w:rPr>
                <w:sz w:val="18"/>
              </w:rPr>
              <w:t>None</w:t>
            </w:r>
          </w:p>
        </w:tc>
        <w:tc>
          <w:tcPr>
            <w:tcW w:type="dxa" w:w="2268"/>
            <w:shd w:val="clear" w:color="auto" w:fill="EBF3FB"/>
          </w:tcPr>
          <w:p>
            <w:r>
              <w:rPr>
                <w:sz w:val="18"/>
              </w:rPr>
              <w:t>Every 1 minute</w:t>
            </w:r>
          </w:p>
        </w:tc>
      </w:tr>
      <w:tr>
        <w:tc>
          <w:tcPr>
            <w:tcW w:type="dxa" w:w="2268"/>
            <w:shd w:val="clear" w:color="auto" w:fill="FFFFFF"/>
          </w:tcPr>
          <w:p>
            <w:r>
              <w:rPr>
                <w:sz w:val="18"/>
              </w:rPr>
              <w:t>Object Store</w:t>
            </w:r>
          </w:p>
        </w:tc>
        <w:tc>
          <w:tcPr>
            <w:tcW w:type="dxa" w:w="2268"/>
            <w:shd w:val="clear" w:color="auto" w:fill="FFFFFF"/>
          </w:tcPr>
          <w:p>
            <w:r>
              <w:rPr>
                <w:sz w:val="18"/>
              </w:rPr>
              <w:t>Retrieve</w:t>
            </w:r>
          </w:p>
        </w:tc>
        <w:tc>
          <w:tcPr>
            <w:tcW w:type="dxa" w:w="2268"/>
            <w:shd w:val="clear" w:color="auto" w:fill="FFFFFF"/>
          </w:tcPr>
          <w:p>
            <w:r>
              <w:rPr>
                <w:sz w:val="18"/>
              </w:rPr>
              <w:t>Object_store</w:t>
            </w:r>
          </w:p>
        </w:tc>
        <w:tc>
          <w:tcPr>
            <w:tcW w:type="dxa" w:w="2268"/>
            <w:shd w:val="clear" w:color="auto" w:fill="FFFFFF"/>
          </w:tcPr>
          <w:p>
            <w:r>
              <w:rPr>
                <w:sz w:val="18"/>
              </w:rPr>
              <w:t>Key: lastruntime, Target: watermark</w:t>
            </w:r>
          </w:p>
        </w:tc>
      </w:tr>
      <w:tr>
        <w:tc>
          <w:tcPr>
            <w:tcW w:type="dxa" w:w="2268"/>
            <w:shd w:val="clear" w:color="auto" w:fill="EBF3FB"/>
          </w:tcPr>
          <w:p>
            <w:r>
              <w:rPr>
                <w:sz w:val="18"/>
              </w:rPr>
              <w:t>Database</w:t>
            </w:r>
          </w:p>
        </w:tc>
        <w:tc>
          <w:tcPr>
            <w:tcW w:type="dxa" w:w="2268"/>
            <w:shd w:val="clear" w:color="auto" w:fill="EBF3FB"/>
          </w:tcPr>
          <w:p>
            <w:r>
              <w:rPr>
                <w:sz w:val="18"/>
              </w:rPr>
              <w:t>Select</w:t>
            </w:r>
          </w:p>
        </w:tc>
        <w:tc>
          <w:tcPr>
            <w:tcW w:type="dxa" w:w="2268"/>
            <w:shd w:val="clear" w:color="auto" w:fill="EBF3FB"/>
          </w:tcPr>
          <w:p>
            <w:r>
              <w:rPr>
                <w:sz w:val="18"/>
              </w:rPr>
              <w:t>Database_Config1</w:t>
            </w:r>
          </w:p>
        </w:tc>
        <w:tc>
          <w:tcPr>
            <w:tcW w:type="dxa" w:w="2268"/>
            <w:shd w:val="clear" w:color="auto" w:fill="EBF3FB"/>
          </w:tcPr>
          <w:p>
            <w:r>
              <w:rPr>
                <w:sz w:val="18"/>
              </w:rPr>
              <w:t>SQL: select * from employee where CreatedDate &gt; :lastrundate</w:t>
            </w:r>
          </w:p>
        </w:tc>
      </w:tr>
      <w:tr>
        <w:tc>
          <w:tcPr>
            <w:tcW w:type="dxa" w:w="2268"/>
            <w:shd w:val="clear" w:color="auto" w:fill="FFFFFF"/>
          </w:tcPr>
          <w:p>
            <w:r>
              <w:rPr>
                <w:sz w:val="18"/>
              </w:rPr>
              <w:t>Object Store</w:t>
            </w:r>
          </w:p>
        </w:tc>
        <w:tc>
          <w:tcPr>
            <w:tcW w:type="dxa" w:w="2268"/>
            <w:shd w:val="clear" w:color="auto" w:fill="FFFFFF"/>
          </w:tcPr>
          <w:p>
            <w:r>
              <w:rPr>
                <w:sz w:val="18"/>
              </w:rPr>
              <w:t>Store</w:t>
            </w:r>
          </w:p>
        </w:tc>
        <w:tc>
          <w:tcPr>
            <w:tcW w:type="dxa" w:w="2268"/>
            <w:shd w:val="clear" w:color="auto" w:fill="FFFFFF"/>
          </w:tcPr>
          <w:p>
            <w:r>
              <w:rPr>
                <w:sz w:val="18"/>
              </w:rPr>
              <w:t>Object_store</w:t>
            </w:r>
          </w:p>
        </w:tc>
        <w:tc>
          <w:tcPr>
            <w:tcW w:type="dxa" w:w="2268"/>
            <w:shd w:val="clear" w:color="auto" w:fill="FFFFFF"/>
          </w:tcPr>
          <w:p>
            <w:r>
              <w:rPr>
                <w:sz w:val="18"/>
              </w:rPr>
              <w:t>Key: lastruntime</w:t>
            </w:r>
          </w:p>
        </w:tc>
      </w:tr>
      <w:tr>
        <w:tc>
          <w:tcPr>
            <w:tcW w:type="dxa" w:w="2268"/>
            <w:shd w:val="clear" w:color="auto" w:fill="EBF3FB"/>
          </w:tcPr>
          <w:p>
            <w:r>
              <w:rPr>
                <w:sz w:val="18"/>
              </w:rPr>
              <w:t>Logger</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Logged messages: vars.watermark, vars.payload</w:t>
            </w:r>
          </w:p>
        </w:tc>
      </w:tr>
    </w:tbl>
    <w:p>
      <w:pPr>
        <w:spacing w:after="80"/>
      </w:pPr>
    </w:p>
    <w:p/>
    <w:p>
      <w:pPr>
        <w:pStyle w:val="Heading3"/>
      </w:pPr>
      <w:r>
        <w:t>Error Handling</w:t>
      </w:r>
    </w:p>
    <w:p>
      <w:pPr>
        <w:spacing w:after="40"/>
        <w:ind w:left="360"/>
      </w:pPr>
      <w:r>
        <w:rPr>
          <w:b/>
          <w:color w:val="1F497D"/>
        </w:rPr>
        <w:t xml:space="preserve">Behaviour: </w:t>
      </w:r>
      <w:r>
        <w:rPr>
          <w:color w:val="000000"/>
        </w:rPr>
        <w:t>If any step fails (such as database connectivity issues or object store retrieval errors), execution is interrupted and the default Mule system error handler handles the error, preventing the storage of a new watermark timestamp.</w:t>
      </w:r>
    </w:p>
    <w:p/>
    <w:p>
      <w:pPr>
        <w:pStyle w:val="Heading3"/>
      </w:pPr>
      <w:r>
        <w:t>Outputs</w:t>
      </w:r>
    </w:p>
    <w:p>
      <w:pPr>
        <w:spacing w:after="40"/>
        <w:ind w:left="360"/>
      </w:pPr>
      <w:r>
        <w:rPr>
          <w:b/>
          <w:color w:val="1F497D"/>
        </w:rPr>
        <w:t xml:space="preserve">Payload: </w:t>
      </w:r>
      <w:r>
        <w:rPr>
          <w:color w:val="000000"/>
        </w:rPr>
        <w:t>An array of database records retrieved from the database selection step.</w:t>
      </w:r>
    </w:p>
    <w:p>
      <w:pPr>
        <w:spacing w:after="40"/>
        <w:ind w:left="360"/>
      </w:pPr>
      <w:r>
        <w:rPr>
          <w:b/>
          <w:color w:val="1F497D"/>
        </w:rPr>
        <w:t xml:space="preserve">`watermark`: </w:t>
      </w:r>
      <w:r>
        <w:rPr>
          <w:color w:val="000000"/>
        </w:rPr>
        <w:t>Holds the historical watermark timestamp retrieved from the Object Store.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1"/>
      </w:pPr>
      <w:r>
        <w:t>File: globalxml.xml</w:t>
      </w:r>
    </w:p>
    <w:p>
      <w:r>
        <w:t>This file contains Mule global configurations only - no flows defined.</w:t>
      </w:r>
    </w:p>
    <w:p>
      <w:pPr>
        <w:spacing w:before="40" w:after="80"/>
        <w:pBdr>
          <w:bottom w:val="single" w:sz="6" w:space="1" w:color="2E75B6"/>
        </w:pBdr>
      </w:pPr>
    </w:p>
    <w:p/>
    <w:p>
      <w:pPr>
        <w:pStyle w:val="Heading1"/>
      </w:pPr>
      <w:r>
        <w:t>File: hellomule.xml</w:t>
      </w:r>
    </w:p>
    <w:p>
      <w:pPr>
        <w:pStyle w:val="Heading2"/>
      </w:pPr>
      <w:r>
        <w:t>Flow: hellomuleFlow1</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processes database queries and transforms the returned results. It is triggered by an HTTP GET request to the "/testingsql" endpoint. Once triggered, it queries all employee records from a relational database table named "employee". It then formats the data using DataWeave to split the single full name ("Name") attribute into "firstname" and "lastname" fields, producing a clean JSON payload mapping of all retrieved employees.</w:t>
      </w:r>
    </w:p>
    <w:p>
      <w:pPr>
        <w:pStyle w:val="Heading3"/>
      </w:pPr>
      <w:r>
        <w:t>Flow Diagram</w:t>
      </w:r>
    </w:p>
    <w:p>
      <w:pPr>
        <w:spacing w:before="0" w:after="0"/>
        <w:ind w:left="288"/>
        <w:shd w:val="clear" w:color="auto" w:fill="F2F2F2"/>
      </w:pPr>
      <w:r>
        <w:rPr>
          <w:rFonts w:ascii="Courier New" w:hAnsi="Courier New"/>
          <w:color w:val="000000"/>
          <w:sz w:val="16"/>
        </w:rPr>
        <w:t>[1] HTTP Listener: /testingsql</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[2] DB Select: select * from employee</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[3] DataWeave Transform: Split name and map employees</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/testingsql</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HTTP request: Expects a trigger request on the endpoint `/testingsql`. There is no inbound body payload or parameter processing required.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for incoming HTTP requests on the `/testingsql` path using the global HTTP listener configuration (`HTTP_Listener_config`). This serves as the system entry point to trigger the database retrieval query.</w:t>
      </w:r>
    </w:p>
    <w:p>
      <w:pPr>
        <w:spacing w:after="60"/>
      </w:pPr>
    </w:p>
    <w:p>
      <w:pPr>
        <w:spacing w:after="40" w:before="120"/>
      </w:pPr>
      <w:r>
        <w:rPr>
          <w:b/>
          <w:color w:val="2E75B6"/>
          <w:sz w:val="22"/>
        </w:rPr>
        <w:t xml:space="preserve">Step 2  </w:t>
      </w:r>
      <w:r>
        <w:rPr>
          <w:b/>
          <w:color w:val="000000"/>
          <w:sz w:val="22"/>
        </w:rPr>
        <w:t>DB Select</w:t>
      </w:r>
    </w:p>
    <w:p>
      <w:pPr>
        <w:spacing w:after="40"/>
        <w:ind w:left="432"/>
      </w:pPr>
      <w:r>
        <w:rPr>
          <w:sz w:val="20"/>
        </w:rPr>
        <w:t>Executes an SQL `SELECT *` query against the `employee` table using the database configuration `Database_Config1` to fetch all employee records.</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select * from employee</w:t>
      </w:r>
    </w:p>
    <w:p>
      <w:pPr>
        <w:spacing w:after="80"/>
      </w:pPr>
    </w:p>
    <w:p>
      <w:pPr>
        <w:spacing w:after="60"/>
      </w:pPr>
    </w:p>
    <w:p>
      <w:pPr>
        <w:spacing w:after="40" w:before="120"/>
      </w:pPr>
      <w:r>
        <w:rPr>
          <w:b/>
          <w:color w:val="2E75B6"/>
          <w:sz w:val="22"/>
        </w:rPr>
        <w:t xml:space="preserve">Step 3  </w:t>
      </w:r>
      <w:r>
        <w:rPr>
          <w:b/>
          <w:color w:val="000000"/>
          <w:sz w:val="22"/>
        </w:rPr>
        <w:t>DataWeave Transform</w:t>
      </w:r>
    </w:p>
    <w:p>
      <w:pPr>
        <w:spacing w:after="40"/>
        <w:ind w:left="432"/>
      </w:pPr>
      <w:r>
        <w:rPr>
          <w:sz w:val="20"/>
        </w:rPr>
        <w:t>Maps and transforms the array of database results to JSON. Specifically, it uses the splitBy operator to divide the "Name" column into "firstname" (first index) and "lastname" (second index), and pairs them with the matching "employeeid" (derived from the "EmployeeID" column).</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 map ((item, index) -&gt; {</w:t>
      </w:r>
    </w:p>
    <w:p>
      <w:pPr>
        <w:spacing w:before="0" w:after="0"/>
        <w:ind w:left="576"/>
        <w:shd w:val="clear" w:color="auto" w:fill="F2F2F2"/>
      </w:pPr>
      <w:r>
        <w:rPr>
          <w:rFonts w:ascii="Courier New" w:hAnsi="Courier New"/>
          <w:color w:val="000000"/>
          <w:sz w:val="16"/>
        </w:rPr>
        <w:t xml:space="preserve"> firstname:(item.Name splitBy " ")[0],</w:t>
      </w:r>
    </w:p>
    <w:p>
      <w:pPr>
        <w:spacing w:before="0" w:after="0"/>
        <w:ind w:left="576"/>
        <w:shd w:val="clear" w:color="auto" w:fill="F2F2F2"/>
      </w:pPr>
      <w:r>
        <w:rPr>
          <w:rFonts w:ascii="Courier New" w:hAnsi="Courier New"/>
          <w:color w:val="000000"/>
          <w:sz w:val="16"/>
        </w:rPr>
        <w:t xml:space="preserve"> lastname:(item.Name splitBy " ")[1],</w:t>
      </w:r>
    </w:p>
    <w:p>
      <w:pPr>
        <w:spacing w:before="0" w:after="0"/>
        <w:ind w:left="576"/>
        <w:shd w:val="clear" w:color="auto" w:fill="F2F2F2"/>
      </w:pPr>
      <w:r>
        <w:rPr>
          <w:rFonts w:ascii="Courier New" w:hAnsi="Courier New"/>
          <w:color w:val="000000"/>
          <w:sz w:val="16"/>
        </w:rPr>
        <w:t xml:space="preserve"> employeeid:item.EmployeeID,</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path="/testingsql"</w:t>
            </w:r>
          </w:p>
        </w:tc>
      </w:tr>
      <w:tr>
        <w:tc>
          <w:tcPr>
            <w:tcW w:type="dxa" w:w="2268"/>
            <w:shd w:val="clear" w:color="auto" w:fill="FFFFFF"/>
          </w:tcPr>
          <w:p>
            <w:r>
              <w:rPr>
                <w:sz w:val="18"/>
              </w:rPr>
              <w:t>DB</w:t>
            </w:r>
          </w:p>
        </w:tc>
        <w:tc>
          <w:tcPr>
            <w:tcW w:type="dxa" w:w="2268"/>
            <w:shd w:val="clear" w:color="auto" w:fill="FFFFFF"/>
          </w:tcPr>
          <w:p>
            <w:r>
              <w:rPr>
                <w:sz w:val="18"/>
              </w:rPr>
              <w:t>Select</w:t>
            </w:r>
          </w:p>
        </w:tc>
        <w:tc>
          <w:tcPr>
            <w:tcW w:type="dxa" w:w="2268"/>
            <w:shd w:val="clear" w:color="auto" w:fill="FFFFFF"/>
          </w:tcPr>
          <w:p>
            <w:r>
              <w:rPr>
                <w:sz w:val="18"/>
              </w:rPr>
              <w:t>Database_Config1</w:t>
            </w:r>
          </w:p>
        </w:tc>
        <w:tc>
          <w:tcPr>
            <w:tcW w:type="dxa" w:w="2268"/>
            <w:shd w:val="clear" w:color="auto" w:fill="FFFFFF"/>
          </w:tcPr>
          <w:p>
            <w:r>
              <w:rPr>
                <w:sz w:val="18"/>
              </w:rPr>
              <w:t>SQL: "select * from employee"</w:t>
            </w:r>
          </w:p>
        </w:tc>
      </w:tr>
      <w:tr>
        <w:tc>
          <w:tcPr>
            <w:tcW w:type="dxa" w:w="2268"/>
            <w:shd w:val="clear" w:color="auto" w:fill="EBF3FB"/>
          </w:tcPr>
          <w:p>
            <w:r>
              <w:rPr>
                <w:sz w:val="18"/>
              </w:rPr>
              <w:t>DataWeave</w:t>
            </w:r>
          </w:p>
        </w:tc>
        <w:tc>
          <w:tcPr>
            <w:tcW w:type="dxa" w:w="2268"/>
            <w:shd w:val="clear" w:color="auto" w:fill="EBF3FB"/>
          </w:tcPr>
          <w:p>
            <w:r>
              <w:rPr>
                <w:sz w:val="18"/>
              </w:rPr>
              <w:t>Transform</w:t>
            </w:r>
          </w:p>
        </w:tc>
        <w:tc>
          <w:tcPr>
            <w:tcW w:type="dxa" w:w="2268"/>
            <w:shd w:val="clear" w:color="auto" w:fill="EBF3FB"/>
          </w:tcPr>
          <w:p>
            <w:r>
              <w:rPr>
                <w:sz w:val="18"/>
              </w:rPr>
              <w:t>None</w:t>
            </w:r>
          </w:p>
        </w:tc>
        <w:tc>
          <w:tcPr>
            <w:tcW w:type="dxa" w:w="2268"/>
            <w:shd w:val="clear" w:color="auto" w:fill="EBF3FB"/>
          </w:tcPr>
          <w:p>
            <w:r>
              <w:rPr>
                <w:sz w:val="18"/>
              </w:rPr>
              <w:t>Transforms map elements and splits fields</w:t>
            </w:r>
          </w:p>
        </w:tc>
      </w:tr>
    </w:tbl>
    <w:p>
      <w:pPr>
        <w:spacing w:after="80"/>
      </w:pPr>
    </w:p>
    <w:p/>
    <w:p>
      <w:pPr>
        <w:pStyle w:val="Heading3"/>
      </w:pPr>
      <w:r>
        <w:t>Error Handling</w:t>
      </w:r>
    </w:p>
    <w:p>
      <w:pPr>
        <w:spacing w:after="40"/>
        <w:ind w:left="360"/>
      </w:pPr>
      <w:r>
        <w:rPr>
          <w:b/>
          <w:color w:val="1F497D"/>
        </w:rPr>
        <w:t xml:space="preserve">Behaviour: </w:t>
      </w:r>
      <w:r>
        <w:rPr>
          <w:color w:val="000000"/>
        </w:rPr>
        <w:t>Unhandled exceptions (such as database connection issues or query failures) will bubble up to the default Mule global error handler and return a default HTTP error status code to the client.</w:t>
      </w:r>
    </w:p>
    <w:p/>
    <w:p>
      <w:pPr>
        <w:pStyle w:val="Heading3"/>
      </w:pPr>
      <w:r>
        <w:t>Outputs</w:t>
      </w:r>
    </w:p>
    <w:p>
      <w:pPr>
        <w:spacing w:after="40"/>
        <w:ind w:left="360"/>
      </w:pPr>
      <w:r>
        <w:rPr>
          <w:b/>
          <w:color w:val="1F497D"/>
        </w:rPr>
        <w:t xml:space="preserve">Payload: </w:t>
      </w:r>
      <w:r>
        <w:rPr>
          <w:color w:val="000000"/>
        </w:rPr>
        <w:t>A JSON array of object records containing properties: `firstname` (string), `lastname` (string), and `employeeid` (string/number).</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2"/>
      </w:pPr>
      <w:r>
        <w:t>Flow: hellomuleFlow</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serves as an endpoint primarily used for testing application integration properties. It is triggered by an HTTP GET request to the "/hellomule" endpoint. Upon triggering, it defines a simple response payload saying "Hello mule" and writes secure credentials (such as username and password) pulled from environmental variables directly into the application server log.</w:t>
      </w:r>
    </w:p>
    <w:p>
      <w:pPr>
        <w:pStyle w:val="Heading3"/>
      </w:pPr>
      <w:r>
        <w:t>Flow Diagram</w:t>
      </w:r>
    </w:p>
    <w:p>
      <w:pPr>
        <w:spacing w:before="0" w:after="0"/>
        <w:ind w:left="288"/>
        <w:shd w:val="clear" w:color="auto" w:fill="F2F2F2"/>
      </w:pPr>
      <w:r>
        <w:rPr>
          <w:rFonts w:ascii="Courier New" w:hAnsi="Courier New"/>
          <w:color w:val="000000"/>
          <w:sz w:val="16"/>
        </w:rPr>
        <w:t>[1] HTTP Listener: /hellomule (GET)</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[2] Set Payload: "Hello mule"</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[3] Logger: Log secure credentials</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/hellomule</w:t>
      </w:r>
    </w:p>
    <w:p>
      <w:pPr>
        <w:spacing w:after="40"/>
        <w:ind w:left="360"/>
      </w:pPr>
      <w:r>
        <w:rPr>
          <w:b/>
          <w:color w:val="1F497D"/>
        </w:rPr>
        <w:t xml:space="preserve">Method: </w:t>
      </w:r>
      <w:r>
        <w:rPr>
          <w:color w:val="000000"/>
        </w:rPr>
        <w:t>GET</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HTTP request: Expects a GET request targeting the endpoint path `/hellomule`. No query parameters, headers, or body payloads are required.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for inbound GET requests on the `/hellomule` route using the global `HTTP_Listener_config`.</w:t>
      </w:r>
    </w:p>
    <w:p>
      <w:pPr>
        <w:spacing w:after="60"/>
      </w:pPr>
    </w:p>
    <w:p>
      <w:pPr>
        <w:spacing w:after="40" w:before="120"/>
      </w:pPr>
      <w:r>
        <w:rPr>
          <w:b/>
          <w:color w:val="2E75B6"/>
          <w:sz w:val="22"/>
        </w:rPr>
        <w:t xml:space="preserve">Step 2  </w:t>
      </w:r>
      <w:r>
        <w:rPr>
          <w:b/>
          <w:color w:val="000000"/>
          <w:sz w:val="22"/>
        </w:rPr>
        <w:t>Set Payload</w:t>
      </w:r>
    </w:p>
    <w:p>
      <w:pPr>
        <w:spacing w:after="40"/>
        <w:ind w:left="432"/>
      </w:pPr>
      <w:r>
        <w:rPr>
          <w:sz w:val="20"/>
        </w:rPr>
        <w:t>Replaces the incoming request payload with a static JSON response value consisting of the string "Hello mule".</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"Hello mule"]</w:t>
      </w:r>
    </w:p>
    <w:p>
      <w:pPr>
        <w:spacing w:after="80"/>
      </w:pPr>
    </w:p>
    <w:p>
      <w:pPr>
        <w:spacing w:after="60"/>
      </w:pPr>
    </w:p>
    <w:p>
      <w:pPr>
        <w:spacing w:after="40" w:before="120"/>
      </w:pPr>
      <w:r>
        <w:rPr>
          <w:b/>
          <w:color w:val="2E75B6"/>
          <w:sz w:val="22"/>
        </w:rPr>
        <w:t xml:space="preserve">Step 3  </w:t>
      </w:r>
      <w:r>
        <w:rPr>
          <w:b/>
          <w:color w:val="000000"/>
          <w:sz w:val="22"/>
        </w:rPr>
        <w:t>Logger</w:t>
      </w:r>
    </w:p>
    <w:p>
      <w:pPr>
        <w:spacing w:after="40"/>
        <w:ind w:left="432"/>
      </w:pPr>
      <w:r>
        <w:rPr>
          <w:sz w:val="20"/>
        </w:rPr>
        <w:t>Resolves secure property configuration mappings for example.username and example.password, maps them into a readable output log string, and writes this sequence to the application execution logs for testing purposes.</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application/java</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"Username: " ++ Mule::p("secure::example.username")</w:t>
      </w:r>
    </w:p>
    <w:p>
      <w:pPr>
        <w:spacing w:before="0" w:after="0"/>
        <w:ind w:left="576"/>
        <w:shd w:val="clear" w:color="auto" w:fill="F2F2F2"/>
      </w:pPr>
      <w:r>
        <w:rPr>
          <w:rFonts w:ascii="Courier New" w:hAnsi="Courier New"/>
          <w:color w:val="000000"/>
          <w:sz w:val="16"/>
        </w:rPr>
        <w:t>++ " - " ++</w:t>
      </w:r>
    </w:p>
    <w:p>
      <w:pPr>
        <w:spacing w:before="0" w:after="0"/>
        <w:ind w:left="576"/>
        <w:shd w:val="clear" w:color="auto" w:fill="F2F2F2"/>
      </w:pPr>
      <w:r>
        <w:rPr>
          <w:rFonts w:ascii="Courier New" w:hAnsi="Courier New"/>
          <w:color w:val="000000"/>
          <w:sz w:val="16"/>
        </w:rPr>
        <w:t>"Password: " ++ Mule::p("secure::example.password")]</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path="/hellomule", allowedMethods="GET"</w:t>
            </w:r>
          </w:p>
        </w:tc>
      </w:tr>
      <w:tr>
        <w:tc>
          <w:tcPr>
            <w:tcW w:type="dxa" w:w="2268"/>
            <w:shd w:val="clear" w:color="auto" w:fill="FFFFFF"/>
          </w:tcPr>
          <w:p>
            <w:r>
              <w:rPr>
                <w:sz w:val="18"/>
              </w:rPr>
              <w:t>Set Payload</w:t>
            </w:r>
          </w:p>
        </w:tc>
        <w:tc>
          <w:tcPr>
            <w:tcW w:type="dxa" w:w="2268"/>
            <w:shd w:val="clear" w:color="auto" w:fill="FFFFFF"/>
          </w:tcPr>
          <w:p>
            <w:r>
              <w:rPr>
                <w:sz w:val="18"/>
              </w:rPr>
              <w:t>Set Payload</w:t>
            </w:r>
          </w:p>
        </w:tc>
        <w:tc>
          <w:tcPr>
            <w:tcW w:type="dxa" w:w="2268"/>
            <w:shd w:val="clear" w:color="auto" w:fill="FFFFFF"/>
          </w:tcPr>
          <w:p>
            <w:r>
              <w:rPr>
                <w:sz w:val="18"/>
              </w:rPr>
              <w:t>None</w:t>
            </w:r>
          </w:p>
        </w:tc>
        <w:tc>
          <w:tcPr>
            <w:tcW w:type="dxa" w:w="2268"/>
            <w:shd w:val="clear" w:color="auto" w:fill="FFFFFF"/>
          </w:tcPr>
          <w:p>
            <w:r>
              <w:rPr>
                <w:sz w:val="18"/>
              </w:rPr>
              <w:t>Value: "Hello mule"</w:t>
            </w:r>
          </w:p>
        </w:tc>
      </w:tr>
      <w:tr>
        <w:tc>
          <w:tcPr>
            <w:tcW w:type="dxa" w:w="2268"/>
            <w:shd w:val="clear" w:color="auto" w:fill="EBF3FB"/>
          </w:tcPr>
          <w:p>
            <w:r>
              <w:rPr>
                <w:sz w:val="18"/>
              </w:rPr>
              <w:t>Logger</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Prints username and password from secure properties</w:t>
            </w:r>
          </w:p>
        </w:tc>
      </w:tr>
    </w:tbl>
    <w:p>
      <w:pPr>
        <w:spacing w:after="80"/>
      </w:pPr>
    </w:p>
    <w:p/>
    <w:p>
      <w:pPr>
        <w:pStyle w:val="Heading3"/>
      </w:pPr>
      <w:r>
        <w:t>Error Handling</w:t>
      </w:r>
    </w:p>
    <w:p>
      <w:pPr>
        <w:spacing w:after="40"/>
        <w:ind w:left="360"/>
      </w:pPr>
      <w:r>
        <w:rPr>
          <w:b/>
          <w:color w:val="1F497D"/>
        </w:rPr>
        <w:t xml:space="preserve">Behaviour: </w:t>
      </w:r>
      <w:r>
        <w:rPr>
          <w:color w:val="000000"/>
        </w:rPr>
        <w:t>Uses default global application error propagation; any errors encountered setting payloads or fetching secure property mappings will fail the request and return an error status.</w:t>
      </w:r>
    </w:p>
    <w:p/>
    <w:p>
      <w:pPr>
        <w:pStyle w:val="Heading3"/>
      </w:pPr>
      <w:r>
        <w:t>Outputs</w:t>
      </w:r>
    </w:p>
    <w:p>
      <w:pPr>
        <w:spacing w:after="40"/>
        <w:ind w:left="360"/>
      </w:pPr>
      <w:r>
        <w:rPr>
          <w:b/>
          <w:color w:val="1F497D"/>
        </w:rPr>
        <w:t xml:space="preserve">Payload: </w:t>
      </w:r>
      <w:r>
        <w:rPr>
          <w:color w:val="000000"/>
        </w:rPr>
        <w:t>A JSON string `"Hello mule"`.</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w:t>
      </w:r>
    </w:p>
    <w:p>
      <w:pPr>
        <w:spacing w:after="40"/>
        <w:ind w:left="360"/>
      </w:pPr>
      <w:r>
        <w:rPr>
          <w:sz w:val="20"/>
        </w:rPr>
        <w:t>- secure::example.username = (value defined in external property file)</w:t>
      </w:r>
    </w:p>
    <w:p>
      <w:pPr>
        <w:spacing w:after="40"/>
        <w:ind w:left="360"/>
      </w:pPr>
      <w:r>
        <w:rPr>
          <w:sz w:val="20"/>
        </w:rPr>
        <w:t>- secure::example.password = (value defined in external property file)</w:t>
      </w:r>
    </w:p>
    <w:p>
      <w:pPr>
        <w:spacing w:before="40" w:after="80"/>
        <w:pBdr>
          <w:bottom w:val="single" w:sz="6" w:space="1" w:color="2E75B6"/>
        </w:pBdr>
      </w:pPr>
    </w:p>
    <w:p/>
    <w:p>
      <w:r>
        <w:br w:type="page"/>
      </w:r>
    </w:p>
    <w:p>
      <w:pPr>
        <w:pStyle w:val="Heading2"/>
      </w:pPr>
      <w:r>
        <w:t>Flow: hellomuleFlow2</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processes newly added or updated files within a designated folder. It is triggered periodically by a file listener monitoring local files at fixed 60-second intervals. When a new or modified file is discovered, the flow processes the file, transfers it into a separate zoom repository folder, and writes a success confirmation string directly into the system log.</w:t>
      </w:r>
    </w:p>
    <w:p>
      <w:pPr>
        <w:pStyle w:val="Heading3"/>
      </w:pPr>
      <w:r>
        <w:t>Flow Diagram</w:t>
      </w:r>
    </w:p>
    <w:p>
      <w:pPr>
        <w:spacing w:before="0" w:after="0"/>
        <w:ind w:left="288"/>
        <w:shd w:val="clear" w:color="auto" w:fill="F2F2F2"/>
      </w:pPr>
      <w:r>
        <w:rPr>
          <w:rFonts w:ascii="Courier New" w:hAnsi="Courier New"/>
          <w:color w:val="000000"/>
          <w:sz w:val="16"/>
        </w:rPr>
        <w:t>[1] File Listener: ./inputfolder</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[2] Logger: "file moved successfully"</w:t>
      </w:r>
    </w:p>
    <w:p>
      <w:pPr>
        <w:spacing w:after="80"/>
      </w:pPr>
    </w:p>
    <w:p>
      <w:pPr>
        <w:pStyle w:val="Heading3"/>
      </w:pPr>
      <w:r>
        <w:t>Trigger</w:t>
      </w:r>
    </w:p>
    <w:p>
      <w:pPr>
        <w:spacing w:after="40"/>
        <w:ind w:left="360"/>
      </w:pPr>
      <w:r>
        <w:rPr>
          <w:b/>
          <w:color w:val="1F497D"/>
        </w:rPr>
        <w:t xml:space="preserve">Type: </w:t>
      </w:r>
      <w:r>
        <w:rPr>
          <w:color w:val="000000"/>
        </w:rPr>
        <w:t>File Listener</w:t>
      </w:r>
    </w:p>
    <w:p>
      <w:pPr>
        <w:spacing w:after="40"/>
        <w:ind w:left="360"/>
      </w:pPr>
      <w:r>
        <w:rPr>
          <w:b/>
          <w:color w:val="1F497D"/>
        </w:rPr>
        <w:t xml:space="preserve">Schedule: </w:t>
      </w:r>
      <w:r>
        <w:rPr>
          <w:color w:val="000000"/>
        </w:rPr>
        <w:t>60 SECONDS (Fixed Frequency)</w:t>
      </w:r>
    </w:p>
    <w:p>
      <w:pPr>
        <w:spacing w:after="40"/>
        <w:ind w:left="360"/>
      </w:pPr>
      <w:r>
        <w:rPr>
          <w:b/>
          <w:color w:val="1F497D"/>
        </w:rPr>
        <w:t xml:space="preserve">Directory: </w:t>
      </w:r>
      <w:r>
        <w:rPr>
          <w:color w:val="000000"/>
        </w:rPr>
        <w:t>./inputfolder</w:t>
      </w:r>
    </w:p>
    <w:p>
      <w:pPr>
        <w:spacing w:after="40"/>
        <w:ind w:left="360"/>
      </w:pPr>
      <w:r>
        <w:rPr>
          <w:b/>
          <w:color w:val="1F497D"/>
        </w:rPr>
        <w:t xml:space="preserve">Watermark Mode: </w:t>
      </w:r>
      <w:r>
        <w:rPr>
          <w:color w:val="000000"/>
        </w:rPr>
        <w:t>CREATED_TIMESTAMP</w:t>
      </w:r>
    </w:p>
    <w:p>
      <w:pPr>
        <w:spacing w:after="40"/>
        <w:ind w:left="360"/>
      </w:pPr>
      <w:r>
        <w:rPr>
          <w:b/>
          <w:color w:val="1F497D"/>
        </w:rPr>
        <w:t xml:space="preserve">Config Ref: </w:t>
      </w:r>
      <w:r>
        <w:rPr>
          <w:color w:val="000000"/>
        </w:rPr>
        <w:t>File_Config_watermark</w:t>
      </w:r>
    </w:p>
    <w:p/>
    <w:p>
      <w:pPr>
        <w:pStyle w:val="Heading3"/>
      </w:pPr>
      <w:r>
        <w:t>Inputs</w:t>
      </w:r>
    </w:p>
    <w:p>
      <w:pPr>
        <w:spacing w:after="40"/>
        <w:ind w:left="360"/>
      </w:pPr>
      <w:r>
        <w:rPr>
          <w:sz w:val="20"/>
        </w:rPr>
        <w:t>- File stream: Input is loaded directly from newly added or updated files situated inside the `./inputfolder` directory relative to the workspace path defined by `File_Config_watermark`.</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File Listener</w:t>
      </w:r>
    </w:p>
    <w:p>
      <w:pPr>
        <w:spacing w:after="40"/>
        <w:ind w:left="432"/>
      </w:pPr>
      <w:r>
        <w:rPr>
          <w:sz w:val="20"/>
        </w:rPr>
        <w:t>Periodically scans `./inputfolder` (defined by configuration `File_Config_watermark` working directory) every 60 seconds. Uses creation timestamps as watermarks to pick up unprocessed or altered files, reads their contents, and transfers them into `./zoom` while allowing overwrite actions.</w:t>
      </w: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Prints an informational confirmation message "file moved successfully" to notify the system logs that file ingestion and physical directory migration completed.</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File</w:t>
            </w:r>
          </w:p>
        </w:tc>
        <w:tc>
          <w:tcPr>
            <w:tcW w:type="dxa" w:w="2268"/>
            <w:shd w:val="clear" w:color="auto" w:fill="EBF3FB"/>
          </w:tcPr>
          <w:p>
            <w:r>
              <w:rPr>
                <w:sz w:val="18"/>
              </w:rPr>
              <w:t>Listener (On New or Updated File)</w:t>
            </w:r>
          </w:p>
        </w:tc>
        <w:tc>
          <w:tcPr>
            <w:tcW w:type="dxa" w:w="2268"/>
            <w:shd w:val="clear" w:color="auto" w:fill="EBF3FB"/>
          </w:tcPr>
          <w:p>
            <w:r>
              <w:rPr>
                <w:sz w:val="18"/>
              </w:rPr>
              <w:t>File_Config_watermark</w:t>
            </w:r>
          </w:p>
        </w:tc>
        <w:tc>
          <w:tcPr>
            <w:tcW w:type="dxa" w:w="2268"/>
            <w:shd w:val="clear" w:color="auto" w:fill="EBF3FB"/>
          </w:tcPr>
          <w:p>
            <w:r>
              <w:rPr>
                <w:sz w:val="18"/>
              </w:rPr>
              <w:t>Directory: "./inputfolder", MoveTo: "./zoom", Watermark: CREATED_TIMESTAMP, Frequency: 60s</w:t>
            </w:r>
          </w:p>
        </w:tc>
      </w:tr>
      <w:tr>
        <w:tc>
          <w:tcPr>
            <w:tcW w:type="dxa" w:w="2268"/>
            <w:shd w:val="clear" w:color="auto" w:fill="FFFFFF"/>
          </w:tcPr>
          <w:p>
            <w:r>
              <w:rPr>
                <w:sz w:val="18"/>
              </w:rPr>
              <w:t>Logger</w:t>
            </w:r>
          </w:p>
        </w:tc>
        <w:tc>
          <w:tcPr>
            <w:tcW w:type="dxa" w:w="2268"/>
            <w:shd w:val="clear" w:color="auto" w:fill="FFFFFF"/>
          </w:tcPr>
          <w:p>
            <w:r>
              <w:rPr>
                <w:sz w:val="18"/>
              </w:rPr>
              <w:t>Logger</w:t>
            </w:r>
          </w:p>
        </w:tc>
        <w:tc>
          <w:tcPr>
            <w:tcW w:type="dxa" w:w="2268"/>
            <w:shd w:val="clear" w:color="auto" w:fill="FFFFFF"/>
          </w:tcPr>
          <w:p>
            <w:r>
              <w:rPr>
                <w:sz w:val="18"/>
              </w:rPr>
              <w:t>None</w:t>
            </w:r>
          </w:p>
        </w:tc>
        <w:tc>
          <w:tcPr>
            <w:tcW w:type="dxa" w:w="2268"/>
            <w:shd w:val="clear" w:color="auto" w:fill="FFFFFF"/>
          </w:tcPr>
          <w:p>
            <w:r>
              <w:rPr>
                <w:sz w:val="18"/>
              </w:rPr>
              <w:t>Message: "file moved successfully"</w:t>
            </w:r>
          </w:p>
        </w:tc>
      </w:tr>
    </w:tbl>
    <w:p>
      <w:pPr>
        <w:spacing w:after="80"/>
      </w:pPr>
    </w:p>
    <w:p/>
    <w:p>
      <w:pPr>
        <w:pStyle w:val="Heading3"/>
      </w:pPr>
      <w:r>
        <w:t>Error Handling</w:t>
      </w:r>
    </w:p>
    <w:p>
      <w:pPr>
        <w:spacing w:after="40"/>
        <w:ind w:left="360"/>
      </w:pPr>
      <w:r>
        <w:rPr>
          <w:b/>
          <w:color w:val="1F497D"/>
        </w:rPr>
        <w:t xml:space="preserve">Behaviour: </w:t>
      </w:r>
      <w:r>
        <w:rPr>
          <w:color w:val="000000"/>
        </w:rPr>
        <w:t>Unhandled exceptions occurring during directory access, file reading, or relocation actions will abort the current event execution and write the stack trace details to system logs.</w:t>
      </w:r>
    </w:p>
    <w:p/>
    <w:p>
      <w:pPr>
        <w:pStyle w:val="Heading3"/>
      </w:pPr>
      <w:r>
        <w:t>Outputs</w:t>
      </w:r>
    </w:p>
    <w:p>
      <w:pPr>
        <w:spacing w:after="40"/>
        <w:ind w:left="360"/>
      </w:pPr>
      <w:r>
        <w:rPr>
          <w:b/>
          <w:color w:val="1F497D"/>
        </w:rPr>
        <w:t xml:space="preserve">Payload: </w:t>
      </w:r>
      <w:r>
        <w:rPr>
          <w:color w:val="000000"/>
        </w:rPr>
        <w:t>The raw binary/text content of the file consumed by the File Listener.</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1"/>
      </w:pPr>
      <w:r>
        <w:t>File: log4j2.xml</w:t>
      </w:r>
    </w:p>
    <w:p>
      <w:pPr>
        <w:pStyle w:val="Heading2"/>
      </w:pPr>
      <w:r>
        <w:t>Flow: N/A_No_Flows_Found_In_Log4j2_XML</w:t>
      </w:r>
    </w:p>
    <w:p>
      <w:pPr>
        <w:spacing w:after="40"/>
      </w:pPr>
      <w:r>
        <w:rPr>
          <w:b/>
          <w:color w:val="1F497D"/>
        </w:rPr>
        <w:t xml:space="preserve">Source File: </w:t>
      </w:r>
      <w:r>
        <w:rPr>
          <w:color w:val="000000"/>
        </w:rPr>
        <w:t>log4j2.xml</w:t>
      </w:r>
    </w:p>
    <w:p>
      <w:pPr>
        <w:spacing w:after="40"/>
      </w:pPr>
      <w:r>
        <w:rPr>
          <w:b/>
          <w:color w:val="1F497D"/>
        </w:rPr>
        <w:t xml:space="preserve">Flow Type: </w:t>
      </w:r>
      <w:r>
        <w:rPr>
          <w:color w:val="000000"/>
        </w:rPr>
        <w:t>flow</w:t>
      </w:r>
    </w:p>
    <w:p/>
    <w:p>
      <w:pPr>
        <w:pStyle w:val="Heading3"/>
      </w:pPr>
      <w:r>
        <w:t>Overview</w:t>
      </w:r>
    </w:p>
    <w:p>
      <w:pPr>
        <w:spacing w:after="120"/>
      </w:pPr>
      <w:r>
        <w:t>The provided XML document is a log4j2.xml configuration file rather than a Mule 4 integration flow file. It configures the logging behavior for a Mule application, such as setting up a RollingFile appender to write logs to a file named hellomule.log. It also defines log levels for various packages like org.mule.service.http and org.mule.extension.http. No executable Mule flows, sub-flows, triggers, or message processors are defined in this document.</w:t>
      </w:r>
    </w:p>
    <w:p>
      <w:pPr>
        <w:pStyle w:val="Heading3"/>
      </w:pPr>
      <w:r>
        <w:t>Flow Diagram</w:t>
      </w:r>
    </w:p>
    <w:p>
      <w:pPr>
        <w:spacing w:before="0" w:after="0"/>
        <w:ind w:left="288"/>
        <w:shd w:val="clear" w:color="auto" w:fill="F2F2F2"/>
      </w:pPr>
      <w:r>
        <w:rPr>
          <w:rFonts w:ascii="Courier New" w:hAnsi="Courier New"/>
          <w:color w:val="000000"/>
          <w:sz w:val="16"/>
        </w:rPr>
        <w:t>[1] Log4j2Config: Configuration of system loggers and appenders</w:t>
      </w:r>
    </w:p>
    <w:p>
      <w:pPr>
        <w:spacing w:after="80"/>
      </w:pPr>
    </w:p>
    <w:p>
      <w:pPr>
        <w:pStyle w:val="Heading3"/>
      </w:pPr>
      <w:r>
        <w:t>Trigger</w:t>
      </w:r>
    </w:p>
    <w:p/>
    <w:p>
      <w:pPr>
        <w:pStyle w:val="Heading3"/>
      </w:pPr>
      <w:r>
        <w:t>Inputs</w:t>
      </w:r>
    </w:p>
    <w:p>
      <w:pPr>
        <w:spacing w:after="40"/>
        <w:ind w:left="360"/>
      </w:pPr>
      <w:r>
        <w:rPr>
          <w:sz w:val="20"/>
        </w:rPr>
        <w:t>- None: This is a log4j2 configuration file and does not accept or process inbound message payloads.</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Log4j2 Configuration</w:t>
      </w:r>
    </w:p>
    <w:p>
      <w:pPr>
        <w:spacing w:after="40"/>
        <w:ind w:left="432"/>
      </w:pPr>
      <w:r>
        <w:rPr>
          <w:sz w:val="20"/>
        </w:rPr>
        <w:t>This configuration file specifies how application logs are formatted, rolled over, and written to the filesystem. It directs log entries from specified packages to a rolling log file with a maximum size limit of 10 MB per file, keeping up to 10 archival files.</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None</w:t>
            </w:r>
          </w:p>
        </w:tc>
        <w:tc>
          <w:tcPr>
            <w:tcW w:type="dxa" w:w="2268"/>
            <w:shd w:val="clear" w:color="auto" w:fill="EBF3FB"/>
          </w:tcPr>
          <w:p>
            <w:r>
              <w:rPr>
                <w:sz w:val="18"/>
              </w:rPr>
              <w:t>None</w:t>
            </w:r>
          </w:p>
        </w:tc>
        <w:tc>
          <w:tcPr>
            <w:tcW w:type="dxa" w:w="2268"/>
            <w:shd w:val="clear" w:color="auto" w:fill="EBF3FB"/>
          </w:tcPr>
          <w:p>
            <w:r>
              <w:rPr>
                <w:sz w:val="18"/>
              </w:rPr>
              <w:t>None</w:t>
            </w:r>
          </w:p>
        </w:tc>
        <w:tc>
          <w:tcPr>
            <w:tcW w:type="dxa" w:w="2268"/>
            <w:shd w:val="clear" w:color="auto" w:fill="EBF3FB"/>
          </w:tcPr>
          <w:p>
            <w:r>
              <w:rPr>
                <w:sz w:val="18"/>
              </w:rPr>
              <w:t>None</w:t>
            </w:r>
          </w:p>
        </w:tc>
      </w:tr>
    </w:tbl>
    <w:p>
      <w:pPr>
        <w:spacing w:after="80"/>
      </w:pPr>
    </w:p>
    <w:p/>
    <w:p>
      <w:pPr>
        <w:pStyle w:val="Heading3"/>
      </w:pPr>
      <w:r>
        <w:t>Error Handling</w:t>
      </w:r>
    </w:p>
    <w:p/>
    <w:p>
      <w:pPr>
        <w:pStyle w:val="Heading3"/>
      </w:pPr>
      <w:r>
        <w:t>Outputs</w:t>
      </w:r>
    </w:p>
    <w:p>
      <w:pPr>
        <w:spacing w:after="40"/>
        <w:ind w:left="360"/>
      </w:pPr>
      <w:r>
        <w:rPr>
          <w:b/>
          <w:color w:val="1F497D"/>
        </w:rPr>
        <w:t xml:space="preserve">Payload: </w:t>
      </w:r>
      <w:r>
        <w:rPr>
          <w:color w:val="000000"/>
        </w:rPr>
        <w:t>None</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1"/>
      </w:pPr>
      <w:r>
        <w:t>File: testinghtml.xml</w:t>
      </w:r>
    </w:p>
    <w:p>
      <w:pPr>
        <w:pStyle w:val="Heading2"/>
      </w:pPr>
      <w:r>
        <w:t>Flow: testinghtmlFlow</w:t>
      </w:r>
    </w:p>
    <w:p>
      <w:pPr>
        <w:spacing w:after="40"/>
      </w:pPr>
      <w:r>
        <w:rPr>
          <w:b/>
          <w:color w:val="1F497D"/>
        </w:rPr>
        <w:t xml:space="preserve">Source File: </w:t>
      </w:r>
      <w:r>
        <w:rPr>
          <w:color w:val="000000"/>
        </w:rPr>
        <w:t>testinghtml.xml</w:t>
      </w:r>
    </w:p>
    <w:p>
      <w:pPr>
        <w:spacing w:after="40"/>
      </w:pPr>
      <w:r>
        <w:rPr>
          <w:b/>
          <w:color w:val="1F497D"/>
        </w:rPr>
        <w:t xml:space="preserve">Flow Type: </w:t>
      </w:r>
      <w:r>
        <w:rPr>
          <w:color w:val="000000"/>
        </w:rPr>
        <w:t>flow</w:t>
      </w:r>
    </w:p>
    <w:p/>
    <w:p>
      <w:pPr>
        <w:pStyle w:val="Heading3"/>
      </w:pPr>
      <w:r>
        <w:t>Overview</w:t>
      </w:r>
    </w:p>
    <w:p>
      <w:pPr>
        <w:spacing w:after="120"/>
      </w:pPr>
      <w:r>
        <w:t>This flow exposes an HTTP endpoint that retrieves current cricket match information from an external API. When a client makes a GET request to the `/weather` path, the flow triggers and logs the start of the execution. It then performs an outbound HTTP request to CricAPI to retrieve match schedules and statuses. Finally, based on the status code of the response, it either transforms the list of matches into a simplified JSON array of match names, dates, and statuses, or returns a standard error message.</w:t>
      </w:r>
    </w:p>
    <w:p>
      <w:pPr>
        <w:pStyle w:val="Heading3"/>
      </w:pPr>
      <w:r>
        <w:t>Flow Diagram</w:t>
      </w:r>
    </w:p>
    <w:p>
      <w:pPr>
        <w:spacing w:before="0" w:after="0"/>
        <w:ind w:left="288"/>
        <w:shd w:val="clear" w:color="auto" w:fill="F2F2F2"/>
      </w:pPr>
      <w:r>
        <w:rPr>
          <w:rFonts w:ascii="Courier New" w:hAnsi="Courier New"/>
          <w:color w:val="000000"/>
          <w:sz w:val="16"/>
        </w:rPr>
        <w:t>[1] HTTP Listener: /weather</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[2] Logger: "flow started"</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[3] HTTP Request: GET https://api.cricapi.com/v1/currentMatches</w:t>
      </w:r>
    </w:p>
    <w:p>
      <w:pPr>
        <w:spacing w:before="0" w:after="0"/>
        <w:ind w:left="288"/>
        <w:shd w:val="clear" w:color="auto" w:fill="F2F2F2"/>
      </w:pPr>
      <w:r>
        <w:rPr>
          <w:rFonts w:ascii="Courier New" w:hAnsi="Courier New"/>
          <w:color w:val="000000"/>
          <w:sz w:val="16"/>
        </w:rPr>
        <w:t>--&gt;</w:t>
      </w:r>
    </w:p>
    <w:p>
      <w:pPr>
        <w:spacing w:before="0" w:after="0"/>
        <w:ind w:left="288"/>
        <w:shd w:val="clear" w:color="auto" w:fill="F2F2F2"/>
      </w:pPr>
      <w:r>
        <w:rPr>
          <w:rFonts w:ascii="Courier New" w:hAnsi="Courier New"/>
          <w:color w:val="000000"/>
          <w:sz w:val="16"/>
        </w:rPr>
        <w:t>[4] Choice Router: Check response status</w:t>
      </w:r>
    </w:p>
    <w:p>
      <w:pPr>
        <w:spacing w:before="0" w:after="0"/>
        <w:ind w:left="288"/>
        <w:shd w:val="clear" w:color="auto" w:fill="F2F2F2"/>
      </w:pPr>
      <w:r>
        <w:rPr>
          <w:rFonts w:ascii="Courier New" w:hAnsi="Courier New"/>
          <w:color w:val="000000"/>
          <w:sz w:val="16"/>
        </w:rPr>
        <w:t xml:space="preserve">  WHEN #[attributes.statusCode as String =="200"]:</w:t>
      </w:r>
    </w:p>
    <w:p>
      <w:pPr>
        <w:spacing w:before="0" w:after="0"/>
        <w:ind w:left="288"/>
        <w:shd w:val="clear" w:color="auto" w:fill="F2F2F2"/>
      </w:pPr>
      <w:r>
        <w:rPr>
          <w:rFonts w:ascii="Courier New" w:hAnsi="Courier New"/>
          <w:color w:val="000000"/>
          <w:sz w:val="16"/>
        </w:rPr>
        <w:t xml:space="preserve">    [5] DataWeave Transform: Map match data</w:t>
      </w:r>
    </w:p>
    <w:p>
      <w:pPr>
        <w:spacing w:before="0" w:after="0"/>
        <w:ind w:left="288"/>
        <w:shd w:val="clear" w:color="auto" w:fill="F2F2F2"/>
      </w:pPr>
      <w:r>
        <w:rPr>
          <w:rFonts w:ascii="Courier New" w:hAnsi="Courier New"/>
          <w:color w:val="000000"/>
          <w:sz w:val="16"/>
        </w:rPr>
        <w:t xml:space="preserve">  OTHERWISE:</w:t>
      </w:r>
    </w:p>
    <w:p>
      <w:pPr>
        <w:spacing w:before="0" w:after="0"/>
        <w:ind w:left="288"/>
        <w:shd w:val="clear" w:color="auto" w:fill="F2F2F2"/>
      </w:pPr>
      <w:r>
        <w:rPr>
          <w:rFonts w:ascii="Courier New" w:hAnsi="Courier New"/>
          <w:color w:val="000000"/>
          <w:sz w:val="16"/>
        </w:rPr>
        <w:t xml:space="preserve">    [6] DataWeave Transform: Create error response</w:t>
      </w:r>
    </w:p>
    <w:p>
      <w:pPr>
        <w:spacing w:before="0" w:after="0"/>
        <w:ind w:left="288"/>
        <w:shd w:val="clear" w:color="auto" w:fill="F2F2F2"/>
      </w:pPr>
      <w:r>
        <w:rPr>
          <w:rFonts w:ascii="Courier New" w:hAnsi="Courier New"/>
          <w:color w:val="000000"/>
          <w:sz w:val="16"/>
        </w:rPr>
        <w:t>--&gt; [merge] Continue after Choice</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/weather</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This flow expects an inbound HTTP GET request sent to the `/weather` endpoint. It does not require an inbound payload, query parameters, or custom headers to execute.</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Starts the execution of the integration flow. It listens on the `/weather` path for incoming client requests using the configuration referenced by `HTTP_Listener_config`.</w:t>
      </w: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Logs an informational level message string containing "flow started". This is utilized for logging, debugging, and tracking flow entry events.</w:t>
      </w:r>
    </w:p>
    <w:p>
      <w:pPr>
        <w:spacing w:after="60"/>
      </w:pPr>
    </w:p>
    <w:p>
      <w:pPr>
        <w:spacing w:after="40" w:before="120"/>
      </w:pPr>
      <w:r>
        <w:rPr>
          <w:b/>
          <w:color w:val="2E75B6"/>
          <w:sz w:val="22"/>
        </w:rPr>
        <w:t xml:space="preserve">Step 3  </w:t>
      </w:r>
      <w:r>
        <w:rPr>
          <w:b/>
          <w:color w:val="000000"/>
          <w:sz w:val="22"/>
        </w:rPr>
        <w:t>HTTP Request</w:t>
      </w:r>
    </w:p>
    <w:p>
      <w:pPr>
        <w:spacing w:after="40"/>
        <w:ind w:left="432"/>
      </w:pPr>
      <w:r>
        <w:rPr>
          <w:sz w:val="20"/>
        </w:rPr>
        <w:t>Executes an outbound HTTP GET request to the external API URL `https://api.cricapi.com/v1/currentMatches`. It passes a query parameter named `apikey` with a hardcoded credential value. The step validates that the response code is within the successful range of 200 to 300.</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application/java</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ab/>
        <w:t>apikey : "063d91a6"</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4  </w:t>
      </w:r>
      <w:r>
        <w:rPr>
          <w:b/>
          <w:color w:val="000000"/>
          <w:sz w:val="22"/>
        </w:rPr>
        <w:t>Choice Router</w:t>
      </w:r>
    </w:p>
    <w:p>
      <w:pPr>
        <w:spacing w:after="40"/>
        <w:ind w:left="432"/>
      </w:pPr>
      <w:r>
        <w:rPr>
          <w:sz w:val="20"/>
        </w:rPr>
        <w:t>Routes the message flow based on whether the HTTP response code returned from the cricket API equals "200". If true, it formats the match details; otherwise, it handles the failure by constructing an error payload.</w:t>
      </w:r>
    </w:p>
    <w:p>
      <w:pPr>
        <w:spacing w:after="20"/>
        <w:ind w:left="504"/>
      </w:pPr>
      <w:r>
        <w:rPr>
          <w:b/>
          <w:color w:val="4472C4"/>
          <w:sz w:val="20"/>
        </w:rPr>
        <w:t>Route: when `#[attributes.statusCode as String =="200"]`:</w:t>
      </w:r>
    </w:p>
    <w:p>
      <w:pPr>
        <w:spacing w:after="20"/>
        <w:ind w:left="720"/>
      </w:pPr>
      <w:r>
        <w:rPr>
          <w:b/>
          <w:color w:val="2E75B6"/>
          <w:sz w:val="20"/>
        </w:rPr>
        <w:t xml:space="preserve">Step A  </w:t>
      </w:r>
      <w:r>
        <w:rPr>
          <w:b/>
          <w:color w:val="000000"/>
          <w:sz w:val="20"/>
        </w:rPr>
        <w:t>DataWeave Transform</w:t>
      </w:r>
    </w:p>
    <w:p>
      <w:pPr>
        <w:spacing w:after="20"/>
        <w:ind w:left="936"/>
      </w:pPr>
      <w:r>
        <w:rPr>
          <w:sz w:val="18"/>
        </w:rPr>
        <w:t>Iterates over the array inside `payload.data` and formats each match item. It creates a clean JSON payload mapping the fields MatchName, status, and date.</w:t>
        <w:br/>
        <w:t xml:space="preserve">  DataWeave:</w:t>
        <w:br/>
        <w:t xml:space="preserve">  ```</w:t>
        <w:br/>
        <w:t xml:space="preserve">  %dw 2.0</w:t>
        <w:br/>
        <w:t xml:space="preserve">  output application/json</w:t>
        <w:br/>
        <w:t xml:space="preserve">  ---</w:t>
        <w:br/>
        <w:t xml:space="preserve">  payload.data map ((item, index) -&gt; {</w:t>
        <w:br/>
        <w:t xml:space="preserve">      "MatchName":item.name,</w:t>
        <w:br/>
        <w:t xml:space="preserve">      "status":item.status,</w:t>
        <w:br/>
        <w:t xml:space="preserve">      "date":item.date</w:t>
        <w:br/>
        <w:t xml:space="preserve">  })</w:t>
        <w:br/>
        <w:t xml:space="preserve">  ```</w:t>
      </w:r>
    </w:p>
    <w:p>
      <w:pPr>
        <w:spacing w:after="20"/>
        <w:ind w:left="504"/>
      </w:pPr>
      <w:r>
        <w:rPr>
          <w:b/>
          <w:color w:val="4472C4"/>
          <w:sz w:val="20"/>
        </w:rPr>
        <w:t>Route: otherwise:</w:t>
      </w:r>
    </w:p>
    <w:p>
      <w:pPr>
        <w:spacing w:after="20"/>
        <w:ind w:left="720"/>
      </w:pPr>
      <w:r>
        <w:rPr>
          <w:b/>
          <w:color w:val="2E75B6"/>
          <w:sz w:val="20"/>
        </w:rPr>
        <w:t xml:space="preserve">Step A  </w:t>
      </w:r>
      <w:r>
        <w:rPr>
          <w:b/>
          <w:color w:val="000000"/>
          <w:sz w:val="20"/>
        </w:rPr>
        <w:t>DataWeave Transform</w:t>
      </w:r>
    </w:p>
    <w:p>
      <w:pPr>
        <w:spacing w:after="20"/>
        <w:ind w:left="936"/>
      </w:pPr>
      <w:r>
        <w:rPr>
          <w:sz w:val="18"/>
        </w:rPr>
        <w:t>Generates a JSON response payload with an error message indicating that the flow was unable to successfully fetch the data.</w:t>
        <w:br/>
        <w:t xml:space="preserve">  DataWeave:</w:t>
        <w:br/>
        <w:t xml:space="preserve">  ```</w:t>
        <w:br/>
        <w:t xml:space="preserve">  %dw 2.0</w:t>
        <w:br/>
        <w:t xml:space="preserve">  output application/json</w:t>
        <w:br/>
        <w:t xml:space="preserve">  ---</w:t>
        <w:br/>
        <w:t xml:space="preserve">  {</w:t>
        <w:br/>
        <w:t xml:space="preserve">  </w:t>
        <w:tab/>
        <w:t>"Error":"Unable to fetch the data"</w:t>
        <w:br/>
        <w:t xml:space="preserve">  }</w:t>
        <w:br/>
        <w:t xml:space="preserve">  ```</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 Listener</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/weather</w:t>
            </w:r>
          </w:p>
        </w:tc>
      </w:tr>
      <w:tr>
        <w:tc>
          <w:tcPr>
            <w:tcW w:type="dxa" w:w="2268"/>
            <w:shd w:val="clear" w:color="auto" w:fill="FFFFFF"/>
          </w:tcPr>
          <w:p>
            <w:r>
              <w:rPr>
                <w:sz w:val="18"/>
              </w:rPr>
              <w:t>Logger</w:t>
            </w:r>
          </w:p>
        </w:tc>
        <w:tc>
          <w:tcPr>
            <w:tcW w:type="dxa" w:w="2268"/>
            <w:shd w:val="clear" w:color="auto" w:fill="FFFFFF"/>
          </w:tcPr>
          <w:p>
            <w:r>
              <w:rPr>
                <w:sz w:val="18"/>
              </w:rPr>
              <w:t>Logger</w:t>
            </w:r>
          </w:p>
        </w:tc>
        <w:tc>
          <w:tcPr>
            <w:tcW w:type="dxa" w:w="2268"/>
            <w:shd w:val="clear" w:color="auto" w:fill="FFFFFF"/>
          </w:tcPr>
          <w:p>
            <w:r>
              <w:rPr>
                <w:sz w:val="18"/>
              </w:rPr>
              <w:t>None</w:t>
            </w:r>
          </w:p>
        </w:tc>
        <w:tc>
          <w:tcPr>
            <w:tcW w:type="dxa" w:w="2268"/>
            <w:shd w:val="clear" w:color="auto" w:fill="FFFFFF"/>
          </w:tcPr>
          <w:p>
            <w:r>
              <w:rPr>
                <w:sz w:val="18"/>
              </w:rPr>
              <w:t>Level: INFO, Message: "flow started"</w:t>
            </w:r>
          </w:p>
        </w:tc>
      </w:tr>
      <w:tr>
        <w:tc>
          <w:tcPr>
            <w:tcW w:type="dxa" w:w="2268"/>
            <w:shd w:val="clear" w:color="auto" w:fill="EBF3FB"/>
          </w:tcPr>
          <w:p>
            <w:r>
              <w:rPr>
                <w:sz w:val="18"/>
              </w:rPr>
              <w:t>HTTP Request</w:t>
            </w:r>
          </w:p>
        </w:tc>
        <w:tc>
          <w:tcPr>
            <w:tcW w:type="dxa" w:w="2268"/>
            <w:shd w:val="clear" w:color="auto" w:fill="EBF3FB"/>
          </w:tcPr>
          <w:p>
            <w:r>
              <w:rPr>
                <w:sz w:val="18"/>
              </w:rPr>
              <w:t>Request</w:t>
            </w:r>
          </w:p>
        </w:tc>
        <w:tc>
          <w:tcPr>
            <w:tcW w:type="dxa" w:w="2268"/>
            <w:shd w:val="clear" w:color="auto" w:fill="EBF3FB"/>
          </w:tcPr>
          <w:p>
            <w:r>
              <w:rPr>
                <w:sz w:val="18"/>
              </w:rPr>
              <w:t>HTTP_Request_configuration</w:t>
            </w:r>
          </w:p>
        </w:tc>
        <w:tc>
          <w:tcPr>
            <w:tcW w:type="dxa" w:w="2268"/>
            <w:shd w:val="clear" w:color="auto" w:fill="EBF3FB"/>
          </w:tcPr>
          <w:p>
            <w:r>
              <w:rPr>
                <w:sz w:val="18"/>
              </w:rPr>
              <w:t>URL: https://api.cricapi.com/v1/currentMatches, Method: GET</w:t>
            </w:r>
          </w:p>
        </w:tc>
      </w:tr>
      <w:tr>
        <w:tc>
          <w:tcPr>
            <w:tcW w:type="dxa" w:w="2268"/>
            <w:shd w:val="clear" w:color="auto" w:fill="FFFFFF"/>
          </w:tcPr>
          <w:p>
            <w:r>
              <w:rPr>
                <w:sz w:val="18"/>
              </w:rPr>
              <w:t>DataWeave Transform</w:t>
            </w:r>
          </w:p>
        </w:tc>
        <w:tc>
          <w:tcPr>
            <w:tcW w:type="dxa" w:w="2268"/>
            <w:shd w:val="clear" w:color="auto" w:fill="FFFFFF"/>
          </w:tcPr>
          <w:p>
            <w:r>
              <w:rPr>
                <w:sz w:val="18"/>
              </w:rPr>
              <w:t>Transform Message</w:t>
            </w:r>
          </w:p>
        </w:tc>
        <w:tc>
          <w:tcPr>
            <w:tcW w:type="dxa" w:w="2268"/>
            <w:shd w:val="clear" w:color="auto" w:fill="FFFFFF"/>
          </w:tcPr>
          <w:p>
            <w:r>
              <w:rPr>
                <w:sz w:val="18"/>
              </w:rPr>
              <w:t>None</w:t>
            </w:r>
          </w:p>
        </w:tc>
        <w:tc>
          <w:tcPr>
            <w:tcW w:type="dxa" w:w="2268"/>
            <w:shd w:val="clear" w:color="auto" w:fill="FFFFFF"/>
          </w:tcPr>
          <w:p>
            <w:r>
              <w:rPr>
                <w:sz w:val="18"/>
              </w:rPr>
              <w:t>Output: application/json</w:t>
            </w:r>
          </w:p>
        </w:tc>
      </w:tr>
    </w:tbl>
    <w:p>
      <w:pPr>
        <w:spacing w:after="80"/>
      </w:pPr>
    </w:p>
    <w:p/>
    <w:p>
      <w:pPr>
        <w:pStyle w:val="Heading3"/>
      </w:pPr>
      <w:r>
        <w:t>Error Handling</w:t>
      </w:r>
    </w:p>
    <w:p>
      <w:pPr>
        <w:spacing w:after="40"/>
        <w:ind w:left="360"/>
      </w:pPr>
      <w:r>
        <w:rPr>
          <w:b/>
          <w:color w:val="1F497D"/>
        </w:rPr>
        <w:t xml:space="preserve">Behaviour: </w:t>
      </w:r>
      <w:r>
        <w:rPr>
          <w:color w:val="000000"/>
        </w:rPr>
        <w:t>There is no custom error handler configured in this flow. In the event of a connector or application exception (such as a connection error during the HTTP Request), the default Mule error handling process is invoked, which propagates the error up and returns a standard HTTP error response to the client.</w:t>
      </w:r>
    </w:p>
    <w:p/>
    <w:p>
      <w:pPr>
        <w:pStyle w:val="Heading3"/>
      </w:pPr>
      <w:r>
        <w:t>Outputs</w:t>
      </w:r>
    </w:p>
    <w:p>
      <w:pPr>
        <w:spacing w:after="40"/>
        <w:ind w:left="360"/>
      </w:pPr>
      <w:r>
        <w:rPr>
          <w:b/>
          <w:color w:val="1F497D"/>
        </w:rPr>
        <w:t xml:space="preserve">Payload: </w:t>
      </w:r>
      <w:r>
        <w:rPr>
          <w:color w:val="000000"/>
        </w:rPr>
        <w:t>A JSON document containing either a mapped array of current cricket matches (each containing MatchName, status, and date) or a JSON object with a single "Error" property if the upstream request failed.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pPr>
        <w:spacing w:after="40"/>
        <w:ind w:left="360"/>
      </w:pPr>
      <w:r>
        <w:rPr>
          <w:sz w:val="20"/>
        </w:rPr>
        <w:t>- Property Files Referenced: None</w:t>
      </w:r>
    </w:p>
    <w:p>
      <w:pPr>
        <w:spacing w:after="40"/>
        <w:ind w:left="360"/>
      </w:pPr>
      <w:r>
        <w:rPr>
          <w:sz w:val="20"/>
        </w:rPr>
        <w:t>- Properties Used: None</w:t>
      </w:r>
    </w:p>
    <w:p>
      <w:pPr>
        <w:spacing w:before="40" w:after="80"/>
        <w:pBdr>
          <w:bottom w:val="single" w:sz="6" w:space="1" w:color="2E75B6"/>
        </w:pBdr>
      </w:pPr>
    </w:p>
    <w:p/>
    <w:p>
      <w:r>
        <w:br w:type="page"/>
      </w:r>
    </w:p>
    <w:p>
      <w:pPr>
        <w:pStyle w:val="Heading1"/>
      </w:pPr>
      <w:r>
        <w:t>File: pom.xml</w:t>
      </w:r>
    </w:p>
    <w:p>
      <w:r>
        <w:t>This file contains Mule global configurations only - no flows defined.</w:t>
      </w:r>
    </w:p>
    <w:p>
      <w:pPr>
        <w:spacing w:before="40" w:after="80"/>
        <w:pBdr>
          <w:bottom w:val="single" w:sz="6" w:space="1" w:color="2E75B6"/>
        </w:pBdr>
      </w:pPr>
    </w:p>
    <w:p/>
    <w:p>
      <w:pPr>
        <w:pStyle w:val="Heading1"/>
      </w:pPr>
      <w:r>
        <w:t>File: log4j2-test.xml</w:t>
      </w:r>
    </w:p>
    <w:p>
      <w:r>
        <w:t>This file contains Mule global configurations only - no flows defined.</w:t>
      </w:r>
    </w:p>
    <w:p>
      <w:pPr>
        <w:spacing w:before="40" w:after="80"/>
        <w:pBdr>
          <w:bottom w:val="single" w:sz="6" w:space="1" w:color="2E75B6"/>
        </w:pBdr>
      </w:pPr>
    </w:p>
    <w:p/>
    <w:p>
      <w:pPr>
        <w:pStyle w:val="Heading1"/>
      </w:pPr>
      <w:r>
        <w:t>Processing Summary</w:t>
      </w:r>
    </w:p>
    <w:p>
      <w:pPr>
        <w:spacing w:after="40"/>
      </w:pPr>
      <w:r>
        <w:rPr>
          <w:b/>
          <w:color w:val="1F497D"/>
        </w:rPr>
        <w:t xml:space="preserve">Total Input Tokens: </w:t>
      </w:r>
      <w:r>
        <w:rPr>
          <w:color w:val="000000"/>
        </w:rPr>
        <w:t>26,363</w:t>
      </w:r>
    </w:p>
    <w:p>
      <w:pPr>
        <w:spacing w:after="40"/>
      </w:pPr>
      <w:r>
        <w:rPr>
          <w:b/>
          <w:color w:val="1F497D"/>
        </w:rPr>
        <w:t xml:space="preserve">Total Output Tokens: </w:t>
      </w:r>
      <w:r>
        <w:rPr>
          <w:color w:val="000000"/>
        </w:rPr>
        <w:t>5,753</w:t>
      </w:r>
    </w:p>
    <w:p>
      <w:pPr>
        <w:spacing w:after="40"/>
      </w:pPr>
      <w:r>
        <w:rPr>
          <w:b/>
          <w:color w:val="1F497D"/>
        </w:rPr>
        <w:t xml:space="preserve">Total Tokens (Input + Output): </w:t>
      </w:r>
      <w:r>
        <w:rPr>
          <w:color w:val="000000"/>
        </w:rPr>
        <w:t>47,074</w:t>
      </w:r>
    </w:p>
    <w:p>
      <w:pPr>
        <w:spacing w:after="40"/>
      </w:pPr>
      <w:r>
        <w:rPr>
          <w:b/>
          <w:color w:val="1F497D"/>
        </w:rPr>
        <w:t xml:space="preserve">Total Time Taken: </w:t>
      </w:r>
      <w:r>
        <w:rPr>
          <w:color w:val="000000"/>
        </w:rPr>
        <w:t>3m 35s</w:t>
      </w:r>
    </w:p>
    <w:p/>
    <w:p>
      <w:r>
        <w:rPr>
          <w:i/>
          <w:color w:val="555555"/>
          <w:sz w:val="18"/>
        </w:rPr>
        <w:t>Token counts are reported by the Gemini API per file (usage_metadata) and summed across all XML files processed. Total time covers file uploads, model calls, and document generation for this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