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color w:val="1F497D"/>
        </w:rPr>
        <w:t>MuleSoft Flow Documentation</w:t>
      </w:r>
    </w:p>
    <w:p/>
    <w:p>
      <w:pPr>
        <w:jc w:val="center"/>
      </w:pPr>
      <w:r>
        <w:rPr>
          <w:sz w:val="26"/>
          <w:color w:val="4472C4"/>
        </w:rPr>
        <w:t>Generated from: twilio-project.jar</w:t>
      </w:r>
    </w:p>
    <w:p/>
    <w:p>
      <w:pPr>
        <w:jc w:val="center"/>
      </w:pPr>
      <w:r>
        <w:rPr>
          <w:sz w:val="20"/>
          <w:color w:val="444444"/>
        </w:rPr>
        <w:t>Date: 2026-06-29  |  Branch: master  |  Commit: 774e5ba6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Generated from: </w:t>
      </w:r>
      <w:r>
        <w:rPr>
          <w:color w:val="000000"/>
        </w:rPr>
        <w:t>`twilio-project.xml`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2026-06-29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774e5ba6</w:t>
      </w:r>
    </w:p>
    <w:p/>
    <w:p>
      <w:pPr>
        <w:spacing w:after="160"/>
      </w:pPr>
      <w:r>
        <w:t>This documentation covers 1 Mule XML file(s) and 1 flow(s) extracted from `twilio-project.jar`. Each flow section includes: a Mermaid flow diagram, logic steps with inline DataWeave scripts, trigger details, connectors used, error handling, outputs, flow references, and configuration properties.</w:t>
      </w:r>
    </w:p>
    <w:p>
      <w:pPr>
        <w:spacing w:before="40" w:after="40"/>
        <w:pBdr>
          <w:bottom w:val="single" w:sz="6" w:space="1" w:color="2E75B6"/>
        </w:pBdr>
      </w:pPr>
    </w:p>
    <w:p>
      <w:r>
        <w:br w:type="page"/>
      </w:r>
    </w:p>
    <w:p>
      <w:pPr>
        <w:pStyle w:val="Heading1"/>
      </w:pPr>
      <w:r>
        <w:t>File: `twilio-project.xml`</w:t>
      </w:r>
    </w:p>
    <w:p>
      <w:pPr>
        <w:pStyle w:val="Heading2"/>
      </w:pPr>
      <w:r>
        <w:t>Flow: twilio-projectFlow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twilio-project.xml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`sendsms` [method: ANY (not restricted)]. Contains 6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'sendsms']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Variable: Sets vars.phoneno = #payload.phoneno]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N3[DB Query Single: query-single (config: Database_Config)]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N5[twilio:create20100401-accounts-messagesjson-by-account-...]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N5 --&gt;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sendsms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`sendsms`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'sendsms'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Variable</w:t>
      </w:r>
    </w:p>
    <w:p>
      <w:pPr>
        <w:spacing w:after="20"/>
        <w:ind w:left="648"/>
      </w:pPr>
      <w:r>
        <w:rPr>
          <w:sz w:val="18"/>
        </w:rPr>
        <w:t>Sets vars.phoneno = #[payload.phoneno]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DB Query Single</w:t>
      </w:r>
    </w:p>
    <w:p>
      <w:pPr>
        <w:spacing w:after="20"/>
        <w:ind w:left="648"/>
      </w:pPr>
      <w:r>
        <w:rPr>
          <w:sz w:val="18"/>
        </w:rPr>
        <w:t>query-single (config: Database_Config)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orderid, msg from po_order where orderid =:id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#[{id: payload.ordid}]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application/x-www-form-urlencoded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From: "+16673031410",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To: vars.phoneno,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Body: payload.orderid++" "++ payload.msg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twilio:create20100401-accounts-messagesjson-by-account-sid</w:t>
      </w:r>
    </w:p>
    <w:p>
      <w:pPr>
        <w:spacing w:after="20"/>
        <w:ind w:left="648"/>
      </w:pPr>
      <w:r>
        <w:rPr>
          <w:sz w:val="18"/>
        </w:rPr>
        <w:t>Config: Twilio_Connector_Config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path=sendsms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variableName=phoneno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DB Query Single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Query Single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Database_Config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phoneno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Quality Checklist</w:t>
      </w:r>
    </w:p>
    <w:p>
      <w:pPr>
        <w:spacing w:after="40"/>
        <w:ind w:left="360"/>
      </w:pPr>
      <w:r>
        <w:rPr>
          <w:sz w:val="20"/>
        </w:rPr>
        <w:t>• [x] Every Mule flow and sub-flow is completely documented.</w:t>
      </w:r>
    </w:p>
    <w:p>
      <w:pPr>
        <w:spacing w:after="40"/>
        <w:ind w:left="360"/>
      </w:pPr>
      <w:r>
        <w:rPr>
          <w:sz w:val="20"/>
        </w:rPr>
        <w:t>• [x] Mermaid flow diagram generated for every flow.</w:t>
      </w:r>
    </w:p>
    <w:p>
      <w:pPr>
        <w:spacing w:after="40"/>
        <w:ind w:left="360"/>
      </w:pPr>
      <w:r>
        <w:rPr>
          <w:sz w:val="20"/>
        </w:rPr>
        <w:t>• [x] DataWeave scripts shown inline under each step (not at the bottom).</w:t>
      </w:r>
    </w:p>
    <w:p>
      <w:pPr>
        <w:spacing w:after="40"/>
        <w:ind w:left="360"/>
      </w:pPr>
      <w:r>
        <w:rPr>
          <w:sz w:val="20"/>
        </w:rPr>
        <w:t>• [x] Trigger details are specific (path, method, schedule, etc.).</w:t>
      </w:r>
    </w:p>
    <w:p>
      <w:pPr>
        <w:spacing w:after="40"/>
        <w:ind w:left="360"/>
      </w:pPr>
      <w:r>
        <w:rPr>
          <w:sz w:val="20"/>
        </w:rPr>
        <w:t>• [x] Non-Mule XML files (pom.xml, log4j2.xml, etc.) are excluded.</w:t>
      </w:r>
    </w:p>
    <w:p>
      <w:pPr>
        <w:spacing w:after="40"/>
        <w:ind w:left="360"/>
      </w:pPr>
      <w:r>
        <w:rPr>
          <w:sz w:val="20"/>
        </w:rPr>
        <w:t>• [x] Document name matches the JAR file name.</w:t>
      </w:r>
    </w:p>
    <w:p>
      <w:pPr>
        <w:spacing w:after="40"/>
        <w:ind w:left="360"/>
      </w:pPr>
      <w:r>
        <w:rPr>
          <w:sz w:val="20"/>
        </w:rPr>
        <w:t>• [x] Each run creates a new document — no overwriting other JARs.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