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56"/>
        </w:rPr>
        <w:t>MuleSoft Flow Documentation</w:t>
      </w:r>
    </w:p>
    <w:p/>
    <w:p>
      <w:pPr>
        <w:jc w:val="center"/>
      </w:pPr>
      <w:r>
        <w:rPr>
          <w:color w:val="4472C4"/>
          <w:sz w:val="28"/>
        </w:rPr>
        <w:t>Generated from: hellomule.jar</w:t>
      </w:r>
    </w:p>
    <w:p/>
    <w:p>
      <w:pPr>
        <w:jc w:val="center"/>
      </w:pPr>
      <w:r>
        <w:rPr>
          <w:color w:val="555555"/>
          <w:sz w:val="20"/>
        </w:rPr>
        <w:t>Date: 2026-07-14  |  Branch: master  |  Commit: 6ebcecbe</w:t>
      </w:r>
    </w:p>
    <w:p/>
    <w:p>
      <w:pPr>
        <w:jc w:val="center"/>
      </w:pPr>
      <w:r>
        <w:rPr>
          <w:color w:val="555555"/>
          <w:sz w:val="20"/>
        </w:rPr>
        <w:t>Generated by Google Gemini (gemini-3.5-flash)</w:t>
      </w:r>
    </w:p>
    <w:p>
      <w:r>
        <w:br w:type="page"/>
      </w:r>
    </w:p>
    <w:p>
      <w:pPr>
        <w:pStyle w:val="Heading1"/>
      </w:pPr>
      <w:r>
        <w:t>Summary</w:t>
      </w:r>
    </w:p>
    <w:p>
      <w:pPr>
        <w:spacing w:after="40"/>
      </w:pPr>
      <w:r>
        <w:rPr>
          <w:b/>
          <w:color w:val="1F497D"/>
        </w:rPr>
        <w:t xml:space="preserve">JAR File: </w:t>
      </w:r>
      <w:r>
        <w:rPr>
          <w:color w:val="000000"/>
        </w:rPr>
        <w:t>hellomule.jar</w:t>
      </w:r>
    </w:p>
    <w:p>
      <w:pPr>
        <w:spacing w:after="40"/>
      </w:pPr>
      <w:r>
        <w:rPr>
          <w:b/>
          <w:color w:val="1F497D"/>
        </w:rPr>
        <w:t xml:space="preserve">Date: </w:t>
      </w:r>
      <w:r>
        <w:rPr>
          <w:color w:val="000000"/>
        </w:rPr>
        <w:t>2026-07-14</w:t>
      </w:r>
    </w:p>
    <w:p>
      <w:pPr>
        <w:spacing w:after="40"/>
      </w:pPr>
      <w:r>
        <w:rPr>
          <w:b/>
          <w:color w:val="1F497D"/>
        </w:rPr>
        <w:t xml:space="preserve">Branch/Commit: </w:t>
      </w:r>
      <w:r>
        <w:rPr>
          <w:color w:val="000000"/>
        </w:rPr>
        <w:t>master / 6ebcecbe</w:t>
      </w:r>
    </w:p>
    <w:p>
      <w:pPr>
        <w:spacing w:after="40"/>
      </w:pPr>
      <w:r>
        <w:rPr>
          <w:b/>
          <w:color w:val="1F497D"/>
        </w:rPr>
        <w:t xml:space="preserve">Files Documented: </w:t>
      </w:r>
      <w:r>
        <w:rPr>
          <w:color w:val="000000"/>
        </w:rPr>
        <w:t>7</w:t>
      </w:r>
    </w:p>
    <w:p>
      <w:pPr>
        <w:spacing w:after="40"/>
      </w:pPr>
      <w:r>
        <w:rPr>
          <w:b/>
          <w:color w:val="1F497D"/>
        </w:rPr>
        <w:t xml:space="preserve">Total Flows: </w:t>
      </w:r>
      <w:r>
        <w:rPr>
          <w:color w:val="000000"/>
        </w:rPr>
        <w:t>8</w:t>
      </w:r>
    </w:p>
    <w:p/>
    <w:p>
      <w:pPr>
        <w:spacing w:after="160"/>
      </w:pPr>
      <w:r>
        <w:t>This document covers 7 Mule XML file(s) and 8 flow(s) extracted from hellomule.jar. Each flow section contains: overview, Mermaid flow diagram, trigger, inputs, logic steps with inline DataWeave scripts, connectors used, error handling, outputs, flow references, and configuration properties. Documentation generated by Google Gemini.</w:t>
      </w:r>
    </w:p>
    <w:p>
      <w:pPr>
        <w:spacing w:before="40" w:after="80"/>
        <w:pBdr>
          <w:bottom w:val="single" w:sz="6" w:space="1" w:color="2E75B6"/>
        </w:pBdr>
      </w:pPr>
    </w:p>
    <w:p>
      <w:r>
        <w:br w:type="page"/>
      </w:r>
    </w:p>
    <w:p>
      <w:pPr>
        <w:pStyle w:val="Heading1"/>
      </w:pPr>
      <w:r>
        <w:t>File: application-types.xml</w:t>
      </w:r>
    </w:p>
    <w:p>
      <w:r>
        <w:t>This file contains Mule global configurations only - no flows defined.</w:t>
      </w:r>
    </w:p>
    <w:p>
      <w:pPr>
        <w:spacing w:before="40" w:after="80"/>
        <w:pBdr>
          <w:bottom w:val="single" w:sz="6" w:space="1" w:color="2E75B6"/>
        </w:pBdr>
      </w:pPr>
    </w:p>
    <w:p/>
    <w:p>
      <w:pPr>
        <w:pStyle w:val="Heading1"/>
      </w:pPr>
      <w:r>
        <w:t>File: connectdatabase.xml</w:t>
      </w:r>
    </w:p>
    <w:p>
      <w:pPr>
        <w:pStyle w:val="Heading2"/>
      </w:pPr>
      <w:r>
        <w:t>Flow: connectdatabaseFlow</w:t>
      </w:r>
    </w:p>
    <w:p>
      <w:pPr>
        <w:spacing w:after="40"/>
      </w:pPr>
      <w:r>
        <w:rPr>
          <w:b/>
          <w:color w:val="1F497D"/>
        </w:rPr>
        <w:t xml:space="preserve">Source File: </w:t>
      </w:r>
      <w:r>
        <w:rPr>
          <w:color w:val="000000"/>
        </w:rPr>
        <w:t>connectdatabase.xml</w:t>
      </w:r>
    </w:p>
    <w:p>
      <w:pPr>
        <w:spacing w:after="40"/>
      </w:pPr>
      <w:r>
        <w:rPr>
          <w:b/>
          <w:color w:val="1F497D"/>
        </w:rPr>
        <w:t xml:space="preserve">Flow Type: </w:t>
      </w:r>
      <w:r>
        <w:rPr>
          <w:color w:val="000000"/>
        </w:rPr>
        <w:t>flow</w:t>
      </w:r>
    </w:p>
    <w:p/>
    <w:p>
      <w:pPr>
        <w:pStyle w:val="Heading3"/>
      </w:pPr>
      <w:r>
        <w:t>Overview</w:t>
      </w:r>
    </w:p>
    <w:p>
      <w:pPr>
        <w:spacing w:after="120"/>
      </w:pPr>
      <w:r>
        <w:t>This flow exposes an HTTP endpoint designed to perform database insert and retrieval operations. It is triggered by an HTTP POST or GET request on the path `/testsql`. When triggered, it maps an incoming payload of employee records to perform a bulk insert into the `employee` table. After the insert step, it queries the database to retrieve employee records matching a specific `EmployeeID` query parameter (defaulting to "EMP006") and transforms the retrieved records into a JSON array returned as the response payload.</w:t>
      </w:r>
    </w:p>
    <w:p>
      <w:pPr>
        <w:pStyle w:val="Heading3"/>
      </w:pPr>
      <w:r>
        <w:t>Flow Diagram</w:t>
      </w:r>
    </w:p>
    <w:p>
      <w:r>
        <w:rPr>
          <w:i/>
          <w:color w:val="555555"/>
          <w:sz w:val="18"/>
        </w:rPr>
        <w:t>Mermaid diagram - paste into https://mermaid.live to render visually</w:t>
      </w:r>
    </w:p>
    <w:p>
      <w:pPr>
        <w:spacing w:before="0" w:after="0"/>
        <w:ind w:left="288"/>
        <w:shd w:val="clear" w:color="auto" w:fill="F2F2F2"/>
      </w:pPr>
      <w:r>
        <w:rPr>
          <w:rFonts w:ascii="Courier New" w:hAnsi="Courier New"/>
          <w:color w:val="000000"/>
          <w:sz w:val="16"/>
        </w:rPr>
        <w:t>graph TD</w:t>
      </w:r>
    </w:p>
    <w:p>
      <w:pPr>
        <w:spacing w:before="0" w:after="0"/>
        <w:ind w:left="288"/>
        <w:shd w:val="clear" w:color="auto" w:fill="F2F2F2"/>
      </w:pPr>
      <w:r>
        <w:rPr>
          <w:rFonts w:ascii="Courier New" w:hAnsi="Courier New"/>
          <w:color w:val="000000"/>
          <w:sz w:val="16"/>
        </w:rPr>
        <w:t xml:space="preserve">    A[HTTP Listener: testsql] --&gt; B[DB Bulk Insert: employee]</w:t>
      </w:r>
    </w:p>
    <w:p>
      <w:pPr>
        <w:spacing w:before="0" w:after="0"/>
        <w:ind w:left="288"/>
        <w:shd w:val="clear" w:color="auto" w:fill="F2F2F2"/>
      </w:pPr>
      <w:r>
        <w:rPr>
          <w:rFonts w:ascii="Courier New" w:hAnsi="Courier New"/>
          <w:color w:val="000000"/>
          <w:sz w:val="16"/>
        </w:rPr>
        <w:t xml:space="preserve">    B --&gt; C[DB Select: Query data]</w:t>
      </w:r>
    </w:p>
    <w:p>
      <w:pPr>
        <w:spacing w:before="0" w:after="0"/>
        <w:ind w:left="288"/>
        <w:shd w:val="clear" w:color="auto" w:fill="F2F2F2"/>
      </w:pPr>
      <w:r>
        <w:rPr>
          <w:rFonts w:ascii="Courier New" w:hAnsi="Courier New"/>
          <w:color w:val="000000"/>
          <w:sz w:val="16"/>
        </w:rPr>
        <w:t xml:space="preserve">    C --&gt; D[DataWeave: Transform Message]</w:t>
      </w:r>
    </w:p>
    <w:p>
      <w:pPr>
        <w:spacing w:after="80"/>
      </w:pPr>
    </w:p>
    <w:p>
      <w:pPr>
        <w:pStyle w:val="Heading3"/>
      </w:pPr>
      <w:r>
        <w:t>Trigger</w:t>
      </w:r>
    </w:p>
    <w:p>
      <w:pPr>
        <w:spacing w:after="40"/>
        <w:ind w:left="360"/>
      </w:pPr>
      <w:r>
        <w:rPr>
          <w:b/>
          <w:color w:val="1F497D"/>
        </w:rPr>
        <w:t xml:space="preserve">Type: </w:t>
      </w:r>
      <w:r>
        <w:rPr>
          <w:color w:val="000000"/>
        </w:rPr>
        <w:t>HTTP Listener</w:t>
      </w:r>
    </w:p>
    <w:p>
      <w:pPr>
        <w:spacing w:after="40"/>
        <w:ind w:left="360"/>
      </w:pPr>
      <w:r>
        <w:rPr>
          <w:b/>
          <w:color w:val="1F497D"/>
        </w:rPr>
        <w:t xml:space="preserve">Path: </w:t>
      </w:r>
      <w:r>
        <w:rPr>
          <w:color w:val="000000"/>
        </w:rPr>
        <w:t>/testsql</w:t>
      </w:r>
    </w:p>
    <w:p>
      <w:pPr>
        <w:spacing w:after="40"/>
        <w:ind w:left="360"/>
      </w:pPr>
      <w:r>
        <w:rPr>
          <w:b/>
          <w:color w:val="1F497D"/>
        </w:rPr>
        <w:t xml:space="preserve">Method: </w:t>
      </w:r>
      <w:r>
        <w:rPr>
          <w:color w:val="000000"/>
        </w:rPr>
        <w:t>None specified (defaults to all methods)</w:t>
      </w:r>
    </w:p>
    <w:p>
      <w:pPr>
        <w:spacing w:after="40"/>
        <w:ind w:left="360"/>
      </w:pPr>
      <w:r>
        <w:rPr>
          <w:b/>
          <w:color w:val="1F497D"/>
        </w:rPr>
        <w:t xml:space="preserve">Config Ref: </w:t>
      </w:r>
      <w:r>
        <w:rPr>
          <w:color w:val="000000"/>
        </w:rPr>
        <w:t>HTTP_Listener_config</w:t>
      </w:r>
    </w:p>
    <w:p/>
    <w:p>
      <w:pPr>
        <w:pStyle w:val="Heading3"/>
      </w:pPr>
      <w:r>
        <w:t>Inputs</w:t>
      </w:r>
    </w:p>
    <w:p>
      <w:pPr>
        <w:spacing w:after="40"/>
        <w:ind w:left="360"/>
      </w:pPr>
      <w:r>
        <w:rPr>
          <w:sz w:val="20"/>
        </w:rPr>
        <w:t>- Inbound Payload: Array of JSON objects representing employee details. Based on the bulk-insert mapping, each object should contain `name` and `employeeid` fields.</w:t>
      </w:r>
    </w:p>
    <w:p>
      <w:pPr>
        <w:spacing w:after="40"/>
        <w:ind w:left="360"/>
      </w:pPr>
      <w:r>
        <w:rPr>
          <w:sz w:val="20"/>
        </w:rPr>
        <w:t>- Query Parameters: Optional query parameter named `EmployeeID` (defaults to "EMP006" if not provided).</w:t>
      </w:r>
    </w:p>
    <w:p/>
    <w:p>
      <w:pPr>
        <w:pStyle w:val="Heading3"/>
      </w:pPr>
      <w:r>
        <w:t>Logic Steps</w:t>
      </w:r>
    </w:p>
    <w:p>
      <w:pPr>
        <w:spacing w:after="80"/>
      </w:pPr>
      <w:r>
        <w:rPr>
          <w:i/>
        </w:rPr>
        <w:t>Each step is documented below. DataWeave scripts are shown inline immediately beneath the step they belong to.</w:t>
      </w:r>
    </w:p>
    <w:p>
      <w:pPr>
        <w:spacing w:after="40" w:before="120"/>
      </w:pPr>
      <w:r>
        <w:rPr>
          <w:b/>
          <w:color w:val="2E75B6"/>
          <w:sz w:val="22"/>
        </w:rPr>
        <w:t xml:space="preserve">Step 1  </w:t>
      </w:r>
      <w:r>
        <w:rPr>
          <w:b/>
          <w:color w:val="000000"/>
          <w:sz w:val="22"/>
        </w:rPr>
        <w:t>HTTP Listener</w:t>
      </w:r>
    </w:p>
    <w:p>
      <w:pPr>
        <w:spacing w:after="40"/>
        <w:ind w:left="432"/>
      </w:pPr>
      <w:r>
        <w:rPr>
          <w:sz w:val="20"/>
        </w:rPr>
        <w:t>Listens for incoming HTTP requests on the `/testsql` path. It accepts the client payload and any incoming query parameters, initiating the flow execution.</w:t>
      </w:r>
    </w:p>
    <w:p>
      <w:pPr>
        <w:spacing w:after="60"/>
      </w:pPr>
    </w:p>
    <w:p>
      <w:pPr>
        <w:spacing w:after="40" w:before="120"/>
      </w:pPr>
      <w:r>
        <w:rPr>
          <w:b/>
          <w:color w:val="2E75B6"/>
          <w:sz w:val="22"/>
        </w:rPr>
        <w:t xml:space="preserve">Step 2  </w:t>
      </w:r>
      <w:r>
        <w:rPr>
          <w:b/>
          <w:color w:val="000000"/>
          <w:sz w:val="22"/>
        </w:rPr>
        <w:t>DB Bulk Insert</w:t>
      </w:r>
    </w:p>
    <w:p>
      <w:pPr>
        <w:spacing w:after="40"/>
        <w:ind w:left="432"/>
      </w:pPr>
      <w:r>
        <w:rPr>
          <w:sz w:val="20"/>
        </w:rPr>
        <w:t>Inserts multiple records in a single database transaction into the `employee` table. It iterates over the incoming payload and maps individual items to the `Name` and `EmployeeID` columns.</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#[payload map(item)-&gt;{</w:t>
      </w:r>
    </w:p>
    <w:p>
      <w:pPr>
        <w:spacing w:before="0" w:after="0"/>
        <w:ind w:left="576"/>
        <w:shd w:val="clear" w:color="auto" w:fill="F2F2F2"/>
      </w:pPr>
      <w:r>
        <w:rPr>
          <w:rFonts w:ascii="Courier New" w:hAnsi="Courier New"/>
          <w:color w:val="000000"/>
          <w:sz w:val="16"/>
        </w:rPr>
        <w:tab/>
        <w:t>name:item.name,</w:t>
      </w:r>
    </w:p>
    <w:p>
      <w:pPr>
        <w:spacing w:before="0" w:after="0"/>
        <w:ind w:left="576"/>
        <w:shd w:val="clear" w:color="auto" w:fill="F2F2F2"/>
      </w:pPr>
      <w:r>
        <w:rPr>
          <w:rFonts w:ascii="Courier New" w:hAnsi="Courier New"/>
          <w:color w:val="000000"/>
          <w:sz w:val="16"/>
        </w:rPr>
        <w:tab/>
        <w:t>employeeid:item.employeeid</w:t>
      </w:r>
    </w:p>
    <w:p>
      <w:pPr>
        <w:spacing w:before="0" w:after="0"/>
        <w:ind w:left="576"/>
        <w:shd w:val="clear" w:color="auto" w:fill="F2F2F2"/>
      </w:pPr>
      <w:r>
        <w:rPr>
          <w:rFonts w:ascii="Courier New" w:hAnsi="Courier New"/>
          <w:color w:val="000000"/>
          <w:sz w:val="16"/>
        </w:rPr>
        <w:t>}]</w:t>
      </w:r>
    </w:p>
    <w:p>
      <w:pPr>
        <w:spacing w:after="80"/>
      </w:pPr>
    </w:p>
    <w:p>
      <w:pPr>
        <w:spacing w:after="60"/>
      </w:pPr>
    </w:p>
    <w:p>
      <w:pPr>
        <w:spacing w:after="40" w:before="120"/>
      </w:pPr>
      <w:r>
        <w:rPr>
          <w:b/>
          <w:color w:val="2E75B6"/>
          <w:sz w:val="22"/>
        </w:rPr>
        <w:t xml:space="preserve">Step 3  </w:t>
      </w:r>
      <w:r>
        <w:rPr>
          <w:b/>
          <w:color w:val="000000"/>
          <w:sz w:val="22"/>
        </w:rPr>
        <w:t>DB Select</w:t>
      </w:r>
    </w:p>
    <w:p>
      <w:pPr>
        <w:spacing w:after="40"/>
        <w:ind w:left="432"/>
      </w:pPr>
      <w:r>
        <w:rPr>
          <w:sz w:val="20"/>
        </w:rPr>
        <w:t>Executes a SQL select query against the `employee` table to fetch records matching a specific `EmployeeID`. The search value is extracted from the query parameters using `attributes.queryParams.EmployeeID` or defaults to the static string "EMP006".</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w:t>
      </w:r>
    </w:p>
    <w:p>
      <w:pPr>
        <w:spacing w:before="0" w:after="0"/>
        <w:ind w:left="576"/>
        <w:shd w:val="clear" w:color="auto" w:fill="F2F2F2"/>
      </w:pPr>
      <w:r>
        <w:rPr>
          <w:rFonts w:ascii="Courier New" w:hAnsi="Courier New"/>
          <w:color w:val="000000"/>
          <w:sz w:val="16"/>
        </w:rPr>
        <w:t>id:attributes.queryParams.EmployeeID  default "EMP006"</w:t>
      </w:r>
    </w:p>
    <w:p>
      <w:pPr>
        <w:spacing w:before="0" w:after="0"/>
        <w:ind w:left="576"/>
        <w:shd w:val="clear" w:color="auto" w:fill="F2F2F2"/>
      </w:pPr>
      <w:r>
        <w:rPr>
          <w:rFonts w:ascii="Courier New" w:hAnsi="Courier New"/>
          <w:color w:val="000000"/>
          <w:sz w:val="16"/>
        </w:rPr>
        <w:t xml:space="preserve"> </w:t>
      </w:r>
    </w:p>
    <w:p>
      <w:pPr>
        <w:spacing w:before="0" w:after="0"/>
        <w:ind w:left="576"/>
        <w:shd w:val="clear" w:color="auto" w:fill="F2F2F2"/>
      </w:pPr>
      <w:r>
        <w:rPr>
          <w:rFonts w:ascii="Courier New" w:hAnsi="Courier New"/>
          <w:color w:val="000000"/>
          <w:sz w:val="16"/>
        </w:rPr>
        <w:t>}]</w:t>
      </w:r>
    </w:p>
    <w:p>
      <w:pPr>
        <w:spacing w:after="80"/>
      </w:pPr>
    </w:p>
    <w:p>
      <w:pPr>
        <w:spacing w:after="60"/>
      </w:pPr>
    </w:p>
    <w:p>
      <w:pPr>
        <w:spacing w:after="40" w:before="120"/>
      </w:pPr>
      <w:r>
        <w:rPr>
          <w:b/>
          <w:color w:val="2E75B6"/>
          <w:sz w:val="22"/>
        </w:rPr>
        <w:t xml:space="preserve">Step 4  </w:t>
      </w:r>
      <w:r>
        <w:rPr>
          <w:b/>
          <w:color w:val="000000"/>
          <w:sz w:val="22"/>
        </w:rPr>
        <w:t>DataWeave Transform</w:t>
      </w:r>
    </w:p>
    <w:p>
      <w:pPr>
        <w:spacing w:after="40"/>
        <w:ind w:left="432"/>
      </w:pPr>
      <w:r>
        <w:rPr>
          <w:sz w:val="20"/>
        </w:rPr>
        <w:t>Formats the results from the select query into standard JSON format. The output payload contains an array of database records representing employee rows.</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%dw 2.0</w:t>
      </w:r>
    </w:p>
    <w:p>
      <w:pPr>
        <w:spacing w:before="0" w:after="0"/>
        <w:ind w:left="576"/>
        <w:shd w:val="clear" w:color="auto" w:fill="F2F2F2"/>
      </w:pPr>
      <w:r>
        <w:rPr>
          <w:rFonts w:ascii="Courier New" w:hAnsi="Courier New"/>
          <w:color w:val="000000"/>
          <w:sz w:val="16"/>
        </w:rPr>
        <w:t>output application/json</w:t>
      </w:r>
    </w:p>
    <w:p>
      <w:pPr>
        <w:spacing w:before="0" w:after="0"/>
        <w:ind w:left="576"/>
        <w:shd w:val="clear" w:color="auto" w:fill="F2F2F2"/>
      </w:pPr>
      <w:r>
        <w:rPr>
          <w:rFonts w:ascii="Courier New" w:hAnsi="Courier New"/>
          <w:color w:val="000000"/>
          <w:sz w:val="16"/>
        </w:rPr>
        <w:t>---</w:t>
      </w:r>
    </w:p>
    <w:p>
      <w:pPr>
        <w:spacing w:before="0" w:after="0"/>
        <w:ind w:left="576"/>
        <w:shd w:val="clear" w:color="auto" w:fill="F2F2F2"/>
      </w:pPr>
      <w:r>
        <w:rPr>
          <w:rFonts w:ascii="Courier New" w:hAnsi="Courier New"/>
          <w:color w:val="000000"/>
          <w:sz w:val="16"/>
        </w:rPr>
        <w:t>payload</w:t>
      </w:r>
    </w:p>
    <w:p>
      <w:pPr>
        <w:spacing w:after="80"/>
      </w:pPr>
    </w:p>
    <w:p>
      <w:pPr>
        <w:spacing w:after="60"/>
      </w:pPr>
    </w:p>
    <w:p/>
    <w:p>
      <w:pPr>
        <w:pStyle w:val="Heading3"/>
      </w:pPr>
      <w:r>
        <w:t>Connectors &amp; Components Used</w:t>
      </w:r>
    </w:p>
    <w:tbl>
      <w:tblPr>
        <w:tblStyle w:val="TableGrid"/>
        <w:tblW w:type="auto" w:w="0"/>
        <w:tblLook w:firstColumn="1" w:firstRow="1" w:lastColumn="0" w:lastRow="0" w:noHBand="0" w:noVBand="1" w:val="04A0"/>
      </w:tblPr>
      <w:tblGrid>
        <w:gridCol w:w="2160"/>
        <w:gridCol w:w="2160"/>
        <w:gridCol w:w="2160"/>
        <w:gridCol w:w="2160"/>
      </w:tblGrid>
      <w:tr>
        <w:tc>
          <w:tcPr>
            <w:tcW w:type="dxa" w:w="2268"/>
            <w:shd w:val="clear" w:color="auto" w:fill="2E75B6"/>
          </w:tcPr>
          <w:p>
            <w:r>
              <w:rPr>
                <w:b/>
                <w:color w:val="FFFFFF"/>
                <w:sz w:val="20"/>
              </w:rPr>
              <w:t>Connector</w:t>
            </w:r>
          </w:p>
        </w:tc>
        <w:tc>
          <w:tcPr>
            <w:tcW w:type="dxa" w:w="2268"/>
            <w:shd w:val="clear" w:color="auto" w:fill="2E75B6"/>
          </w:tcPr>
          <w:p>
            <w:r>
              <w:rPr>
                <w:b/>
                <w:color w:val="FFFFFF"/>
                <w:sz w:val="20"/>
              </w:rPr>
              <w:t>Operation</w:t>
            </w:r>
          </w:p>
        </w:tc>
        <w:tc>
          <w:tcPr>
            <w:tcW w:type="dxa" w:w="2268"/>
            <w:shd w:val="clear" w:color="auto" w:fill="2E75B6"/>
          </w:tcPr>
          <w:p>
            <w:r>
              <w:rPr>
                <w:b/>
                <w:color w:val="FFFFFF"/>
                <w:sz w:val="20"/>
              </w:rPr>
              <w:t>Config Ref</w:t>
            </w:r>
          </w:p>
        </w:tc>
        <w:tc>
          <w:tcPr>
            <w:tcW w:type="dxa" w:w="2268"/>
            <w:shd w:val="clear" w:color="auto" w:fill="2E75B6"/>
          </w:tcPr>
          <w:p>
            <w:r>
              <w:rPr>
                <w:b/>
                <w:color w:val="FFFFFF"/>
                <w:sz w:val="20"/>
              </w:rPr>
              <w:t>Key Details</w:t>
            </w:r>
          </w:p>
        </w:tc>
      </w:tr>
      <w:tr>
        <w:tc>
          <w:tcPr>
            <w:tcW w:type="dxa" w:w="2268"/>
            <w:shd w:val="clear" w:color="auto" w:fill="EBF3FB"/>
          </w:tcPr>
          <w:p>
            <w:r>
              <w:rPr>
                <w:sz w:val="18"/>
              </w:rPr>
              <w:t>HTTP</w:t>
            </w:r>
          </w:p>
        </w:tc>
        <w:tc>
          <w:tcPr>
            <w:tcW w:type="dxa" w:w="2268"/>
            <w:shd w:val="clear" w:color="auto" w:fill="EBF3FB"/>
          </w:tcPr>
          <w:p>
            <w:r>
              <w:rPr>
                <w:sz w:val="18"/>
              </w:rPr>
              <w:t>Listener</w:t>
            </w:r>
          </w:p>
        </w:tc>
        <w:tc>
          <w:tcPr>
            <w:tcW w:type="dxa" w:w="2268"/>
            <w:shd w:val="clear" w:color="auto" w:fill="EBF3FB"/>
          </w:tcPr>
          <w:p>
            <w:r>
              <w:rPr>
                <w:sz w:val="18"/>
              </w:rPr>
              <w:t>HTTP_Listener_config</w:t>
            </w:r>
          </w:p>
        </w:tc>
        <w:tc>
          <w:tcPr>
            <w:tcW w:type="dxa" w:w="2268"/>
            <w:shd w:val="clear" w:color="auto" w:fill="EBF3FB"/>
          </w:tcPr>
          <w:p>
            <w:r>
              <w:rPr>
                <w:sz w:val="18"/>
              </w:rPr>
              <w:t>Path: `/testsql`</w:t>
            </w:r>
          </w:p>
        </w:tc>
      </w:tr>
      <w:tr>
        <w:tc>
          <w:tcPr>
            <w:tcW w:type="dxa" w:w="2268"/>
            <w:shd w:val="clear" w:color="auto" w:fill="FFFFFF"/>
          </w:tcPr>
          <w:p>
            <w:r>
              <w:rPr>
                <w:sz w:val="18"/>
              </w:rPr>
              <w:t>DB</w:t>
            </w:r>
          </w:p>
        </w:tc>
        <w:tc>
          <w:tcPr>
            <w:tcW w:type="dxa" w:w="2268"/>
            <w:shd w:val="clear" w:color="auto" w:fill="FFFFFF"/>
          </w:tcPr>
          <w:p>
            <w:r>
              <w:rPr>
                <w:sz w:val="18"/>
              </w:rPr>
              <w:t>Bulk insert</w:t>
            </w:r>
          </w:p>
        </w:tc>
        <w:tc>
          <w:tcPr>
            <w:tcW w:type="dxa" w:w="2268"/>
            <w:shd w:val="clear" w:color="auto" w:fill="FFFFFF"/>
          </w:tcPr>
          <w:p>
            <w:r>
              <w:rPr>
                <w:sz w:val="18"/>
              </w:rPr>
              <w:t>Database_Config1</w:t>
            </w:r>
          </w:p>
        </w:tc>
        <w:tc>
          <w:tcPr>
            <w:tcW w:type="dxa" w:w="2268"/>
            <w:shd w:val="clear" w:color="auto" w:fill="FFFFFF"/>
          </w:tcPr>
          <w:p>
            <w:r>
              <w:rPr>
                <w:sz w:val="18"/>
              </w:rPr>
              <w:t>Table: `employee`, columns: `Name, EmployeeID`</w:t>
            </w:r>
          </w:p>
        </w:tc>
      </w:tr>
      <w:tr>
        <w:tc>
          <w:tcPr>
            <w:tcW w:type="dxa" w:w="2268"/>
            <w:shd w:val="clear" w:color="auto" w:fill="EBF3FB"/>
          </w:tcPr>
          <w:p>
            <w:r>
              <w:rPr>
                <w:sz w:val="18"/>
              </w:rPr>
              <w:t>DB</w:t>
            </w:r>
          </w:p>
        </w:tc>
        <w:tc>
          <w:tcPr>
            <w:tcW w:type="dxa" w:w="2268"/>
            <w:shd w:val="clear" w:color="auto" w:fill="EBF3FB"/>
          </w:tcPr>
          <w:p>
            <w:r>
              <w:rPr>
                <w:sz w:val="18"/>
              </w:rPr>
              <w:t>Select (Query data)</w:t>
            </w:r>
          </w:p>
        </w:tc>
        <w:tc>
          <w:tcPr>
            <w:tcW w:type="dxa" w:w="2268"/>
            <w:shd w:val="clear" w:color="auto" w:fill="EBF3FB"/>
          </w:tcPr>
          <w:p>
            <w:r>
              <w:rPr>
                <w:sz w:val="18"/>
              </w:rPr>
              <w:t>Database_Config1</w:t>
            </w:r>
          </w:p>
        </w:tc>
        <w:tc>
          <w:tcPr>
            <w:tcW w:type="dxa" w:w="2268"/>
            <w:shd w:val="clear" w:color="auto" w:fill="EBF3FB"/>
          </w:tcPr>
          <w:p>
            <w:r>
              <w:rPr>
                <w:sz w:val="18"/>
              </w:rPr>
              <w:t>Filter: `EmployeeID=:id`</w:t>
            </w:r>
          </w:p>
        </w:tc>
      </w:tr>
      <w:tr>
        <w:tc>
          <w:tcPr>
            <w:tcW w:type="dxa" w:w="2268"/>
            <w:shd w:val="clear" w:color="auto" w:fill="FFFFFF"/>
          </w:tcPr>
          <w:p>
            <w:r>
              <w:rPr>
                <w:sz w:val="18"/>
              </w:rPr>
              <w:t>DataWeave</w:t>
            </w:r>
          </w:p>
        </w:tc>
        <w:tc>
          <w:tcPr>
            <w:tcW w:type="dxa" w:w="2268"/>
            <w:shd w:val="clear" w:color="auto" w:fill="FFFFFF"/>
          </w:tcPr>
          <w:p>
            <w:r>
              <w:rPr>
                <w:sz w:val="18"/>
              </w:rPr>
              <w:t>Transform Message</w:t>
            </w:r>
          </w:p>
        </w:tc>
        <w:tc>
          <w:tcPr>
            <w:tcW w:type="dxa" w:w="2268"/>
            <w:shd w:val="clear" w:color="auto" w:fill="FFFFFF"/>
          </w:tcPr>
          <w:p>
            <w:r>
              <w:rPr>
                <w:sz w:val="18"/>
              </w:rPr>
              <w:t>None</w:t>
            </w:r>
          </w:p>
        </w:tc>
        <w:tc>
          <w:tcPr>
            <w:tcW w:type="dxa" w:w="2268"/>
            <w:shd w:val="clear" w:color="auto" w:fill="FFFFFF"/>
          </w:tcPr>
          <w:p>
            <w:r>
              <w:rPr>
                <w:sz w:val="18"/>
              </w:rPr>
              <w:t>Output: `application/json`</w:t>
            </w:r>
          </w:p>
        </w:tc>
      </w:tr>
    </w:tbl>
    <w:p>
      <w:pPr>
        <w:spacing w:after="80"/>
      </w:pPr>
    </w:p>
    <w:p/>
    <w:p>
      <w:pPr>
        <w:pStyle w:val="Heading3"/>
      </w:pPr>
      <w:r>
        <w:t>Error Handling</w:t>
      </w:r>
    </w:p>
    <w:p>
      <w:pPr>
        <w:spacing w:after="40"/>
        <w:ind w:left="360"/>
      </w:pPr>
      <w:r>
        <w:rPr>
          <w:b/>
          <w:color w:val="1F497D"/>
        </w:rPr>
        <w:t xml:space="preserve">Behaviour: </w:t>
      </w:r>
      <w:r>
        <w:rPr>
          <w:color w:val="000000"/>
        </w:rPr>
        <w:t>Standard Mule default error propagation is used. If any database exception or mapping error occurs, the transaction halts, and an HTTP 500 status code with details is returned to the client.</w:t>
      </w:r>
    </w:p>
    <w:p/>
    <w:p>
      <w:pPr>
        <w:pStyle w:val="Heading3"/>
      </w:pPr>
      <w:r>
        <w:t>Outputs</w:t>
      </w:r>
    </w:p>
    <w:p>
      <w:pPr>
        <w:spacing w:after="40"/>
        <w:ind w:left="360"/>
      </w:pPr>
      <w:r>
        <w:rPr>
          <w:b/>
          <w:color w:val="1F497D"/>
        </w:rPr>
        <w:t xml:space="preserve">Payload: </w:t>
      </w:r>
      <w:r>
        <w:rPr>
          <w:color w:val="000000"/>
        </w:rPr>
        <w:t>JSON Array of matching employee records retrieved from the database select query.</w:t>
      </w:r>
    </w:p>
    <w:p>
      <w:pPr>
        <w:spacing w:after="40"/>
        <w:ind w:left="360"/>
      </w:pPr>
      <w:r>
        <w:rPr>
          <w:b/>
          <w:color w:val="1F497D"/>
        </w:rPr>
        <w:t xml:space="preserve">Variables Set: </w:t>
      </w:r>
      <w:r>
        <w:rPr>
          <w:color w:val="000000"/>
        </w:rPr>
        <w:t>None</w:t>
      </w:r>
    </w:p>
    <w:p/>
    <w:p>
      <w:pPr>
        <w:pStyle w:val="Heading3"/>
      </w:pPr>
      <w:r>
        <w:t>Flow References</w:t>
      </w:r>
    </w:p>
    <w:p>
      <w:r>
        <w:rPr>
          <w:i/>
        </w:rPr>
        <w:t>None</w:t>
      </w:r>
    </w:p>
    <w:p>
      <w:pPr>
        <w:pStyle w:val="Heading3"/>
      </w:pPr>
      <w:r>
        <w:t>Configuration Properties Used</w:t>
      </w:r>
    </w:p>
    <w:p>
      <w:r>
        <w:rPr>
          <w:i/>
        </w:rPr>
        <w:t>None</w:t>
      </w:r>
    </w:p>
    <w:p>
      <w:pPr>
        <w:spacing w:before="40" w:after="80"/>
        <w:pBdr>
          <w:bottom w:val="single" w:sz="6" w:space="1" w:color="2E75B6"/>
        </w:pBdr>
      </w:pPr>
    </w:p>
    <w:p/>
    <w:p>
      <w:r>
        <w:br w:type="page"/>
      </w:r>
    </w:p>
    <w:p>
      <w:pPr>
        <w:pStyle w:val="Heading2"/>
      </w:pPr>
      <w:r>
        <w:t>Flow: connectdatabaseFlow2</w:t>
      </w:r>
    </w:p>
    <w:p>
      <w:pPr>
        <w:spacing w:after="40"/>
      </w:pPr>
      <w:r>
        <w:rPr>
          <w:b/>
          <w:color w:val="1F497D"/>
        </w:rPr>
        <w:t xml:space="preserve">Source File: </w:t>
      </w:r>
      <w:r>
        <w:rPr>
          <w:color w:val="000000"/>
        </w:rPr>
        <w:t>connectdatabase.xml</w:t>
      </w:r>
    </w:p>
    <w:p>
      <w:pPr>
        <w:spacing w:after="40"/>
      </w:pPr>
      <w:r>
        <w:rPr>
          <w:b/>
          <w:color w:val="1F497D"/>
        </w:rPr>
        <w:t xml:space="preserve">Flow Type: </w:t>
      </w:r>
      <w:r>
        <w:rPr>
          <w:color w:val="000000"/>
        </w:rPr>
        <w:t>flow</w:t>
      </w:r>
    </w:p>
    <w:p/>
    <w:p>
      <w:pPr>
        <w:pStyle w:val="Heading3"/>
      </w:pPr>
      <w:r>
        <w:t>Overview</w:t>
      </w:r>
    </w:p>
    <w:p>
      <w:pPr>
        <w:spacing w:after="120"/>
      </w:pPr>
      <w:r>
        <w:t>This flow serves as an internal logging mechanism to output watermark information. It has no configured trigger and is designed to execute as a private flow. Its sole function is to print the value of the variable `vars.watermark` to the application console or logs. This assists developers and administrators in diagnosing the watermarking status during testing.</w:t>
      </w:r>
    </w:p>
    <w:p>
      <w:pPr>
        <w:pStyle w:val="Heading3"/>
      </w:pPr>
      <w:r>
        <w:t>Flow Diagram</w:t>
      </w:r>
    </w:p>
    <w:p>
      <w:r>
        <w:rPr>
          <w:i/>
          <w:color w:val="555555"/>
          <w:sz w:val="18"/>
        </w:rPr>
        <w:t>Mermaid diagram - paste into https://mermaid.live to render visually</w:t>
      </w:r>
    </w:p>
    <w:p>
      <w:pPr>
        <w:spacing w:before="0" w:after="0"/>
        <w:ind w:left="288"/>
        <w:shd w:val="clear" w:color="auto" w:fill="F2F2F2"/>
      </w:pPr>
      <w:r>
        <w:rPr>
          <w:rFonts w:ascii="Courier New" w:hAnsi="Courier New"/>
          <w:color w:val="000000"/>
          <w:sz w:val="16"/>
        </w:rPr>
        <w:t>graph TD</w:t>
      </w:r>
    </w:p>
    <w:p>
      <w:pPr>
        <w:spacing w:before="0" w:after="0"/>
        <w:ind w:left="288"/>
        <w:shd w:val="clear" w:color="auto" w:fill="F2F2F2"/>
      </w:pPr>
      <w:r>
        <w:rPr>
          <w:rFonts w:ascii="Courier New" w:hAnsi="Courier New"/>
          <w:color w:val="000000"/>
          <w:sz w:val="16"/>
        </w:rPr>
        <w:t xml:space="preserve">    A[Logger: Log vars watermark]</w:t>
      </w:r>
    </w:p>
    <w:p>
      <w:pPr>
        <w:spacing w:after="80"/>
      </w:pPr>
    </w:p>
    <w:p>
      <w:pPr>
        <w:pStyle w:val="Heading3"/>
      </w:pPr>
      <w:r>
        <w:t>Trigger</w:t>
      </w:r>
    </w:p>
    <w:p/>
    <w:p>
      <w:pPr>
        <w:pStyle w:val="Heading3"/>
      </w:pPr>
      <w:r>
        <w:t>Inputs</w:t>
      </w:r>
    </w:p>
    <w:p>
      <w:pPr>
        <w:spacing w:after="40"/>
        <w:ind w:left="360"/>
      </w:pPr>
      <w:r>
        <w:rPr>
          <w:sz w:val="20"/>
        </w:rPr>
        <w:t>- Variables: Expects a variable named `watermark` representing the current timestamp or date context in execution memory.</w:t>
      </w:r>
    </w:p>
    <w:p/>
    <w:p>
      <w:pPr>
        <w:pStyle w:val="Heading3"/>
      </w:pPr>
      <w:r>
        <w:t>Logic Steps</w:t>
      </w:r>
    </w:p>
    <w:p>
      <w:pPr>
        <w:spacing w:after="80"/>
      </w:pPr>
      <w:r>
        <w:rPr>
          <w:i/>
        </w:rPr>
        <w:t>Each step is documented below. DataWeave scripts are shown inline immediately beneath the step they belong to.</w:t>
      </w:r>
    </w:p>
    <w:p>
      <w:pPr>
        <w:spacing w:after="40" w:before="120"/>
      </w:pPr>
      <w:r>
        <w:rPr>
          <w:b/>
          <w:color w:val="2E75B6"/>
          <w:sz w:val="22"/>
        </w:rPr>
        <w:t xml:space="preserve">Step 1  </w:t>
      </w:r>
      <w:r>
        <w:rPr>
          <w:b/>
          <w:color w:val="000000"/>
          <w:sz w:val="22"/>
        </w:rPr>
        <w:t>Logger</w:t>
      </w:r>
    </w:p>
    <w:p>
      <w:pPr>
        <w:spacing w:after="40"/>
        <w:ind w:left="432"/>
      </w:pPr>
      <w:r>
        <w:rPr>
          <w:sz w:val="20"/>
        </w:rPr>
        <w:t>Outputs the current value of the variable `vars.watermark` at the INFO severity level. This is primarily used for debugging, monitoring, or tracing execution history.</w:t>
      </w:r>
    </w:p>
    <w:p>
      <w:pPr>
        <w:spacing w:after="60"/>
      </w:pPr>
    </w:p>
    <w:p/>
    <w:p>
      <w:pPr>
        <w:pStyle w:val="Heading3"/>
      </w:pPr>
      <w:r>
        <w:t>Connectors &amp; Components Used</w:t>
      </w:r>
    </w:p>
    <w:tbl>
      <w:tblPr>
        <w:tblStyle w:val="TableGrid"/>
        <w:tblW w:type="auto" w:w="0"/>
        <w:tblLook w:firstColumn="1" w:firstRow="1" w:lastColumn="0" w:lastRow="0" w:noHBand="0" w:noVBand="1" w:val="04A0"/>
      </w:tblPr>
      <w:tblGrid>
        <w:gridCol w:w="2160"/>
        <w:gridCol w:w="2160"/>
        <w:gridCol w:w="2160"/>
        <w:gridCol w:w="2160"/>
      </w:tblGrid>
      <w:tr>
        <w:tc>
          <w:tcPr>
            <w:tcW w:type="dxa" w:w="2268"/>
            <w:shd w:val="clear" w:color="auto" w:fill="2E75B6"/>
          </w:tcPr>
          <w:p>
            <w:r>
              <w:rPr>
                <w:b/>
                <w:color w:val="FFFFFF"/>
                <w:sz w:val="20"/>
              </w:rPr>
              <w:t>Connector</w:t>
            </w:r>
          </w:p>
        </w:tc>
        <w:tc>
          <w:tcPr>
            <w:tcW w:type="dxa" w:w="2268"/>
            <w:shd w:val="clear" w:color="auto" w:fill="2E75B6"/>
          </w:tcPr>
          <w:p>
            <w:r>
              <w:rPr>
                <w:b/>
                <w:color w:val="FFFFFF"/>
                <w:sz w:val="20"/>
              </w:rPr>
              <w:t>Operation</w:t>
            </w:r>
          </w:p>
        </w:tc>
        <w:tc>
          <w:tcPr>
            <w:tcW w:type="dxa" w:w="2268"/>
            <w:shd w:val="clear" w:color="auto" w:fill="2E75B6"/>
          </w:tcPr>
          <w:p>
            <w:r>
              <w:rPr>
                <w:b/>
                <w:color w:val="FFFFFF"/>
                <w:sz w:val="20"/>
              </w:rPr>
              <w:t>Config Ref</w:t>
            </w:r>
          </w:p>
        </w:tc>
        <w:tc>
          <w:tcPr>
            <w:tcW w:type="dxa" w:w="2268"/>
            <w:shd w:val="clear" w:color="auto" w:fill="2E75B6"/>
          </w:tcPr>
          <w:p>
            <w:r>
              <w:rPr>
                <w:b/>
                <w:color w:val="FFFFFF"/>
                <w:sz w:val="20"/>
              </w:rPr>
              <w:t>Key Details</w:t>
            </w:r>
          </w:p>
        </w:tc>
      </w:tr>
      <w:tr>
        <w:tc>
          <w:tcPr>
            <w:tcW w:type="dxa" w:w="2268"/>
            <w:shd w:val="clear" w:color="auto" w:fill="EBF3FB"/>
          </w:tcPr>
          <w:p>
            <w:r>
              <w:rPr>
                <w:sz w:val="18"/>
              </w:rPr>
              <w:t>Logger</w:t>
            </w:r>
          </w:p>
        </w:tc>
        <w:tc>
          <w:tcPr>
            <w:tcW w:type="dxa" w:w="2268"/>
            <w:shd w:val="clear" w:color="auto" w:fill="EBF3FB"/>
          </w:tcPr>
          <w:p>
            <w:r>
              <w:rPr>
                <w:sz w:val="18"/>
              </w:rPr>
              <w:t>Logger</w:t>
            </w:r>
          </w:p>
        </w:tc>
        <w:tc>
          <w:tcPr>
            <w:tcW w:type="dxa" w:w="2268"/>
            <w:shd w:val="clear" w:color="auto" w:fill="EBF3FB"/>
          </w:tcPr>
          <w:p>
            <w:r>
              <w:rPr>
                <w:sz w:val="18"/>
              </w:rPr>
              <w:t>None</w:t>
            </w:r>
          </w:p>
        </w:tc>
        <w:tc>
          <w:tcPr>
            <w:tcW w:type="dxa" w:w="2268"/>
            <w:shd w:val="clear" w:color="auto" w:fill="EBF3FB"/>
          </w:tcPr>
          <w:p>
            <w:r>
              <w:rPr>
                <w:sz w:val="18"/>
              </w:rPr>
              <w:t>Message: `#[vars.watermark]`</w:t>
            </w:r>
          </w:p>
        </w:tc>
      </w:tr>
    </w:tbl>
    <w:p>
      <w:pPr>
        <w:spacing w:after="80"/>
      </w:pPr>
    </w:p>
    <w:p/>
    <w:p>
      <w:pPr>
        <w:pStyle w:val="Heading3"/>
      </w:pPr>
      <w:r>
        <w:t>Error Handling</w:t>
      </w:r>
    </w:p>
    <w:p>
      <w:pPr>
        <w:spacing w:after="40"/>
        <w:ind w:left="360"/>
      </w:pPr>
      <w:r>
        <w:rPr>
          <w:b/>
          <w:color w:val="1F497D"/>
        </w:rPr>
        <w:t xml:space="preserve">Behaviour: </w:t>
      </w:r>
      <w:r>
        <w:rPr>
          <w:color w:val="000000"/>
        </w:rPr>
        <w:t>Uses default Mule error handler behavior. If an error occurs, it is propagated up to the parent caller.</w:t>
      </w:r>
    </w:p>
    <w:p/>
    <w:p>
      <w:pPr>
        <w:pStyle w:val="Heading3"/>
      </w:pPr>
      <w:r>
        <w:t>Outputs</w:t>
      </w:r>
    </w:p>
    <w:p>
      <w:pPr>
        <w:spacing w:after="40"/>
        <w:ind w:left="360"/>
      </w:pPr>
      <w:r>
        <w:rPr>
          <w:b/>
          <w:color w:val="1F497D"/>
        </w:rPr>
        <w:t xml:space="preserve">Payload: </w:t>
      </w:r>
      <w:r>
        <w:rPr>
          <w:color w:val="000000"/>
        </w:rPr>
        <w:t>Unmodified (returns what was passed into the flow)</w:t>
      </w:r>
    </w:p>
    <w:p>
      <w:pPr>
        <w:spacing w:after="40"/>
        <w:ind w:left="360"/>
      </w:pPr>
      <w:r>
        <w:rPr>
          <w:b/>
          <w:color w:val="1F497D"/>
        </w:rPr>
        <w:t xml:space="preserve">Variables Set: </w:t>
      </w:r>
      <w:r>
        <w:rPr>
          <w:color w:val="000000"/>
        </w:rPr>
        <w:t>None</w:t>
      </w:r>
    </w:p>
    <w:p/>
    <w:p>
      <w:pPr>
        <w:pStyle w:val="Heading3"/>
      </w:pPr>
      <w:r>
        <w:t>Flow References</w:t>
      </w:r>
    </w:p>
    <w:p>
      <w:r>
        <w:rPr>
          <w:i/>
        </w:rPr>
        <w:t>None</w:t>
      </w:r>
    </w:p>
    <w:p>
      <w:pPr>
        <w:pStyle w:val="Heading3"/>
      </w:pPr>
      <w:r>
        <w:t>Configuration Properties Used</w:t>
      </w:r>
    </w:p>
    <w:p>
      <w:r>
        <w:rPr>
          <w:i/>
        </w:rPr>
        <w:t>None</w:t>
      </w:r>
    </w:p>
    <w:p>
      <w:pPr>
        <w:spacing w:before="40" w:after="80"/>
        <w:pBdr>
          <w:bottom w:val="single" w:sz="6" w:space="1" w:color="2E75B6"/>
        </w:pBdr>
      </w:pPr>
    </w:p>
    <w:p/>
    <w:p>
      <w:r>
        <w:br w:type="page"/>
      </w:r>
    </w:p>
    <w:p>
      <w:pPr>
        <w:pStyle w:val="Heading2"/>
      </w:pPr>
      <w:r>
        <w:t>Flow: connectdatabaseFlow1</w:t>
      </w:r>
    </w:p>
    <w:p>
      <w:pPr>
        <w:spacing w:after="40"/>
      </w:pPr>
      <w:r>
        <w:rPr>
          <w:b/>
          <w:color w:val="1F497D"/>
        </w:rPr>
        <w:t xml:space="preserve">Source File: </w:t>
      </w:r>
      <w:r>
        <w:rPr>
          <w:color w:val="000000"/>
        </w:rPr>
        <w:t>connectdatabase.xml</w:t>
      </w:r>
    </w:p>
    <w:p>
      <w:pPr>
        <w:spacing w:after="40"/>
      </w:pPr>
      <w:r>
        <w:rPr>
          <w:b/>
          <w:color w:val="1F497D"/>
        </w:rPr>
        <w:t xml:space="preserve">Flow Type: </w:t>
      </w:r>
      <w:r>
        <w:rPr>
          <w:color w:val="000000"/>
        </w:rPr>
        <w:t>flow</w:t>
      </w:r>
    </w:p>
    <w:p/>
    <w:p>
      <w:pPr>
        <w:pStyle w:val="Heading3"/>
      </w:pPr>
      <w:r>
        <w:t>Overview</w:t>
      </w:r>
    </w:p>
    <w:p>
      <w:pPr>
        <w:spacing w:after="120"/>
      </w:pPr>
      <w:r>
        <w:t>This flow implements an automated incremental data replication sync using a watermarking design pattern. It is triggered automatically by a scheduler every 1 minute. It retrieves the last executed timestamp from an Object Store, runs a database query to find records in the `employee` table created after that timestamp, and then updates the Object Store key with the latest created record date found. This ensures that only new or modified database records are processed on subsequent runs.</w:t>
      </w:r>
    </w:p>
    <w:p>
      <w:pPr>
        <w:pStyle w:val="Heading3"/>
      </w:pPr>
      <w:r>
        <w:t>Flow Diagram</w:t>
      </w:r>
    </w:p>
    <w:p>
      <w:r>
        <w:rPr>
          <w:i/>
          <w:color w:val="555555"/>
          <w:sz w:val="18"/>
        </w:rPr>
        <w:t>Mermaid diagram - paste into https://mermaid.live to render visually</w:t>
      </w:r>
    </w:p>
    <w:p>
      <w:pPr>
        <w:spacing w:before="0" w:after="0"/>
        <w:ind w:left="288"/>
        <w:shd w:val="clear" w:color="auto" w:fill="F2F2F2"/>
      </w:pPr>
      <w:r>
        <w:rPr>
          <w:rFonts w:ascii="Courier New" w:hAnsi="Courier New"/>
          <w:color w:val="000000"/>
          <w:sz w:val="16"/>
        </w:rPr>
        <w:t>graph TD</w:t>
      </w:r>
    </w:p>
    <w:p>
      <w:pPr>
        <w:spacing w:before="0" w:after="0"/>
        <w:ind w:left="288"/>
        <w:shd w:val="clear" w:color="auto" w:fill="F2F2F2"/>
      </w:pPr>
      <w:r>
        <w:rPr>
          <w:rFonts w:ascii="Courier New" w:hAnsi="Courier New"/>
          <w:color w:val="000000"/>
          <w:sz w:val="16"/>
        </w:rPr>
        <w:t xml:space="preserve">    A[Scheduler: Every 1 min] --&gt; B[OS Retrieve: lastruntime]</w:t>
      </w:r>
    </w:p>
    <w:p>
      <w:pPr>
        <w:spacing w:before="0" w:after="0"/>
        <w:ind w:left="288"/>
        <w:shd w:val="clear" w:color="auto" w:fill="F2F2F2"/>
      </w:pPr>
      <w:r>
        <w:rPr>
          <w:rFonts w:ascii="Courier New" w:hAnsi="Courier New"/>
          <w:color w:val="000000"/>
          <w:sz w:val="16"/>
        </w:rPr>
        <w:t xml:space="preserve">    B --&gt; C[Logger: vars watermark]</w:t>
      </w:r>
    </w:p>
    <w:p>
      <w:pPr>
        <w:spacing w:before="0" w:after="0"/>
        <w:ind w:left="288"/>
        <w:shd w:val="clear" w:color="auto" w:fill="F2F2F2"/>
      </w:pPr>
      <w:r>
        <w:rPr>
          <w:rFonts w:ascii="Courier New" w:hAnsi="Courier New"/>
          <w:color w:val="000000"/>
          <w:sz w:val="16"/>
        </w:rPr>
        <w:t xml:space="preserve">    C --&gt; D[DB Select: employee CreatedDate]</w:t>
      </w:r>
    </w:p>
    <w:p>
      <w:pPr>
        <w:spacing w:before="0" w:after="0"/>
        <w:ind w:left="288"/>
        <w:shd w:val="clear" w:color="auto" w:fill="F2F2F2"/>
      </w:pPr>
      <w:r>
        <w:rPr>
          <w:rFonts w:ascii="Courier New" w:hAnsi="Courier New"/>
          <w:color w:val="000000"/>
          <w:sz w:val="16"/>
        </w:rPr>
        <w:t xml:space="preserve">    D --&gt; E[OS Store: lastruntime]</w:t>
      </w:r>
    </w:p>
    <w:p>
      <w:pPr>
        <w:spacing w:before="0" w:after="0"/>
        <w:ind w:left="288"/>
        <w:shd w:val="clear" w:color="auto" w:fill="F2F2F2"/>
      </w:pPr>
      <w:r>
        <w:rPr>
          <w:rFonts w:ascii="Courier New" w:hAnsi="Courier New"/>
          <w:color w:val="000000"/>
          <w:sz w:val="16"/>
        </w:rPr>
        <w:t xml:space="preserve">    E --&gt; F[Logger: vars payload]</w:t>
      </w:r>
    </w:p>
    <w:p>
      <w:pPr>
        <w:spacing w:before="0" w:after="0"/>
        <w:ind w:left="288"/>
        <w:shd w:val="clear" w:color="auto" w:fill="F2F2F2"/>
      </w:pPr>
      <w:r>
        <w:rPr>
          <w:rFonts w:ascii="Courier New" w:hAnsi="Courier New"/>
          <w:color w:val="000000"/>
          <w:sz w:val="16"/>
        </w:rPr>
        <w:t xml:space="preserve">    F --&gt; G[Logger: vars watermark]</w:t>
      </w:r>
    </w:p>
    <w:p>
      <w:pPr>
        <w:spacing w:after="80"/>
      </w:pPr>
    </w:p>
    <w:p>
      <w:pPr>
        <w:pStyle w:val="Heading3"/>
      </w:pPr>
      <w:r>
        <w:t>Trigger</w:t>
      </w:r>
    </w:p>
    <w:p>
      <w:pPr>
        <w:spacing w:after="40"/>
        <w:ind w:left="360"/>
      </w:pPr>
      <w:r>
        <w:rPr>
          <w:b/>
          <w:color w:val="1F497D"/>
        </w:rPr>
        <w:t xml:space="preserve">Type: </w:t>
      </w:r>
      <w:r>
        <w:rPr>
          <w:color w:val="000000"/>
        </w:rPr>
        <w:t>Scheduler</w:t>
      </w:r>
    </w:p>
    <w:p>
      <w:pPr>
        <w:spacing w:after="40"/>
        <w:ind w:left="360"/>
      </w:pPr>
      <w:r>
        <w:rPr>
          <w:b/>
          <w:color w:val="1F497D"/>
        </w:rPr>
        <w:t xml:space="preserve">Schedule: </w:t>
      </w:r>
      <w:r>
        <w:rPr>
          <w:color w:val="000000"/>
        </w:rPr>
        <w:t>Fixed frequency of 1 MINUTES</w:t>
      </w:r>
    </w:p>
    <w:p/>
    <w:p>
      <w:pPr>
        <w:pStyle w:val="Heading3"/>
      </w:pPr>
      <w:r>
        <w:t>Inputs</w:t>
      </w:r>
    </w:p>
    <w:p>
      <w:pPr>
        <w:spacing w:after="40"/>
        <w:ind w:left="360"/>
      </w:pPr>
      <w:r>
        <w:rPr>
          <w:sz w:val="20"/>
        </w:rPr>
        <w:t>- No inbound HTTP request or manual payload is provided as this is a scheduled job. The state is driven entirely by the contents of the `Object_store` database.</w:t>
      </w:r>
    </w:p>
    <w:p/>
    <w:p>
      <w:pPr>
        <w:pStyle w:val="Heading3"/>
      </w:pPr>
      <w:r>
        <w:t>Logic Steps</w:t>
      </w:r>
    </w:p>
    <w:p>
      <w:pPr>
        <w:spacing w:after="80"/>
      </w:pPr>
      <w:r>
        <w:rPr>
          <w:i/>
        </w:rPr>
        <w:t>Each step is documented below. DataWeave scripts are shown inline immediately beneath the step they belong to.</w:t>
      </w:r>
    </w:p>
    <w:p>
      <w:pPr>
        <w:spacing w:after="40" w:before="120"/>
      </w:pPr>
      <w:r>
        <w:rPr>
          <w:b/>
          <w:color w:val="2E75B6"/>
          <w:sz w:val="22"/>
        </w:rPr>
        <w:t xml:space="preserve">Step 1  </w:t>
      </w:r>
      <w:r>
        <w:rPr>
          <w:b/>
          <w:color w:val="000000"/>
          <w:sz w:val="22"/>
        </w:rPr>
        <w:t>Scheduler</w:t>
      </w:r>
    </w:p>
    <w:p>
      <w:pPr>
        <w:spacing w:after="40"/>
        <w:ind w:left="432"/>
      </w:pPr>
      <w:r>
        <w:rPr>
          <w:sz w:val="20"/>
        </w:rPr>
        <w:t>Triggers the execution of the watermarking process automatically at a fixed interval of once every minute.</w:t>
      </w:r>
    </w:p>
    <w:p>
      <w:pPr>
        <w:spacing w:after="60"/>
      </w:pPr>
    </w:p>
    <w:p>
      <w:pPr>
        <w:spacing w:after="40" w:before="120"/>
      </w:pPr>
      <w:r>
        <w:rPr>
          <w:b/>
          <w:color w:val="2E75B6"/>
          <w:sz w:val="22"/>
        </w:rPr>
        <w:t xml:space="preserve">Step 2  </w:t>
      </w:r>
      <w:r>
        <w:rPr>
          <w:b/>
          <w:color w:val="000000"/>
          <w:sz w:val="22"/>
        </w:rPr>
        <w:t>Object Store Retrieve</w:t>
      </w:r>
    </w:p>
    <w:p>
      <w:pPr>
        <w:spacing w:after="40"/>
        <w:ind w:left="432"/>
      </w:pPr>
      <w:r>
        <w:rPr>
          <w:sz w:val="20"/>
        </w:rPr>
        <w:t>Retrieves the value of the key `lastruntime` from the designated Object Store (`Object_store`) and assigns the value to the variable `watermark`. If no value is currently stored, it defaults to `2026-05-04T14:02:51`.</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2026-05-04T14:02:51</w:t>
      </w:r>
    </w:p>
    <w:p>
      <w:pPr>
        <w:spacing w:after="80"/>
      </w:pPr>
    </w:p>
    <w:p>
      <w:pPr>
        <w:spacing w:after="60"/>
      </w:pPr>
    </w:p>
    <w:p>
      <w:pPr>
        <w:spacing w:after="40" w:before="120"/>
      </w:pPr>
      <w:r>
        <w:rPr>
          <w:b/>
          <w:color w:val="2E75B6"/>
          <w:sz w:val="22"/>
        </w:rPr>
        <w:t xml:space="preserve">Step 3  </w:t>
      </w:r>
      <w:r>
        <w:rPr>
          <w:b/>
          <w:color w:val="000000"/>
          <w:sz w:val="22"/>
        </w:rPr>
        <w:t>Logger</w:t>
      </w:r>
    </w:p>
    <w:p>
      <w:pPr>
        <w:spacing w:after="40"/>
        <w:ind w:left="432"/>
      </w:pPr>
      <w:r>
        <w:rPr>
          <w:sz w:val="20"/>
        </w:rPr>
        <w:t>Logs the retrieved timestamp value stored in `vars.watermark` to the application console at the INFO level.</w:t>
      </w:r>
    </w:p>
    <w:p>
      <w:pPr>
        <w:spacing w:after="60"/>
      </w:pPr>
    </w:p>
    <w:p>
      <w:pPr>
        <w:spacing w:after="40" w:before="120"/>
      </w:pPr>
      <w:r>
        <w:rPr>
          <w:b/>
          <w:color w:val="2E75B6"/>
          <w:sz w:val="22"/>
        </w:rPr>
        <w:t xml:space="preserve">Step 4  </w:t>
      </w:r>
      <w:r>
        <w:rPr>
          <w:b/>
          <w:color w:val="000000"/>
          <w:sz w:val="22"/>
        </w:rPr>
        <w:t>DB Select</w:t>
      </w:r>
    </w:p>
    <w:p>
      <w:pPr>
        <w:spacing w:after="40"/>
        <w:ind w:left="432"/>
      </w:pPr>
      <w:r>
        <w:rPr>
          <w:sz w:val="20"/>
        </w:rPr>
        <w:t>Queries the `employee` table to select all records where `CreatedDate` is greater than the variable `vars.watermark`. This allows the application to capture only newly created records.</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#[{lastrundate: vars.watermark}]</w:t>
      </w:r>
    </w:p>
    <w:p>
      <w:pPr>
        <w:spacing w:after="80"/>
      </w:pPr>
    </w:p>
    <w:p>
      <w:pPr>
        <w:spacing w:after="60"/>
      </w:pPr>
    </w:p>
    <w:p>
      <w:pPr>
        <w:spacing w:after="40" w:before="120"/>
      </w:pPr>
      <w:r>
        <w:rPr>
          <w:b/>
          <w:color w:val="2E75B6"/>
          <w:sz w:val="22"/>
        </w:rPr>
        <w:t xml:space="preserve">Step 5  </w:t>
      </w:r>
      <w:r>
        <w:rPr>
          <w:b/>
          <w:color w:val="000000"/>
          <w:sz w:val="22"/>
        </w:rPr>
        <w:t>Object Store Store</w:t>
      </w:r>
    </w:p>
    <w:p>
      <w:pPr>
        <w:spacing w:after="40"/>
        <w:ind w:left="432"/>
      </w:pPr>
      <w:r>
        <w:rPr>
          <w:sz w:val="20"/>
        </w:rPr>
        <w:t>Computes the maximum `CreatedDate` value from the array of returned employee records and stores it back in the Object Store key `lastruntime`. This updates the watermark boundary for the next run.</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#[max(payload  map $.CreatedDate)]</w:t>
      </w:r>
    </w:p>
    <w:p>
      <w:pPr>
        <w:spacing w:after="80"/>
      </w:pPr>
    </w:p>
    <w:p>
      <w:pPr>
        <w:spacing w:after="60"/>
      </w:pPr>
    </w:p>
    <w:p>
      <w:pPr>
        <w:spacing w:after="40" w:before="120"/>
      </w:pPr>
      <w:r>
        <w:rPr>
          <w:b/>
          <w:color w:val="2E75B6"/>
          <w:sz w:val="22"/>
        </w:rPr>
        <w:t xml:space="preserve">Step 6  </w:t>
      </w:r>
      <w:r>
        <w:rPr>
          <w:b/>
          <w:color w:val="000000"/>
          <w:sz w:val="22"/>
        </w:rPr>
        <w:t>Logger</w:t>
      </w:r>
    </w:p>
    <w:p>
      <w:pPr>
        <w:spacing w:after="40"/>
        <w:ind w:left="432"/>
      </w:pPr>
      <w:r>
        <w:rPr>
          <w:sz w:val="20"/>
        </w:rPr>
        <w:t>Logs the contents of `vars.payload` at the INFO level to track process variables.</w:t>
      </w:r>
    </w:p>
    <w:p>
      <w:pPr>
        <w:spacing w:after="60"/>
      </w:pPr>
    </w:p>
    <w:p>
      <w:pPr>
        <w:spacing w:after="40" w:before="120"/>
      </w:pPr>
      <w:r>
        <w:rPr>
          <w:b/>
          <w:color w:val="2E75B6"/>
          <w:sz w:val="22"/>
        </w:rPr>
        <w:t xml:space="preserve">Step 7  </w:t>
      </w:r>
      <w:r>
        <w:rPr>
          <w:b/>
          <w:color w:val="000000"/>
          <w:sz w:val="22"/>
        </w:rPr>
        <w:t>Logger</w:t>
      </w:r>
    </w:p>
    <w:p>
      <w:pPr>
        <w:spacing w:after="40"/>
        <w:ind w:left="432"/>
      </w:pPr>
      <w:r>
        <w:rPr>
          <w:sz w:val="20"/>
        </w:rPr>
        <w:t>Logs the original `vars.watermark` timestamp value to indicate the boundary timestamp that was used for this run.</w:t>
      </w:r>
    </w:p>
    <w:p>
      <w:pPr>
        <w:spacing w:after="60"/>
      </w:pPr>
    </w:p>
    <w:p/>
    <w:p>
      <w:pPr>
        <w:pStyle w:val="Heading3"/>
      </w:pPr>
      <w:r>
        <w:t>Connectors &amp; Components Used</w:t>
      </w:r>
    </w:p>
    <w:tbl>
      <w:tblPr>
        <w:tblStyle w:val="TableGrid"/>
        <w:tblW w:type="auto" w:w="0"/>
        <w:tblLook w:firstColumn="1" w:firstRow="1" w:lastColumn="0" w:lastRow="0" w:noHBand="0" w:noVBand="1" w:val="04A0"/>
      </w:tblPr>
      <w:tblGrid>
        <w:gridCol w:w="2160"/>
        <w:gridCol w:w="2160"/>
        <w:gridCol w:w="2160"/>
        <w:gridCol w:w="2160"/>
      </w:tblGrid>
      <w:tr>
        <w:tc>
          <w:tcPr>
            <w:tcW w:type="dxa" w:w="2268"/>
            <w:shd w:val="clear" w:color="auto" w:fill="2E75B6"/>
          </w:tcPr>
          <w:p>
            <w:r>
              <w:rPr>
                <w:b/>
                <w:color w:val="FFFFFF"/>
                <w:sz w:val="20"/>
              </w:rPr>
              <w:t>Connector</w:t>
            </w:r>
          </w:p>
        </w:tc>
        <w:tc>
          <w:tcPr>
            <w:tcW w:type="dxa" w:w="2268"/>
            <w:shd w:val="clear" w:color="auto" w:fill="2E75B6"/>
          </w:tcPr>
          <w:p>
            <w:r>
              <w:rPr>
                <w:b/>
                <w:color w:val="FFFFFF"/>
                <w:sz w:val="20"/>
              </w:rPr>
              <w:t>Operation</w:t>
            </w:r>
          </w:p>
        </w:tc>
        <w:tc>
          <w:tcPr>
            <w:tcW w:type="dxa" w:w="2268"/>
            <w:shd w:val="clear" w:color="auto" w:fill="2E75B6"/>
          </w:tcPr>
          <w:p>
            <w:r>
              <w:rPr>
                <w:b/>
                <w:color w:val="FFFFFF"/>
                <w:sz w:val="20"/>
              </w:rPr>
              <w:t>Config Ref</w:t>
            </w:r>
          </w:p>
        </w:tc>
        <w:tc>
          <w:tcPr>
            <w:tcW w:type="dxa" w:w="2268"/>
            <w:shd w:val="clear" w:color="auto" w:fill="2E75B6"/>
          </w:tcPr>
          <w:p>
            <w:r>
              <w:rPr>
                <w:b/>
                <w:color w:val="FFFFFF"/>
                <w:sz w:val="20"/>
              </w:rPr>
              <w:t>Key Details</w:t>
            </w:r>
          </w:p>
        </w:tc>
      </w:tr>
      <w:tr>
        <w:tc>
          <w:tcPr>
            <w:tcW w:type="dxa" w:w="2268"/>
            <w:shd w:val="clear" w:color="auto" w:fill="EBF3FB"/>
          </w:tcPr>
          <w:p>
            <w:r>
              <w:rPr>
                <w:sz w:val="18"/>
              </w:rPr>
              <w:t>Scheduler</w:t>
            </w:r>
          </w:p>
        </w:tc>
        <w:tc>
          <w:tcPr>
            <w:tcW w:type="dxa" w:w="2268"/>
            <w:shd w:val="clear" w:color="auto" w:fill="EBF3FB"/>
          </w:tcPr>
          <w:p>
            <w:r>
              <w:rPr>
                <w:sz w:val="18"/>
              </w:rPr>
              <w:t>Scheduler</w:t>
            </w:r>
          </w:p>
        </w:tc>
        <w:tc>
          <w:tcPr>
            <w:tcW w:type="dxa" w:w="2268"/>
            <w:shd w:val="clear" w:color="auto" w:fill="EBF3FB"/>
          </w:tcPr>
          <w:p>
            <w:r>
              <w:rPr>
                <w:sz w:val="18"/>
              </w:rPr>
              <w:t>None</w:t>
            </w:r>
          </w:p>
        </w:tc>
        <w:tc>
          <w:tcPr>
            <w:tcW w:type="dxa" w:w="2268"/>
            <w:shd w:val="clear" w:color="auto" w:fill="EBF3FB"/>
          </w:tcPr>
          <w:p>
            <w:r>
              <w:rPr>
                <w:sz w:val="18"/>
              </w:rPr>
              <w:t>Fixed frequency: 1 minute</w:t>
            </w:r>
          </w:p>
        </w:tc>
      </w:tr>
      <w:tr>
        <w:tc>
          <w:tcPr>
            <w:tcW w:type="dxa" w:w="2268"/>
            <w:shd w:val="clear" w:color="auto" w:fill="FFFFFF"/>
          </w:tcPr>
          <w:p>
            <w:r>
              <w:rPr>
                <w:sz w:val="18"/>
              </w:rPr>
              <w:t>Object Store</w:t>
            </w:r>
          </w:p>
        </w:tc>
        <w:tc>
          <w:tcPr>
            <w:tcW w:type="dxa" w:w="2268"/>
            <w:shd w:val="clear" w:color="auto" w:fill="FFFFFF"/>
          </w:tcPr>
          <w:p>
            <w:r>
              <w:rPr>
                <w:sz w:val="18"/>
              </w:rPr>
              <w:t>Retrieve</w:t>
            </w:r>
          </w:p>
        </w:tc>
        <w:tc>
          <w:tcPr>
            <w:tcW w:type="dxa" w:w="2268"/>
            <w:shd w:val="clear" w:color="auto" w:fill="FFFFFF"/>
          </w:tcPr>
          <w:p>
            <w:r>
              <w:rPr>
                <w:sz w:val="18"/>
              </w:rPr>
              <w:t>Object_store</w:t>
            </w:r>
          </w:p>
        </w:tc>
        <w:tc>
          <w:tcPr>
            <w:tcW w:type="dxa" w:w="2268"/>
            <w:shd w:val="clear" w:color="auto" w:fill="FFFFFF"/>
          </w:tcPr>
          <w:p>
            <w:r>
              <w:rPr>
                <w:sz w:val="18"/>
              </w:rPr>
              <w:t>Key: `lastruntime`, Target: `watermark`</w:t>
            </w:r>
          </w:p>
        </w:tc>
      </w:tr>
      <w:tr>
        <w:tc>
          <w:tcPr>
            <w:tcW w:type="dxa" w:w="2268"/>
            <w:shd w:val="clear" w:color="auto" w:fill="EBF3FB"/>
          </w:tcPr>
          <w:p>
            <w:r>
              <w:rPr>
                <w:sz w:val="18"/>
              </w:rPr>
              <w:t>DB</w:t>
            </w:r>
          </w:p>
        </w:tc>
        <w:tc>
          <w:tcPr>
            <w:tcW w:type="dxa" w:w="2268"/>
            <w:shd w:val="clear" w:color="auto" w:fill="EBF3FB"/>
          </w:tcPr>
          <w:p>
            <w:r>
              <w:rPr>
                <w:sz w:val="18"/>
              </w:rPr>
              <w:t>Select</w:t>
            </w:r>
          </w:p>
        </w:tc>
        <w:tc>
          <w:tcPr>
            <w:tcW w:type="dxa" w:w="2268"/>
            <w:shd w:val="clear" w:color="auto" w:fill="EBF3FB"/>
          </w:tcPr>
          <w:p>
            <w:r>
              <w:rPr>
                <w:sz w:val="18"/>
              </w:rPr>
              <w:t>Database_Config1</w:t>
            </w:r>
          </w:p>
        </w:tc>
        <w:tc>
          <w:tcPr>
            <w:tcW w:type="dxa" w:w="2268"/>
            <w:shd w:val="clear" w:color="auto" w:fill="EBF3FB"/>
          </w:tcPr>
          <w:p>
            <w:r>
              <w:rPr>
                <w:sz w:val="18"/>
              </w:rPr>
              <w:t>Table: `employee`, Parameterized SQL</w:t>
            </w:r>
          </w:p>
        </w:tc>
      </w:tr>
      <w:tr>
        <w:tc>
          <w:tcPr>
            <w:tcW w:type="dxa" w:w="2268"/>
            <w:shd w:val="clear" w:color="auto" w:fill="FFFFFF"/>
          </w:tcPr>
          <w:p>
            <w:r>
              <w:rPr>
                <w:sz w:val="18"/>
              </w:rPr>
              <w:t>Object Store</w:t>
            </w:r>
          </w:p>
        </w:tc>
        <w:tc>
          <w:tcPr>
            <w:tcW w:type="dxa" w:w="2268"/>
            <w:shd w:val="clear" w:color="auto" w:fill="FFFFFF"/>
          </w:tcPr>
          <w:p>
            <w:r>
              <w:rPr>
                <w:sz w:val="18"/>
              </w:rPr>
              <w:t>Store</w:t>
            </w:r>
          </w:p>
        </w:tc>
        <w:tc>
          <w:tcPr>
            <w:tcW w:type="dxa" w:w="2268"/>
            <w:shd w:val="clear" w:color="auto" w:fill="FFFFFF"/>
          </w:tcPr>
          <w:p>
            <w:r>
              <w:rPr>
                <w:sz w:val="18"/>
              </w:rPr>
              <w:t>Object_store</w:t>
            </w:r>
          </w:p>
        </w:tc>
        <w:tc>
          <w:tcPr>
            <w:tcW w:type="dxa" w:w="2268"/>
            <w:shd w:val="clear" w:color="auto" w:fill="FFFFFF"/>
          </w:tcPr>
          <w:p>
            <w:r>
              <w:rPr>
                <w:sz w:val="18"/>
              </w:rPr>
              <w:t>Key: `lastruntime`, Value: max `CreatedDate`</w:t>
            </w:r>
          </w:p>
        </w:tc>
      </w:tr>
      <w:tr>
        <w:tc>
          <w:tcPr>
            <w:tcW w:type="dxa" w:w="2268"/>
            <w:shd w:val="clear" w:color="auto" w:fill="EBF3FB"/>
          </w:tcPr>
          <w:p>
            <w:r>
              <w:rPr>
                <w:sz w:val="18"/>
              </w:rPr>
              <w:t>Logger</w:t>
            </w:r>
          </w:p>
        </w:tc>
        <w:tc>
          <w:tcPr>
            <w:tcW w:type="dxa" w:w="2268"/>
            <w:shd w:val="clear" w:color="auto" w:fill="EBF3FB"/>
          </w:tcPr>
          <w:p>
            <w:r>
              <w:rPr>
                <w:sz w:val="18"/>
              </w:rPr>
              <w:t>Logger</w:t>
            </w:r>
          </w:p>
        </w:tc>
        <w:tc>
          <w:tcPr>
            <w:tcW w:type="dxa" w:w="2268"/>
            <w:shd w:val="clear" w:color="auto" w:fill="EBF3FB"/>
          </w:tcPr>
          <w:p>
            <w:r>
              <w:rPr>
                <w:sz w:val="18"/>
              </w:rPr>
              <w:t>None</w:t>
            </w:r>
          </w:p>
        </w:tc>
        <w:tc>
          <w:tcPr>
            <w:tcW w:type="dxa" w:w="2268"/>
            <w:shd w:val="clear" w:color="auto" w:fill="EBF3FB"/>
          </w:tcPr>
          <w:p>
            <w:r>
              <w:rPr>
                <w:sz w:val="18"/>
              </w:rPr>
              <w:t>Messages logged: `#[vars.watermark]`, `#[vars.payload]`</w:t>
            </w:r>
          </w:p>
        </w:tc>
      </w:tr>
    </w:tbl>
    <w:p>
      <w:pPr>
        <w:spacing w:after="80"/>
      </w:pPr>
    </w:p>
    <w:p/>
    <w:p>
      <w:pPr>
        <w:pStyle w:val="Heading3"/>
      </w:pPr>
      <w:r>
        <w:t>Error Handling</w:t>
      </w:r>
    </w:p>
    <w:p>
      <w:pPr>
        <w:spacing w:after="40"/>
        <w:ind w:left="360"/>
      </w:pPr>
      <w:r>
        <w:rPr>
          <w:b/>
          <w:color w:val="1F497D"/>
        </w:rPr>
        <w:t xml:space="preserve">Behaviour: </w:t>
      </w:r>
      <w:r>
        <w:rPr>
          <w:color w:val="000000"/>
        </w:rPr>
        <w:t>Standard Mule default error propagation is applied. If any error occurs (e.g., database connection failure or Object Store read failure), the process stops and fails for that execution window, attempting again on the next scheduler interval.</w:t>
      </w:r>
    </w:p>
    <w:p/>
    <w:p>
      <w:pPr>
        <w:pStyle w:val="Heading3"/>
      </w:pPr>
      <w:r>
        <w:t>Outputs</w:t>
      </w:r>
    </w:p>
    <w:p>
      <w:pPr>
        <w:spacing w:after="40"/>
        <w:ind w:left="360"/>
      </w:pPr>
      <w:r>
        <w:rPr>
          <w:b/>
          <w:color w:val="1F497D"/>
        </w:rPr>
        <w:t xml:space="preserve">Payload: </w:t>
      </w:r>
      <w:r>
        <w:rPr>
          <w:color w:val="000000"/>
        </w:rPr>
        <w:t>List of employee records retrieved from the database that are newer than the watermark date.</w:t>
      </w:r>
    </w:p>
    <w:p>
      <w:pPr>
        <w:spacing w:after="40"/>
        <w:ind w:left="360"/>
      </w:pPr>
      <w:r>
        <w:rPr>
          <w:b/>
          <w:color w:val="1F497D"/>
        </w:rPr>
        <w:t xml:space="preserve">`watermark`: </w:t>
      </w:r>
      <w:r>
        <w:rPr>
          <w:color w:val="000000"/>
        </w:rPr>
        <w:t>Stores the timestamp boundary used to query new records.</w:t>
      </w:r>
    </w:p>
    <w:p/>
    <w:p>
      <w:pPr>
        <w:pStyle w:val="Heading3"/>
      </w:pPr>
      <w:r>
        <w:t>Flow References</w:t>
      </w:r>
    </w:p>
    <w:p>
      <w:r>
        <w:rPr>
          <w:i/>
        </w:rPr>
        <w:t>None</w:t>
      </w:r>
    </w:p>
    <w:p>
      <w:pPr>
        <w:pStyle w:val="Heading3"/>
      </w:pPr>
      <w:r>
        <w:t>Configuration Properties Used</w:t>
      </w:r>
    </w:p>
    <w:p>
      <w:r>
        <w:rPr>
          <w:i/>
        </w:rPr>
        <w:t>None</w:t>
      </w:r>
    </w:p>
    <w:p>
      <w:pPr>
        <w:spacing w:before="40" w:after="80"/>
        <w:pBdr>
          <w:bottom w:val="single" w:sz="6" w:space="1" w:color="2E75B6"/>
        </w:pBdr>
      </w:pPr>
    </w:p>
    <w:p/>
    <w:p>
      <w:r>
        <w:br w:type="page"/>
      </w:r>
    </w:p>
    <w:p>
      <w:pPr>
        <w:pStyle w:val="Heading1"/>
      </w:pPr>
      <w:r>
        <w:t>File: globalxml.xml</w:t>
      </w:r>
    </w:p>
    <w:p>
      <w:r>
        <w:t>This file contains Mule global configurations only - no flows defined.</w:t>
      </w:r>
    </w:p>
    <w:p>
      <w:pPr>
        <w:spacing w:before="40" w:after="80"/>
        <w:pBdr>
          <w:bottom w:val="single" w:sz="6" w:space="1" w:color="2E75B6"/>
        </w:pBdr>
      </w:pPr>
    </w:p>
    <w:p/>
    <w:p>
      <w:pPr>
        <w:pStyle w:val="Heading1"/>
      </w:pPr>
      <w:r>
        <w:t>File: hellomule.xml</w:t>
      </w:r>
    </w:p>
    <w:p>
      <w:pPr>
        <w:pStyle w:val="Heading2"/>
      </w:pPr>
      <w:r>
        <w:t>Flow: hellomuleFlow1</w:t>
      </w:r>
    </w:p>
    <w:p>
      <w:pPr>
        <w:spacing w:after="40"/>
      </w:pPr>
      <w:r>
        <w:rPr>
          <w:b/>
          <w:color w:val="1F497D"/>
        </w:rPr>
        <w:t xml:space="preserve">Source File: </w:t>
      </w:r>
      <w:r>
        <w:rPr>
          <w:color w:val="000000"/>
        </w:rPr>
        <w:t>hellomule.xml</w:t>
      </w:r>
    </w:p>
    <w:p>
      <w:pPr>
        <w:spacing w:after="40"/>
      </w:pPr>
      <w:r>
        <w:rPr>
          <w:b/>
          <w:color w:val="1F497D"/>
        </w:rPr>
        <w:t xml:space="preserve">Flow Type: </w:t>
      </w:r>
      <w:r>
        <w:rPr>
          <w:color w:val="000000"/>
        </w:rPr>
        <w:t>flow</w:t>
      </w:r>
    </w:p>
    <w:p/>
    <w:p>
      <w:pPr>
        <w:pStyle w:val="Heading3"/>
      </w:pPr>
      <w:r>
        <w:t>Overview</w:t>
      </w:r>
    </w:p>
    <w:p>
      <w:pPr>
        <w:spacing w:after="120"/>
      </w:pPr>
      <w:r>
        <w:t>This flow retrieves employee records from a database and formats them into a standardized JSON response. It is triggered by an incoming HTTP GET request on the `/testingsql` path. Once triggered, it queries the database to select all records from the `employee` table and uses DataWeave to process each record, splitting the full name into first and last names. This solves the business problem of exposing clean, structured, and parsed employee information to external consumers through an API endpoint.</w:t>
      </w:r>
    </w:p>
    <w:p>
      <w:pPr>
        <w:pStyle w:val="Heading3"/>
      </w:pPr>
      <w:r>
        <w:t>Flow Diagram</w:t>
      </w:r>
    </w:p>
    <w:p>
      <w:r>
        <w:rPr>
          <w:i/>
          <w:color w:val="555555"/>
          <w:sz w:val="18"/>
        </w:rPr>
        <w:t>Mermaid diagram - paste into https://mermaid.live to render visually</w:t>
      </w:r>
    </w:p>
    <w:p>
      <w:pPr>
        <w:spacing w:before="0" w:after="0"/>
        <w:ind w:left="288"/>
        <w:shd w:val="clear" w:color="auto" w:fill="F2F2F2"/>
      </w:pPr>
      <w:r>
        <w:rPr>
          <w:rFonts w:ascii="Courier New" w:hAnsi="Courier New"/>
          <w:color w:val="000000"/>
          <w:sz w:val="16"/>
        </w:rPr>
        <w:t>graph TD</w:t>
      </w:r>
    </w:p>
    <w:p>
      <w:pPr>
        <w:spacing w:before="0" w:after="0"/>
        <w:ind w:left="288"/>
        <w:shd w:val="clear" w:color="auto" w:fill="F2F2F2"/>
      </w:pPr>
      <w:r>
        <w:rPr>
          <w:rFonts w:ascii="Courier New" w:hAnsi="Courier New"/>
          <w:color w:val="000000"/>
          <w:sz w:val="16"/>
        </w:rPr>
        <w:t>A[HTTP Listener: testingsql] --&gt; B[DB Select: employee]</w:t>
      </w:r>
    </w:p>
    <w:p>
      <w:pPr>
        <w:spacing w:before="0" w:after="0"/>
        <w:ind w:left="288"/>
        <w:shd w:val="clear" w:color="auto" w:fill="F2F2F2"/>
      </w:pPr>
      <w:r>
        <w:rPr>
          <w:rFonts w:ascii="Courier New" w:hAnsi="Courier New"/>
          <w:color w:val="000000"/>
          <w:sz w:val="16"/>
        </w:rPr>
        <w:t>B --&gt; C[DataWeave Transform: Format employee names and IDs]</w:t>
      </w:r>
    </w:p>
    <w:p>
      <w:pPr>
        <w:spacing w:before="0" w:after="0"/>
        <w:ind w:left="288"/>
        <w:shd w:val="clear" w:color="auto" w:fill="F2F2F2"/>
      </w:pPr>
      <w:r>
        <w:rPr>
          <w:rFonts w:ascii="Courier New" w:hAnsi="Courier New"/>
          <w:color w:val="000000"/>
          <w:sz w:val="16"/>
        </w:rPr>
        <w:t>C --&gt; D([End])</w:t>
      </w:r>
    </w:p>
    <w:p>
      <w:pPr>
        <w:spacing w:after="80"/>
      </w:pPr>
    </w:p>
    <w:p>
      <w:pPr>
        <w:pStyle w:val="Heading3"/>
      </w:pPr>
      <w:r>
        <w:t>Trigger</w:t>
      </w:r>
    </w:p>
    <w:p>
      <w:pPr>
        <w:spacing w:after="40"/>
        <w:ind w:left="360"/>
      </w:pPr>
      <w:r>
        <w:rPr>
          <w:b/>
          <w:color w:val="1F497D"/>
        </w:rPr>
        <w:t xml:space="preserve">Type: </w:t>
      </w:r>
      <w:r>
        <w:rPr>
          <w:color w:val="000000"/>
        </w:rPr>
        <w:t>HTTP Listener</w:t>
      </w:r>
    </w:p>
    <w:p>
      <w:pPr>
        <w:spacing w:after="40"/>
        <w:ind w:left="360"/>
      </w:pPr>
      <w:r>
        <w:rPr>
          <w:b/>
          <w:color w:val="1F497D"/>
        </w:rPr>
        <w:t xml:space="preserve">Path: </w:t>
      </w:r>
      <w:r>
        <w:rPr>
          <w:color w:val="000000"/>
        </w:rPr>
        <w:t>/testingsql</w:t>
      </w:r>
    </w:p>
    <w:p>
      <w:pPr>
        <w:spacing w:after="40"/>
        <w:ind w:left="360"/>
      </w:pPr>
      <w:r>
        <w:rPr>
          <w:b/>
          <w:color w:val="1F497D"/>
        </w:rPr>
        <w:t xml:space="preserve">Config Ref: </w:t>
      </w:r>
      <w:r>
        <w:rPr>
          <w:color w:val="000000"/>
        </w:rPr>
        <w:t>HTTP_Listener_config</w:t>
      </w:r>
    </w:p>
    <w:p/>
    <w:p>
      <w:pPr>
        <w:pStyle w:val="Heading3"/>
      </w:pPr>
      <w:r>
        <w:t>Inputs</w:t>
      </w:r>
    </w:p>
    <w:p>
      <w:pPr>
        <w:spacing w:after="40"/>
        <w:ind w:left="360"/>
      </w:pPr>
      <w:r>
        <w:rPr>
          <w:sz w:val="20"/>
        </w:rPr>
        <w:t>- This flow is triggered by an HTTP request to the `/testingsql` endpoint. While no input payload is strictly required to execute the SELECT query, any query parameters or headers sent in the HTTP request will be received by the listener.</w:t>
      </w:r>
    </w:p>
    <w:p/>
    <w:p>
      <w:pPr>
        <w:pStyle w:val="Heading3"/>
      </w:pPr>
      <w:r>
        <w:t>Logic Steps</w:t>
      </w:r>
    </w:p>
    <w:p>
      <w:pPr>
        <w:spacing w:after="80"/>
      </w:pPr>
      <w:r>
        <w:rPr>
          <w:i/>
        </w:rPr>
        <w:t>Each step is documented below. DataWeave scripts are shown inline immediately beneath the step they belong to.</w:t>
      </w:r>
    </w:p>
    <w:p>
      <w:pPr>
        <w:spacing w:after="40" w:before="120"/>
      </w:pPr>
      <w:r>
        <w:rPr>
          <w:b/>
          <w:color w:val="2E75B6"/>
          <w:sz w:val="22"/>
        </w:rPr>
        <w:t xml:space="preserve">Step 1  </w:t>
      </w:r>
      <w:r>
        <w:rPr>
          <w:b/>
          <w:color w:val="000000"/>
          <w:sz w:val="22"/>
        </w:rPr>
        <w:t>HTTP Listener</w:t>
      </w:r>
    </w:p>
    <w:p>
      <w:pPr>
        <w:spacing w:after="40"/>
        <w:ind w:left="432"/>
      </w:pPr>
      <w:r>
        <w:rPr>
          <w:sz w:val="20"/>
        </w:rPr>
        <w:t>Listens for incoming HTTP requests on the path `/testingsql` using the connection profile configured in `HTTP_Listener_config`. Upon receiving a request, it bootstraps the execution of the flow.</w:t>
      </w:r>
    </w:p>
    <w:p>
      <w:pPr>
        <w:spacing w:after="60"/>
      </w:pPr>
    </w:p>
    <w:p>
      <w:pPr>
        <w:spacing w:after="40" w:before="120"/>
      </w:pPr>
      <w:r>
        <w:rPr>
          <w:b/>
          <w:color w:val="2E75B6"/>
          <w:sz w:val="22"/>
        </w:rPr>
        <w:t xml:space="preserve">Step 2  </w:t>
      </w:r>
      <w:r>
        <w:rPr>
          <w:b/>
          <w:color w:val="000000"/>
          <w:sz w:val="22"/>
        </w:rPr>
        <w:t>DB Select</w:t>
      </w:r>
    </w:p>
    <w:p>
      <w:pPr>
        <w:spacing w:after="40"/>
        <w:ind w:left="432"/>
      </w:pPr>
      <w:r>
        <w:rPr>
          <w:sz w:val="20"/>
        </w:rPr>
        <w:t>Connects to the database using `Database_Config1` and runs a SQL query to select all records from the `employee` table. It returns the raw result set (a list of map records representing rows) to the flow payload for further processing.</w:t>
      </w:r>
    </w:p>
    <w:p>
      <w:pPr>
        <w:spacing w:after="60"/>
      </w:pPr>
    </w:p>
    <w:p>
      <w:pPr>
        <w:spacing w:after="40" w:before="120"/>
      </w:pPr>
      <w:r>
        <w:rPr>
          <w:b/>
          <w:color w:val="2E75B6"/>
          <w:sz w:val="22"/>
        </w:rPr>
        <w:t xml:space="preserve">Step 3  </w:t>
      </w:r>
      <w:r>
        <w:rPr>
          <w:b/>
          <w:color w:val="000000"/>
          <w:sz w:val="22"/>
        </w:rPr>
        <w:t>DataWeave Transform</w:t>
      </w:r>
    </w:p>
    <w:p>
      <w:pPr>
        <w:spacing w:after="40"/>
        <w:ind w:left="432"/>
      </w:pPr>
      <w:r>
        <w:rPr>
          <w:sz w:val="20"/>
        </w:rPr>
        <w:t>Converts the database result payload into a structured JSON array. For each employee record, it splits the full "Name" field by spaces to extract the "firstname" and "lastname" separately, while mapping the raw "EmployeeID" to "employeeid".</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%dw 2.0</w:t>
      </w:r>
    </w:p>
    <w:p>
      <w:pPr>
        <w:spacing w:before="0" w:after="0"/>
        <w:ind w:left="576"/>
        <w:shd w:val="clear" w:color="auto" w:fill="F2F2F2"/>
      </w:pPr>
      <w:r>
        <w:rPr>
          <w:rFonts w:ascii="Courier New" w:hAnsi="Courier New"/>
          <w:color w:val="000000"/>
          <w:sz w:val="16"/>
        </w:rPr>
        <w:t>output application/json</w:t>
      </w:r>
    </w:p>
    <w:p>
      <w:pPr>
        <w:spacing w:before="0" w:after="0"/>
        <w:ind w:left="576"/>
        <w:shd w:val="clear" w:color="auto" w:fill="F2F2F2"/>
      </w:pPr>
      <w:r>
        <w:rPr>
          <w:rFonts w:ascii="Courier New" w:hAnsi="Courier New"/>
          <w:color w:val="000000"/>
          <w:sz w:val="16"/>
        </w:rPr>
        <w:t>---</w:t>
      </w:r>
    </w:p>
    <w:p>
      <w:pPr>
        <w:spacing w:before="0" w:after="0"/>
        <w:ind w:left="576"/>
        <w:shd w:val="clear" w:color="auto" w:fill="F2F2F2"/>
      </w:pPr>
      <w:r>
        <w:rPr>
          <w:rFonts w:ascii="Courier New" w:hAnsi="Courier New"/>
          <w:color w:val="000000"/>
          <w:sz w:val="16"/>
        </w:rPr>
        <w:t>payload map ((item, index) -&gt; {</w:t>
      </w:r>
    </w:p>
    <w:p>
      <w:pPr>
        <w:spacing w:before="0" w:after="0"/>
        <w:ind w:left="576"/>
        <w:shd w:val="clear" w:color="auto" w:fill="F2F2F2"/>
      </w:pPr>
      <w:r>
        <w:rPr>
          <w:rFonts w:ascii="Courier New" w:hAnsi="Courier New"/>
          <w:color w:val="000000"/>
          <w:sz w:val="16"/>
        </w:rPr>
        <w:t xml:space="preserve"> firstname:(item.Name splitBy " ")[0],</w:t>
      </w:r>
    </w:p>
    <w:p>
      <w:pPr>
        <w:spacing w:before="0" w:after="0"/>
        <w:ind w:left="576"/>
        <w:shd w:val="clear" w:color="auto" w:fill="F2F2F2"/>
      </w:pPr>
      <w:r>
        <w:rPr>
          <w:rFonts w:ascii="Courier New" w:hAnsi="Courier New"/>
          <w:color w:val="000000"/>
          <w:sz w:val="16"/>
        </w:rPr>
        <w:t xml:space="preserve"> lastname:(item.Name splitBy " ")[1],</w:t>
      </w:r>
    </w:p>
    <w:p>
      <w:pPr>
        <w:spacing w:before="0" w:after="0"/>
        <w:ind w:left="576"/>
        <w:shd w:val="clear" w:color="auto" w:fill="F2F2F2"/>
      </w:pPr>
      <w:r>
        <w:rPr>
          <w:rFonts w:ascii="Courier New" w:hAnsi="Courier New"/>
          <w:color w:val="000000"/>
          <w:sz w:val="16"/>
        </w:rPr>
        <w:t xml:space="preserve"> employeeid:item.EmployeeID,</w:t>
      </w:r>
    </w:p>
    <w:p>
      <w:pPr>
        <w:spacing w:before="0" w:after="0"/>
        <w:ind w:left="576"/>
        <w:shd w:val="clear" w:color="auto" w:fill="F2F2F2"/>
      </w:pPr>
      <w:r>
        <w:rPr>
          <w:rFonts w:ascii="Courier New" w:hAnsi="Courier New"/>
          <w:color w:val="000000"/>
          <w:sz w:val="16"/>
        </w:rPr>
        <w:t xml:space="preserve"> </w:t>
      </w:r>
    </w:p>
    <w:p>
      <w:pPr>
        <w:spacing w:before="0" w:after="0"/>
        <w:ind w:left="576"/>
        <w:shd w:val="clear" w:color="auto" w:fill="F2F2F2"/>
      </w:pPr>
      <w:r>
        <w:rPr>
          <w:rFonts w:ascii="Courier New" w:hAnsi="Courier New"/>
          <w:color w:val="000000"/>
          <w:sz w:val="16"/>
        </w:rPr>
        <w:t>})</w:t>
      </w:r>
    </w:p>
    <w:p>
      <w:pPr>
        <w:spacing w:after="80"/>
      </w:pPr>
    </w:p>
    <w:p>
      <w:pPr>
        <w:spacing w:after="60"/>
      </w:pPr>
    </w:p>
    <w:p/>
    <w:p>
      <w:pPr>
        <w:pStyle w:val="Heading3"/>
      </w:pPr>
      <w:r>
        <w:t>Connectors &amp; Components Used</w:t>
      </w:r>
    </w:p>
    <w:tbl>
      <w:tblPr>
        <w:tblStyle w:val="TableGrid"/>
        <w:tblW w:type="auto" w:w="0"/>
        <w:tblLook w:firstColumn="1" w:firstRow="1" w:lastColumn="0" w:lastRow="0" w:noHBand="0" w:noVBand="1" w:val="04A0"/>
      </w:tblPr>
      <w:tblGrid>
        <w:gridCol w:w="2160"/>
        <w:gridCol w:w="2160"/>
        <w:gridCol w:w="2160"/>
        <w:gridCol w:w="2160"/>
      </w:tblGrid>
      <w:tr>
        <w:tc>
          <w:tcPr>
            <w:tcW w:type="dxa" w:w="2268"/>
            <w:shd w:val="clear" w:color="auto" w:fill="2E75B6"/>
          </w:tcPr>
          <w:p>
            <w:r>
              <w:rPr>
                <w:b/>
                <w:color w:val="FFFFFF"/>
                <w:sz w:val="20"/>
              </w:rPr>
              <w:t>Connector</w:t>
            </w:r>
          </w:p>
        </w:tc>
        <w:tc>
          <w:tcPr>
            <w:tcW w:type="dxa" w:w="2268"/>
            <w:shd w:val="clear" w:color="auto" w:fill="2E75B6"/>
          </w:tcPr>
          <w:p>
            <w:r>
              <w:rPr>
                <w:b/>
                <w:color w:val="FFFFFF"/>
                <w:sz w:val="20"/>
              </w:rPr>
              <w:t>Operation</w:t>
            </w:r>
          </w:p>
        </w:tc>
        <w:tc>
          <w:tcPr>
            <w:tcW w:type="dxa" w:w="2268"/>
            <w:shd w:val="clear" w:color="auto" w:fill="2E75B6"/>
          </w:tcPr>
          <w:p>
            <w:r>
              <w:rPr>
                <w:b/>
                <w:color w:val="FFFFFF"/>
                <w:sz w:val="20"/>
              </w:rPr>
              <w:t>Config Ref</w:t>
            </w:r>
          </w:p>
        </w:tc>
        <w:tc>
          <w:tcPr>
            <w:tcW w:type="dxa" w:w="2268"/>
            <w:shd w:val="clear" w:color="auto" w:fill="2E75B6"/>
          </w:tcPr>
          <w:p>
            <w:r>
              <w:rPr>
                <w:b/>
                <w:color w:val="FFFFFF"/>
                <w:sz w:val="20"/>
              </w:rPr>
              <w:t>Key Details</w:t>
            </w:r>
          </w:p>
        </w:tc>
      </w:tr>
      <w:tr>
        <w:tc>
          <w:tcPr>
            <w:tcW w:type="dxa" w:w="2268"/>
            <w:shd w:val="clear" w:color="auto" w:fill="EBF3FB"/>
          </w:tcPr>
          <w:p>
            <w:r>
              <w:rPr>
                <w:sz w:val="18"/>
              </w:rPr>
              <w:t>HTTP</w:t>
            </w:r>
          </w:p>
        </w:tc>
        <w:tc>
          <w:tcPr>
            <w:tcW w:type="dxa" w:w="2268"/>
            <w:shd w:val="clear" w:color="auto" w:fill="EBF3FB"/>
          </w:tcPr>
          <w:p>
            <w:r>
              <w:rPr>
                <w:sz w:val="18"/>
              </w:rPr>
              <w:t>Listener</w:t>
            </w:r>
          </w:p>
        </w:tc>
        <w:tc>
          <w:tcPr>
            <w:tcW w:type="dxa" w:w="2268"/>
            <w:shd w:val="clear" w:color="auto" w:fill="EBF3FB"/>
          </w:tcPr>
          <w:p>
            <w:r>
              <w:rPr>
                <w:sz w:val="18"/>
              </w:rPr>
              <w:t>HTTP_Listener_config</w:t>
            </w:r>
          </w:p>
        </w:tc>
        <w:tc>
          <w:tcPr>
            <w:tcW w:type="dxa" w:w="2268"/>
            <w:shd w:val="clear" w:color="auto" w:fill="EBF3FB"/>
          </w:tcPr>
          <w:p>
            <w:r>
              <w:rPr>
                <w:sz w:val="18"/>
              </w:rPr>
              <w:t>Path: /testingsql</w:t>
            </w:r>
          </w:p>
        </w:tc>
      </w:tr>
      <w:tr>
        <w:tc>
          <w:tcPr>
            <w:tcW w:type="dxa" w:w="2268"/>
            <w:shd w:val="clear" w:color="auto" w:fill="FFFFFF"/>
          </w:tcPr>
          <w:p>
            <w:r>
              <w:rPr>
                <w:sz w:val="18"/>
              </w:rPr>
              <w:t>DB</w:t>
            </w:r>
          </w:p>
        </w:tc>
        <w:tc>
          <w:tcPr>
            <w:tcW w:type="dxa" w:w="2268"/>
            <w:shd w:val="clear" w:color="auto" w:fill="FFFFFF"/>
          </w:tcPr>
          <w:p>
            <w:r>
              <w:rPr>
                <w:sz w:val="18"/>
              </w:rPr>
              <w:t>Select</w:t>
            </w:r>
          </w:p>
        </w:tc>
        <w:tc>
          <w:tcPr>
            <w:tcW w:type="dxa" w:w="2268"/>
            <w:shd w:val="clear" w:color="auto" w:fill="FFFFFF"/>
          </w:tcPr>
          <w:p>
            <w:r>
              <w:rPr>
                <w:sz w:val="18"/>
              </w:rPr>
              <w:t>Database_Config1</w:t>
            </w:r>
          </w:p>
        </w:tc>
        <w:tc>
          <w:tcPr>
            <w:tcW w:type="dxa" w:w="2268"/>
            <w:shd w:val="clear" w:color="auto" w:fill="FFFFFF"/>
          </w:tcPr>
          <w:p>
            <w:r>
              <w:rPr>
                <w:sz w:val="18"/>
              </w:rPr>
              <w:t>SQL: select * from employee</w:t>
            </w:r>
          </w:p>
        </w:tc>
      </w:tr>
      <w:tr>
        <w:tc>
          <w:tcPr>
            <w:tcW w:type="dxa" w:w="2268"/>
            <w:shd w:val="clear" w:color="auto" w:fill="EBF3FB"/>
          </w:tcPr>
          <w:p>
            <w:r>
              <w:rPr>
                <w:sz w:val="18"/>
              </w:rPr>
              <w:t>ee</w:t>
            </w:r>
          </w:p>
        </w:tc>
        <w:tc>
          <w:tcPr>
            <w:tcW w:type="dxa" w:w="2268"/>
            <w:shd w:val="clear" w:color="auto" w:fill="EBF3FB"/>
          </w:tcPr>
          <w:p>
            <w:r>
              <w:rPr>
                <w:sz w:val="18"/>
              </w:rPr>
              <w:t>Transform Message</w:t>
            </w:r>
          </w:p>
        </w:tc>
        <w:tc>
          <w:tcPr>
            <w:tcW w:type="dxa" w:w="2268"/>
            <w:shd w:val="clear" w:color="auto" w:fill="EBF3FB"/>
          </w:tcPr>
          <w:p>
            <w:r>
              <w:rPr>
                <w:sz w:val="18"/>
              </w:rPr>
              <w:t>None</w:t>
            </w:r>
          </w:p>
        </w:tc>
        <w:tc>
          <w:tcPr>
            <w:tcW w:type="dxa" w:w="2268"/>
            <w:shd w:val="clear" w:color="auto" w:fill="EBF3FB"/>
          </w:tcPr>
          <w:p>
            <w:r>
              <w:rPr>
                <w:sz w:val="18"/>
              </w:rPr>
              <w:t>Maps Name and EmployeeID into structured JSON</w:t>
            </w:r>
          </w:p>
        </w:tc>
      </w:tr>
    </w:tbl>
    <w:p>
      <w:pPr>
        <w:spacing w:after="80"/>
      </w:pPr>
    </w:p>
    <w:p/>
    <w:p>
      <w:pPr>
        <w:pStyle w:val="Heading3"/>
      </w:pPr>
      <w:r>
        <w:t>Error Handling</w:t>
      </w:r>
    </w:p>
    <w:p>
      <w:pPr>
        <w:spacing w:after="40"/>
        <w:ind w:left="360"/>
      </w:pPr>
      <w:r>
        <w:rPr>
          <w:b/>
          <w:color w:val="1F497D"/>
        </w:rPr>
        <w:t xml:space="preserve">Behaviour: </w:t>
      </w:r>
      <w:r>
        <w:rPr>
          <w:color w:val="000000"/>
        </w:rPr>
        <w:t>No custom error handling is implemented. Any database or transformation errors will propagate back to the default Mule runtime error handler and return a default error response (e.g., HTTP 500) to the caller.</w:t>
      </w:r>
    </w:p>
    <w:p/>
    <w:p>
      <w:pPr>
        <w:pStyle w:val="Heading3"/>
      </w:pPr>
      <w:r>
        <w:t>Outputs</w:t>
      </w:r>
    </w:p>
    <w:p>
      <w:pPr>
        <w:spacing w:after="40"/>
        <w:ind w:left="360"/>
      </w:pPr>
      <w:r>
        <w:rPr>
          <w:b/>
          <w:color w:val="1F497D"/>
        </w:rPr>
        <w:t xml:space="preserve">Payload: </w:t>
      </w:r>
      <w:r>
        <w:rPr>
          <w:color w:val="000000"/>
        </w:rPr>
        <w:t>A JSON array where each object contains `firstname` (String), `lastname` (String), and `employeeid` (representing the employee's ID).</w:t>
      </w:r>
    </w:p>
    <w:p>
      <w:pPr>
        <w:spacing w:after="40"/>
        <w:ind w:left="360"/>
      </w:pPr>
      <w:r>
        <w:rPr>
          <w:b/>
          <w:color w:val="1F497D"/>
        </w:rPr>
        <w:t xml:space="preserve">Variables Set: </w:t>
      </w:r>
      <w:r>
        <w:rPr>
          <w:color w:val="000000"/>
        </w:rPr>
        <w:t>None</w:t>
      </w:r>
    </w:p>
    <w:p/>
    <w:p>
      <w:pPr>
        <w:pStyle w:val="Heading3"/>
      </w:pPr>
      <w:r>
        <w:t>Flow References</w:t>
      </w:r>
    </w:p>
    <w:p>
      <w:r>
        <w:rPr>
          <w:i/>
        </w:rPr>
        <w:t>None</w:t>
      </w:r>
    </w:p>
    <w:p>
      <w:pPr>
        <w:pStyle w:val="Heading3"/>
      </w:pPr>
      <w:r>
        <w:t>Configuration Properties Used</w:t>
      </w:r>
    </w:p>
    <w:p>
      <w:r>
        <w:rPr>
          <w:i/>
        </w:rPr>
        <w:t>None</w:t>
      </w:r>
    </w:p>
    <w:p>
      <w:pPr>
        <w:spacing w:before="40" w:after="80"/>
        <w:pBdr>
          <w:bottom w:val="single" w:sz="6" w:space="1" w:color="2E75B6"/>
        </w:pBdr>
      </w:pPr>
    </w:p>
    <w:p/>
    <w:p>
      <w:r>
        <w:br w:type="page"/>
      </w:r>
    </w:p>
    <w:p>
      <w:pPr>
        <w:pStyle w:val="Heading2"/>
      </w:pPr>
      <w:r>
        <w:t>Flow: hellomuleFlow</w:t>
      </w:r>
    </w:p>
    <w:p>
      <w:pPr>
        <w:spacing w:after="40"/>
      </w:pPr>
      <w:r>
        <w:rPr>
          <w:b/>
          <w:color w:val="1F497D"/>
        </w:rPr>
        <w:t xml:space="preserve">Source File: </w:t>
      </w:r>
      <w:r>
        <w:rPr>
          <w:color w:val="000000"/>
        </w:rPr>
        <w:t>hellomule.xml</w:t>
      </w:r>
    </w:p>
    <w:p>
      <w:pPr>
        <w:spacing w:after="40"/>
      </w:pPr>
      <w:r>
        <w:rPr>
          <w:b/>
          <w:color w:val="1F497D"/>
        </w:rPr>
        <w:t xml:space="preserve">Flow Type: </w:t>
      </w:r>
      <w:r>
        <w:rPr>
          <w:color w:val="000000"/>
        </w:rPr>
        <w:t>flow</w:t>
      </w:r>
    </w:p>
    <w:p/>
    <w:p>
      <w:pPr>
        <w:pStyle w:val="Heading3"/>
      </w:pPr>
      <w:r>
        <w:t>Overview</w:t>
      </w:r>
    </w:p>
    <w:p>
      <w:pPr>
        <w:spacing w:after="120"/>
      </w:pPr>
      <w:r>
        <w:t>This flow functions as a simple diagnostic or greeting endpoint within the application. It is triggered by an HTTP GET request to the `/hellomule` path and immediately returns a static JSON greeting payload. Simultaneously, it extracts and prints secure configuration properties (username and password) to the application logs for validation. This solves the business need for verifying connectivity, testing secure property configuration, and ensuring runtime systems are running as expected.</w:t>
      </w:r>
    </w:p>
    <w:p>
      <w:pPr>
        <w:pStyle w:val="Heading3"/>
      </w:pPr>
      <w:r>
        <w:t>Flow Diagram</w:t>
      </w:r>
    </w:p>
    <w:p>
      <w:r>
        <w:rPr>
          <w:i/>
          <w:color w:val="555555"/>
          <w:sz w:val="18"/>
        </w:rPr>
        <w:t>Mermaid diagram - paste into https://mermaid.live to render visually</w:t>
      </w:r>
    </w:p>
    <w:p>
      <w:pPr>
        <w:spacing w:before="0" w:after="0"/>
        <w:ind w:left="288"/>
        <w:shd w:val="clear" w:color="auto" w:fill="F2F2F2"/>
      </w:pPr>
      <w:r>
        <w:rPr>
          <w:rFonts w:ascii="Courier New" w:hAnsi="Courier New"/>
          <w:color w:val="000000"/>
          <w:sz w:val="16"/>
        </w:rPr>
        <w:t>graph TD</w:t>
      </w:r>
    </w:p>
    <w:p>
      <w:pPr>
        <w:spacing w:before="0" w:after="0"/>
        <w:ind w:left="288"/>
        <w:shd w:val="clear" w:color="auto" w:fill="F2F2F2"/>
      </w:pPr>
      <w:r>
        <w:rPr>
          <w:rFonts w:ascii="Courier New" w:hAnsi="Courier New"/>
          <w:color w:val="000000"/>
          <w:sz w:val="16"/>
        </w:rPr>
        <w:t>A[HTTP Listener: hellomule] --&gt; B[Set Payload: Hello mule]</w:t>
      </w:r>
    </w:p>
    <w:p>
      <w:pPr>
        <w:spacing w:before="0" w:after="0"/>
        <w:ind w:left="288"/>
        <w:shd w:val="clear" w:color="auto" w:fill="F2F2F2"/>
      </w:pPr>
      <w:r>
        <w:rPr>
          <w:rFonts w:ascii="Courier New" w:hAnsi="Courier New"/>
          <w:color w:val="000000"/>
          <w:sz w:val="16"/>
        </w:rPr>
        <w:t>B --&gt; C[Logger: Print secure credentials]</w:t>
      </w:r>
    </w:p>
    <w:p>
      <w:pPr>
        <w:spacing w:before="0" w:after="0"/>
        <w:ind w:left="288"/>
        <w:shd w:val="clear" w:color="auto" w:fill="F2F2F2"/>
      </w:pPr>
      <w:r>
        <w:rPr>
          <w:rFonts w:ascii="Courier New" w:hAnsi="Courier New"/>
          <w:color w:val="000000"/>
          <w:sz w:val="16"/>
        </w:rPr>
        <w:t>C --&gt; D([End])</w:t>
      </w:r>
    </w:p>
    <w:p>
      <w:pPr>
        <w:spacing w:after="80"/>
      </w:pPr>
    </w:p>
    <w:p>
      <w:pPr>
        <w:pStyle w:val="Heading3"/>
      </w:pPr>
      <w:r>
        <w:t>Trigger</w:t>
      </w:r>
    </w:p>
    <w:p>
      <w:pPr>
        <w:spacing w:after="40"/>
        <w:ind w:left="360"/>
      </w:pPr>
      <w:r>
        <w:rPr>
          <w:b/>
          <w:color w:val="1F497D"/>
        </w:rPr>
        <w:t xml:space="preserve">Type: </w:t>
      </w:r>
      <w:r>
        <w:rPr>
          <w:color w:val="000000"/>
        </w:rPr>
        <w:t>HTTP Listener</w:t>
      </w:r>
    </w:p>
    <w:p>
      <w:pPr>
        <w:spacing w:after="40"/>
        <w:ind w:left="360"/>
      </w:pPr>
      <w:r>
        <w:rPr>
          <w:b/>
          <w:color w:val="1F497D"/>
        </w:rPr>
        <w:t xml:space="preserve">Path: </w:t>
      </w:r>
      <w:r>
        <w:rPr>
          <w:color w:val="000000"/>
        </w:rPr>
        <w:t>/hellomule</w:t>
      </w:r>
    </w:p>
    <w:p>
      <w:pPr>
        <w:spacing w:after="40"/>
        <w:ind w:left="360"/>
      </w:pPr>
      <w:r>
        <w:rPr>
          <w:b/>
          <w:color w:val="1F497D"/>
        </w:rPr>
        <w:t xml:space="preserve">Method: </w:t>
      </w:r>
      <w:r>
        <w:rPr>
          <w:color w:val="000000"/>
        </w:rPr>
        <w:t>GET</w:t>
      </w:r>
    </w:p>
    <w:p>
      <w:pPr>
        <w:spacing w:after="40"/>
        <w:ind w:left="360"/>
      </w:pPr>
      <w:r>
        <w:rPr>
          <w:b/>
          <w:color w:val="1F497D"/>
        </w:rPr>
        <w:t xml:space="preserve">Config Ref: </w:t>
      </w:r>
      <w:r>
        <w:rPr>
          <w:color w:val="000000"/>
        </w:rPr>
        <w:t>HTTP_Listener_config</w:t>
      </w:r>
    </w:p>
    <w:p/>
    <w:p>
      <w:pPr>
        <w:pStyle w:val="Heading3"/>
      </w:pPr>
      <w:r>
        <w:t>Inputs</w:t>
      </w:r>
    </w:p>
    <w:p>
      <w:pPr>
        <w:spacing w:after="40"/>
        <w:ind w:left="360"/>
      </w:pPr>
      <w:r>
        <w:rPr>
          <w:sz w:val="20"/>
        </w:rPr>
        <w:t>- This flow expects an HTTP GET request. No request body or parameters are required to trigger or complete this flow.</w:t>
      </w:r>
    </w:p>
    <w:p/>
    <w:p>
      <w:pPr>
        <w:pStyle w:val="Heading3"/>
      </w:pPr>
      <w:r>
        <w:t>Logic Steps</w:t>
      </w:r>
    </w:p>
    <w:p>
      <w:pPr>
        <w:spacing w:after="80"/>
      </w:pPr>
      <w:r>
        <w:rPr>
          <w:i/>
        </w:rPr>
        <w:t>Each step is documented below. DataWeave scripts are shown inline immediately beneath the step they belong to.</w:t>
      </w:r>
    </w:p>
    <w:p>
      <w:pPr>
        <w:spacing w:after="40" w:before="120"/>
      </w:pPr>
      <w:r>
        <w:rPr>
          <w:b/>
          <w:color w:val="2E75B6"/>
          <w:sz w:val="22"/>
        </w:rPr>
        <w:t xml:space="preserve">Step 1  </w:t>
      </w:r>
      <w:r>
        <w:rPr>
          <w:b/>
          <w:color w:val="000000"/>
          <w:sz w:val="22"/>
        </w:rPr>
        <w:t>HTTP Listener</w:t>
      </w:r>
    </w:p>
    <w:p>
      <w:pPr>
        <w:spacing w:after="40"/>
        <w:ind w:left="432"/>
      </w:pPr>
      <w:r>
        <w:rPr>
          <w:sz w:val="20"/>
        </w:rPr>
        <w:t>Listens exclusively for HTTP GET requests on the `/hellomule` resource path. Once hit, it hands over the execution thread to the next processing component.</w:t>
      </w:r>
    </w:p>
    <w:p>
      <w:pPr>
        <w:spacing w:after="60"/>
      </w:pPr>
    </w:p>
    <w:p>
      <w:pPr>
        <w:spacing w:after="40" w:before="120"/>
      </w:pPr>
      <w:r>
        <w:rPr>
          <w:b/>
          <w:color w:val="2E75B6"/>
          <w:sz w:val="22"/>
        </w:rPr>
        <w:t xml:space="preserve">Step 2  </w:t>
      </w:r>
      <w:r>
        <w:rPr>
          <w:b/>
          <w:color w:val="000000"/>
          <w:sz w:val="22"/>
        </w:rPr>
        <w:t>Set Payload</w:t>
      </w:r>
    </w:p>
    <w:p>
      <w:pPr>
        <w:spacing w:after="40"/>
        <w:ind w:left="432"/>
      </w:pPr>
      <w:r>
        <w:rPr>
          <w:sz w:val="20"/>
        </w:rPr>
        <w:t>Sets the outgoing HTTP response payload to the static JSON string "Hello mule". This informs the client that the integration server is responsive.</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output application/json</w:t>
      </w:r>
    </w:p>
    <w:p>
      <w:pPr>
        <w:spacing w:before="0" w:after="0"/>
        <w:ind w:left="576"/>
        <w:shd w:val="clear" w:color="auto" w:fill="F2F2F2"/>
      </w:pPr>
      <w:r>
        <w:rPr>
          <w:rFonts w:ascii="Courier New" w:hAnsi="Courier New"/>
          <w:color w:val="000000"/>
          <w:sz w:val="16"/>
        </w:rPr>
        <w:t>---</w:t>
      </w:r>
    </w:p>
    <w:p>
      <w:pPr>
        <w:spacing w:before="0" w:after="0"/>
        <w:ind w:left="576"/>
        <w:shd w:val="clear" w:color="auto" w:fill="F2F2F2"/>
      </w:pPr>
      <w:r>
        <w:rPr>
          <w:rFonts w:ascii="Courier New" w:hAnsi="Courier New"/>
          <w:color w:val="000000"/>
          <w:sz w:val="16"/>
        </w:rPr>
        <w:t xml:space="preserve"> </w:t>
      </w:r>
    </w:p>
    <w:p>
      <w:pPr>
        <w:spacing w:before="0" w:after="0"/>
        <w:ind w:left="576"/>
        <w:shd w:val="clear" w:color="auto" w:fill="F2F2F2"/>
      </w:pPr>
      <w:r>
        <w:rPr>
          <w:rFonts w:ascii="Courier New" w:hAnsi="Courier New"/>
          <w:color w:val="000000"/>
          <w:sz w:val="16"/>
        </w:rPr>
        <w:t>"Hello mule"</w:t>
      </w:r>
    </w:p>
    <w:p>
      <w:pPr>
        <w:spacing w:after="80"/>
      </w:pPr>
    </w:p>
    <w:p>
      <w:pPr>
        <w:spacing w:after="60"/>
      </w:pPr>
    </w:p>
    <w:p>
      <w:pPr>
        <w:spacing w:after="40" w:before="120"/>
      </w:pPr>
      <w:r>
        <w:rPr>
          <w:b/>
          <w:color w:val="2E75B6"/>
          <w:sz w:val="22"/>
        </w:rPr>
        <w:t xml:space="preserve">Step 3  </w:t>
      </w:r>
      <w:r>
        <w:rPr>
          <w:b/>
          <w:color w:val="000000"/>
          <w:sz w:val="22"/>
        </w:rPr>
        <w:t>Logger</w:t>
      </w:r>
    </w:p>
    <w:p>
      <w:pPr>
        <w:spacing w:after="40"/>
        <w:ind w:left="432"/>
      </w:pPr>
      <w:r>
        <w:rPr>
          <w:sz w:val="20"/>
        </w:rPr>
        <w:t>Evaluates and writes a debug statement to the application logs containing decrypted username and password credentials sourced dynamically from secure configuration properties using the secure property provider syntax.</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output application/java</w:t>
      </w:r>
    </w:p>
    <w:p>
      <w:pPr>
        <w:spacing w:before="0" w:after="0"/>
        <w:ind w:left="576"/>
        <w:shd w:val="clear" w:color="auto" w:fill="F2F2F2"/>
      </w:pPr>
      <w:r>
        <w:rPr>
          <w:rFonts w:ascii="Courier New" w:hAnsi="Courier New"/>
          <w:color w:val="000000"/>
          <w:sz w:val="16"/>
        </w:rPr>
        <w:t>---</w:t>
      </w:r>
    </w:p>
    <w:p>
      <w:pPr>
        <w:spacing w:before="0" w:after="0"/>
        <w:ind w:left="576"/>
        <w:shd w:val="clear" w:color="auto" w:fill="F2F2F2"/>
      </w:pPr>
      <w:r>
        <w:rPr>
          <w:rFonts w:ascii="Courier New" w:hAnsi="Courier New"/>
          <w:color w:val="000000"/>
          <w:sz w:val="16"/>
        </w:rPr>
        <w:t>"Username: " ++ Mule::p("secure::example.username")</w:t>
      </w:r>
    </w:p>
    <w:p>
      <w:pPr>
        <w:spacing w:before="0" w:after="0"/>
        <w:ind w:left="576"/>
        <w:shd w:val="clear" w:color="auto" w:fill="F2F2F2"/>
      </w:pPr>
      <w:r>
        <w:rPr>
          <w:rFonts w:ascii="Courier New" w:hAnsi="Courier New"/>
          <w:color w:val="000000"/>
          <w:sz w:val="16"/>
        </w:rPr>
        <w:t>++ " - " ++</w:t>
      </w:r>
    </w:p>
    <w:p>
      <w:pPr>
        <w:spacing w:before="0" w:after="0"/>
        <w:ind w:left="576"/>
        <w:shd w:val="clear" w:color="auto" w:fill="F2F2F2"/>
      </w:pPr>
      <w:r>
        <w:rPr>
          <w:rFonts w:ascii="Courier New" w:hAnsi="Courier New"/>
          <w:color w:val="000000"/>
          <w:sz w:val="16"/>
        </w:rPr>
        <w:t>"Password: " ++ Mule::p("secure::example.password")</w:t>
      </w:r>
    </w:p>
    <w:p>
      <w:pPr>
        <w:spacing w:after="80"/>
      </w:pPr>
    </w:p>
    <w:p>
      <w:pPr>
        <w:spacing w:after="60"/>
      </w:pPr>
    </w:p>
    <w:p/>
    <w:p>
      <w:pPr>
        <w:pStyle w:val="Heading3"/>
      </w:pPr>
      <w:r>
        <w:t>Connectors &amp; Components Used</w:t>
      </w:r>
    </w:p>
    <w:tbl>
      <w:tblPr>
        <w:tblStyle w:val="TableGrid"/>
        <w:tblW w:type="auto" w:w="0"/>
        <w:tblLook w:firstColumn="1" w:firstRow="1" w:lastColumn="0" w:lastRow="0" w:noHBand="0" w:noVBand="1" w:val="04A0"/>
      </w:tblPr>
      <w:tblGrid>
        <w:gridCol w:w="2160"/>
        <w:gridCol w:w="2160"/>
        <w:gridCol w:w="2160"/>
        <w:gridCol w:w="2160"/>
      </w:tblGrid>
      <w:tr>
        <w:tc>
          <w:tcPr>
            <w:tcW w:type="dxa" w:w="2268"/>
            <w:shd w:val="clear" w:color="auto" w:fill="2E75B6"/>
          </w:tcPr>
          <w:p>
            <w:r>
              <w:rPr>
                <w:b/>
                <w:color w:val="FFFFFF"/>
                <w:sz w:val="20"/>
              </w:rPr>
              <w:t>Connector</w:t>
            </w:r>
          </w:p>
        </w:tc>
        <w:tc>
          <w:tcPr>
            <w:tcW w:type="dxa" w:w="2268"/>
            <w:shd w:val="clear" w:color="auto" w:fill="2E75B6"/>
          </w:tcPr>
          <w:p>
            <w:r>
              <w:rPr>
                <w:b/>
                <w:color w:val="FFFFFF"/>
                <w:sz w:val="20"/>
              </w:rPr>
              <w:t>Operation</w:t>
            </w:r>
          </w:p>
        </w:tc>
        <w:tc>
          <w:tcPr>
            <w:tcW w:type="dxa" w:w="2268"/>
            <w:shd w:val="clear" w:color="auto" w:fill="2E75B6"/>
          </w:tcPr>
          <w:p>
            <w:r>
              <w:rPr>
                <w:b/>
                <w:color w:val="FFFFFF"/>
                <w:sz w:val="20"/>
              </w:rPr>
              <w:t>Config Ref</w:t>
            </w:r>
          </w:p>
        </w:tc>
        <w:tc>
          <w:tcPr>
            <w:tcW w:type="dxa" w:w="2268"/>
            <w:shd w:val="clear" w:color="auto" w:fill="2E75B6"/>
          </w:tcPr>
          <w:p>
            <w:r>
              <w:rPr>
                <w:b/>
                <w:color w:val="FFFFFF"/>
                <w:sz w:val="20"/>
              </w:rPr>
              <w:t>Key Details</w:t>
            </w:r>
          </w:p>
        </w:tc>
      </w:tr>
      <w:tr>
        <w:tc>
          <w:tcPr>
            <w:tcW w:type="dxa" w:w="2268"/>
            <w:shd w:val="clear" w:color="auto" w:fill="EBF3FB"/>
          </w:tcPr>
          <w:p>
            <w:r>
              <w:rPr>
                <w:sz w:val="18"/>
              </w:rPr>
              <w:t>HTTP</w:t>
            </w:r>
          </w:p>
        </w:tc>
        <w:tc>
          <w:tcPr>
            <w:tcW w:type="dxa" w:w="2268"/>
            <w:shd w:val="clear" w:color="auto" w:fill="EBF3FB"/>
          </w:tcPr>
          <w:p>
            <w:r>
              <w:rPr>
                <w:sz w:val="18"/>
              </w:rPr>
              <w:t>Listener</w:t>
            </w:r>
          </w:p>
        </w:tc>
        <w:tc>
          <w:tcPr>
            <w:tcW w:type="dxa" w:w="2268"/>
            <w:shd w:val="clear" w:color="auto" w:fill="EBF3FB"/>
          </w:tcPr>
          <w:p>
            <w:r>
              <w:rPr>
                <w:sz w:val="18"/>
              </w:rPr>
              <w:t>HTTP_Listener_config</w:t>
            </w:r>
          </w:p>
        </w:tc>
        <w:tc>
          <w:tcPr>
            <w:tcW w:type="dxa" w:w="2268"/>
            <w:shd w:val="clear" w:color="auto" w:fill="EBF3FB"/>
          </w:tcPr>
          <w:p>
            <w:r>
              <w:rPr>
                <w:sz w:val="18"/>
              </w:rPr>
              <w:t>Path: /hellomule, Allowed Methods: GET</w:t>
            </w:r>
          </w:p>
        </w:tc>
      </w:tr>
      <w:tr>
        <w:tc>
          <w:tcPr>
            <w:tcW w:type="dxa" w:w="2268"/>
            <w:shd w:val="clear" w:color="auto" w:fill="FFFFFF"/>
          </w:tcPr>
          <w:p>
            <w:r>
              <w:rPr>
                <w:sz w:val="18"/>
              </w:rPr>
              <w:t>Core</w:t>
            </w:r>
          </w:p>
        </w:tc>
        <w:tc>
          <w:tcPr>
            <w:tcW w:type="dxa" w:w="2268"/>
            <w:shd w:val="clear" w:color="auto" w:fill="FFFFFF"/>
          </w:tcPr>
          <w:p>
            <w:r>
              <w:rPr>
                <w:sz w:val="18"/>
              </w:rPr>
              <w:t>Set Payload</w:t>
            </w:r>
          </w:p>
        </w:tc>
        <w:tc>
          <w:tcPr>
            <w:tcW w:type="dxa" w:w="2268"/>
            <w:shd w:val="clear" w:color="auto" w:fill="FFFFFF"/>
          </w:tcPr>
          <w:p>
            <w:r>
              <w:rPr>
                <w:sz w:val="18"/>
              </w:rPr>
              <w:t>None</w:t>
            </w:r>
          </w:p>
        </w:tc>
        <w:tc>
          <w:tcPr>
            <w:tcW w:type="dxa" w:w="2268"/>
            <w:shd w:val="clear" w:color="auto" w:fill="FFFFFF"/>
          </w:tcPr>
          <w:p>
            <w:r>
              <w:rPr>
                <w:sz w:val="18"/>
              </w:rPr>
              <w:t>Value: JSON string "Hello mule"</w:t>
            </w:r>
          </w:p>
        </w:tc>
      </w:tr>
      <w:tr>
        <w:tc>
          <w:tcPr>
            <w:tcW w:type="dxa" w:w="2268"/>
            <w:shd w:val="clear" w:color="auto" w:fill="EBF3FB"/>
          </w:tcPr>
          <w:p>
            <w:r>
              <w:rPr>
                <w:sz w:val="18"/>
              </w:rPr>
              <w:t>Core</w:t>
            </w:r>
          </w:p>
        </w:tc>
        <w:tc>
          <w:tcPr>
            <w:tcW w:type="dxa" w:w="2268"/>
            <w:shd w:val="clear" w:color="auto" w:fill="EBF3FB"/>
          </w:tcPr>
          <w:p>
            <w:r>
              <w:rPr>
                <w:sz w:val="18"/>
              </w:rPr>
              <w:t>Logger</w:t>
            </w:r>
          </w:p>
        </w:tc>
        <w:tc>
          <w:tcPr>
            <w:tcW w:type="dxa" w:w="2268"/>
            <w:shd w:val="clear" w:color="auto" w:fill="EBF3FB"/>
          </w:tcPr>
          <w:p>
            <w:r>
              <w:rPr>
                <w:sz w:val="18"/>
              </w:rPr>
              <w:t>None</w:t>
            </w:r>
          </w:p>
        </w:tc>
        <w:tc>
          <w:tcPr>
            <w:tcW w:type="dxa" w:w="2268"/>
            <w:shd w:val="clear" w:color="auto" w:fill="EBF3FB"/>
          </w:tcPr>
          <w:p>
            <w:r>
              <w:rPr>
                <w:sz w:val="18"/>
              </w:rPr>
              <w:t>Level: INFO, Logs dynamic secure properties</w:t>
            </w:r>
          </w:p>
        </w:tc>
      </w:tr>
    </w:tbl>
    <w:p>
      <w:pPr>
        <w:spacing w:after="80"/>
      </w:pPr>
    </w:p>
    <w:p/>
    <w:p>
      <w:pPr>
        <w:pStyle w:val="Heading3"/>
      </w:pPr>
      <w:r>
        <w:t>Error Handling</w:t>
      </w:r>
    </w:p>
    <w:p>
      <w:pPr>
        <w:spacing w:after="40"/>
        <w:ind w:left="360"/>
      </w:pPr>
      <w:r>
        <w:rPr>
          <w:b/>
          <w:color w:val="1F497D"/>
        </w:rPr>
        <w:t xml:space="preserve">Behaviour: </w:t>
      </w:r>
      <w:r>
        <w:rPr>
          <w:color w:val="000000"/>
        </w:rPr>
        <w:t>No specialized error handling is defined. Any runtime exceptions, such as missing secure properties or listener errors, will escalate to the default application-level error handler.</w:t>
      </w:r>
    </w:p>
    <w:p/>
    <w:p>
      <w:pPr>
        <w:pStyle w:val="Heading3"/>
      </w:pPr>
      <w:r>
        <w:t>Outputs</w:t>
      </w:r>
    </w:p>
    <w:p>
      <w:pPr>
        <w:spacing w:after="40"/>
        <w:ind w:left="360"/>
      </w:pPr>
      <w:r>
        <w:rPr>
          <w:b/>
          <w:color w:val="1F497D"/>
        </w:rPr>
        <w:t xml:space="preserve">Payload: </w:t>
      </w:r>
      <w:r>
        <w:rPr>
          <w:color w:val="000000"/>
        </w:rPr>
        <w:t>A JSON-formatted string: `"Hello mule"`</w:t>
      </w:r>
    </w:p>
    <w:p>
      <w:pPr>
        <w:spacing w:after="40"/>
        <w:ind w:left="360"/>
      </w:pPr>
      <w:r>
        <w:rPr>
          <w:b/>
          <w:color w:val="1F497D"/>
        </w:rPr>
        <w:t xml:space="preserve">Variables Set: </w:t>
      </w:r>
      <w:r>
        <w:rPr>
          <w:color w:val="000000"/>
        </w:rPr>
        <w:t>None</w:t>
      </w:r>
    </w:p>
    <w:p/>
    <w:p>
      <w:pPr>
        <w:pStyle w:val="Heading3"/>
      </w:pPr>
      <w:r>
        <w:t>Flow References</w:t>
      </w:r>
    </w:p>
    <w:p>
      <w:r>
        <w:rPr>
          <w:i/>
        </w:rPr>
        <w:t>None</w:t>
      </w:r>
    </w:p>
    <w:p>
      <w:pPr>
        <w:pStyle w:val="Heading3"/>
      </w:pPr>
      <w:r>
        <w:t>Configuration Properties Used</w:t>
      </w:r>
    </w:p>
    <w:p>
      <w:r>
        <w:rPr>
          <w:i/>
        </w:rPr>
        <w:t>None</w:t>
      </w:r>
    </w:p>
    <w:p>
      <w:pPr>
        <w:spacing w:before="40" w:after="80"/>
        <w:pBdr>
          <w:bottom w:val="single" w:sz="6" w:space="1" w:color="2E75B6"/>
        </w:pBdr>
      </w:pPr>
    </w:p>
    <w:p/>
    <w:p>
      <w:r>
        <w:br w:type="page"/>
      </w:r>
    </w:p>
    <w:p>
      <w:pPr>
        <w:pStyle w:val="Heading2"/>
      </w:pPr>
      <w:r>
        <w:t>Flow: hellomuleFlow2</w:t>
      </w:r>
    </w:p>
    <w:p>
      <w:pPr>
        <w:spacing w:after="40"/>
      </w:pPr>
      <w:r>
        <w:rPr>
          <w:b/>
          <w:color w:val="1F497D"/>
        </w:rPr>
        <w:t xml:space="preserve">Source File: </w:t>
      </w:r>
      <w:r>
        <w:rPr>
          <w:color w:val="000000"/>
        </w:rPr>
        <w:t>hellomule.xml</w:t>
      </w:r>
    </w:p>
    <w:p>
      <w:pPr>
        <w:spacing w:after="40"/>
      </w:pPr>
      <w:r>
        <w:rPr>
          <w:b/>
          <w:color w:val="1F497D"/>
        </w:rPr>
        <w:t xml:space="preserve">Flow Type: </w:t>
      </w:r>
      <w:r>
        <w:rPr>
          <w:color w:val="000000"/>
        </w:rPr>
        <w:t>flow</w:t>
      </w:r>
    </w:p>
    <w:p/>
    <w:p>
      <w:pPr>
        <w:pStyle w:val="Heading3"/>
      </w:pPr>
      <w:r>
        <w:t>Overview</w:t>
      </w:r>
    </w:p>
    <w:p>
      <w:pPr>
        <w:spacing w:after="120"/>
      </w:pPr>
      <w:r>
        <w:t>This flow processes local files by monitoring a specific folder and archiving processed files. It is triggered periodically by a File Listener that polls the `./inputfolder` directory every 60 seconds based on file creation timestamps. When a new or modified file is detected, the flow automatically moves it to the `./zoom` archive folder and logs a confirmation message. This helps automate recurring file-handling tasks and keeps input directories organized.</w:t>
      </w:r>
    </w:p>
    <w:p>
      <w:pPr>
        <w:pStyle w:val="Heading3"/>
      </w:pPr>
      <w:r>
        <w:t>Flow Diagram</w:t>
      </w:r>
    </w:p>
    <w:p>
      <w:r>
        <w:rPr>
          <w:i/>
          <w:color w:val="555555"/>
          <w:sz w:val="18"/>
        </w:rPr>
        <w:t>Mermaid diagram - paste into https://mermaid.live to render visually</w:t>
      </w:r>
    </w:p>
    <w:p>
      <w:pPr>
        <w:spacing w:before="0" w:after="0"/>
        <w:ind w:left="288"/>
        <w:shd w:val="clear" w:color="auto" w:fill="F2F2F2"/>
      </w:pPr>
      <w:r>
        <w:rPr>
          <w:rFonts w:ascii="Courier New" w:hAnsi="Courier New"/>
          <w:color w:val="000000"/>
          <w:sz w:val="16"/>
        </w:rPr>
        <w:t>graph TD</w:t>
      </w:r>
    </w:p>
    <w:p>
      <w:pPr>
        <w:spacing w:before="0" w:after="0"/>
        <w:ind w:left="288"/>
        <w:shd w:val="clear" w:color="auto" w:fill="F2F2F2"/>
      </w:pPr>
      <w:r>
        <w:rPr>
          <w:rFonts w:ascii="Courier New" w:hAnsi="Courier New"/>
          <w:color w:val="000000"/>
          <w:sz w:val="16"/>
        </w:rPr>
        <w:t>A[File Listener: inputfolder] --&gt; B[Logger: File moved successfully]</w:t>
      </w:r>
    </w:p>
    <w:p>
      <w:pPr>
        <w:spacing w:before="0" w:after="0"/>
        <w:ind w:left="288"/>
        <w:shd w:val="clear" w:color="auto" w:fill="F2F2F2"/>
      </w:pPr>
      <w:r>
        <w:rPr>
          <w:rFonts w:ascii="Courier New" w:hAnsi="Courier New"/>
          <w:color w:val="000000"/>
          <w:sz w:val="16"/>
        </w:rPr>
        <w:t>B --&gt; C([End])</w:t>
      </w:r>
    </w:p>
    <w:p>
      <w:pPr>
        <w:spacing w:after="80"/>
      </w:pPr>
    </w:p>
    <w:p>
      <w:pPr>
        <w:pStyle w:val="Heading3"/>
      </w:pPr>
      <w:r>
        <w:t>Trigger</w:t>
      </w:r>
    </w:p>
    <w:p>
      <w:pPr>
        <w:spacing w:after="40"/>
        <w:ind w:left="360"/>
      </w:pPr>
      <w:r>
        <w:rPr>
          <w:b/>
          <w:color w:val="1F497D"/>
        </w:rPr>
        <w:t xml:space="preserve">Type: </w:t>
      </w:r>
      <w:r>
        <w:rPr>
          <w:color w:val="000000"/>
        </w:rPr>
        <w:t>File Listener</w:t>
      </w:r>
    </w:p>
    <w:p>
      <w:pPr>
        <w:spacing w:after="40"/>
        <w:ind w:left="360"/>
      </w:pPr>
      <w:r>
        <w:rPr>
          <w:b/>
          <w:color w:val="1F497D"/>
        </w:rPr>
        <w:t xml:space="preserve">Schedule: </w:t>
      </w:r>
      <w:r>
        <w:rPr>
          <w:color w:val="000000"/>
        </w:rPr>
        <w:t>Fixed frequency of 60 SECONDS</w:t>
      </w:r>
    </w:p>
    <w:p>
      <w:pPr>
        <w:spacing w:after="40"/>
        <w:ind w:left="360"/>
      </w:pPr>
      <w:r>
        <w:rPr>
          <w:b/>
          <w:color w:val="1F497D"/>
        </w:rPr>
        <w:t xml:space="preserve">Directory: </w:t>
      </w:r>
      <w:r>
        <w:rPr>
          <w:color w:val="000000"/>
        </w:rPr>
        <w:t>`./inputfolder`</w:t>
      </w:r>
    </w:p>
    <w:p>
      <w:pPr>
        <w:spacing w:after="40"/>
        <w:ind w:left="360"/>
      </w:pPr>
      <w:r>
        <w:rPr>
          <w:b/>
          <w:color w:val="1F497D"/>
        </w:rPr>
        <w:t xml:space="preserve">Watermark Mode: </w:t>
      </w:r>
      <w:r>
        <w:rPr>
          <w:color w:val="000000"/>
        </w:rPr>
        <w:t>CREATED_TIMESTAMP</w:t>
      </w:r>
    </w:p>
    <w:p>
      <w:pPr>
        <w:spacing w:after="40"/>
        <w:ind w:left="360"/>
      </w:pPr>
      <w:r>
        <w:rPr>
          <w:b/>
          <w:color w:val="1F497D"/>
        </w:rPr>
        <w:t xml:space="preserve">Config Ref: </w:t>
      </w:r>
      <w:r>
        <w:rPr>
          <w:color w:val="000000"/>
        </w:rPr>
        <w:t>File_Config_watermark</w:t>
      </w:r>
    </w:p>
    <w:p/>
    <w:p>
      <w:pPr>
        <w:pStyle w:val="Heading3"/>
      </w:pPr>
      <w:r>
        <w:t>Inputs</w:t>
      </w:r>
    </w:p>
    <w:p>
      <w:pPr>
        <w:spacing w:after="40"/>
        <w:ind w:left="360"/>
      </w:pPr>
      <w:r>
        <w:rPr>
          <w:sz w:val="20"/>
        </w:rPr>
        <w:t>- The input is any file placed in `./inputfolder` relative to the configured working directory `C:\Users\BalajiChinnapapammag\Documents\watermarktest`. The content of this file becomes the initial flow payload.</w:t>
      </w:r>
    </w:p>
    <w:p/>
    <w:p>
      <w:pPr>
        <w:pStyle w:val="Heading3"/>
      </w:pPr>
      <w:r>
        <w:t>Logic Steps</w:t>
      </w:r>
    </w:p>
    <w:p>
      <w:pPr>
        <w:spacing w:after="80"/>
      </w:pPr>
      <w:r>
        <w:rPr>
          <w:i/>
        </w:rPr>
        <w:t>Each step is documented below. DataWeave scripts are shown inline immediately beneath the step they belong to.</w:t>
      </w:r>
    </w:p>
    <w:p>
      <w:pPr>
        <w:spacing w:after="40" w:before="120"/>
      </w:pPr>
      <w:r>
        <w:rPr>
          <w:b/>
          <w:color w:val="2E75B6"/>
          <w:sz w:val="22"/>
        </w:rPr>
        <w:t xml:space="preserve">Step 1  </w:t>
      </w:r>
      <w:r>
        <w:rPr>
          <w:b/>
          <w:color w:val="000000"/>
          <w:sz w:val="22"/>
        </w:rPr>
        <w:t>File Listener</w:t>
      </w:r>
    </w:p>
    <w:p>
      <w:pPr>
        <w:spacing w:after="40"/>
        <w:ind w:left="432"/>
      </w:pPr>
      <w:r>
        <w:rPr>
          <w:sz w:val="20"/>
        </w:rPr>
        <w:t>Periodically scans the input directory for new or updated files according to a 60-second fixed-frequency scheduler. Upon finding a file, the listener locks, processes, and safely archives it by moving it to the `./zoom` folder (overwriting files with matching names if present), and updates its internal watermark metadata using the creation timestamp.</w:t>
      </w:r>
    </w:p>
    <w:p>
      <w:pPr>
        <w:spacing w:after="60"/>
      </w:pPr>
    </w:p>
    <w:p>
      <w:pPr>
        <w:spacing w:after="40" w:before="120"/>
      </w:pPr>
      <w:r>
        <w:rPr>
          <w:b/>
          <w:color w:val="2E75B6"/>
          <w:sz w:val="22"/>
        </w:rPr>
        <w:t xml:space="preserve">Step 2  </w:t>
      </w:r>
      <w:r>
        <w:rPr>
          <w:b/>
          <w:color w:val="000000"/>
          <w:sz w:val="22"/>
        </w:rPr>
        <w:t>Logger</w:t>
      </w:r>
    </w:p>
    <w:p>
      <w:pPr>
        <w:spacing w:after="40"/>
        <w:ind w:left="432"/>
      </w:pPr>
      <w:r>
        <w:rPr>
          <w:sz w:val="20"/>
        </w:rPr>
        <w:t>Writes an informational message ("file moved successfully") to the console and application log files to signify that the file operation completed without error.</w:t>
      </w:r>
    </w:p>
    <w:p>
      <w:pPr>
        <w:spacing w:after="60"/>
      </w:pPr>
    </w:p>
    <w:p/>
    <w:p>
      <w:pPr>
        <w:pStyle w:val="Heading3"/>
      </w:pPr>
      <w:r>
        <w:t>Connectors &amp; Components Used</w:t>
      </w:r>
    </w:p>
    <w:tbl>
      <w:tblPr>
        <w:tblStyle w:val="TableGrid"/>
        <w:tblW w:type="auto" w:w="0"/>
        <w:tblLook w:firstColumn="1" w:firstRow="1" w:lastColumn="0" w:lastRow="0" w:noHBand="0" w:noVBand="1" w:val="04A0"/>
      </w:tblPr>
      <w:tblGrid>
        <w:gridCol w:w="2160"/>
        <w:gridCol w:w="2160"/>
        <w:gridCol w:w="2160"/>
        <w:gridCol w:w="2160"/>
      </w:tblGrid>
      <w:tr>
        <w:tc>
          <w:tcPr>
            <w:tcW w:type="dxa" w:w="2268"/>
            <w:shd w:val="clear" w:color="auto" w:fill="2E75B6"/>
          </w:tcPr>
          <w:p>
            <w:r>
              <w:rPr>
                <w:b/>
                <w:color w:val="FFFFFF"/>
                <w:sz w:val="20"/>
              </w:rPr>
              <w:t>Connector</w:t>
            </w:r>
          </w:p>
        </w:tc>
        <w:tc>
          <w:tcPr>
            <w:tcW w:type="dxa" w:w="2268"/>
            <w:shd w:val="clear" w:color="auto" w:fill="2E75B6"/>
          </w:tcPr>
          <w:p>
            <w:r>
              <w:rPr>
                <w:b/>
                <w:color w:val="FFFFFF"/>
                <w:sz w:val="20"/>
              </w:rPr>
              <w:t>Operation</w:t>
            </w:r>
          </w:p>
        </w:tc>
        <w:tc>
          <w:tcPr>
            <w:tcW w:type="dxa" w:w="2268"/>
            <w:shd w:val="clear" w:color="auto" w:fill="2E75B6"/>
          </w:tcPr>
          <w:p>
            <w:r>
              <w:rPr>
                <w:b/>
                <w:color w:val="FFFFFF"/>
                <w:sz w:val="20"/>
              </w:rPr>
              <w:t>Config Ref</w:t>
            </w:r>
          </w:p>
        </w:tc>
        <w:tc>
          <w:tcPr>
            <w:tcW w:type="dxa" w:w="2268"/>
            <w:shd w:val="clear" w:color="auto" w:fill="2E75B6"/>
          </w:tcPr>
          <w:p>
            <w:r>
              <w:rPr>
                <w:b/>
                <w:color w:val="FFFFFF"/>
                <w:sz w:val="20"/>
              </w:rPr>
              <w:t>Key Details</w:t>
            </w:r>
          </w:p>
        </w:tc>
      </w:tr>
      <w:tr>
        <w:tc>
          <w:tcPr>
            <w:tcW w:type="dxa" w:w="2268"/>
            <w:shd w:val="clear" w:color="auto" w:fill="EBF3FB"/>
          </w:tcPr>
          <w:p>
            <w:r>
              <w:rPr>
                <w:sz w:val="18"/>
              </w:rPr>
              <w:t>File</w:t>
            </w:r>
          </w:p>
        </w:tc>
        <w:tc>
          <w:tcPr>
            <w:tcW w:type="dxa" w:w="2268"/>
            <w:shd w:val="clear" w:color="auto" w:fill="EBF3FB"/>
          </w:tcPr>
          <w:p>
            <w:r>
              <w:rPr>
                <w:sz w:val="18"/>
              </w:rPr>
              <w:t>On New or Updated File</w:t>
            </w:r>
          </w:p>
        </w:tc>
        <w:tc>
          <w:tcPr>
            <w:tcW w:type="dxa" w:w="2268"/>
            <w:shd w:val="clear" w:color="auto" w:fill="EBF3FB"/>
          </w:tcPr>
          <w:p>
            <w:r>
              <w:rPr>
                <w:sz w:val="18"/>
              </w:rPr>
              <w:t>File_Config_watermark</w:t>
            </w:r>
          </w:p>
        </w:tc>
        <w:tc>
          <w:tcPr>
            <w:tcW w:type="dxa" w:w="2268"/>
            <w:shd w:val="clear" w:color="auto" w:fill="EBF3FB"/>
          </w:tcPr>
          <w:p>
            <w:r>
              <w:rPr>
                <w:sz w:val="18"/>
              </w:rPr>
              <w:t>Directory: `./inputfolder`, Move to: `./zoom`, Schedule: 60s, Watermark: CREATED_TIMESTAMP</w:t>
            </w:r>
          </w:p>
        </w:tc>
      </w:tr>
      <w:tr>
        <w:tc>
          <w:tcPr>
            <w:tcW w:type="dxa" w:w="2268"/>
            <w:shd w:val="clear" w:color="auto" w:fill="FFFFFF"/>
          </w:tcPr>
          <w:p>
            <w:r>
              <w:rPr>
                <w:sz w:val="18"/>
              </w:rPr>
              <w:t>Core</w:t>
            </w:r>
          </w:p>
        </w:tc>
        <w:tc>
          <w:tcPr>
            <w:tcW w:type="dxa" w:w="2268"/>
            <w:shd w:val="clear" w:color="auto" w:fill="FFFFFF"/>
          </w:tcPr>
          <w:p>
            <w:r>
              <w:rPr>
                <w:sz w:val="18"/>
              </w:rPr>
              <w:t>Logger</w:t>
            </w:r>
          </w:p>
        </w:tc>
        <w:tc>
          <w:tcPr>
            <w:tcW w:type="dxa" w:w="2268"/>
            <w:shd w:val="clear" w:color="auto" w:fill="FFFFFF"/>
          </w:tcPr>
          <w:p>
            <w:r>
              <w:rPr>
                <w:sz w:val="18"/>
              </w:rPr>
              <w:t>None</w:t>
            </w:r>
          </w:p>
        </w:tc>
        <w:tc>
          <w:tcPr>
            <w:tcW w:type="dxa" w:w="2268"/>
            <w:shd w:val="clear" w:color="auto" w:fill="FFFFFF"/>
          </w:tcPr>
          <w:p>
            <w:r>
              <w:rPr>
                <w:sz w:val="18"/>
              </w:rPr>
              <w:t>Message: "file moved successfully"</w:t>
            </w:r>
          </w:p>
        </w:tc>
      </w:tr>
    </w:tbl>
    <w:p>
      <w:pPr>
        <w:spacing w:after="80"/>
      </w:pPr>
    </w:p>
    <w:p/>
    <w:p>
      <w:pPr>
        <w:pStyle w:val="Heading3"/>
      </w:pPr>
      <w:r>
        <w:t>Error Handling</w:t>
      </w:r>
    </w:p>
    <w:p>
      <w:pPr>
        <w:spacing w:after="40"/>
        <w:ind w:left="360"/>
      </w:pPr>
      <w:r>
        <w:rPr>
          <w:b/>
          <w:color w:val="1F497D"/>
        </w:rPr>
        <w:t xml:space="preserve">Behaviour: </w:t>
      </w:r>
      <w:r>
        <w:rPr>
          <w:color w:val="000000"/>
        </w:rPr>
        <w:t>Standard system error handling is used. If a file cannot be read, moved, or logged, the failure is handled natively by the File Connector, typically resulting in the transaction rolling back or logging the exact file IO exception in the server logs.</w:t>
      </w:r>
    </w:p>
    <w:p/>
    <w:p>
      <w:pPr>
        <w:pStyle w:val="Heading3"/>
      </w:pPr>
      <w:r>
        <w:t>Outputs</w:t>
      </w:r>
    </w:p>
    <w:p>
      <w:pPr>
        <w:spacing w:after="40"/>
        <w:ind w:left="360"/>
      </w:pPr>
      <w:r>
        <w:rPr>
          <w:b/>
          <w:color w:val="1F497D"/>
        </w:rPr>
        <w:t xml:space="preserve">Payload: </w:t>
      </w:r>
      <w:r>
        <w:rPr>
          <w:color w:val="000000"/>
        </w:rPr>
        <w:t>The original file content retrieved by the listener remains unmodified.</w:t>
      </w:r>
    </w:p>
    <w:p>
      <w:pPr>
        <w:spacing w:after="40"/>
        <w:ind w:left="360"/>
      </w:pPr>
      <w:r>
        <w:rPr>
          <w:b/>
          <w:color w:val="1F497D"/>
        </w:rPr>
        <w:t xml:space="preserve">Variables Set: </w:t>
      </w:r>
      <w:r>
        <w:rPr>
          <w:color w:val="000000"/>
        </w:rPr>
        <w:t>None</w:t>
      </w:r>
    </w:p>
    <w:p/>
    <w:p>
      <w:pPr>
        <w:pStyle w:val="Heading3"/>
      </w:pPr>
      <w:r>
        <w:t>Flow References</w:t>
      </w:r>
    </w:p>
    <w:p>
      <w:r>
        <w:rPr>
          <w:i/>
        </w:rPr>
        <w:t>None</w:t>
      </w:r>
    </w:p>
    <w:p>
      <w:pPr>
        <w:pStyle w:val="Heading3"/>
      </w:pPr>
      <w:r>
        <w:t>Configuration Properties Used</w:t>
      </w:r>
    </w:p>
    <w:p>
      <w:r>
        <w:rPr>
          <w:i/>
        </w:rPr>
        <w:t>None</w:t>
      </w:r>
    </w:p>
    <w:p>
      <w:pPr>
        <w:spacing w:before="40" w:after="80"/>
        <w:pBdr>
          <w:bottom w:val="single" w:sz="6" w:space="1" w:color="2E75B6"/>
        </w:pBdr>
      </w:pPr>
    </w:p>
    <w:p/>
    <w:p>
      <w:r>
        <w:br w:type="page"/>
      </w:r>
    </w:p>
    <w:p>
      <w:pPr>
        <w:pStyle w:val="Heading1"/>
      </w:pPr>
      <w:r>
        <w:t>File: log4j2.xml</w:t>
      </w:r>
    </w:p>
    <w:p>
      <w:r>
        <w:t>This file contains Mule global configurations only - no flows defined.</w:t>
      </w:r>
    </w:p>
    <w:p>
      <w:pPr>
        <w:spacing w:before="40" w:after="80"/>
        <w:pBdr>
          <w:bottom w:val="single" w:sz="6" w:space="1" w:color="2E75B6"/>
        </w:pBdr>
      </w:pPr>
    </w:p>
    <w:p/>
    <w:p>
      <w:pPr>
        <w:pStyle w:val="Heading1"/>
      </w:pPr>
      <w:r>
        <w:t>File: scattermule.xml</w:t>
      </w:r>
    </w:p>
    <w:p>
      <w:pPr>
        <w:pStyle w:val="Heading2"/>
      </w:pPr>
      <w:r>
        <w:t>Flow: scattermuleFlow</w:t>
      </w:r>
    </w:p>
    <w:p>
      <w:pPr>
        <w:spacing w:after="40"/>
      </w:pPr>
      <w:r>
        <w:rPr>
          <w:b/>
          <w:color w:val="1F497D"/>
        </w:rPr>
        <w:t xml:space="preserve">Source File: </w:t>
      </w:r>
      <w:r>
        <w:rPr>
          <w:color w:val="000000"/>
        </w:rPr>
        <w:t>scattermule.xml</w:t>
      </w:r>
    </w:p>
    <w:p>
      <w:pPr>
        <w:spacing w:after="40"/>
      </w:pPr>
      <w:r>
        <w:rPr>
          <w:b/>
          <w:color w:val="1F497D"/>
        </w:rPr>
        <w:t xml:space="preserve">Flow Type: </w:t>
      </w:r>
      <w:r>
        <w:rPr>
          <w:color w:val="000000"/>
        </w:rPr>
        <w:t>flow</w:t>
      </w:r>
    </w:p>
    <w:p/>
    <w:p>
      <w:pPr>
        <w:pStyle w:val="Heading3"/>
      </w:pPr>
      <w:r>
        <w:t>Overview</w:t>
      </w:r>
    </w:p>
    <w:p>
      <w:pPr>
        <w:spacing w:after="120"/>
      </w:pPr>
      <w:r>
        <w:t>This flow processes incoming HTTP GET or POST requests received via an HTTP Listener endpoint. Once triggered, it sets a payload-derived string message as a variable and executes three parallel processes asynchronously using a Scatter-Gather component. Each parallel route transforms the variable data into separate output payloads (some formatted in Java, others in JSON), with one of the routes isolated using a Try Scope to handle execution failures gracefully. Finally, the aggregated collection of payloads from all concurrent routes is unified and rendered as a final JSON payload to return to the caller.</w:t>
      </w:r>
    </w:p>
    <w:p>
      <w:pPr>
        <w:pStyle w:val="Heading3"/>
      </w:pPr>
      <w:r>
        <w:t>Flow Diagram</w:t>
      </w:r>
    </w:p>
    <w:p>
      <w:r>
        <w:rPr>
          <w:i/>
          <w:color w:val="555555"/>
          <w:sz w:val="18"/>
        </w:rPr>
        <w:t>Mermaid diagram - paste into https://mermaid.live to render visually</w:t>
      </w:r>
    </w:p>
    <w:p>
      <w:pPr>
        <w:spacing w:before="0" w:after="0"/>
        <w:ind w:left="288"/>
        <w:shd w:val="clear" w:color="auto" w:fill="F2F2F2"/>
      </w:pPr>
      <w:r>
        <w:rPr>
          <w:rFonts w:ascii="Courier New" w:hAnsi="Courier New"/>
          <w:color w:val="000000"/>
          <w:sz w:val="16"/>
        </w:rPr>
        <w:t>graph TD</w:t>
      </w:r>
    </w:p>
    <w:p>
      <w:pPr>
        <w:spacing w:before="0" w:after="0"/>
        <w:ind w:left="288"/>
        <w:shd w:val="clear" w:color="auto" w:fill="F2F2F2"/>
      </w:pPr>
      <w:r>
        <w:rPr>
          <w:rFonts w:ascii="Courier New" w:hAnsi="Courier New"/>
          <w:color w:val="000000"/>
          <w:sz w:val="16"/>
        </w:rPr>
        <w:t xml:space="preserve">    A[HTTP Listener: /scatter] --&gt; B[Set Variable: message]</w:t>
      </w:r>
    </w:p>
    <w:p>
      <w:pPr>
        <w:spacing w:before="0" w:after="0"/>
        <w:ind w:left="288"/>
        <w:shd w:val="clear" w:color="auto" w:fill="F2F2F2"/>
      </w:pPr>
      <w:r>
        <w:rPr>
          <w:rFonts w:ascii="Courier New" w:hAnsi="Courier New"/>
          <w:color w:val="000000"/>
          <w:sz w:val="16"/>
        </w:rPr>
        <w:t xml:space="preserve">    B --&gt; C{Scatter-Gather}</w:t>
      </w:r>
    </w:p>
    <w:p>
      <w:pPr>
        <w:spacing w:before="0" w:after="0"/>
        <w:ind w:left="288"/>
        <w:shd w:val="clear" w:color="auto" w:fill="F2F2F2"/>
      </w:pPr>
      <w:r>
        <w:rPr>
          <w:rFonts w:ascii="Courier New" w:hAnsi="Courier New"/>
          <w:color w:val="000000"/>
          <w:sz w:val="16"/>
        </w:rPr>
        <w:t xml:space="preserve">    C --&gt; D[DW Transform: Route 1 Java]</w:t>
      </w:r>
    </w:p>
    <w:p>
      <w:pPr>
        <w:spacing w:before="0" w:after="0"/>
        <w:ind w:left="288"/>
        <w:shd w:val="clear" w:color="auto" w:fill="F2F2F2"/>
      </w:pPr>
      <w:r>
        <w:rPr>
          <w:rFonts w:ascii="Courier New" w:hAnsi="Courier New"/>
          <w:color w:val="000000"/>
          <w:sz w:val="16"/>
        </w:rPr>
        <w:t xml:space="preserve">    C --&gt; E[DW Transform: Route 2 JSON]</w:t>
      </w:r>
    </w:p>
    <w:p>
      <w:pPr>
        <w:spacing w:before="0" w:after="0"/>
        <w:ind w:left="288"/>
        <w:shd w:val="clear" w:color="auto" w:fill="F2F2F2"/>
      </w:pPr>
      <w:r>
        <w:rPr>
          <w:rFonts w:ascii="Courier New" w:hAnsi="Courier New"/>
          <w:color w:val="000000"/>
          <w:sz w:val="16"/>
        </w:rPr>
        <w:t xml:space="preserve">    C --&gt; F{Try Scope}</w:t>
      </w:r>
    </w:p>
    <w:p>
      <w:pPr>
        <w:spacing w:before="0" w:after="0"/>
        <w:ind w:left="288"/>
        <w:shd w:val="clear" w:color="auto" w:fill="F2F2F2"/>
      </w:pPr>
      <w:r>
        <w:rPr>
          <w:rFonts w:ascii="Courier New" w:hAnsi="Courier New"/>
          <w:color w:val="000000"/>
          <w:sz w:val="16"/>
        </w:rPr>
        <w:t xml:space="preserve">    F --&gt; G[DW Transform: Route 3 Java]</w:t>
      </w:r>
    </w:p>
    <w:p>
      <w:pPr>
        <w:spacing w:before="0" w:after="0"/>
        <w:ind w:left="288"/>
        <w:shd w:val="clear" w:color="auto" w:fill="F2F2F2"/>
      </w:pPr>
      <w:r>
        <w:rPr>
          <w:rFonts w:ascii="Courier New" w:hAnsi="Courier New"/>
          <w:color w:val="000000"/>
          <w:sz w:val="16"/>
        </w:rPr>
        <w:t xml:space="preserve">    F -.-&gt;|Error| H[On Error Continue: Logger]</w:t>
      </w:r>
    </w:p>
    <w:p>
      <w:pPr>
        <w:spacing w:before="0" w:after="0"/>
        <w:ind w:left="288"/>
        <w:shd w:val="clear" w:color="auto" w:fill="F2F2F2"/>
      </w:pPr>
      <w:r>
        <w:rPr>
          <w:rFonts w:ascii="Courier New" w:hAnsi="Courier New"/>
          <w:color w:val="000000"/>
          <w:sz w:val="16"/>
        </w:rPr>
        <w:t xml:space="preserve">    D --&gt; I([Merge Results])</w:t>
      </w:r>
    </w:p>
    <w:p>
      <w:pPr>
        <w:spacing w:before="0" w:after="0"/>
        <w:ind w:left="288"/>
        <w:shd w:val="clear" w:color="auto" w:fill="F2F2F2"/>
      </w:pPr>
      <w:r>
        <w:rPr>
          <w:rFonts w:ascii="Courier New" w:hAnsi="Courier New"/>
          <w:color w:val="000000"/>
          <w:sz w:val="16"/>
        </w:rPr>
        <w:t xml:space="preserve">    E --&gt; I</w:t>
      </w:r>
    </w:p>
    <w:p>
      <w:pPr>
        <w:spacing w:before="0" w:after="0"/>
        <w:ind w:left="288"/>
        <w:shd w:val="clear" w:color="auto" w:fill="F2F2F2"/>
      </w:pPr>
      <w:r>
        <w:rPr>
          <w:rFonts w:ascii="Courier New" w:hAnsi="Courier New"/>
          <w:color w:val="000000"/>
          <w:sz w:val="16"/>
        </w:rPr>
        <w:t xml:space="preserve">    G --&gt; I</w:t>
      </w:r>
    </w:p>
    <w:p>
      <w:pPr>
        <w:spacing w:before="0" w:after="0"/>
        <w:ind w:left="288"/>
        <w:shd w:val="clear" w:color="auto" w:fill="F2F2F2"/>
      </w:pPr>
      <w:r>
        <w:rPr>
          <w:rFonts w:ascii="Courier New" w:hAnsi="Courier New"/>
          <w:color w:val="000000"/>
          <w:sz w:val="16"/>
        </w:rPr>
        <w:t xml:space="preserve">    H --&gt; I</w:t>
      </w:r>
    </w:p>
    <w:p>
      <w:pPr>
        <w:spacing w:before="0" w:after="0"/>
        <w:ind w:left="288"/>
        <w:shd w:val="clear" w:color="auto" w:fill="F2F2F2"/>
      </w:pPr>
      <w:r>
        <w:rPr>
          <w:rFonts w:ascii="Courier New" w:hAnsi="Courier New"/>
          <w:color w:val="000000"/>
          <w:sz w:val="16"/>
        </w:rPr>
        <w:t xml:space="preserve">    I --&gt; J[DW Transform: Convert to JSON]</w:t>
      </w:r>
    </w:p>
    <w:p>
      <w:pPr>
        <w:spacing w:after="80"/>
      </w:pPr>
    </w:p>
    <w:p>
      <w:pPr>
        <w:pStyle w:val="Heading3"/>
      </w:pPr>
      <w:r>
        <w:t>Trigger</w:t>
      </w:r>
    </w:p>
    <w:p>
      <w:pPr>
        <w:spacing w:after="40"/>
        <w:ind w:left="360"/>
      </w:pPr>
      <w:r>
        <w:rPr>
          <w:b/>
          <w:color w:val="1F497D"/>
        </w:rPr>
        <w:t xml:space="preserve">Type: </w:t>
      </w:r>
      <w:r>
        <w:rPr>
          <w:color w:val="000000"/>
        </w:rPr>
        <w:t>HTTP Listener</w:t>
      </w:r>
    </w:p>
    <w:p>
      <w:pPr>
        <w:spacing w:after="40"/>
        <w:ind w:left="360"/>
      </w:pPr>
      <w:r>
        <w:rPr>
          <w:b/>
          <w:color w:val="1F497D"/>
        </w:rPr>
        <w:t xml:space="preserve">Path: </w:t>
      </w:r>
      <w:r>
        <w:rPr>
          <w:color w:val="000000"/>
        </w:rPr>
        <w:t>/scatter</w:t>
      </w:r>
    </w:p>
    <w:p>
      <w:pPr>
        <w:spacing w:after="40"/>
        <w:ind w:left="360"/>
      </w:pPr>
      <w:r>
        <w:rPr>
          <w:b/>
          <w:color w:val="1F497D"/>
        </w:rPr>
        <w:t xml:space="preserve">Config Ref: </w:t>
      </w:r>
      <w:r>
        <w:rPr>
          <w:color w:val="000000"/>
        </w:rPr>
        <w:t>HTTP_Listener_config</w:t>
      </w:r>
    </w:p>
    <w:p/>
    <w:p>
      <w:pPr>
        <w:pStyle w:val="Heading3"/>
      </w:pPr>
      <w:r>
        <w:t>Inputs</w:t>
      </w:r>
    </w:p>
    <w:p>
      <w:pPr>
        <w:spacing w:after="40"/>
        <w:ind w:left="360"/>
      </w:pPr>
      <w:r>
        <w:rPr>
          <w:sz w:val="20"/>
        </w:rPr>
        <w:t>- **HTTP Request**: Initiated via `/scatter`. While no specific payload structure is enforced by the listener, the flow sets an initial variable relying on string-compatible values. No specific headers or query parameters are strictly required for execution.</w:t>
      </w:r>
    </w:p>
    <w:p/>
    <w:p>
      <w:pPr>
        <w:pStyle w:val="Heading3"/>
      </w:pPr>
      <w:r>
        <w:t>Logic Steps</w:t>
      </w:r>
    </w:p>
    <w:p>
      <w:pPr>
        <w:spacing w:after="80"/>
      </w:pPr>
      <w:r>
        <w:rPr>
          <w:i/>
        </w:rPr>
        <w:t>Each step is documented below. DataWeave scripts are shown inline immediately beneath the step they belong to.</w:t>
      </w:r>
    </w:p>
    <w:p>
      <w:pPr>
        <w:spacing w:after="40" w:before="120"/>
      </w:pPr>
      <w:r>
        <w:rPr>
          <w:b/>
          <w:color w:val="2E75B6"/>
          <w:sz w:val="22"/>
        </w:rPr>
        <w:t xml:space="preserve">Step 1  </w:t>
      </w:r>
      <w:r>
        <w:rPr>
          <w:b/>
          <w:color w:val="000000"/>
          <w:sz w:val="22"/>
        </w:rPr>
        <w:t>HTTP Listener</w:t>
      </w:r>
    </w:p>
    <w:p>
      <w:pPr>
        <w:spacing w:after="40"/>
        <w:ind w:left="432"/>
      </w:pPr>
      <w:r>
        <w:rPr>
          <w:sz w:val="20"/>
        </w:rPr>
        <w:t>Listens for incoming HTTP traffic on path `/scatter`. It acts as the execution trigger for the flow and manages request-response routing back to the HTTP client.</w:t>
      </w:r>
    </w:p>
    <w:p>
      <w:pPr>
        <w:spacing w:after="60"/>
      </w:pPr>
    </w:p>
    <w:p>
      <w:pPr>
        <w:spacing w:after="40" w:before="120"/>
      </w:pPr>
      <w:r>
        <w:rPr>
          <w:b/>
          <w:color w:val="2E75B6"/>
          <w:sz w:val="22"/>
        </w:rPr>
        <w:t xml:space="preserve">Step 2  </w:t>
      </w:r>
      <w:r>
        <w:rPr>
          <w:b/>
          <w:color w:val="000000"/>
          <w:sz w:val="22"/>
        </w:rPr>
        <w:t>Set Variable</w:t>
      </w:r>
    </w:p>
    <w:p>
      <w:pPr>
        <w:spacing w:after="40"/>
        <w:ind w:left="432"/>
      </w:pPr>
      <w:r>
        <w:rPr>
          <w:sz w:val="20"/>
        </w:rPr>
        <w:t>Sets a flow variable named `message` holding the string value `"message from payload"`. This variable is stored in the Mule message context so it can be referenceable downstream across all concurrent processing branches.</w:t>
      </w:r>
    </w:p>
    <w:p>
      <w:pPr>
        <w:spacing w:after="60"/>
      </w:pPr>
    </w:p>
    <w:p>
      <w:pPr>
        <w:spacing w:after="40" w:before="120"/>
      </w:pPr>
      <w:r>
        <w:rPr>
          <w:b/>
          <w:color w:val="2E75B6"/>
          <w:sz w:val="22"/>
        </w:rPr>
        <w:t xml:space="preserve">Step 3  </w:t>
      </w:r>
      <w:r>
        <w:rPr>
          <w:b/>
          <w:color w:val="000000"/>
          <w:sz w:val="22"/>
        </w:rPr>
        <w:t>Scatter-Gather</w:t>
      </w:r>
    </w:p>
    <w:p>
      <w:pPr>
        <w:spacing w:after="40"/>
        <w:ind w:left="432"/>
      </w:pPr>
      <w:r>
        <w:rPr>
          <w:sz w:val="20"/>
        </w:rPr>
        <w:t>Concurrently runs three different routing blocks to process data in parallel. Each route works independently on a thread-safe copy of the Mule Event containing the initialized `message` variable.</w:t>
      </w:r>
    </w:p>
    <w:p>
      <w:pPr>
        <w:spacing w:after="20"/>
        <w:ind w:left="504"/>
      </w:pPr>
      <w:r>
        <w:rPr>
          <w:b/>
          <w:color w:val="4472C4"/>
          <w:sz w:val="20"/>
        </w:rPr>
        <w:t>Route: 1:</w:t>
      </w:r>
    </w:p>
    <w:p>
      <w:pPr>
        <w:spacing w:after="20"/>
        <w:ind w:left="720"/>
      </w:pPr>
      <w:r>
        <w:rPr>
          <w:b/>
          <w:color w:val="2E75B6"/>
          <w:sz w:val="20"/>
        </w:rPr>
        <w:t xml:space="preserve">Step A  </w:t>
      </w:r>
      <w:r>
        <w:rPr>
          <w:b/>
          <w:color w:val="000000"/>
          <w:sz w:val="20"/>
        </w:rPr>
        <w:t>DataWeave Transform</w:t>
      </w:r>
    </w:p>
    <w:p>
      <w:pPr>
        <w:spacing w:after="20"/>
        <w:ind w:left="936"/>
      </w:pPr>
      <w:r>
        <w:rPr>
          <w:sz w:val="18"/>
        </w:rPr>
        <w:t>Appends `"hello from first transform"` to the shared message variable and structures the final response as a Java Map object.</w:t>
        <w:br/>
        <w:t xml:space="preserve">  DataWeave:</w:t>
        <w:br/>
        <w:t xml:space="preserve">  ```</w:t>
        <w:br/>
        <w:t xml:space="preserve">  %dw 2.0</w:t>
        <w:br/>
        <w:t xml:space="preserve">  output application/java</w:t>
        <w:br/>
        <w:t xml:space="preserve">  ---</w:t>
        <w:br/>
        <w:t xml:space="preserve">  {</w:t>
        <w:br/>
        <w:t xml:space="preserve">  </w:t>
        <w:tab/>
        <w:t>"Message" : vars.message as String ++  "hello from first transform"</w:t>
        <w:br/>
        <w:t xml:space="preserve">  }</w:t>
        <w:br/>
        <w:t xml:space="preserve">  ```</w:t>
      </w:r>
    </w:p>
    <w:p>
      <w:pPr>
        <w:spacing w:after="20"/>
        <w:ind w:left="504"/>
      </w:pPr>
      <w:r>
        <w:rPr>
          <w:b/>
          <w:color w:val="4472C4"/>
          <w:sz w:val="20"/>
        </w:rPr>
        <w:t>Route: 2:</w:t>
      </w:r>
    </w:p>
    <w:p>
      <w:pPr>
        <w:spacing w:after="20"/>
        <w:ind w:left="720"/>
      </w:pPr>
      <w:r>
        <w:rPr>
          <w:b/>
          <w:color w:val="2E75B6"/>
          <w:sz w:val="20"/>
        </w:rPr>
        <w:t xml:space="preserve">Step A  </w:t>
      </w:r>
      <w:r>
        <w:rPr>
          <w:b/>
          <w:color w:val="000000"/>
          <w:sz w:val="20"/>
        </w:rPr>
        <w:t>DataWeave Transform</w:t>
      </w:r>
    </w:p>
    <w:p>
      <w:pPr>
        <w:spacing w:after="20"/>
        <w:ind w:left="936"/>
      </w:pPr>
      <w:r>
        <w:rPr>
          <w:sz w:val="18"/>
        </w:rPr>
        <w:t>Appends `"hello from third transform"` to the shared message variable and formats the output structure directly as application/JSON.</w:t>
        <w:br/>
        <w:t xml:space="preserve">  DataWeave:</w:t>
        <w:br/>
        <w:t xml:space="preserve">  ```</w:t>
        <w:br/>
        <w:t xml:space="preserve">  %dw 2.0</w:t>
        <w:br/>
        <w:t xml:space="preserve">  output application/json</w:t>
        <w:br/>
        <w:t xml:space="preserve">  ---</w:t>
        <w:br/>
        <w:t xml:space="preserve">  {</w:t>
        <w:br/>
        <w:t xml:space="preserve">  </w:t>
        <w:tab/>
        <w:t>"Message" : vars.message as String ++  "hello from third transform"</w:t>
        <w:br/>
        <w:t xml:space="preserve">  }</w:t>
        <w:br/>
        <w:t xml:space="preserve">  ```</w:t>
      </w:r>
    </w:p>
    <w:p>
      <w:pPr>
        <w:spacing w:after="20"/>
        <w:ind w:left="504"/>
      </w:pPr>
      <w:r>
        <w:rPr>
          <w:b/>
          <w:color w:val="4472C4"/>
          <w:sz w:val="20"/>
        </w:rPr>
        <w:t>Route: 3 (Try Scope):</w:t>
      </w:r>
    </w:p>
    <w:p>
      <w:pPr>
        <w:spacing w:after="20"/>
        <w:ind w:left="504"/>
      </w:pPr>
      <w:r>
        <w:rPr>
          <w:b/>
          <w:color w:val="4472C4"/>
          <w:sz w:val="20"/>
        </w:rPr>
        <w:t>Route: try:</w:t>
      </w:r>
    </w:p>
    <w:p>
      <w:pPr>
        <w:spacing w:after="20"/>
        <w:ind w:left="720"/>
      </w:pPr>
      <w:r>
        <w:rPr>
          <w:b/>
          <w:color w:val="2E75B6"/>
          <w:sz w:val="20"/>
        </w:rPr>
        <w:t xml:space="preserve">Step A  </w:t>
      </w:r>
      <w:r>
        <w:rPr>
          <w:b/>
          <w:color w:val="000000"/>
          <w:sz w:val="20"/>
        </w:rPr>
        <w:t>DataWeave Transform</w:t>
      </w:r>
    </w:p>
    <w:p>
      <w:pPr>
        <w:spacing w:after="20"/>
        <w:ind w:left="936"/>
      </w:pPr>
      <w:r>
        <w:rPr>
          <w:sz w:val="18"/>
        </w:rPr>
        <w:t>Appends `"hello from second transform"` to the shared message variable, formatting the result as a Java map.</w:t>
        <w:br/>
        <w:t xml:space="preserve">    DataWeave:</w:t>
        <w:br/>
        <w:t xml:space="preserve">    ```</w:t>
        <w:br/>
        <w:t xml:space="preserve">    %dw 2.0</w:t>
        <w:br/>
        <w:t xml:space="preserve">    output application/java</w:t>
        <w:br/>
        <w:t xml:space="preserve">    ---</w:t>
        <w:br/>
        <w:t xml:space="preserve">    {</w:t>
        <w:br/>
        <w:t xml:space="preserve">    </w:t>
        <w:tab/>
        <w:t>"Message" : vars.message as String ++  "hello from second transform"</w:t>
        <w:br/>
        <w:t xml:space="preserve">    }</w:t>
        <w:br/>
        <w:t xml:space="preserve">    ```</w:t>
      </w:r>
    </w:p>
    <w:p>
      <w:pPr>
        <w:spacing w:after="20"/>
        <w:ind w:left="504"/>
      </w:pPr>
      <w:r>
        <w:rPr>
          <w:b/>
          <w:color w:val="4472C4"/>
          <w:sz w:val="20"/>
        </w:rPr>
        <w:t>Route: error-handler:</w:t>
      </w:r>
    </w:p>
    <w:p>
      <w:pPr>
        <w:spacing w:after="20"/>
        <w:ind w:left="720"/>
      </w:pPr>
      <w:r>
        <w:rPr>
          <w:b/>
          <w:color w:val="2E75B6"/>
          <w:sz w:val="20"/>
        </w:rPr>
        <w:t xml:space="preserve">Step A  </w:t>
      </w:r>
      <w:r>
        <w:rPr>
          <w:b/>
          <w:color w:val="000000"/>
          <w:sz w:val="20"/>
        </w:rPr>
        <w:t>On Error Continue</w:t>
      </w:r>
    </w:p>
    <w:p>
      <w:pPr>
        <w:spacing w:after="20"/>
        <w:ind w:left="936"/>
      </w:pPr>
      <w:r>
        <w:rPr>
          <w:sz w:val="18"/>
        </w:rPr>
        <w:t>Catches errors occurring strictly within the execution of the third route. It prints an entry to the system logs via a Logger component and allows the Scatter-Gather block to successfully proceed with Route 3 as a successfully handled branch.</w:t>
      </w:r>
    </w:p>
    <w:p>
      <w:pPr>
        <w:spacing w:after="60"/>
      </w:pPr>
    </w:p>
    <w:p>
      <w:pPr>
        <w:spacing w:after="40" w:before="120"/>
      </w:pPr>
      <w:r>
        <w:rPr>
          <w:b/>
          <w:color w:val="2E75B6"/>
          <w:sz w:val="22"/>
        </w:rPr>
        <w:t xml:space="preserve">Step 4  </w:t>
      </w:r>
      <w:r>
        <w:rPr>
          <w:b/>
          <w:color w:val="000000"/>
          <w:sz w:val="22"/>
        </w:rPr>
        <w:t>DataWeave Transform</w:t>
      </w:r>
    </w:p>
    <w:p>
      <w:pPr>
        <w:spacing w:after="40"/>
        <w:ind w:left="432"/>
      </w:pPr>
      <w:r>
        <w:rPr>
          <w:sz w:val="20"/>
        </w:rPr>
        <w:t>Collects the multi-part payload response assembled by the Scatter-Gather routing logic and consolidates it into a single clean application/json payload response format.</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%dw 2.0</w:t>
      </w:r>
    </w:p>
    <w:p>
      <w:pPr>
        <w:spacing w:before="0" w:after="0"/>
        <w:ind w:left="576"/>
        <w:shd w:val="clear" w:color="auto" w:fill="F2F2F2"/>
      </w:pPr>
      <w:r>
        <w:rPr>
          <w:rFonts w:ascii="Courier New" w:hAnsi="Courier New"/>
          <w:color w:val="000000"/>
          <w:sz w:val="16"/>
        </w:rPr>
        <w:t>output application/json</w:t>
      </w:r>
    </w:p>
    <w:p>
      <w:pPr>
        <w:spacing w:before="0" w:after="0"/>
        <w:ind w:left="576"/>
        <w:shd w:val="clear" w:color="auto" w:fill="F2F2F2"/>
      </w:pPr>
      <w:r>
        <w:rPr>
          <w:rFonts w:ascii="Courier New" w:hAnsi="Courier New"/>
          <w:color w:val="000000"/>
          <w:sz w:val="16"/>
        </w:rPr>
        <w:t>---</w:t>
      </w:r>
    </w:p>
    <w:p>
      <w:pPr>
        <w:spacing w:before="0" w:after="0"/>
        <w:ind w:left="576"/>
        <w:shd w:val="clear" w:color="auto" w:fill="F2F2F2"/>
      </w:pPr>
      <w:r>
        <w:rPr>
          <w:rFonts w:ascii="Courier New" w:hAnsi="Courier New"/>
          <w:color w:val="000000"/>
          <w:sz w:val="16"/>
        </w:rPr>
        <w:t>payload</w:t>
      </w:r>
    </w:p>
    <w:p>
      <w:pPr>
        <w:spacing w:after="80"/>
      </w:pPr>
    </w:p>
    <w:p>
      <w:pPr>
        <w:spacing w:after="60"/>
      </w:pPr>
    </w:p>
    <w:p/>
    <w:p>
      <w:pPr>
        <w:pStyle w:val="Heading3"/>
      </w:pPr>
      <w:r>
        <w:t>Connectors &amp; Components Used</w:t>
      </w:r>
    </w:p>
    <w:tbl>
      <w:tblPr>
        <w:tblStyle w:val="TableGrid"/>
        <w:tblW w:type="auto" w:w="0"/>
        <w:tblLook w:firstColumn="1" w:firstRow="1" w:lastColumn="0" w:lastRow="0" w:noHBand="0" w:noVBand="1" w:val="04A0"/>
      </w:tblPr>
      <w:tblGrid>
        <w:gridCol w:w="2160"/>
        <w:gridCol w:w="2160"/>
        <w:gridCol w:w="2160"/>
        <w:gridCol w:w="2160"/>
      </w:tblGrid>
      <w:tr>
        <w:tc>
          <w:tcPr>
            <w:tcW w:type="dxa" w:w="2268"/>
            <w:shd w:val="clear" w:color="auto" w:fill="2E75B6"/>
          </w:tcPr>
          <w:p>
            <w:r>
              <w:rPr>
                <w:b/>
                <w:color w:val="FFFFFF"/>
                <w:sz w:val="20"/>
              </w:rPr>
              <w:t>Connector</w:t>
            </w:r>
          </w:p>
        </w:tc>
        <w:tc>
          <w:tcPr>
            <w:tcW w:type="dxa" w:w="2268"/>
            <w:shd w:val="clear" w:color="auto" w:fill="2E75B6"/>
          </w:tcPr>
          <w:p>
            <w:r>
              <w:rPr>
                <w:b/>
                <w:color w:val="FFFFFF"/>
                <w:sz w:val="20"/>
              </w:rPr>
              <w:t>Operation</w:t>
            </w:r>
          </w:p>
        </w:tc>
        <w:tc>
          <w:tcPr>
            <w:tcW w:type="dxa" w:w="2268"/>
            <w:shd w:val="clear" w:color="auto" w:fill="2E75B6"/>
          </w:tcPr>
          <w:p>
            <w:r>
              <w:rPr>
                <w:b/>
                <w:color w:val="FFFFFF"/>
                <w:sz w:val="20"/>
              </w:rPr>
              <w:t>Config Ref</w:t>
            </w:r>
          </w:p>
        </w:tc>
        <w:tc>
          <w:tcPr>
            <w:tcW w:type="dxa" w:w="2268"/>
            <w:shd w:val="clear" w:color="auto" w:fill="2E75B6"/>
          </w:tcPr>
          <w:p>
            <w:r>
              <w:rPr>
                <w:b/>
                <w:color w:val="FFFFFF"/>
                <w:sz w:val="20"/>
              </w:rPr>
              <w:t>Key Details</w:t>
            </w:r>
          </w:p>
        </w:tc>
      </w:tr>
      <w:tr>
        <w:tc>
          <w:tcPr>
            <w:tcW w:type="dxa" w:w="2268"/>
            <w:shd w:val="clear" w:color="auto" w:fill="EBF3FB"/>
          </w:tcPr>
          <w:p>
            <w:r>
              <w:rPr>
                <w:sz w:val="18"/>
              </w:rPr>
              <w:t>HTTP Listener</w:t>
            </w:r>
          </w:p>
        </w:tc>
        <w:tc>
          <w:tcPr>
            <w:tcW w:type="dxa" w:w="2268"/>
            <w:shd w:val="clear" w:color="auto" w:fill="EBF3FB"/>
          </w:tcPr>
          <w:p>
            <w:r>
              <w:rPr>
                <w:sz w:val="18"/>
              </w:rPr>
              <w:t>Listener</w:t>
            </w:r>
          </w:p>
        </w:tc>
        <w:tc>
          <w:tcPr>
            <w:tcW w:type="dxa" w:w="2268"/>
            <w:shd w:val="clear" w:color="auto" w:fill="EBF3FB"/>
          </w:tcPr>
          <w:p>
            <w:r>
              <w:rPr>
                <w:sz w:val="18"/>
              </w:rPr>
              <w:t>HTTP_Listener_config</w:t>
            </w:r>
          </w:p>
        </w:tc>
        <w:tc>
          <w:tcPr>
            <w:tcW w:type="dxa" w:w="2268"/>
            <w:shd w:val="clear" w:color="auto" w:fill="EBF3FB"/>
          </w:tcPr>
          <w:p>
            <w:r>
              <w:rPr>
                <w:sz w:val="18"/>
              </w:rPr>
              <w:t>Path: `/scatter`</w:t>
            </w:r>
          </w:p>
        </w:tc>
      </w:tr>
      <w:tr>
        <w:tc>
          <w:tcPr>
            <w:tcW w:type="dxa" w:w="2268"/>
            <w:shd w:val="clear" w:color="auto" w:fill="FFFFFF"/>
          </w:tcPr>
          <w:p>
            <w:r>
              <w:rPr>
                <w:sz w:val="18"/>
              </w:rPr>
              <w:t>Set Variable</w:t>
            </w:r>
          </w:p>
        </w:tc>
        <w:tc>
          <w:tcPr>
            <w:tcW w:type="dxa" w:w="2268"/>
            <w:shd w:val="clear" w:color="auto" w:fill="FFFFFF"/>
          </w:tcPr>
          <w:p>
            <w:r>
              <w:rPr>
                <w:sz w:val="18"/>
              </w:rPr>
              <w:t>Set Variable</w:t>
            </w:r>
          </w:p>
        </w:tc>
        <w:tc>
          <w:tcPr>
            <w:tcW w:type="dxa" w:w="2268"/>
            <w:shd w:val="clear" w:color="auto" w:fill="FFFFFF"/>
          </w:tcPr>
          <w:p>
            <w:r>
              <w:rPr>
                <w:sz w:val="18"/>
              </w:rPr>
              <w:t>None</w:t>
            </w:r>
          </w:p>
        </w:tc>
        <w:tc>
          <w:tcPr>
            <w:tcW w:type="dxa" w:w="2268"/>
            <w:shd w:val="clear" w:color="auto" w:fill="FFFFFF"/>
          </w:tcPr>
          <w:p>
            <w:r>
              <w:rPr>
                <w:sz w:val="18"/>
              </w:rPr>
              <w:t>Variable Name: `message`</w:t>
            </w:r>
          </w:p>
        </w:tc>
      </w:tr>
      <w:tr>
        <w:tc>
          <w:tcPr>
            <w:tcW w:type="dxa" w:w="2268"/>
            <w:shd w:val="clear" w:color="auto" w:fill="EBF3FB"/>
          </w:tcPr>
          <w:p>
            <w:r>
              <w:rPr>
                <w:sz w:val="18"/>
              </w:rPr>
              <w:t>Scatter-Gather</w:t>
            </w:r>
          </w:p>
        </w:tc>
        <w:tc>
          <w:tcPr>
            <w:tcW w:type="dxa" w:w="2268"/>
            <w:shd w:val="clear" w:color="auto" w:fill="EBF3FB"/>
          </w:tcPr>
          <w:p>
            <w:r>
              <w:rPr>
                <w:sz w:val="18"/>
              </w:rPr>
              <w:t>Concurrency</w:t>
            </w:r>
          </w:p>
        </w:tc>
        <w:tc>
          <w:tcPr>
            <w:tcW w:type="dxa" w:w="2268"/>
            <w:shd w:val="clear" w:color="auto" w:fill="EBF3FB"/>
          </w:tcPr>
          <w:p>
            <w:r>
              <w:rPr>
                <w:sz w:val="18"/>
              </w:rPr>
              <w:t>None</w:t>
            </w:r>
          </w:p>
        </w:tc>
        <w:tc>
          <w:tcPr>
            <w:tcW w:type="dxa" w:w="2268"/>
            <w:shd w:val="clear" w:color="auto" w:fill="EBF3FB"/>
          </w:tcPr>
          <w:p>
            <w:r>
              <w:rPr>
                <w:sz w:val="18"/>
              </w:rPr>
              <w:t>Executes 3 parallel branches</w:t>
            </w:r>
          </w:p>
        </w:tc>
      </w:tr>
      <w:tr>
        <w:tc>
          <w:tcPr>
            <w:tcW w:type="dxa" w:w="2268"/>
            <w:shd w:val="clear" w:color="auto" w:fill="FFFFFF"/>
          </w:tcPr>
          <w:p>
            <w:r>
              <w:rPr>
                <w:sz w:val="18"/>
              </w:rPr>
              <w:t>Transform Message</w:t>
            </w:r>
          </w:p>
        </w:tc>
        <w:tc>
          <w:tcPr>
            <w:tcW w:type="dxa" w:w="2268"/>
            <w:shd w:val="clear" w:color="auto" w:fill="FFFFFF"/>
          </w:tcPr>
          <w:p>
            <w:r>
              <w:rPr>
                <w:sz w:val="18"/>
              </w:rPr>
              <w:t>DataWeave</w:t>
            </w:r>
          </w:p>
        </w:tc>
        <w:tc>
          <w:tcPr>
            <w:tcW w:type="dxa" w:w="2268"/>
            <w:shd w:val="clear" w:color="auto" w:fill="FFFFFF"/>
          </w:tcPr>
          <w:p>
            <w:r>
              <w:rPr>
                <w:sz w:val="18"/>
              </w:rPr>
              <w:t>None</w:t>
            </w:r>
          </w:p>
        </w:tc>
        <w:tc>
          <w:tcPr>
            <w:tcW w:type="dxa" w:w="2268"/>
            <w:shd w:val="clear" w:color="auto" w:fill="FFFFFF"/>
          </w:tcPr>
          <w:p>
            <w:r>
              <w:rPr>
                <w:sz w:val="18"/>
              </w:rPr>
              <w:t>Formats final and intermediate payloads</w:t>
            </w:r>
          </w:p>
        </w:tc>
      </w:tr>
      <w:tr>
        <w:tc>
          <w:tcPr>
            <w:tcW w:type="dxa" w:w="2268"/>
            <w:shd w:val="clear" w:color="auto" w:fill="EBF3FB"/>
          </w:tcPr>
          <w:p>
            <w:r>
              <w:rPr>
                <w:sz w:val="18"/>
              </w:rPr>
              <w:t>Logger</w:t>
            </w:r>
          </w:p>
        </w:tc>
        <w:tc>
          <w:tcPr>
            <w:tcW w:type="dxa" w:w="2268"/>
            <w:shd w:val="clear" w:color="auto" w:fill="EBF3FB"/>
          </w:tcPr>
          <w:p>
            <w:r>
              <w:rPr>
                <w:sz w:val="18"/>
              </w:rPr>
              <w:t>Logger</w:t>
            </w:r>
          </w:p>
        </w:tc>
        <w:tc>
          <w:tcPr>
            <w:tcW w:type="dxa" w:w="2268"/>
            <w:shd w:val="clear" w:color="auto" w:fill="EBF3FB"/>
          </w:tcPr>
          <w:p>
            <w:r>
              <w:rPr>
                <w:sz w:val="18"/>
              </w:rPr>
              <w:t>None</w:t>
            </w:r>
          </w:p>
        </w:tc>
        <w:tc>
          <w:tcPr>
            <w:tcW w:type="dxa" w:w="2268"/>
            <w:shd w:val="clear" w:color="auto" w:fill="EBF3FB"/>
          </w:tcPr>
          <w:p>
            <w:r>
              <w:rPr>
                <w:sz w:val="18"/>
              </w:rPr>
              <w:t>Logs transaction errors within Route 3</w:t>
            </w:r>
          </w:p>
        </w:tc>
      </w:tr>
    </w:tbl>
    <w:p>
      <w:pPr>
        <w:spacing w:after="80"/>
      </w:pPr>
    </w:p>
    <w:p/>
    <w:p>
      <w:pPr>
        <w:pStyle w:val="Heading3"/>
      </w:pPr>
      <w:r>
        <w:t>Error Handling</w:t>
      </w:r>
    </w:p>
    <w:p>
      <w:pPr>
        <w:spacing w:after="40"/>
        <w:ind w:left="360"/>
      </w:pPr>
      <w:r>
        <w:rPr>
          <w:b/>
          <w:color w:val="1F497D"/>
        </w:rPr>
        <w:t xml:space="preserve">Strategy: </w:t>
      </w:r>
      <w:r>
        <w:rPr>
          <w:color w:val="000000"/>
        </w:rPr>
        <w:t>Try Scope level error handler (`on-error-continue`), but None at the global flow level.</w:t>
      </w:r>
    </w:p>
    <w:p>
      <w:pPr>
        <w:spacing w:after="40"/>
        <w:ind w:left="360"/>
      </w:pPr>
      <w:r>
        <w:rPr>
          <w:b/>
          <w:color w:val="1F497D"/>
        </w:rPr>
        <w:t xml:space="preserve">Error Types Caught: </w:t>
      </w:r>
      <w:r>
        <w:rPr>
          <w:color w:val="000000"/>
        </w:rPr>
        <w:t>ANY (inside Route 3 Try Scope).</w:t>
      </w:r>
    </w:p>
    <w:p>
      <w:pPr>
        <w:spacing w:after="40"/>
        <w:ind w:left="360"/>
      </w:pPr>
      <w:r>
        <w:rPr>
          <w:b/>
          <w:color w:val="1F497D"/>
        </w:rPr>
        <w:t xml:space="preserve">Behaviour: </w:t>
      </w:r>
      <w:r>
        <w:rPr>
          <w:color w:val="000000"/>
        </w:rPr>
        <w:t>If an execution failure occurs in Route 3 (within the Try Scope), the `on-error-continue` configuration catches it, executes a Logger step to log details, and yields a null/empty output value for Route 3 allowing the overall Scatter-Gather logic to succeed. If Route 1 or Route 2 fails, the default Mule error-handling behavior executes, throwing a composite exception (`MULE:COMPOSITE_ROUTING`) up to the global/system-level handler.</w:t>
      </w:r>
    </w:p>
    <w:p/>
    <w:p>
      <w:pPr>
        <w:pStyle w:val="Heading3"/>
      </w:pPr>
      <w:r>
        <w:t>Outputs</w:t>
      </w:r>
    </w:p>
    <w:p>
      <w:pPr>
        <w:spacing w:after="40"/>
        <w:ind w:left="360"/>
      </w:pPr>
      <w:r>
        <w:rPr>
          <w:b/>
          <w:color w:val="1F497D"/>
        </w:rPr>
        <w:t xml:space="preserve">Payload: </w:t>
      </w:r>
      <w:r>
        <w:rPr>
          <w:color w:val="000000"/>
        </w:rPr>
        <w:t>A aggregated application/json map containing the consolidated, indexed results from all three Scatter-Gather routes (Java/JSON structures representing Route 1, Route 2, and Route 3 execution results).</w:t>
      </w:r>
    </w:p>
    <w:p>
      <w:pPr>
        <w:spacing w:after="40"/>
        <w:ind w:left="360"/>
      </w:pPr>
      <w:r>
        <w:rPr>
          <w:b/>
          <w:color w:val="1F497D"/>
        </w:rPr>
        <w:t xml:space="preserve">* `message`: </w:t>
      </w:r>
      <w:r>
        <w:rPr>
          <w:color w:val="000000"/>
        </w:rPr>
        <w:t>Stores the string value `"message from payload"`.</w:t>
      </w:r>
    </w:p>
    <w:p/>
    <w:p>
      <w:pPr>
        <w:pStyle w:val="Heading3"/>
      </w:pPr>
      <w:r>
        <w:t>Flow References</w:t>
      </w:r>
    </w:p>
    <w:p>
      <w:r>
        <w:rPr>
          <w:i/>
        </w:rPr>
        <w:t>None</w:t>
      </w:r>
    </w:p>
    <w:p>
      <w:pPr>
        <w:pStyle w:val="Heading3"/>
      </w:pPr>
      <w:r>
        <w:t>Configuration Properties Used</w:t>
      </w:r>
    </w:p>
    <w:p>
      <w:r>
        <w:rPr>
          <w:i/>
        </w:rPr>
        <w:t>None</w:t>
      </w:r>
    </w:p>
    <w:p>
      <w:pPr>
        <w:spacing w:before="40" w:after="80"/>
        <w:pBdr>
          <w:bottom w:val="single" w:sz="6" w:space="1" w:color="2E75B6"/>
        </w:pBdr>
      </w:pPr>
    </w:p>
    <w:p/>
    <w:p>
      <w:r>
        <w:br w:type="page"/>
      </w:r>
    </w:p>
    <w:p>
      <w:pPr>
        <w:pStyle w:val="Heading1"/>
      </w:pPr>
      <w:r>
        <w:t>File: testinghtml.xml</w:t>
      </w:r>
    </w:p>
    <w:p>
      <w:pPr>
        <w:pStyle w:val="Heading2"/>
      </w:pPr>
      <w:r>
        <w:t>Flow: testinghtmlFlow</w:t>
      </w:r>
    </w:p>
    <w:p>
      <w:pPr>
        <w:spacing w:after="40"/>
      </w:pPr>
      <w:r>
        <w:rPr>
          <w:b/>
          <w:color w:val="1F497D"/>
        </w:rPr>
        <w:t xml:space="preserve">Source File: </w:t>
      </w:r>
      <w:r>
        <w:rPr>
          <w:color w:val="000000"/>
        </w:rPr>
        <w:t>testinghtml.xml</w:t>
      </w:r>
    </w:p>
    <w:p>
      <w:pPr>
        <w:spacing w:after="40"/>
      </w:pPr>
      <w:r>
        <w:rPr>
          <w:b/>
          <w:color w:val="1F497D"/>
        </w:rPr>
        <w:t xml:space="preserve">Flow Type: </w:t>
      </w:r>
      <w:r>
        <w:rPr>
          <w:color w:val="000000"/>
        </w:rPr>
        <w:t>flow</w:t>
      </w:r>
    </w:p>
    <w:p/>
    <w:p>
      <w:pPr>
        <w:pStyle w:val="Heading3"/>
      </w:pPr>
      <w:r>
        <w:t>Overview</w:t>
      </w:r>
    </w:p>
    <w:p>
      <w:pPr>
        <w:spacing w:after="120"/>
      </w:pPr>
      <w:r>
        <w:t>This flow exposes an HTTP endpoint designed to fetch and format current sports (cricket) match details from an external source. It is triggered by an HTTP GET request on the `/weather` resource path. Upon triggering, it executes a GET request to the CricAPI matches endpoint using a hardcoded authorization API key. Based on the status code of the response, the flow uses a Choice Router to either format the successfully retrieved matches into a structured JSON payload containing the match name, status, and date, or return a standardized JSON error message.</w:t>
      </w:r>
    </w:p>
    <w:p>
      <w:pPr>
        <w:pStyle w:val="Heading3"/>
      </w:pPr>
      <w:r>
        <w:t>Flow Diagram</w:t>
      </w:r>
    </w:p>
    <w:p>
      <w:r>
        <w:rPr>
          <w:i/>
          <w:color w:val="555555"/>
          <w:sz w:val="18"/>
        </w:rPr>
        <w:t>Mermaid diagram - paste into https://mermaid.live to render visually</w:t>
      </w:r>
    </w:p>
    <w:p>
      <w:pPr>
        <w:spacing w:before="0" w:after="0"/>
        <w:ind w:left="288"/>
        <w:shd w:val="clear" w:color="auto" w:fill="F2F2F2"/>
      </w:pPr>
      <w:r>
        <w:rPr>
          <w:rFonts w:ascii="Courier New" w:hAnsi="Courier New"/>
          <w:color w:val="000000"/>
          <w:sz w:val="16"/>
        </w:rPr>
        <w:t>graph TD</w:t>
      </w:r>
    </w:p>
    <w:p>
      <w:pPr>
        <w:spacing w:before="0" w:after="0"/>
        <w:ind w:left="288"/>
        <w:shd w:val="clear" w:color="auto" w:fill="F2F2F2"/>
      </w:pPr>
      <w:r>
        <w:rPr>
          <w:rFonts w:ascii="Courier New" w:hAnsi="Courier New"/>
          <w:color w:val="000000"/>
          <w:sz w:val="16"/>
        </w:rPr>
        <w:t xml:space="preserve">    A[HTTP Listener: weather] --&gt; B[Logger: flow started]</w:t>
      </w:r>
    </w:p>
    <w:p>
      <w:pPr>
        <w:spacing w:before="0" w:after="0"/>
        <w:ind w:left="288"/>
        <w:shd w:val="clear" w:color="auto" w:fill="F2F2F2"/>
      </w:pPr>
      <w:r>
        <w:rPr>
          <w:rFonts w:ascii="Courier New" w:hAnsi="Courier New"/>
          <w:color w:val="000000"/>
          <w:sz w:val="16"/>
        </w:rPr>
        <w:t xml:space="preserve">    B --&gt; C[HTTP Request: GET currentMatches]</w:t>
      </w:r>
    </w:p>
    <w:p>
      <w:pPr>
        <w:spacing w:before="0" w:after="0"/>
        <w:ind w:left="288"/>
        <w:shd w:val="clear" w:color="auto" w:fill="F2F2F2"/>
      </w:pPr>
      <w:r>
        <w:rPr>
          <w:rFonts w:ascii="Courier New" w:hAnsi="Courier New"/>
          <w:color w:val="000000"/>
          <w:sz w:val="16"/>
        </w:rPr>
        <w:t xml:space="preserve">    C --&gt; D{Choice: statusCode is 200}</w:t>
      </w:r>
    </w:p>
    <w:p>
      <w:pPr>
        <w:spacing w:before="0" w:after="0"/>
        <w:ind w:left="288"/>
        <w:shd w:val="clear" w:color="auto" w:fill="F2F2F2"/>
      </w:pPr>
      <w:r>
        <w:rPr>
          <w:rFonts w:ascii="Courier New" w:hAnsi="Courier New"/>
          <w:color w:val="000000"/>
          <w:sz w:val="16"/>
        </w:rPr>
        <w:t xml:space="preserve">    D --&gt;|attributes.statusCode == 200| E[Transform Message: Format Match List]</w:t>
      </w:r>
    </w:p>
    <w:p>
      <w:pPr>
        <w:spacing w:before="0" w:after="0"/>
        <w:ind w:left="288"/>
        <w:shd w:val="clear" w:color="auto" w:fill="F2F2F2"/>
      </w:pPr>
      <w:r>
        <w:rPr>
          <w:rFonts w:ascii="Courier New" w:hAnsi="Courier New"/>
          <w:color w:val="000000"/>
          <w:sz w:val="16"/>
        </w:rPr>
        <w:t xml:space="preserve">    D --&gt;|otherwise| F[Transform Message: Format Error]</w:t>
      </w:r>
    </w:p>
    <w:p>
      <w:pPr>
        <w:spacing w:before="0" w:after="0"/>
        <w:ind w:left="288"/>
        <w:shd w:val="clear" w:color="auto" w:fill="F2F2F2"/>
      </w:pPr>
      <w:r>
        <w:rPr>
          <w:rFonts w:ascii="Courier New" w:hAnsi="Courier New"/>
          <w:color w:val="000000"/>
          <w:sz w:val="16"/>
        </w:rPr>
        <w:t xml:space="preserve">    E --&gt; G([End])</w:t>
      </w:r>
    </w:p>
    <w:p>
      <w:pPr>
        <w:spacing w:before="0" w:after="0"/>
        <w:ind w:left="288"/>
        <w:shd w:val="clear" w:color="auto" w:fill="F2F2F2"/>
      </w:pPr>
      <w:r>
        <w:rPr>
          <w:rFonts w:ascii="Courier New" w:hAnsi="Courier New"/>
          <w:color w:val="000000"/>
          <w:sz w:val="16"/>
        </w:rPr>
        <w:t xml:space="preserve">    F --&gt; G</w:t>
      </w:r>
    </w:p>
    <w:p>
      <w:pPr>
        <w:spacing w:after="80"/>
      </w:pPr>
    </w:p>
    <w:p>
      <w:pPr>
        <w:pStyle w:val="Heading3"/>
      </w:pPr>
      <w:r>
        <w:t>Trigger</w:t>
      </w:r>
    </w:p>
    <w:p>
      <w:pPr>
        <w:spacing w:after="40"/>
        <w:ind w:left="360"/>
      </w:pPr>
      <w:r>
        <w:rPr>
          <w:b/>
          <w:color w:val="1F497D"/>
        </w:rPr>
        <w:t xml:space="preserve">Type: </w:t>
      </w:r>
      <w:r>
        <w:rPr>
          <w:color w:val="000000"/>
        </w:rPr>
        <w:t>HTTP Listener</w:t>
      </w:r>
    </w:p>
    <w:p>
      <w:pPr>
        <w:spacing w:after="40"/>
        <w:ind w:left="360"/>
      </w:pPr>
      <w:r>
        <w:rPr>
          <w:b/>
          <w:color w:val="1F497D"/>
        </w:rPr>
        <w:t xml:space="preserve">Path: </w:t>
      </w:r>
      <w:r>
        <w:rPr>
          <w:color w:val="000000"/>
        </w:rPr>
        <w:t>/weather</w:t>
      </w:r>
    </w:p>
    <w:p>
      <w:pPr>
        <w:spacing w:after="40"/>
        <w:ind w:left="360"/>
      </w:pPr>
      <w:r>
        <w:rPr>
          <w:b/>
          <w:color w:val="1F497D"/>
        </w:rPr>
        <w:t xml:space="preserve">Config Ref: </w:t>
      </w:r>
      <w:r>
        <w:rPr>
          <w:color w:val="000000"/>
        </w:rPr>
        <w:t>HTTP_Listener_config</w:t>
      </w:r>
    </w:p>
    <w:p/>
    <w:p>
      <w:pPr>
        <w:pStyle w:val="Heading3"/>
      </w:pPr>
      <w:r>
        <w:t>Inputs</w:t>
      </w:r>
    </w:p>
    <w:p>
      <w:pPr>
        <w:spacing w:after="40"/>
        <w:ind w:left="360"/>
      </w:pPr>
      <w:r>
        <w:rPr>
          <w:sz w:val="20"/>
        </w:rPr>
        <w:t>- None (The flow operates dynamically upon receiving an HTTP request on the `/weather` path and does not require an input body).</w:t>
      </w:r>
    </w:p>
    <w:p/>
    <w:p>
      <w:pPr>
        <w:pStyle w:val="Heading3"/>
      </w:pPr>
      <w:r>
        <w:t>Logic Steps</w:t>
      </w:r>
    </w:p>
    <w:p>
      <w:pPr>
        <w:spacing w:after="80"/>
      </w:pPr>
      <w:r>
        <w:rPr>
          <w:i/>
        </w:rPr>
        <w:t>Each step is documented below. DataWeave scripts are shown inline immediately beneath the step they belong to.</w:t>
      </w:r>
    </w:p>
    <w:p>
      <w:pPr>
        <w:spacing w:after="40" w:before="120"/>
      </w:pPr>
      <w:r>
        <w:rPr>
          <w:b/>
          <w:color w:val="2E75B6"/>
          <w:sz w:val="22"/>
        </w:rPr>
        <w:t xml:space="preserve">Step 1  </w:t>
      </w:r>
      <w:r>
        <w:rPr>
          <w:b/>
          <w:color w:val="000000"/>
          <w:sz w:val="22"/>
        </w:rPr>
        <w:t>HTTP Listener</w:t>
      </w:r>
    </w:p>
    <w:p>
      <w:pPr>
        <w:spacing w:after="40"/>
        <w:ind w:left="432"/>
      </w:pPr>
      <w:r>
        <w:rPr>
          <w:sz w:val="20"/>
        </w:rPr>
        <w:t>This step exposes the HTTP endpoint `/weather`. It triggers the flow whenever a request is received on this path.</w:t>
      </w:r>
    </w:p>
    <w:p>
      <w:pPr>
        <w:spacing w:after="60"/>
      </w:pPr>
    </w:p>
    <w:p>
      <w:pPr>
        <w:spacing w:after="40" w:before="120"/>
      </w:pPr>
      <w:r>
        <w:rPr>
          <w:b/>
          <w:color w:val="2E75B6"/>
          <w:sz w:val="22"/>
        </w:rPr>
        <w:t xml:space="preserve">Step 2  </w:t>
      </w:r>
      <w:r>
        <w:rPr>
          <w:b/>
          <w:color w:val="000000"/>
          <w:sz w:val="22"/>
        </w:rPr>
        <w:t>Logger</w:t>
      </w:r>
    </w:p>
    <w:p>
      <w:pPr>
        <w:spacing w:after="40"/>
        <w:ind w:left="432"/>
      </w:pPr>
      <w:r>
        <w:rPr>
          <w:sz w:val="20"/>
        </w:rPr>
        <w:t>Logs an informational level message saying "flow started" to verify that the flow execution has been triggered successfully.</w:t>
      </w:r>
    </w:p>
    <w:p>
      <w:pPr>
        <w:spacing w:after="60"/>
      </w:pPr>
    </w:p>
    <w:p>
      <w:pPr>
        <w:spacing w:after="40" w:before="120"/>
      </w:pPr>
      <w:r>
        <w:rPr>
          <w:b/>
          <w:color w:val="2E75B6"/>
          <w:sz w:val="22"/>
        </w:rPr>
        <w:t xml:space="preserve">Step 3  </w:t>
      </w:r>
      <w:r>
        <w:rPr>
          <w:b/>
          <w:color w:val="000000"/>
          <w:sz w:val="22"/>
        </w:rPr>
        <w:t>HTTP Request</w:t>
      </w:r>
    </w:p>
    <w:p>
      <w:pPr>
        <w:spacing w:after="40"/>
        <w:ind w:left="432"/>
      </w:pPr>
      <w:r>
        <w:rPr>
          <w:sz w:val="20"/>
        </w:rPr>
        <w:t>Sends an outbound HTTP GET request to the external CricAPI service (`https://api.cricapi.com/v1/currentMatches`) to retrieve the current list of sports matches. It appends the API key query parameter `apikey` set to `063d91a6`. The expected status response validator is set to accept standard HTTP status ranges between 200 and 300.</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#[output application/java</w:t>
      </w:r>
    </w:p>
    <w:p>
      <w:pPr>
        <w:spacing w:before="0" w:after="0"/>
        <w:ind w:left="576"/>
        <w:shd w:val="clear" w:color="auto" w:fill="F2F2F2"/>
      </w:pPr>
      <w:r>
        <w:rPr>
          <w:rFonts w:ascii="Courier New" w:hAnsi="Courier New"/>
          <w:color w:val="000000"/>
          <w:sz w:val="16"/>
        </w:rPr>
        <w:t>---</w:t>
      </w:r>
    </w:p>
    <w:p>
      <w:pPr>
        <w:spacing w:before="0" w:after="0"/>
        <w:ind w:left="576"/>
        <w:shd w:val="clear" w:color="auto" w:fill="F2F2F2"/>
      </w:pPr>
      <w:r>
        <w:rPr>
          <w:rFonts w:ascii="Courier New" w:hAnsi="Courier New"/>
          <w:color w:val="000000"/>
          <w:sz w:val="16"/>
        </w:rPr>
        <w:t>{</w:t>
      </w:r>
    </w:p>
    <w:p>
      <w:pPr>
        <w:spacing w:before="0" w:after="0"/>
        <w:ind w:left="576"/>
        <w:shd w:val="clear" w:color="auto" w:fill="F2F2F2"/>
      </w:pPr>
      <w:r>
        <w:rPr>
          <w:rFonts w:ascii="Courier New" w:hAnsi="Courier New"/>
          <w:color w:val="000000"/>
          <w:sz w:val="16"/>
        </w:rPr>
        <w:tab/>
        <w:t>apikey : "063d91a6"</w:t>
      </w:r>
    </w:p>
    <w:p>
      <w:pPr>
        <w:spacing w:before="0" w:after="0"/>
        <w:ind w:left="576"/>
        <w:shd w:val="clear" w:color="auto" w:fill="F2F2F2"/>
      </w:pPr>
      <w:r>
        <w:rPr>
          <w:rFonts w:ascii="Courier New" w:hAnsi="Courier New"/>
          <w:color w:val="000000"/>
          <w:sz w:val="16"/>
        </w:rPr>
        <w:t>}]</w:t>
      </w:r>
    </w:p>
    <w:p>
      <w:pPr>
        <w:spacing w:after="80"/>
      </w:pPr>
    </w:p>
    <w:p>
      <w:pPr>
        <w:spacing w:after="60"/>
      </w:pPr>
    </w:p>
    <w:p>
      <w:pPr>
        <w:spacing w:after="40" w:before="120"/>
      </w:pPr>
      <w:r>
        <w:rPr>
          <w:b/>
          <w:color w:val="2E75B6"/>
          <w:sz w:val="22"/>
        </w:rPr>
        <w:t xml:space="preserve">Step 4  </w:t>
      </w:r>
      <w:r>
        <w:rPr>
          <w:b/>
          <w:color w:val="000000"/>
          <w:sz w:val="22"/>
        </w:rPr>
        <w:t>Choice Router</w:t>
      </w:r>
    </w:p>
    <w:p>
      <w:pPr>
        <w:spacing w:after="40"/>
        <w:ind w:left="432"/>
      </w:pPr>
      <w:r>
        <w:rPr>
          <w:sz w:val="20"/>
        </w:rPr>
        <w:t>Evaluates the status code of the HTTP Request. If the response status code is successfully returned as `"200"`, the execution branches to parse and format the data. Otherwise, it branches to the fallback route to prepare an error payload.</w:t>
      </w:r>
    </w:p>
    <w:p>
      <w:pPr>
        <w:spacing w:after="20"/>
        <w:ind w:left="504"/>
      </w:pPr>
      <w:r>
        <w:rPr>
          <w:b/>
          <w:color w:val="4472C4"/>
          <w:sz w:val="20"/>
        </w:rPr>
        <w:t>Route: when attributes.statusCode as String =="200":</w:t>
      </w:r>
    </w:p>
    <w:p>
      <w:pPr>
        <w:spacing w:after="20"/>
        <w:ind w:left="720"/>
      </w:pPr>
      <w:r>
        <w:rPr>
          <w:b/>
          <w:color w:val="2E75B6"/>
          <w:sz w:val="20"/>
        </w:rPr>
        <w:t xml:space="preserve">Step A  </w:t>
      </w:r>
      <w:r>
        <w:rPr>
          <w:b/>
          <w:color w:val="000000"/>
          <w:sz w:val="20"/>
        </w:rPr>
        <w:t>Transform Message</w:t>
      </w:r>
    </w:p>
    <w:p>
      <w:pPr>
        <w:spacing w:after="20"/>
        <w:ind w:left="936"/>
      </w:pPr>
      <w:r>
        <w:rPr>
          <w:sz w:val="18"/>
        </w:rPr>
        <w:t>Iterates over the `payload.data` list retrieved from CricAPI, mapping each match to a simplified JSON object containing only MatchName, status, and date.</w:t>
        <w:br/>
        <w:t xml:space="preserve">  DataWeave:</w:t>
        <w:br/>
        <w:t xml:space="preserve">  ```</w:t>
        <w:br/>
        <w:t xml:space="preserve">  %dw 2.0</w:t>
        <w:br/>
        <w:t xml:space="preserve">  output application/json</w:t>
        <w:br/>
        <w:t xml:space="preserve">  ---</w:t>
        <w:br/>
        <w:t xml:space="preserve">  payload.data map ((item, index) -&gt; {</w:t>
        <w:br/>
        <w:t xml:space="preserve">      "MatchName":item.name,</w:t>
        <w:br/>
        <w:t xml:space="preserve">      "status":item.status,</w:t>
        <w:br/>
        <w:t xml:space="preserve">      "date":item.date</w:t>
        <w:br/>
        <w:t xml:space="preserve">  })</w:t>
        <w:br/>
        <w:t xml:space="preserve">  ```</w:t>
      </w:r>
    </w:p>
    <w:p>
      <w:pPr>
        <w:spacing w:after="20"/>
        <w:ind w:left="504"/>
      </w:pPr>
      <w:r>
        <w:rPr>
          <w:b/>
          <w:color w:val="4472C4"/>
          <w:sz w:val="20"/>
        </w:rPr>
        <w:t>Route: otherwise:</w:t>
      </w:r>
    </w:p>
    <w:p>
      <w:pPr>
        <w:spacing w:after="20"/>
        <w:ind w:left="720"/>
      </w:pPr>
      <w:r>
        <w:rPr>
          <w:b/>
          <w:color w:val="2E75B6"/>
          <w:sz w:val="20"/>
        </w:rPr>
        <w:t xml:space="preserve">Step A  </w:t>
      </w:r>
      <w:r>
        <w:rPr>
          <w:b/>
          <w:color w:val="000000"/>
          <w:sz w:val="20"/>
        </w:rPr>
        <w:t>Transform Message</w:t>
      </w:r>
    </w:p>
    <w:p>
      <w:pPr>
        <w:spacing w:after="20"/>
        <w:ind w:left="936"/>
      </w:pPr>
      <w:r>
        <w:rPr>
          <w:sz w:val="18"/>
        </w:rPr>
        <w:t>Prepares a JSON response indicating that the data could not be successfully retrieved.</w:t>
        <w:br/>
        <w:t xml:space="preserve">  DataWeave:</w:t>
        <w:br/>
        <w:t xml:space="preserve">  ```</w:t>
        <w:br/>
        <w:t xml:space="preserve">  %dw 2.0</w:t>
        <w:br/>
        <w:t xml:space="preserve">  output application/json</w:t>
        <w:br/>
        <w:t xml:space="preserve">  ---</w:t>
        <w:br/>
        <w:t xml:space="preserve">  {</w:t>
        <w:br/>
        <w:t xml:space="preserve">  </w:t>
        <w:tab/>
        <w:t>"Error":"Unable to fetch the data"</w:t>
        <w:br/>
        <w:t xml:space="preserve">  }</w:t>
        <w:br/>
        <w:t xml:space="preserve">  ```</w:t>
      </w:r>
    </w:p>
    <w:p>
      <w:pPr>
        <w:spacing w:after="60"/>
      </w:pPr>
    </w:p>
    <w:p/>
    <w:p>
      <w:pPr>
        <w:pStyle w:val="Heading3"/>
      </w:pPr>
      <w:r>
        <w:t>Connectors &amp; Components Used</w:t>
      </w:r>
    </w:p>
    <w:tbl>
      <w:tblPr>
        <w:tblStyle w:val="TableGrid"/>
        <w:tblW w:type="auto" w:w="0"/>
        <w:tblLook w:firstColumn="1" w:firstRow="1" w:lastColumn="0" w:lastRow="0" w:noHBand="0" w:noVBand="1" w:val="04A0"/>
      </w:tblPr>
      <w:tblGrid>
        <w:gridCol w:w="2160"/>
        <w:gridCol w:w="2160"/>
        <w:gridCol w:w="2160"/>
        <w:gridCol w:w="2160"/>
      </w:tblGrid>
      <w:tr>
        <w:tc>
          <w:tcPr>
            <w:tcW w:type="dxa" w:w="2268"/>
            <w:shd w:val="clear" w:color="auto" w:fill="2E75B6"/>
          </w:tcPr>
          <w:p>
            <w:r>
              <w:rPr>
                <w:b/>
                <w:color w:val="FFFFFF"/>
                <w:sz w:val="20"/>
              </w:rPr>
              <w:t>Connector</w:t>
            </w:r>
          </w:p>
        </w:tc>
        <w:tc>
          <w:tcPr>
            <w:tcW w:type="dxa" w:w="2268"/>
            <w:shd w:val="clear" w:color="auto" w:fill="2E75B6"/>
          </w:tcPr>
          <w:p>
            <w:r>
              <w:rPr>
                <w:b/>
                <w:color w:val="FFFFFF"/>
                <w:sz w:val="20"/>
              </w:rPr>
              <w:t>Operation</w:t>
            </w:r>
          </w:p>
        </w:tc>
        <w:tc>
          <w:tcPr>
            <w:tcW w:type="dxa" w:w="2268"/>
            <w:shd w:val="clear" w:color="auto" w:fill="2E75B6"/>
          </w:tcPr>
          <w:p>
            <w:r>
              <w:rPr>
                <w:b/>
                <w:color w:val="FFFFFF"/>
                <w:sz w:val="20"/>
              </w:rPr>
              <w:t>Config Ref</w:t>
            </w:r>
          </w:p>
        </w:tc>
        <w:tc>
          <w:tcPr>
            <w:tcW w:type="dxa" w:w="2268"/>
            <w:shd w:val="clear" w:color="auto" w:fill="2E75B6"/>
          </w:tcPr>
          <w:p>
            <w:r>
              <w:rPr>
                <w:b/>
                <w:color w:val="FFFFFF"/>
                <w:sz w:val="20"/>
              </w:rPr>
              <w:t>Key Details</w:t>
            </w:r>
          </w:p>
        </w:tc>
      </w:tr>
      <w:tr>
        <w:tc>
          <w:tcPr>
            <w:tcW w:type="dxa" w:w="2268"/>
            <w:shd w:val="clear" w:color="auto" w:fill="EBF3FB"/>
          </w:tcPr>
          <w:p>
            <w:r>
              <w:rPr>
                <w:sz w:val="18"/>
              </w:rPr>
              <w:t>HTTP Listener</w:t>
            </w:r>
          </w:p>
        </w:tc>
        <w:tc>
          <w:tcPr>
            <w:tcW w:type="dxa" w:w="2268"/>
            <w:shd w:val="clear" w:color="auto" w:fill="EBF3FB"/>
          </w:tcPr>
          <w:p>
            <w:r>
              <w:rPr>
                <w:sz w:val="18"/>
              </w:rPr>
              <w:t>Listener</w:t>
            </w:r>
          </w:p>
        </w:tc>
        <w:tc>
          <w:tcPr>
            <w:tcW w:type="dxa" w:w="2268"/>
            <w:shd w:val="clear" w:color="auto" w:fill="EBF3FB"/>
          </w:tcPr>
          <w:p>
            <w:r>
              <w:rPr>
                <w:sz w:val="18"/>
              </w:rPr>
              <w:t>HTTP_Listener_config</w:t>
            </w:r>
          </w:p>
        </w:tc>
        <w:tc>
          <w:tcPr>
            <w:tcW w:type="dxa" w:w="2268"/>
            <w:shd w:val="clear" w:color="auto" w:fill="EBF3FB"/>
          </w:tcPr>
          <w:p>
            <w:r>
              <w:rPr>
                <w:sz w:val="18"/>
              </w:rPr>
              <w:t>path="/weather"</w:t>
            </w:r>
          </w:p>
        </w:tc>
      </w:tr>
      <w:tr>
        <w:tc>
          <w:tcPr>
            <w:tcW w:type="dxa" w:w="2268"/>
            <w:shd w:val="clear" w:color="auto" w:fill="FFFFFF"/>
          </w:tcPr>
          <w:p>
            <w:r>
              <w:rPr>
                <w:sz w:val="18"/>
              </w:rPr>
              <w:t>Logger</w:t>
            </w:r>
          </w:p>
        </w:tc>
        <w:tc>
          <w:tcPr>
            <w:tcW w:type="dxa" w:w="2268"/>
            <w:shd w:val="clear" w:color="auto" w:fill="FFFFFF"/>
          </w:tcPr>
          <w:p>
            <w:r>
              <w:rPr>
                <w:sz w:val="18"/>
              </w:rPr>
              <w:t>Logger</w:t>
            </w:r>
          </w:p>
        </w:tc>
        <w:tc>
          <w:tcPr>
            <w:tcW w:type="dxa" w:w="2268"/>
            <w:shd w:val="clear" w:color="auto" w:fill="FFFFFF"/>
          </w:tcPr>
          <w:p>
            <w:r>
              <w:rPr>
                <w:sz w:val="18"/>
              </w:rPr>
              <w:t>None</w:t>
            </w:r>
          </w:p>
        </w:tc>
        <w:tc>
          <w:tcPr>
            <w:tcW w:type="dxa" w:w="2268"/>
            <w:shd w:val="clear" w:color="auto" w:fill="FFFFFF"/>
          </w:tcPr>
          <w:p>
            <w:r>
              <w:rPr>
                <w:sz w:val="18"/>
              </w:rPr>
              <w:t>message='#["flow started"]'</w:t>
            </w:r>
          </w:p>
        </w:tc>
      </w:tr>
      <w:tr>
        <w:tc>
          <w:tcPr>
            <w:tcW w:type="dxa" w:w="2268"/>
            <w:shd w:val="clear" w:color="auto" w:fill="EBF3FB"/>
          </w:tcPr>
          <w:p>
            <w:r>
              <w:rPr>
                <w:sz w:val="18"/>
              </w:rPr>
              <w:t>HTTP Request</w:t>
            </w:r>
          </w:p>
        </w:tc>
        <w:tc>
          <w:tcPr>
            <w:tcW w:type="dxa" w:w="2268"/>
            <w:shd w:val="clear" w:color="auto" w:fill="EBF3FB"/>
          </w:tcPr>
          <w:p>
            <w:r>
              <w:rPr>
                <w:sz w:val="18"/>
              </w:rPr>
              <w:t>Request</w:t>
            </w:r>
          </w:p>
        </w:tc>
        <w:tc>
          <w:tcPr>
            <w:tcW w:type="dxa" w:w="2268"/>
            <w:shd w:val="clear" w:color="auto" w:fill="EBF3FB"/>
          </w:tcPr>
          <w:p>
            <w:r>
              <w:rPr>
                <w:sz w:val="18"/>
              </w:rPr>
              <w:t>HTTP_Request_configuration</w:t>
            </w:r>
          </w:p>
        </w:tc>
        <w:tc>
          <w:tcPr>
            <w:tcW w:type="dxa" w:w="2268"/>
            <w:shd w:val="clear" w:color="auto" w:fill="EBF3FB"/>
          </w:tcPr>
          <w:p>
            <w:r>
              <w:rPr>
                <w:sz w:val="18"/>
              </w:rPr>
              <w:t>url="https://api.cricapi.com/v1/currentMatches", method="GET"</w:t>
            </w:r>
          </w:p>
        </w:tc>
      </w:tr>
      <w:tr>
        <w:tc>
          <w:tcPr>
            <w:tcW w:type="dxa" w:w="2268"/>
            <w:shd w:val="clear" w:color="auto" w:fill="FFFFFF"/>
          </w:tcPr>
          <w:p>
            <w:r>
              <w:rPr>
                <w:sz w:val="18"/>
              </w:rPr>
              <w:t>Choice Router</w:t>
            </w:r>
          </w:p>
        </w:tc>
        <w:tc>
          <w:tcPr>
            <w:tcW w:type="dxa" w:w="2268"/>
            <w:shd w:val="clear" w:color="auto" w:fill="FFFFFF"/>
          </w:tcPr>
          <w:p>
            <w:r>
              <w:rPr>
                <w:sz w:val="18"/>
              </w:rPr>
              <w:t>Choice</w:t>
            </w:r>
          </w:p>
        </w:tc>
        <w:tc>
          <w:tcPr>
            <w:tcW w:type="dxa" w:w="2268"/>
            <w:shd w:val="clear" w:color="auto" w:fill="FFFFFF"/>
          </w:tcPr>
          <w:p>
            <w:r>
              <w:rPr>
                <w:sz w:val="18"/>
              </w:rPr>
              <w:t>None</w:t>
            </w:r>
          </w:p>
        </w:tc>
        <w:tc>
          <w:tcPr>
            <w:tcW w:type="dxa" w:w="2268"/>
            <w:shd w:val="clear" w:color="auto" w:fill="FFFFFF"/>
          </w:tcPr>
          <w:p>
            <w:r>
              <w:rPr>
                <w:sz w:val="18"/>
              </w:rPr>
              <w:t>condition: `attributes.statusCode as String =="200"`</w:t>
            </w:r>
          </w:p>
        </w:tc>
      </w:tr>
      <w:tr>
        <w:tc>
          <w:tcPr>
            <w:tcW w:type="dxa" w:w="2268"/>
            <w:shd w:val="clear" w:color="auto" w:fill="EBF3FB"/>
          </w:tcPr>
          <w:p>
            <w:r>
              <w:rPr>
                <w:sz w:val="18"/>
              </w:rPr>
              <w:t>ee:transform</w:t>
            </w:r>
          </w:p>
        </w:tc>
        <w:tc>
          <w:tcPr>
            <w:tcW w:type="dxa" w:w="2268"/>
            <w:shd w:val="clear" w:color="auto" w:fill="EBF3FB"/>
          </w:tcPr>
          <w:p>
            <w:r>
              <w:rPr>
                <w:sz w:val="18"/>
              </w:rPr>
              <w:t>Transform Message</w:t>
            </w:r>
          </w:p>
        </w:tc>
        <w:tc>
          <w:tcPr>
            <w:tcW w:type="dxa" w:w="2268"/>
            <w:shd w:val="clear" w:color="auto" w:fill="EBF3FB"/>
          </w:tcPr>
          <w:p>
            <w:r>
              <w:rPr>
                <w:sz w:val="18"/>
              </w:rPr>
              <w:t>None</w:t>
            </w:r>
          </w:p>
        </w:tc>
        <w:tc>
          <w:tcPr>
            <w:tcW w:type="dxa" w:w="2268"/>
            <w:shd w:val="clear" w:color="auto" w:fill="EBF3FB"/>
          </w:tcPr>
          <w:p>
            <w:r>
              <w:rPr>
                <w:sz w:val="18"/>
              </w:rPr>
              <w:t>Formats match payload or error response</w:t>
            </w:r>
          </w:p>
        </w:tc>
      </w:tr>
    </w:tbl>
    <w:p>
      <w:pPr>
        <w:spacing w:after="80"/>
      </w:pPr>
    </w:p>
    <w:p/>
    <w:p>
      <w:pPr>
        <w:pStyle w:val="Heading3"/>
      </w:pPr>
      <w:r>
        <w:t>Error Handling</w:t>
      </w:r>
    </w:p>
    <w:p>
      <w:pPr>
        <w:spacing w:after="40"/>
        <w:ind w:left="360"/>
      </w:pPr>
      <w:r>
        <w:rPr>
          <w:b/>
          <w:color w:val="1F497D"/>
        </w:rPr>
        <w:t xml:space="preserve">Behaviour: </w:t>
      </w:r>
      <w:r>
        <w:rPr>
          <w:color w:val="000000"/>
        </w:rPr>
        <w:t>Standard Mule default system error handling occurs. If any system or connectivity error is thrown during the HTTP request or transformation mapping, the exception propagates back to the HTTP client with a standard Mule HTTP 500 error response.</w:t>
      </w:r>
    </w:p>
    <w:p/>
    <w:p>
      <w:pPr>
        <w:pStyle w:val="Heading3"/>
      </w:pPr>
      <w:r>
        <w:t>Outputs</w:t>
      </w:r>
    </w:p>
    <w:p>
      <w:pPr>
        <w:spacing w:after="40"/>
        <w:ind w:left="360"/>
      </w:pPr>
      <w:r>
        <w:rPr>
          <w:b/>
          <w:color w:val="1F497D"/>
        </w:rPr>
        <w:t xml:space="preserve">Payload: </w:t>
      </w:r>
      <w:r>
        <w:rPr>
          <w:color w:val="000000"/>
        </w:rPr>
        <w:t>JSON payload containing either an array of objects mapping match details (`MatchName`, `status`, `date`) or a single JSON error description field (`Error`).</w:t>
      </w:r>
    </w:p>
    <w:p>
      <w:pPr>
        <w:spacing w:after="40"/>
        <w:ind w:left="360"/>
      </w:pPr>
      <w:r>
        <w:rPr>
          <w:b/>
          <w:color w:val="1F497D"/>
        </w:rPr>
        <w:t xml:space="preserve">Variables Set: </w:t>
      </w:r>
      <w:r>
        <w:rPr>
          <w:color w:val="000000"/>
        </w:rPr>
        <w:t>None</w:t>
      </w:r>
    </w:p>
    <w:p/>
    <w:p>
      <w:pPr>
        <w:pStyle w:val="Heading3"/>
      </w:pPr>
      <w:r>
        <w:t>Flow References</w:t>
      </w:r>
    </w:p>
    <w:p>
      <w:r>
        <w:rPr>
          <w:i/>
        </w:rPr>
        <w:t>None</w:t>
      </w:r>
    </w:p>
    <w:p>
      <w:pPr>
        <w:pStyle w:val="Heading3"/>
      </w:pPr>
      <w:r>
        <w:t>Configuration Properties Used</w:t>
      </w:r>
    </w:p>
    <w:p>
      <w:r>
        <w:rPr>
          <w:i/>
        </w:rPr>
        <w:t>None</w:t>
      </w:r>
    </w:p>
    <w:p>
      <w:pPr>
        <w:spacing w:before="40" w:after="80"/>
        <w:pBdr>
          <w:bottom w:val="single" w:sz="6" w:space="1" w:color="2E75B6"/>
        </w:pBdr>
      </w:pPr>
    </w:p>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