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BA09" w14:textId="77777777" w:rsidR="00A7440B" w:rsidRPr="00A7440B" w:rsidRDefault="00A7440B" w:rsidP="00A7440B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Deliverables Created</w:t>
      </w:r>
    </w:p>
    <w:p w14:paraId="01CFB527" w14:textId="77777777" w:rsidR="00A7440B" w:rsidRPr="00A7440B" w:rsidRDefault="00A7440B" w:rsidP="00A7440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1. </w:t>
      </w:r>
      <w:r w:rsidRPr="00A7440B">
        <w:rPr>
          <w:rFonts w:ascii="Menlo" w:eastAsia="Times New Roman" w:hAnsi="Menlo" w:cs="Menlo"/>
          <w:b/>
          <w:bCs/>
          <w:color w:val="81A1C1"/>
          <w:kern w:val="0"/>
          <w:sz w:val="25"/>
          <w:szCs w:val="25"/>
          <w:bdr w:val="none" w:sz="0" w:space="0" w:color="auto" w:frame="1"/>
          <w14:ligatures w14:val="none"/>
        </w:rPr>
        <w:t>notebooks/04-llm-integration.ipynb</w:t>
      </w: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(27 cells)</w:t>
      </w:r>
    </w:p>
    <w:p w14:paraId="18655065" w14:textId="77777777" w:rsidR="00A7440B" w:rsidRPr="00A7440B" w:rsidRDefault="00A7440B" w:rsidP="00A74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The complete </w:t>
      </w: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pipeline that NB03 was missing. Key components: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8744"/>
      </w:tblGrid>
      <w:tr w:rsidR="00A7440B" w:rsidRPr="00A7440B" w14:paraId="0461C54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C9E127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CF50F6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 it does</w:t>
            </w:r>
          </w:p>
        </w:tc>
      </w:tr>
      <w:tr w:rsidR="00A7440B" w:rsidRPr="00A7440B" w14:paraId="65175EC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D9684B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 0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82CDA0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 setup with hardware detection (CUDA/MPS/CPU), dependency installation</w:t>
            </w:r>
          </w:p>
        </w:tc>
      </w:tr>
      <w:tr w:rsidR="00A7440B" w:rsidRPr="00A7440B" w14:paraId="0690AE9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9C92B2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1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B4A7A8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 NB03 artifacts + generates </w:t>
            </w: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synthetic prices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by category (ABO has no price field)</w:t>
            </w:r>
          </w:p>
        </w:tc>
      </w:tr>
      <w:tr w:rsidR="00A7440B" w:rsidRPr="00A7440B" w14:paraId="7FA6241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860F5F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08A4C6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 </w:t>
            </w:r>
            <w:proofErr w:type="spellStart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SentenceTransformer</w:t>
            </w:r>
            <w:proofErr w:type="spellEnd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+ CLIP models (once at startup per constitution)</w:t>
            </w:r>
          </w:p>
        </w:tc>
      </w:tr>
      <w:tr w:rsidR="00A7440B" w:rsidRPr="00A7440B" w14:paraId="47592A3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C41A78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382E68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Reconstructs the full hybrid search pipeline from NB03 with price/category filters</w:t>
            </w:r>
          </w:p>
        </w:tc>
      </w:tr>
      <w:tr w:rsidR="00A7440B" w:rsidRPr="00A7440B" w14:paraId="1F8B4C1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B46E8B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 4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01B50C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 up </w:t>
            </w: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GPT-4o-mini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(OpenAI) + </w:t>
            </w: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Llama-3.3-70B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proofErr w:type="spellStart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Groq</w:t>
            </w:r>
            <w:proofErr w:type="spellEnd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via </w:t>
            </w:r>
            <w:proofErr w:type="spellStart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</w:p>
        </w:tc>
      </w:tr>
      <w:tr w:rsidR="00A7440B" w:rsidRPr="00A7440B" w14:paraId="25A5AE3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F25004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5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F47E80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 engineering: system prompt, context formatting, user template for shopping assistant</w:t>
            </w:r>
          </w:p>
        </w:tc>
      </w:tr>
      <w:tr w:rsidR="00A7440B" w:rsidRPr="00A7440B" w14:paraId="3A70D450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1888C2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6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435717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 RAG pipeline: </w:t>
            </w:r>
            <w:r w:rsidRPr="00A7440B">
              <w:rPr>
                <w:rFonts w:ascii="Menlo" w:eastAsia="Times New Roman" w:hAnsi="Menlo" w:cs="Menlo"/>
                <w:kern w:val="0"/>
                <w14:ligatures w14:val="none"/>
              </w:rPr>
              <w:t>query → search → context → LLM → response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with multi-turn conversation support, error handling, and 5 demo queries</w:t>
            </w:r>
          </w:p>
        </w:tc>
      </w:tr>
      <w:tr w:rsidR="00A7440B" w:rsidRPr="00A7440B" w14:paraId="5617DC7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8DDB6E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7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27C0AE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Side-by-side model comparison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(GPT-4o-mini vs Llama-3.3) on 10 queries with latency/quality metrics</w:t>
            </w:r>
          </w:p>
        </w:tc>
      </w:tr>
      <w:tr w:rsidR="00A7440B" w:rsidRPr="00A7440B" w14:paraId="693F153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722B87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8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FCD9DE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50-query evaluation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using LLM-as-judge (RAGAS-style: Faithfulness, Relevance, Helpfulness) with P95/P99 latency reporting</w:t>
            </w:r>
          </w:p>
        </w:tc>
      </w:tr>
      <w:tr w:rsidR="00A7440B" w:rsidRPr="00A7440B" w14:paraId="59140A2D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1D59F6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9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1105AF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 artifacts: products with prices, evaluation CSV, comparison CSV, LLM config JSON</w:t>
            </w:r>
          </w:p>
        </w:tc>
      </w:tr>
    </w:tbl>
    <w:p w14:paraId="70D746FF" w14:textId="77777777" w:rsidR="00A7440B" w:rsidRPr="00A7440B" w:rsidRDefault="00A7440B" w:rsidP="00A7440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2. </w:t>
      </w:r>
      <w:r w:rsidRPr="00A7440B">
        <w:rPr>
          <w:rFonts w:ascii="Menlo" w:eastAsia="Times New Roman" w:hAnsi="Menlo" w:cs="Menlo"/>
          <w:b/>
          <w:bCs/>
          <w:color w:val="81A1C1"/>
          <w:kern w:val="0"/>
          <w:sz w:val="25"/>
          <w:szCs w:val="25"/>
          <w:bdr w:val="none" w:sz="0" w:space="0" w:color="auto" w:frame="1"/>
          <w14:ligatures w14:val="none"/>
        </w:rPr>
        <w:t>notebooks/05-fine-tuning.ipynb</w:t>
      </w: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 (18 cells)</w:t>
      </w:r>
    </w:p>
    <w:p w14:paraId="0DCB9EFF" w14:textId="77777777" w:rsidR="00A7440B" w:rsidRPr="00A7440B" w:rsidRDefault="00A7440B" w:rsidP="00A74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Addresses the academic requirements from </w:t>
      </w:r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requirements.md §5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A7440B" w:rsidRPr="00A7440B" w14:paraId="122A65E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9F67F0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635116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A7440B" w:rsidRPr="00A7440B" w14:paraId="3A6B882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9314A5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2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8BE8B7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 </w:t>
            </w: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20,000 training triplets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(anchor/positive/negative) from ABO categories, with 30% hard negatives from similar categories</w:t>
            </w:r>
          </w:p>
        </w:tc>
      </w:tr>
      <w:tr w:rsidR="00A7440B" w:rsidRPr="00A7440B" w14:paraId="189B629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A53FC11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3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2F9EA3A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Fine-tunes </w:t>
            </w:r>
            <w:r w:rsidRPr="00A7440B">
              <w:rPr>
                <w:rFonts w:ascii="Menlo" w:eastAsia="Times New Roman" w:hAnsi="Menlo" w:cs="Menlo"/>
                <w:kern w:val="0"/>
                <w14:ligatures w14:val="none"/>
              </w:rPr>
              <w:t>all-MiniLM-L6-v2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with </w:t>
            </w:r>
            <w:proofErr w:type="spellStart"/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TripletLoss</w:t>
            </w:r>
            <w:proofErr w:type="spellEnd"/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(cosine distance, margin=0.5), 3 epochs, with validation evaluator</w:t>
            </w:r>
          </w:p>
        </w:tc>
      </w:tr>
      <w:tr w:rsidR="00A7440B" w:rsidRPr="00A7440B" w14:paraId="1FEB0197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218163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Step 4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6D8097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Re-embeds all 9,190 products with the fine-tuned model</w:t>
            </w:r>
          </w:p>
        </w:tc>
      </w:tr>
      <w:tr w:rsidR="00A7440B" w:rsidRPr="00A7440B" w14:paraId="31C203B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A8C471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5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84DA94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 vs Fine-Tuned P@5 comparison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(200 queries) with alpha sweep</w:t>
            </w:r>
          </w:p>
        </w:tc>
      </w:tr>
      <w:tr w:rsidR="00A7440B" w:rsidRPr="00A7440B" w14:paraId="076531D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15FDF6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6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BCCF30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ChromaDB</w:t>
            </w:r>
            <w:proofErr w:type="spellEnd"/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vs FAISS benchmark</w:t>
            </w: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(Flat exact + IVF approximate), measuring build time, query latency, and QPS</w:t>
            </w:r>
          </w:p>
        </w:tc>
      </w:tr>
      <w:tr w:rsidR="00A7440B" w:rsidRPr="00A7440B" w14:paraId="18D7E955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35D0EF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 7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B9D33C5" w14:textId="77777777" w:rsidR="00A7440B" w:rsidRPr="00A7440B" w:rsidRDefault="00A7440B" w:rsidP="00A74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Exports fine-tuned model, embeddings, comprehensive results JSON</w:t>
            </w:r>
          </w:p>
        </w:tc>
      </w:tr>
    </w:tbl>
    <w:p w14:paraId="2E1F1069" w14:textId="77777777" w:rsidR="00A7440B" w:rsidRPr="00A7440B" w:rsidRDefault="00A7440B" w:rsidP="00A7440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3. </w:t>
      </w:r>
      <w:r w:rsidRPr="00A7440B">
        <w:rPr>
          <w:rFonts w:ascii="Menlo" w:eastAsia="Times New Roman" w:hAnsi="Menlo" w:cs="Menlo"/>
          <w:b/>
          <w:bCs/>
          <w:color w:val="81A1C1"/>
          <w:kern w:val="0"/>
          <w:sz w:val="25"/>
          <w:szCs w:val="25"/>
          <w:bdr w:val="none" w:sz="0" w:space="0" w:color="auto" w:frame="1"/>
          <w14:ligatures w14:val="none"/>
        </w:rPr>
        <w:t>app/streamlit_app.py</w:t>
      </w: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 (Production-ready </w:t>
      </w:r>
      <w:proofErr w:type="spellStart"/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Streamlit</w:t>
      </w:r>
      <w:proofErr w:type="spellEnd"/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UI)</w:t>
      </w:r>
    </w:p>
    <w:p w14:paraId="78C55E43" w14:textId="77777777" w:rsidR="00A7440B" w:rsidRPr="00A7440B" w:rsidRDefault="00A7440B" w:rsidP="00A74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Modern chat interface matching the spec's Phase 4 requirements:</w:t>
      </w:r>
    </w:p>
    <w:p w14:paraId="46BE338A" w14:textId="77777777" w:rsidR="00A7440B" w:rsidRPr="00A7440B" w:rsidRDefault="00A7440B" w:rsidP="00A7440B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 interface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with </w:t>
      </w:r>
      <w:proofErr w:type="spellStart"/>
      <w:proofErr w:type="gramStart"/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st.chat</w:t>
      </w:r>
      <w:proofErr w:type="gramEnd"/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_message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(user/assistant bubbles)</w:t>
      </w:r>
    </w:p>
    <w:p w14:paraId="09CC1113" w14:textId="77777777" w:rsidR="00A7440B" w:rsidRPr="00A7440B" w:rsidRDefault="00A7440B" w:rsidP="00A7440B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cards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in a responsive grid (image, title, price, brand, color, caption, "Add to Cart" mock button)</w:t>
      </w:r>
    </w:p>
    <w:p w14:paraId="74B7B481" w14:textId="77777777" w:rsidR="00A7440B" w:rsidRPr="00A7440B" w:rsidRDefault="00A7440B" w:rsidP="00A7440B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 xml:space="preserve">: LLM model selector (GPT-4o-mini / Llama-3.3), price slider, category dropdown, </w:t>
      </w:r>
      <w:proofErr w:type="gram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selector, catalog stats, clear chat</w:t>
      </w:r>
    </w:p>
    <w:p w14:paraId="4694B851" w14:textId="77777777" w:rsidR="00A7440B" w:rsidRPr="00A7440B" w:rsidRDefault="00A7440B" w:rsidP="00A7440B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Session-based chat history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for context-aware follow-ups</w:t>
      </w:r>
    </w:p>
    <w:p w14:paraId="526FD437" w14:textId="77777777" w:rsidR="00A7440B" w:rsidRPr="00A7440B" w:rsidRDefault="00A7440B" w:rsidP="00A7440B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 feedback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 "Searching...", "Generating..." progress indicators</w:t>
      </w:r>
    </w:p>
    <w:p w14:paraId="272D2530" w14:textId="77777777" w:rsidR="00A7440B" w:rsidRPr="00A7440B" w:rsidRDefault="00A7440B" w:rsidP="00A7440B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Error/empty handling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per spec (graceful messages, fallback when no LLM key)</w:t>
      </w:r>
    </w:p>
    <w:p w14:paraId="09F868CC" w14:textId="77777777" w:rsidR="00A7440B" w:rsidRPr="00A7440B" w:rsidRDefault="00A7440B" w:rsidP="00A7440B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 CSS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for a polished, modern look</w:t>
      </w:r>
    </w:p>
    <w:p w14:paraId="19D92318" w14:textId="77777777" w:rsidR="00A7440B" w:rsidRPr="00A7440B" w:rsidRDefault="00A7440B" w:rsidP="00A7440B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Models loaded once via </w:t>
      </w:r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@</w:t>
      </w:r>
      <w:proofErr w:type="gramStart"/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st.cache</w:t>
      </w:r>
      <w:proofErr w:type="gramEnd"/>
      <w:r w:rsidRPr="00A7440B">
        <w:rPr>
          <w:rFonts w:ascii="Menlo" w:eastAsia="Times New Roman" w:hAnsi="Menlo" w:cs="Menlo"/>
          <w:kern w:val="0"/>
          <w:sz w:val="22"/>
          <w:szCs w:val="22"/>
          <w14:ligatures w14:val="none"/>
        </w:rPr>
        <w:t>_resource</w:t>
      </w:r>
    </w:p>
    <w:p w14:paraId="3A24000C" w14:textId="77777777" w:rsidR="00A7440B" w:rsidRPr="00A7440B" w:rsidRDefault="00A7440B" w:rsidP="00A7440B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Supports fine-tuned embeddings when available</w:t>
      </w:r>
    </w:p>
    <w:p w14:paraId="1222AC45" w14:textId="77777777" w:rsidR="00A7440B" w:rsidRPr="00A7440B" w:rsidRDefault="00A7440B" w:rsidP="00A7440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Supporting files</w:t>
      </w:r>
    </w:p>
    <w:p w14:paraId="573799B9" w14:textId="77777777" w:rsidR="00A7440B" w:rsidRPr="00A7440B" w:rsidRDefault="00A7440B" w:rsidP="00A7440B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440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.</w:t>
      </w:r>
      <w:proofErr w:type="spellStart"/>
      <w:r w:rsidRPr="00A7440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env</w:t>
      </w:r>
      <w:proofErr w:type="gramEnd"/>
      <w:r w:rsidRPr="00A7440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.example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— Template for API keys</w:t>
      </w:r>
    </w:p>
    <w:p w14:paraId="0B113310" w14:textId="77777777" w:rsidR="00A7440B" w:rsidRPr="00A7440B" w:rsidRDefault="00A7440B" w:rsidP="00A7440B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app/requirements.txt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— App-specific dependencies</w:t>
      </w:r>
    </w:p>
    <w:p w14:paraId="2DE0B306" w14:textId="77777777" w:rsidR="00A7440B" w:rsidRPr="00A7440B" w:rsidRDefault="00A7440B" w:rsidP="00A7440B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notebooks/requirements.txt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— Updated with NB04/NB05 dependencies (</w:t>
      </w:r>
      <w:proofErr w:type="spell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peft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faiss-cpu</w:t>
      </w:r>
      <w:proofErr w:type="spellEnd"/>
      <w:r w:rsidRPr="00A7440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40A83A" w14:textId="77777777" w:rsidR="00A7440B" w:rsidRPr="00A7440B" w:rsidRDefault="00A7440B" w:rsidP="00A7440B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Decision: Split into Two Notebooks</w:t>
      </w:r>
    </w:p>
    <w:p w14:paraId="6B8271A4" w14:textId="77777777" w:rsidR="00A7440B" w:rsidRPr="00A7440B" w:rsidRDefault="00A7440B" w:rsidP="00A74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I split fine-tuning into </w:t>
      </w: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NB05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 (separate from NB04) because:</w:t>
      </w:r>
    </w:p>
    <w:p w14:paraId="064E7FBE" w14:textId="77777777" w:rsidR="00A7440B" w:rsidRPr="00A7440B" w:rsidRDefault="00A7440B" w:rsidP="00A7440B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compute requirements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 NB04 needs internet for API calls; NB05 needs GPU for training</w:t>
      </w:r>
    </w:p>
    <w:p w14:paraId="0C87435D" w14:textId="77777777" w:rsidR="00A7440B" w:rsidRPr="00A7440B" w:rsidRDefault="00A7440B" w:rsidP="00A7440B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execution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 Fine-tuning can run in parallel with LLM integration</w:t>
      </w:r>
    </w:p>
    <w:p w14:paraId="3C300820" w14:textId="77777777" w:rsidR="00A7440B" w:rsidRPr="00A7440B" w:rsidRDefault="00A7440B" w:rsidP="00A7440B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 artifact flow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 NB03 → NB04 (LLM) and NB03 → NB05 (fine-tuning) are parallel paths</w:t>
      </w:r>
    </w:p>
    <w:p w14:paraId="19B47617" w14:textId="77777777" w:rsidR="00A7440B" w:rsidRPr="00A7440B" w:rsidRDefault="00A7440B" w:rsidP="00A7440B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A74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Kaggle session limits</w:t>
      </w:r>
      <w:r w:rsidRPr="00A7440B">
        <w:rPr>
          <w:rFonts w:ascii="Times New Roman" w:eastAsia="Times New Roman" w:hAnsi="Times New Roman" w:cs="Times New Roman"/>
          <w:kern w:val="0"/>
          <w14:ligatures w14:val="none"/>
        </w:rPr>
        <w:t>: Combining both would risk hitting the 9-hour GPU limit</w:t>
      </w:r>
    </w:p>
    <w:p w14:paraId="2E7C273B" w14:textId="77777777" w:rsidR="0005050C" w:rsidRDefault="0005050C"/>
    <w:sectPr w:rsidR="00050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DB4"/>
    <w:multiLevelType w:val="multilevel"/>
    <w:tmpl w:val="780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322B"/>
    <w:multiLevelType w:val="multilevel"/>
    <w:tmpl w:val="9CC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58B2"/>
    <w:multiLevelType w:val="multilevel"/>
    <w:tmpl w:val="C0B2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5234F"/>
    <w:multiLevelType w:val="multilevel"/>
    <w:tmpl w:val="74C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B776F"/>
    <w:multiLevelType w:val="multilevel"/>
    <w:tmpl w:val="470C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84EF3"/>
    <w:multiLevelType w:val="multilevel"/>
    <w:tmpl w:val="F93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3E6"/>
    <w:multiLevelType w:val="multilevel"/>
    <w:tmpl w:val="B12A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6911"/>
    <w:multiLevelType w:val="multilevel"/>
    <w:tmpl w:val="DB3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C170C"/>
    <w:multiLevelType w:val="multilevel"/>
    <w:tmpl w:val="A5F8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A05EA"/>
    <w:multiLevelType w:val="multilevel"/>
    <w:tmpl w:val="095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01108"/>
    <w:multiLevelType w:val="multilevel"/>
    <w:tmpl w:val="123E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7343"/>
    <w:multiLevelType w:val="multilevel"/>
    <w:tmpl w:val="4762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C685A"/>
    <w:multiLevelType w:val="multilevel"/>
    <w:tmpl w:val="105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926C9"/>
    <w:multiLevelType w:val="multilevel"/>
    <w:tmpl w:val="704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37AA3"/>
    <w:multiLevelType w:val="multilevel"/>
    <w:tmpl w:val="4A64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D5536B"/>
    <w:multiLevelType w:val="multilevel"/>
    <w:tmpl w:val="F41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50107">
    <w:abstractNumId w:val="12"/>
  </w:num>
  <w:num w:numId="2" w16cid:durableId="1749614953">
    <w:abstractNumId w:val="1"/>
  </w:num>
  <w:num w:numId="3" w16cid:durableId="1314797105">
    <w:abstractNumId w:val="9"/>
  </w:num>
  <w:num w:numId="4" w16cid:durableId="1216432406">
    <w:abstractNumId w:val="7"/>
  </w:num>
  <w:num w:numId="5" w16cid:durableId="453986466">
    <w:abstractNumId w:val="6"/>
  </w:num>
  <w:num w:numId="6" w16cid:durableId="1922525296">
    <w:abstractNumId w:val="8"/>
  </w:num>
  <w:num w:numId="7" w16cid:durableId="181480757">
    <w:abstractNumId w:val="10"/>
  </w:num>
  <w:num w:numId="8" w16cid:durableId="335039026">
    <w:abstractNumId w:val="15"/>
  </w:num>
  <w:num w:numId="9" w16cid:durableId="2090695075">
    <w:abstractNumId w:val="3"/>
  </w:num>
  <w:num w:numId="10" w16cid:durableId="1854412320">
    <w:abstractNumId w:val="5"/>
  </w:num>
  <w:num w:numId="11" w16cid:durableId="1101607247">
    <w:abstractNumId w:val="0"/>
  </w:num>
  <w:num w:numId="12" w16cid:durableId="521629883">
    <w:abstractNumId w:val="13"/>
  </w:num>
  <w:num w:numId="13" w16cid:durableId="2124689930">
    <w:abstractNumId w:val="2"/>
    <w:lvlOverride w:ilvl="0">
      <w:startOverride w:val="1"/>
    </w:lvlOverride>
  </w:num>
  <w:num w:numId="14" w16cid:durableId="71313476">
    <w:abstractNumId w:val="4"/>
    <w:lvlOverride w:ilvl="0">
      <w:startOverride w:val="2"/>
    </w:lvlOverride>
  </w:num>
  <w:num w:numId="15" w16cid:durableId="225721050">
    <w:abstractNumId w:val="11"/>
    <w:lvlOverride w:ilvl="0">
      <w:startOverride w:val="3"/>
    </w:lvlOverride>
  </w:num>
  <w:num w:numId="16" w16cid:durableId="1353264985">
    <w:abstractNumId w:val="1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0B"/>
    <w:rsid w:val="0005050C"/>
    <w:rsid w:val="009F3642"/>
    <w:rsid w:val="00A7440B"/>
    <w:rsid w:val="00AD218B"/>
    <w:rsid w:val="00E7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DCF91"/>
  <w15:chartTrackingRefBased/>
  <w15:docId w15:val="{90891AB3-1132-B04D-B4EA-A75123B9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40B"/>
    <w:rPr>
      <w:b/>
      <w:bCs/>
      <w:smallCaps/>
      <w:color w:val="0F4761" w:themeColor="accent1" w:themeShade="BF"/>
      <w:spacing w:val="5"/>
    </w:rPr>
  </w:style>
  <w:style w:type="character" w:customStyle="1" w:styleId="markdown-inline-code">
    <w:name w:val="markdown-inline-code"/>
    <w:basedOn w:val="DefaultParagraphFont"/>
    <w:rsid w:val="00A7440B"/>
  </w:style>
  <w:style w:type="character" w:customStyle="1" w:styleId="markdown-bold-text">
    <w:name w:val="markdown-bold-text"/>
    <w:basedOn w:val="DefaultParagraphFont"/>
    <w:rsid w:val="00A7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2834</Characters>
  <Application>Microsoft Office Word</Application>
  <DocSecurity>0</DocSecurity>
  <Lines>97</Lines>
  <Paragraphs>71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Gurusala, Balaji</dc:creator>
  <cp:keywords/>
  <dc:description/>
  <cp:lastModifiedBy>Gurusala, Balaji</cp:lastModifiedBy>
  <cp:revision>1</cp:revision>
  <dcterms:created xsi:type="dcterms:W3CDTF">2026-02-14T03:19:00Z</dcterms:created>
  <dcterms:modified xsi:type="dcterms:W3CDTF">2026-02-14T03:20:00Z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094ff5-79ca-456b-95f6-d578316a3809_Enabled">
    <vt:lpwstr>true</vt:lpwstr>
  </property>
  <property fmtid="{D5CDD505-2E9C-101B-9397-08002B2CF9AE}" pid="3" name="MSIP_Label_73094ff5-79ca-456b-95f6-d578316a3809_SetDate">
    <vt:lpwstr>2026-02-14T03:20:24Z</vt:lpwstr>
  </property>
  <property fmtid="{D5CDD505-2E9C-101B-9397-08002B2CF9AE}" pid="4" name="MSIP_Label_73094ff5-79ca-456b-95f6-d578316a3809_Method">
    <vt:lpwstr>Privileged</vt:lpwstr>
  </property>
  <property fmtid="{D5CDD505-2E9C-101B-9397-08002B2CF9AE}" pid="5" name="MSIP_Label_73094ff5-79ca-456b-95f6-d578316a3809_Name">
    <vt:lpwstr>Public</vt:lpwstr>
  </property>
  <property fmtid="{D5CDD505-2E9C-101B-9397-08002B2CF9AE}" pid="6" name="MSIP_Label_73094ff5-79ca-456b-95f6-d578316a3809_SiteId">
    <vt:lpwstr>771c9c47-7f24-44dc-958e-34f8713a8394</vt:lpwstr>
  </property>
  <property fmtid="{D5CDD505-2E9C-101B-9397-08002B2CF9AE}" pid="7" name="MSIP_Label_73094ff5-79ca-456b-95f6-d578316a3809_ActionId">
    <vt:lpwstr>2c2d89de-3c52-4b8d-916c-8f2b18365541</vt:lpwstr>
  </property>
  <property fmtid="{D5CDD505-2E9C-101B-9397-08002B2CF9AE}" pid="8" name="MSIP_Label_73094ff5-79ca-456b-95f6-d578316a3809_ContentBits">
    <vt:lpwstr>0</vt:lpwstr>
  </property>
  <property fmtid="{D5CDD505-2E9C-101B-9397-08002B2CF9AE}" pid="9" name="MSIP_Label_73094ff5-79ca-456b-95f6-d578316a3809_Tag">
    <vt:lpwstr>50, 0, 1, 1</vt:lpwstr>
  </property>
</Properties>
</file>