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276" w:lineRule="auto"/>
        <w:ind w:left="-720" w:right="-510" w:firstLine="0"/>
        <w:jc w:val="both"/>
        <w:rPr>
          <w:color w:val="003366"/>
        </w:rPr>
      </w:pPr>
      <w:r w:rsidDel="00000000" w:rsidR="00000000" w:rsidRPr="00000000">
        <w:rPr>
          <w:b w:val="1"/>
          <w:color w:val="003366"/>
          <w:sz w:val="26"/>
          <w:szCs w:val="26"/>
          <w:rtl w:val="0"/>
        </w:rPr>
        <w:t xml:space="preserve">Balaji Nagarajan</w:t>
      </w:r>
      <w:r w:rsidDel="00000000" w:rsidR="00000000" w:rsidRPr="00000000">
        <w:rPr>
          <w:b w:val="1"/>
          <w:color w:val="003366"/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Technical Lead | AI Enthusiast | MongoDB Expert | Full-Stack Dev</w:t>
      </w:r>
    </w:p>
    <w:p w:rsidR="00000000" w:rsidDel="00000000" w:rsidP="00000000" w:rsidRDefault="00000000" w:rsidRPr="00000000" w14:paraId="00000002">
      <w:pPr>
        <w:spacing w:after="100" w:before="100" w:line="276" w:lineRule="auto"/>
        <w:ind w:left="-720" w:right="-510" w:firstLine="0"/>
        <w:jc w:val="both"/>
        <w:rPr>
          <w:color w:val="003366"/>
          <w:u w:val="single"/>
        </w:rPr>
      </w:pPr>
      <w:r w:rsidDel="00000000" w:rsidR="00000000" w:rsidRPr="00000000">
        <w:rPr>
          <w:color w:val="003366"/>
          <w:sz w:val="18"/>
          <w:szCs w:val="18"/>
          <w:rtl w:val="0"/>
        </w:rPr>
        <w:t xml:space="preserve">📞</w:t>
      </w:r>
      <w:r w:rsidDel="00000000" w:rsidR="00000000" w:rsidRPr="00000000">
        <w:rPr>
          <w:color w:val="0033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3366"/>
          <w:rtl w:val="0"/>
        </w:rPr>
        <w:t xml:space="preserve">+91 8667707484   |   </w:t>
      </w:r>
      <w:r w:rsidDel="00000000" w:rsidR="00000000" w:rsidRPr="00000000">
        <w:rPr>
          <w:color w:val="003366"/>
          <w:sz w:val="22"/>
          <w:szCs w:val="22"/>
          <w:rtl w:val="0"/>
        </w:rPr>
        <w:t xml:space="preserve">✉️</w:t>
      </w:r>
      <w:r w:rsidDel="00000000" w:rsidR="00000000" w:rsidRPr="00000000">
        <w:rPr>
          <w:color w:val="003366"/>
          <w:rtl w:val="0"/>
        </w:rPr>
        <w:t xml:space="preserve"> </w:t>
      </w:r>
      <w:hyperlink r:id="rId6">
        <w:r w:rsidDel="00000000" w:rsidR="00000000" w:rsidRPr="00000000">
          <w:rPr>
            <w:color w:val="003366"/>
            <w:u w:val="single"/>
            <w:rtl w:val="0"/>
          </w:rPr>
          <w:t xml:space="preserve">balajinraj007@gmail.com</w:t>
        </w:r>
      </w:hyperlink>
      <w:r w:rsidDel="00000000" w:rsidR="00000000" w:rsidRPr="00000000">
        <w:rPr>
          <w:color w:val="003366"/>
          <w:rtl w:val="0"/>
        </w:rPr>
        <w:t xml:space="preserve">   </w:t>
      </w:r>
      <w:r w:rsidDel="00000000" w:rsidR="00000000" w:rsidRPr="00000000">
        <w:rPr>
          <w:color w:val="003366"/>
          <w:rtl w:val="0"/>
        </w:rPr>
        <w:t xml:space="preserve">|    </w:t>
      </w:r>
      <w:r w:rsidDel="00000000" w:rsidR="00000000" w:rsidRPr="00000000">
        <w:rPr>
          <w:color w:val="003366"/>
          <w:sz w:val="18"/>
          <w:szCs w:val="18"/>
          <w:rtl w:val="0"/>
        </w:rPr>
        <w:t xml:space="preserve">🔗</w:t>
      </w:r>
      <w:r w:rsidDel="00000000" w:rsidR="00000000" w:rsidRPr="00000000">
        <w:rPr>
          <w:color w:val="003366"/>
          <w:rtl w:val="0"/>
        </w:rPr>
        <w:t xml:space="preserve"> </w:t>
      </w:r>
      <w:hyperlink r:id="rId7">
        <w:r w:rsidDel="00000000" w:rsidR="00000000" w:rsidRPr="00000000">
          <w:rPr>
            <w:color w:val="00336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00" w:line="276" w:lineRule="auto"/>
        <w:ind w:left="-720" w:right="-510" w:firstLine="0"/>
        <w:jc w:val="both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100" w:line="276" w:lineRule="auto"/>
        <w:ind w:left="-720" w:right="-510" w:firstLine="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Results-driven Technical Lead with 5+ years of experience in </w:t>
      </w:r>
      <w:r w:rsidDel="00000000" w:rsidR="00000000" w:rsidRPr="00000000">
        <w:rPr>
          <w:b w:val="1"/>
          <w:color w:val="4a4a4a"/>
          <w:rtl w:val="0"/>
        </w:rPr>
        <w:t xml:space="preserve">full-stack development</w:t>
      </w:r>
      <w:r w:rsidDel="00000000" w:rsidR="00000000" w:rsidRPr="00000000">
        <w:rPr>
          <w:color w:val="4a4a4a"/>
          <w:rtl w:val="0"/>
        </w:rPr>
        <w:t xml:space="preserve">, specializing in </w:t>
      </w:r>
      <w:r w:rsidDel="00000000" w:rsidR="00000000" w:rsidRPr="00000000">
        <w:rPr>
          <w:b w:val="1"/>
          <w:color w:val="4a4a4a"/>
          <w:rtl w:val="0"/>
        </w:rPr>
        <w:t xml:space="preserve">Java, TypeScript, React, Node.js</w:t>
      </w:r>
      <w:r w:rsidDel="00000000" w:rsidR="00000000" w:rsidRPr="00000000">
        <w:rPr>
          <w:color w:val="4a4a4a"/>
          <w:rtl w:val="0"/>
        </w:rPr>
        <w:t xml:space="preserve">, and </w:t>
      </w:r>
      <w:r w:rsidDel="00000000" w:rsidR="00000000" w:rsidRPr="00000000">
        <w:rPr>
          <w:b w:val="1"/>
          <w:color w:val="4a4a4a"/>
          <w:rtl w:val="0"/>
        </w:rPr>
        <w:t xml:space="preserve">cloud technologies</w:t>
      </w:r>
      <w:r w:rsidDel="00000000" w:rsidR="00000000" w:rsidRPr="00000000">
        <w:rPr>
          <w:color w:val="4a4a4a"/>
          <w:rtl w:val="0"/>
        </w:rPr>
        <w:t xml:space="preserve">. Passionate about </w:t>
      </w:r>
      <w:r w:rsidDel="00000000" w:rsidR="00000000" w:rsidRPr="00000000">
        <w:rPr>
          <w:b w:val="1"/>
          <w:color w:val="4a4a4a"/>
          <w:rtl w:val="0"/>
        </w:rPr>
        <w:t xml:space="preserve">AI-driven solutions, LLMs, and cloud-native architectures</w:t>
      </w:r>
      <w:r w:rsidDel="00000000" w:rsidR="00000000" w:rsidRPr="00000000">
        <w:rPr>
          <w:color w:val="4a4a4a"/>
          <w:rtl w:val="0"/>
        </w:rPr>
        <w:t xml:space="preserve">, with a strong focus on scalability and performance optimization. Adept at leading teams, driving innovation, and delivering high-quality software solutions that align with business goals.</w:t>
      </w:r>
    </w:p>
    <w:p w:rsidR="00000000" w:rsidDel="00000000" w:rsidP="00000000" w:rsidRDefault="00000000" w:rsidRPr="00000000" w14:paraId="00000005">
      <w:pPr>
        <w:spacing w:after="100" w:before="60" w:line="240" w:lineRule="auto"/>
        <w:ind w:left="-720" w:right="-51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rPr>
          <w:sz w:val="32"/>
          <w:szCs w:val="32"/>
        </w:rPr>
      </w:pPr>
      <w:bookmarkStart w:colFirst="0" w:colLast="0" w:name="_3kqulf7veuzj" w:id="0"/>
      <w:bookmarkEnd w:id="0"/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7.2" w:bottomFromText="180" w:vertAnchor="text" w:horzAnchor="text" w:tblpX="-720" w:tblpY="0"/>
        <w:tblW w:w="10480.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0.16"/>
        <w:gridCol w:w="5240.16"/>
        <w:tblGridChange w:id="0">
          <w:tblGrid>
            <w:gridCol w:w="5240.16"/>
            <w:gridCol w:w="5240.1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before="53" w:lineRule="auto"/>
              <w:ind w:right="2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Backend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 Java, Spring Boot, Python, C#,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before="53" w:lineRule="auto"/>
              <w:ind w:right="2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Frontend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 React (Hooks), Next.js, AngularJS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before="53" w:lineRule="auto"/>
              <w:ind w:right="2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DevOps &amp; Tools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 Git, Jenkins, AWS Lambda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before="53" w:lineRule="auto"/>
              <w:ind w:right="2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Databases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 MongoDB, SQL, SOLR, Redis, NGinx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before="53" w:lineRule="auto"/>
              <w:ind w:right="22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AI &amp; Cloud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 OpenAI, Claude, Amazon Bedrock, LLMs, LangChain, Vector Search, LLMs, RAG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53" w:lineRule="auto"/>
              <w:ind w:right="22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JIRA, Confluence, Mongo Compass, MySQL Workbench, DBEaver</w:t>
            </w:r>
          </w:p>
        </w:tc>
      </w:tr>
    </w:tbl>
    <w:p w:rsidR="00000000" w:rsidDel="00000000" w:rsidP="00000000" w:rsidRDefault="00000000" w:rsidRPr="00000000" w14:paraId="0000000D">
      <w:pPr>
        <w:spacing w:after="0" w:before="0" w:line="120" w:lineRule="auto"/>
        <w:ind w:left="-720" w:right="-51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120" w:lineRule="auto"/>
        <w:ind w:left="-72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0" w:line="240" w:lineRule="auto"/>
        <w:ind w:left="-720" w:right="-510" w:firstLine="0"/>
        <w:rPr/>
      </w:pPr>
      <w:bookmarkStart w:colFirst="0" w:colLast="0" w:name="_p4ry2luqkub7" w:id="1"/>
      <w:bookmarkEnd w:id="1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pStyle w:val="Heading3"/>
        <w:rPr>
          <w:b w:val="0"/>
          <w:i w:val="1"/>
          <w:sz w:val="22"/>
          <w:szCs w:val="22"/>
        </w:rPr>
      </w:pPr>
      <w:bookmarkStart w:colFirst="0" w:colLast="0" w:name="_nsm5xtfq4hgf" w:id="2"/>
      <w:bookmarkEnd w:id="2"/>
      <w:r w:rsidDel="00000000" w:rsidR="00000000" w:rsidRPr="00000000">
        <w:rPr>
          <w:rtl w:val="0"/>
        </w:rPr>
        <w:t xml:space="preserve">Technical Lead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– Responsive (formerly RFPIO) |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Mar 2023 – Present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Led AI-driven development, improving </w:t>
      </w:r>
      <w:r w:rsidDel="00000000" w:rsidR="00000000" w:rsidRPr="00000000">
        <w:rPr>
          <w:b w:val="1"/>
          <w:rtl w:val="0"/>
        </w:rPr>
        <w:t xml:space="preserve">security profiles and automation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Optimized development workflows, boosting efficiency by 30%.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Managed client communications, troubleshooting, and requirement analysis.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scalable architectures</w:t>
      </w:r>
      <w:r w:rsidDel="00000000" w:rsidR="00000000" w:rsidRPr="00000000">
        <w:rPr>
          <w:rtl w:val="0"/>
        </w:rPr>
        <w:t xml:space="preserve">, reducing production issues by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 through rigorous reviews and automated testing.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Published Profile Trust Center with </w:t>
      </w:r>
      <w:r w:rsidDel="00000000" w:rsidR="00000000" w:rsidRPr="00000000">
        <w:rPr>
          <w:b w:val="1"/>
          <w:rtl w:val="0"/>
        </w:rPr>
        <w:t xml:space="preserve">Custom Domain</w:t>
      </w:r>
      <w:r w:rsidDel="00000000" w:rsidR="00000000" w:rsidRPr="00000000">
        <w:rPr>
          <w:rtl w:val="0"/>
        </w:rPr>
        <w:t xml:space="preserve">, optimizing domain setup resulting in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 faster loading of custom domain Trust Centers.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40" w:before="200" w:line="240" w:lineRule="auto"/>
        <w:ind w:left="-720" w:right="-510" w:firstLine="0"/>
        <w:rPr>
          <w:b w:val="0"/>
          <w:i w:val="1"/>
          <w:color w:val="003366"/>
          <w:sz w:val="22"/>
          <w:szCs w:val="22"/>
        </w:rPr>
      </w:pPr>
      <w:bookmarkStart w:colFirst="0" w:colLast="0" w:name="_7i058u7ocdjq" w:id="3"/>
      <w:bookmarkEnd w:id="3"/>
      <w:r w:rsidDel="00000000" w:rsidR="00000000" w:rsidRPr="00000000">
        <w:rPr>
          <w:rtl w:val="0"/>
        </w:rPr>
        <w:t xml:space="preserve">Senior Software Engineer </w:t>
      </w:r>
      <w:r w:rsidDel="00000000" w:rsidR="00000000" w:rsidRPr="00000000">
        <w:rPr>
          <w:b w:val="0"/>
          <w:rtl w:val="0"/>
        </w:rPr>
        <w:t xml:space="preserve">– Responsive |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Mar 2022 – 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Led feature architecture development, ensuring </w:t>
      </w:r>
      <w:r w:rsidDel="00000000" w:rsidR="00000000" w:rsidRPr="00000000">
        <w:rPr>
          <w:b w:val="1"/>
          <w:rtl w:val="0"/>
        </w:rPr>
        <w:t xml:space="preserve">25% improvement in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Provided mentorship and guidance to junior developers and interns.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Managed critical support tickets and </w:t>
      </w:r>
      <w:r w:rsidDel="00000000" w:rsidR="00000000" w:rsidRPr="00000000">
        <w:rPr>
          <w:b w:val="1"/>
          <w:rtl w:val="0"/>
        </w:rPr>
        <w:t xml:space="preserve">on-call client 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40" w:before="200" w:line="240" w:lineRule="auto"/>
        <w:ind w:left="-720" w:right="-510" w:firstLine="0"/>
        <w:jc w:val="both"/>
        <w:rPr>
          <w:b w:val="0"/>
          <w:i w:val="1"/>
          <w:color w:val="000000"/>
          <w:sz w:val="22"/>
          <w:szCs w:val="22"/>
        </w:rPr>
      </w:pPr>
      <w:bookmarkStart w:colFirst="0" w:colLast="0" w:name="_5cgb45rsbff" w:id="4"/>
      <w:bookmarkEnd w:id="4"/>
      <w:r w:rsidDel="00000000" w:rsidR="00000000" w:rsidRPr="00000000">
        <w:rPr>
          <w:rtl w:val="0"/>
        </w:rPr>
        <w:t xml:space="preserve">Software Engineer </w:t>
      </w:r>
      <w:r w:rsidDel="00000000" w:rsidR="00000000" w:rsidRPr="00000000">
        <w:rPr>
          <w:b w:val="0"/>
          <w:rtl w:val="0"/>
        </w:rPr>
        <w:t xml:space="preserve">– Responsive |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Mar 2021 – 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Designed and developed </w:t>
      </w:r>
      <w:r w:rsidDel="00000000" w:rsidR="00000000" w:rsidRPr="00000000">
        <w:rPr>
          <w:b w:val="1"/>
          <w:rtl w:val="0"/>
        </w:rPr>
        <w:t xml:space="preserve">scalable front-end and back-end architectures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Improved </w:t>
      </w:r>
      <w:r w:rsidDel="00000000" w:rsidR="00000000" w:rsidRPr="00000000">
        <w:rPr>
          <w:b w:val="1"/>
          <w:rtl w:val="0"/>
        </w:rPr>
        <w:t xml:space="preserve">API response time by 20%</w:t>
      </w:r>
      <w:r w:rsidDel="00000000" w:rsidR="00000000" w:rsidRPr="00000000">
        <w:rPr>
          <w:rtl w:val="0"/>
        </w:rPr>
        <w:t xml:space="preserve"> through query </w:t>
      </w:r>
      <w:r w:rsidDel="00000000" w:rsidR="00000000" w:rsidRPr="00000000">
        <w:rPr>
          <w:b w:val="1"/>
          <w:rtl w:val="0"/>
        </w:rPr>
        <w:t xml:space="preserve">optimization and caching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40" w:before="200" w:line="240" w:lineRule="auto"/>
        <w:ind w:left="-720" w:right="-510" w:firstLine="0"/>
        <w:jc w:val="both"/>
        <w:rPr>
          <w:b w:val="0"/>
          <w:i w:val="1"/>
          <w:color w:val="000000"/>
          <w:sz w:val="22"/>
          <w:szCs w:val="22"/>
        </w:rPr>
      </w:pPr>
      <w:bookmarkStart w:colFirst="0" w:colLast="0" w:name="_tht3glyj1bom" w:id="5"/>
      <w:bookmarkEnd w:id="5"/>
      <w:r w:rsidDel="00000000" w:rsidR="00000000" w:rsidRPr="00000000">
        <w:rPr>
          <w:rtl w:val="0"/>
        </w:rPr>
        <w:t xml:space="preserve">Associate Software Engineer </w:t>
      </w:r>
      <w:r w:rsidDel="00000000" w:rsidR="00000000" w:rsidRPr="00000000">
        <w:rPr>
          <w:b w:val="0"/>
          <w:rtl w:val="0"/>
        </w:rPr>
        <w:t xml:space="preserve">– Responsive |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Jul 2019 – 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Migrated legacy systems to </w:t>
      </w:r>
      <w:r w:rsidDel="00000000" w:rsidR="00000000" w:rsidRPr="00000000">
        <w:rPr>
          <w:b w:val="1"/>
          <w:rtl w:val="0"/>
        </w:rPr>
        <w:t xml:space="preserve">microservices architecture, reducing downtime by 35%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Developed and tested software solutions, ensuring quality assurance and debugging.</w:t>
      </w:r>
    </w:p>
    <w:p w:rsidR="00000000" w:rsidDel="00000000" w:rsidP="00000000" w:rsidRDefault="00000000" w:rsidRPr="00000000" w14:paraId="00000020">
      <w:pPr>
        <w:spacing w:after="100" w:before="100" w:line="240" w:lineRule="auto"/>
        <w:ind w:left="-720" w:right="-51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mf4doympdvyf" w:id="6"/>
      <w:bookmarkEnd w:id="6"/>
      <w:r w:rsidDel="00000000" w:rsidR="00000000" w:rsidRPr="00000000">
        <w:rPr>
          <w:rtl w:val="0"/>
        </w:rPr>
        <w:t xml:space="preserve">Key Projects &amp; Contributions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40" w:before="200" w:line="240" w:lineRule="auto"/>
        <w:ind w:left="-720" w:right="-510" w:firstLine="0"/>
        <w:jc w:val="both"/>
        <w:rPr/>
      </w:pPr>
      <w:bookmarkStart w:colFirst="0" w:colLast="0" w:name="_pa2dwmejvxuv" w:id="7"/>
      <w:bookmarkEnd w:id="7"/>
      <w:r w:rsidDel="00000000" w:rsidR="00000000" w:rsidRPr="00000000">
        <w:rPr>
          <w:rtl w:val="0"/>
        </w:rPr>
        <w:t xml:space="preserve">Profile Center (Trust Center Solution &amp; Automation - Game Changer Award)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Engineered </w:t>
      </w:r>
      <w:r w:rsidDel="00000000" w:rsidR="00000000" w:rsidRPr="00000000">
        <w:rPr>
          <w:b w:val="1"/>
          <w:rtl w:val="0"/>
        </w:rPr>
        <w:t xml:space="preserve">AI Agents</w:t>
      </w:r>
      <w:r w:rsidDel="00000000" w:rsidR="00000000" w:rsidRPr="00000000">
        <w:rPr>
          <w:rtl w:val="0"/>
        </w:rPr>
        <w:t xml:space="preserve"> to dynamically create </w:t>
      </w:r>
      <w:r w:rsidDel="00000000" w:rsidR="00000000" w:rsidRPr="00000000">
        <w:rPr>
          <w:b w:val="1"/>
          <w:rtl w:val="0"/>
        </w:rPr>
        <w:t xml:space="preserve">customized Trust Centers</w:t>
      </w:r>
      <w:r w:rsidDel="00000000" w:rsidR="00000000" w:rsidRPr="00000000">
        <w:rPr>
          <w:rtl w:val="0"/>
        </w:rPr>
        <w:t xml:space="preserve"> based on user needs, enhancing security transparency.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dynamic summary and AI-driven evaluation agent</w:t>
      </w:r>
      <w:r w:rsidDel="00000000" w:rsidR="00000000" w:rsidRPr="00000000">
        <w:rPr>
          <w:rtl w:val="0"/>
        </w:rPr>
        <w:t xml:space="preserve"> that optimizes Trust Center content using visitor engagement data.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custom domain setup</w:t>
      </w:r>
      <w:r w:rsidDel="00000000" w:rsidR="00000000" w:rsidRPr="00000000">
        <w:rPr>
          <w:rtl w:val="0"/>
        </w:rPr>
        <w:t xml:space="preserve"> with domain validation and CNAME mapping..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Integrated the Trust Center with </w:t>
      </w:r>
      <w:r w:rsidDel="00000000" w:rsidR="00000000" w:rsidRPr="00000000">
        <w:rPr>
          <w:b w:val="1"/>
          <w:rtl w:val="0"/>
        </w:rPr>
        <w:t xml:space="preserve">Docusign, Salesforce, Microsoft Dynamics, and Slack</w:t>
      </w:r>
      <w:r w:rsidDel="00000000" w:rsidR="00000000" w:rsidRPr="00000000">
        <w:rPr>
          <w:rtl w:val="0"/>
        </w:rPr>
        <w:t xml:space="preserve"> for seamless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40" w:before="200" w:line="240" w:lineRule="auto"/>
        <w:ind w:left="-720" w:right="-51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dhirbna9jf7w" w:id="8"/>
      <w:bookmarkEnd w:id="8"/>
      <w:r w:rsidDel="00000000" w:rsidR="00000000" w:rsidRPr="00000000">
        <w:rPr>
          <w:rtl w:val="0"/>
        </w:rPr>
        <w:t xml:space="preserve">Research &amp; Development (Trailblazer Award Winning 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Enhanced product recommendation engine with </w:t>
      </w:r>
      <w:r w:rsidDel="00000000" w:rsidR="00000000" w:rsidRPr="00000000">
        <w:rPr>
          <w:b w:val="1"/>
          <w:rtl w:val="0"/>
        </w:rPr>
        <w:t xml:space="preserve">SOLR’s Dense Vector Search, Ada Model, RAG, and OpenAI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real-time </w:t>
      </w:r>
      <w:r w:rsidDel="00000000" w:rsidR="00000000" w:rsidRPr="00000000">
        <w:rPr>
          <w:b w:val="1"/>
          <w:rtl w:val="0"/>
        </w:rPr>
        <w:t xml:space="preserve">Slack Slash commands</w:t>
      </w:r>
      <w:r w:rsidDel="00000000" w:rsidR="00000000" w:rsidRPr="00000000">
        <w:rPr>
          <w:rtl w:val="0"/>
        </w:rPr>
        <w:t xml:space="preserve"> for enterprise knowledge search.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Google Drive and Bing Search</w:t>
      </w:r>
      <w:r w:rsidDel="00000000" w:rsidR="00000000" w:rsidRPr="00000000">
        <w:rPr>
          <w:rtl w:val="0"/>
        </w:rPr>
        <w:t xml:space="preserve"> APIs for advanced data availability.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40" w:before="200" w:line="240" w:lineRule="auto"/>
        <w:ind w:left="-720" w:right="-510" w:firstLine="0"/>
        <w:jc w:val="both"/>
        <w:rPr/>
      </w:pPr>
      <w:bookmarkStart w:colFirst="0" w:colLast="0" w:name="_qdd9kmada993" w:id="9"/>
      <w:bookmarkEnd w:id="9"/>
      <w:r w:rsidDel="00000000" w:rsidR="00000000" w:rsidRPr="00000000">
        <w:rPr>
          <w:rtl w:val="0"/>
        </w:rPr>
        <w:t xml:space="preserve">Import Automation (Custom Delight + Award-Winning 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a machine</w:t>
      </w:r>
      <w:r w:rsidDel="00000000" w:rsidR="00000000" w:rsidRPr="00000000">
        <w:rPr>
          <w:b w:val="1"/>
          <w:rtl w:val="0"/>
        </w:rPr>
        <w:t xml:space="preserve"> learning-based file processing system</w:t>
      </w:r>
      <w:r w:rsidDel="00000000" w:rsidR="00000000" w:rsidRPr="00000000">
        <w:rPr>
          <w:rtl w:val="0"/>
        </w:rPr>
        <w:t xml:space="preserve">, reducing manual efforts by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tl w:val="0"/>
        </w:rPr>
        <w:t xml:space="preserve"> improving document import accuracy and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40" w:line="276" w:lineRule="auto"/>
        <w:rPr/>
      </w:pPr>
      <w:bookmarkStart w:colFirst="0" w:colLast="0" w:name="_7skynr4l2830" w:id="10"/>
      <w:bookmarkEnd w:id="10"/>
      <w:r w:rsidDel="00000000" w:rsidR="00000000" w:rsidRPr="00000000">
        <w:rPr>
          <w:rtl w:val="0"/>
        </w:rPr>
        <w:t xml:space="preserve">External API Development - </w:t>
      </w:r>
      <w:r w:rsidDel="00000000" w:rsidR="00000000" w:rsidRPr="00000000">
        <w:rPr>
          <w:b w:val="0"/>
          <w:color w:val="4a4a4a"/>
          <w:sz w:val="24"/>
          <w:szCs w:val="24"/>
          <w:rtl w:val="0"/>
        </w:rPr>
        <w:t xml:space="preserve">Designed secure and scalable APIs with JWT authentication with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Swagger</w:t>
      </w:r>
      <w:r w:rsidDel="00000000" w:rsidR="00000000" w:rsidRPr="00000000">
        <w:rPr>
          <w:b w:val="0"/>
          <w:color w:val="4a4a4a"/>
          <w:sz w:val="24"/>
          <w:szCs w:val="24"/>
          <w:rtl w:val="0"/>
        </w:rPr>
        <w:t xml:space="preserve">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40" w:before="100" w:line="276" w:lineRule="auto"/>
        <w:ind w:left="-720" w:right="-510" w:firstLine="0"/>
        <w:jc w:val="both"/>
        <w:rPr>
          <w:b w:val="0"/>
          <w:color w:val="4a4a4a"/>
          <w:sz w:val="24"/>
          <w:szCs w:val="24"/>
        </w:rPr>
      </w:pPr>
      <w:bookmarkStart w:colFirst="0" w:colLast="0" w:name="_tlnbdwvne7jg" w:id="11"/>
      <w:bookmarkEnd w:id="11"/>
      <w:r w:rsidDel="00000000" w:rsidR="00000000" w:rsidRPr="00000000">
        <w:rPr>
          <w:rtl w:val="0"/>
        </w:rPr>
        <w:t xml:space="preserve">Microsoft Office Add-in (MS Add-in) - </w:t>
      </w:r>
      <w:r w:rsidDel="00000000" w:rsidR="00000000" w:rsidRPr="00000000">
        <w:rPr>
          <w:b w:val="0"/>
          <w:color w:val="4a4a4a"/>
          <w:sz w:val="24"/>
          <w:szCs w:val="24"/>
          <w:rtl w:val="0"/>
        </w:rPr>
        <w:t xml:space="preserve">Integrated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content library into Microsoft PowerPoint</w:t>
      </w:r>
      <w:r w:rsidDel="00000000" w:rsidR="00000000" w:rsidRPr="00000000">
        <w:rPr>
          <w:b w:val="0"/>
          <w:color w:val="4a4a4a"/>
          <w:sz w:val="24"/>
          <w:szCs w:val="24"/>
          <w:rtl w:val="0"/>
        </w:rPr>
        <w:t xml:space="preserve"> using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VSTO and XML</w:t>
      </w:r>
      <w:r w:rsidDel="00000000" w:rsidR="00000000" w:rsidRPr="00000000">
        <w:rPr>
          <w:b w:val="0"/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40" w:before="100" w:line="276" w:lineRule="auto"/>
        <w:ind w:left="-720" w:right="-510" w:firstLine="0"/>
        <w:jc w:val="both"/>
        <w:rPr/>
      </w:pPr>
      <w:bookmarkStart w:colFirst="0" w:colLast="0" w:name="_nltbgydvnvf6" w:id="12"/>
      <w:bookmarkEnd w:id="12"/>
      <w:r w:rsidDel="00000000" w:rsidR="00000000" w:rsidRPr="00000000">
        <w:rPr>
          <w:rtl w:val="0"/>
        </w:rPr>
        <w:t xml:space="preserve">Electronic Signature Feature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4a4a4a"/>
          <w:sz w:val="24"/>
          <w:szCs w:val="24"/>
          <w:rtl w:val="0"/>
        </w:rPr>
        <w:t xml:space="preserve">Implemented product native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E-Sign functionality</w:t>
      </w:r>
      <w:r w:rsidDel="00000000" w:rsidR="00000000" w:rsidRPr="00000000">
        <w:rPr>
          <w:b w:val="0"/>
          <w:color w:val="4a4a4a"/>
          <w:sz w:val="24"/>
          <w:szCs w:val="24"/>
          <w:rtl w:val="0"/>
        </w:rPr>
        <w:t xml:space="preserve"> for digital document signing.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before="100" w:line="276" w:lineRule="auto"/>
        <w:ind w:left="-720" w:right="-51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mx9f00n95050" w:id="13"/>
      <w:bookmarkEnd w:id="1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spacing w:after="100" w:before="100" w:line="276" w:lineRule="auto"/>
        <w:ind w:left="-720" w:right="-510" w:firstLine="0"/>
        <w:jc w:val="both"/>
        <w:rPr/>
      </w:pPr>
      <w:r w:rsidDel="00000000" w:rsidR="00000000" w:rsidRPr="00000000">
        <w:rPr>
          <w:b w:val="1"/>
          <w:rtl w:val="0"/>
        </w:rPr>
        <w:t xml:space="preserve">B.Tech, Information Technology (CGPA: 8.06)</w:t>
      </w:r>
      <w:r w:rsidDel="00000000" w:rsidR="00000000" w:rsidRPr="00000000">
        <w:rPr>
          <w:rtl w:val="0"/>
        </w:rPr>
        <w:t xml:space="preserve"> – Sri Ramakrishna Engineering College, Coimbatore (2015-2019)</w:t>
      </w:r>
    </w:p>
    <w:p w:rsidR="00000000" w:rsidDel="00000000" w:rsidP="00000000" w:rsidRDefault="00000000" w:rsidRPr="00000000" w14:paraId="00000033">
      <w:pPr>
        <w:spacing w:after="100" w:before="100" w:line="276" w:lineRule="auto"/>
        <w:ind w:left="-720" w:right="-51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1zwqcehysmeu" w:id="14"/>
      <w:bookmarkEnd w:id="14"/>
      <w:r w:rsidDel="00000000" w:rsidR="00000000" w:rsidRPr="00000000">
        <w:rPr>
          <w:rtl w:val="0"/>
        </w:rPr>
        <w:t xml:space="preserve">Certifications &amp; Achievements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MongoDB Developer Certification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React.js Essential Training &amp; Hooks Certification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Data Structures &amp; Algorithms with Java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Cloud Computing &amp; IoT Fundamentals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-270" w:right="-510" w:hanging="270"/>
        <w:jc w:val="both"/>
      </w:pPr>
      <w:r w:rsidDel="00000000" w:rsidR="00000000" w:rsidRPr="00000000">
        <w:rPr>
          <w:rtl w:val="0"/>
        </w:rPr>
        <w:t xml:space="preserve">Game Changer (2024), Trailblazer (2023), Engineering Excellence Award (2022), Customer Delight Award (2021),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before="100" w:line="276" w:lineRule="auto"/>
        <w:ind w:left="-720" w:right="-51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0"/>
          <w:sz w:val="24"/>
          <w:szCs w:val="24"/>
        </w:rPr>
      </w:pPr>
      <w:bookmarkStart w:colFirst="0" w:colLast="0" w:name="_2s3u8a57alzj" w:id="15"/>
      <w:bookmarkEnd w:id="15"/>
      <w:r w:rsidDel="00000000" w:rsidR="00000000" w:rsidRPr="00000000">
        <w:rPr>
          <w:rtl w:val="0"/>
        </w:rPr>
        <w:t xml:space="preserve">Languages </w:t>
      </w:r>
      <w:r w:rsidDel="00000000" w:rsidR="00000000" w:rsidRPr="00000000">
        <w:rPr>
          <w:b w:val="0"/>
          <w:sz w:val="24"/>
          <w:szCs w:val="24"/>
          <w:rtl w:val="0"/>
        </w:rPr>
        <w:t xml:space="preserve">- Tamil, English, Kannada</w:t>
      </w:r>
    </w:p>
    <w:p w:rsidR="00000000" w:rsidDel="00000000" w:rsidP="00000000" w:rsidRDefault="00000000" w:rsidRPr="00000000" w14:paraId="0000003C">
      <w:pPr>
        <w:spacing w:after="100" w:before="100" w:line="276" w:lineRule="auto"/>
        <w:ind w:left="-720" w:right="-51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555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ulish" w:cs="Mulish" w:eastAsia="Mulish" w:hAnsi="Mulish"/>
        <w:color w:val="4a4a4a"/>
        <w:sz w:val="24"/>
        <w:szCs w:val="24"/>
        <w:lang w:val="en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ind w:left="-720" w:right="-510" w:firstLine="0"/>
    </w:pPr>
    <w:rPr>
      <w:b w:val="1"/>
      <w:color w:val="00336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00" w:lineRule="auto"/>
      <w:ind w:left="-720" w:right="-510" w:firstLine="0"/>
    </w:pPr>
    <w:rPr>
      <w:b w:val="1"/>
      <w:color w:val="00336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lajinraj007@gmail.com" TargetMode="External"/><Relationship Id="rId7" Type="http://schemas.openxmlformats.org/officeDocument/2006/relationships/hyperlink" Target="https://www.linkedin.com/in/balaji-n-60741610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