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B1E1" w14:textId="77777777" w:rsidR="003375C1" w:rsidRPr="003375C1" w:rsidRDefault="003375C1" w:rsidP="003375C1">
      <w:pPr>
        <w:spacing w:after="0" w:line="240" w:lineRule="auto"/>
        <w:rPr>
          <w:sz w:val="16"/>
        </w:rPr>
      </w:pPr>
    </w:p>
    <w:tbl>
      <w:tblPr>
        <w:tblStyle w:val="GridTable41"/>
        <w:tblW w:w="10800" w:type="dxa"/>
        <w:tblInd w:w="10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40"/>
        <w:gridCol w:w="234"/>
        <w:gridCol w:w="7326"/>
      </w:tblGrid>
      <w:tr w:rsidR="009D28BE" w14:paraId="064C7863" w14:textId="77777777" w:rsidTr="000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D4557E7" w14:textId="3461C467" w:rsidR="009D28BE" w:rsidRPr="009D28BE" w:rsidRDefault="006B139A" w:rsidP="008525EF">
            <w:pPr>
              <w:jc w:val="center"/>
            </w:pPr>
            <w:r>
              <w:t>Information Required</w:t>
            </w:r>
          </w:p>
        </w:tc>
        <w:tc>
          <w:tcPr>
            <w:tcW w:w="7560" w:type="dxa"/>
            <w:gridSpan w:val="2"/>
          </w:tcPr>
          <w:p w14:paraId="3849E7C0" w14:textId="25B87F48" w:rsidR="009D28BE" w:rsidRPr="006B139A" w:rsidRDefault="006B139A" w:rsidP="00852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139A">
              <w:t>Data</w:t>
            </w:r>
          </w:p>
        </w:tc>
      </w:tr>
      <w:tr w:rsidR="00D47873" w:rsidRPr="00EF6920" w14:paraId="39F7B8F9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04D16CAF" w14:textId="35DE4F11" w:rsidR="00D47873" w:rsidRPr="00EF6920" w:rsidRDefault="00D47873" w:rsidP="00EF6920">
            <w:pPr>
              <w:spacing w:before="40" w:after="40"/>
              <w:jc w:val="left"/>
            </w:pPr>
            <w:r w:rsidRPr="00EF6920">
              <w:t xml:space="preserve">Submitted by:  </w:t>
            </w:r>
          </w:p>
        </w:tc>
        <w:tc>
          <w:tcPr>
            <w:tcW w:w="7326" w:type="dxa"/>
          </w:tcPr>
          <w:p w14:paraId="71433290" w14:textId="4C3B2C15" w:rsidR="00D47873" w:rsidRPr="00EF6920" w:rsidRDefault="007064EE" w:rsidP="0002630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80DA8">
              <w:t>Sue Holland</w:t>
            </w:r>
          </w:p>
        </w:tc>
      </w:tr>
      <w:tr w:rsidR="009D28BE" w:rsidRPr="00EF6920" w14:paraId="6EF6C746" w14:textId="77777777" w:rsidTr="00EF6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3EB313F4" w14:textId="62909D38" w:rsidR="009D28BE" w:rsidRPr="00EF6920" w:rsidRDefault="009D28BE" w:rsidP="00EF6920">
            <w:pPr>
              <w:spacing w:before="40" w:after="40"/>
              <w:jc w:val="left"/>
            </w:pPr>
            <w:r w:rsidRPr="00EF6920">
              <w:t xml:space="preserve">Date SOP Approved:  </w:t>
            </w:r>
          </w:p>
        </w:tc>
        <w:tc>
          <w:tcPr>
            <w:tcW w:w="7326" w:type="dxa"/>
          </w:tcPr>
          <w:p w14:paraId="77115500" w14:textId="292C5CC9" w:rsidR="009D28BE" w:rsidRPr="00EF6920" w:rsidRDefault="00746C67" w:rsidP="00D72B9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TBD</w:t>
            </w:r>
          </w:p>
        </w:tc>
      </w:tr>
      <w:tr w:rsidR="009D28BE" w:rsidRPr="00EF6920" w14:paraId="67F12538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0C47C663" w14:textId="60D715FC" w:rsidR="009D28BE" w:rsidRPr="00EF6920" w:rsidRDefault="009D28BE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 xml:space="preserve">Approved by:  </w:t>
            </w:r>
          </w:p>
        </w:tc>
        <w:tc>
          <w:tcPr>
            <w:tcW w:w="7326" w:type="dxa"/>
          </w:tcPr>
          <w:p w14:paraId="3892847B" w14:textId="25F04F22" w:rsidR="009D28BE" w:rsidRPr="00EF6920" w:rsidRDefault="00746C67" w:rsidP="0002630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TBD</w:t>
            </w:r>
          </w:p>
        </w:tc>
      </w:tr>
      <w:tr w:rsidR="009D28BE" w:rsidRPr="00EF6920" w14:paraId="7DE8AB27" w14:textId="77777777" w:rsidTr="00EF6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292DBA93" w14:textId="0818EC20" w:rsidR="009D28BE" w:rsidRPr="00EF6920" w:rsidRDefault="00D47873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>References:</w:t>
            </w:r>
          </w:p>
        </w:tc>
        <w:tc>
          <w:tcPr>
            <w:tcW w:w="7326" w:type="dxa"/>
          </w:tcPr>
          <w:p w14:paraId="5A5B5C16" w14:textId="78D48B1A" w:rsidR="009D28BE" w:rsidRPr="00EF6920" w:rsidRDefault="00240AFD" w:rsidP="00240AFD">
            <w:pPr>
              <w:tabs>
                <w:tab w:val="left" w:pos="927"/>
                <w:tab w:val="left" w:pos="2079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Customer Dashboard </w:t>
            </w:r>
          </w:p>
        </w:tc>
      </w:tr>
      <w:tr w:rsidR="009D28BE" w:rsidRPr="00EF6920" w14:paraId="06F7614D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61FAFE56" w14:textId="1BC1CE09" w:rsidR="009D28BE" w:rsidRPr="00EF6920" w:rsidRDefault="00D47873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 xml:space="preserve">Access Required to Execute SOP:  </w:t>
            </w:r>
          </w:p>
        </w:tc>
        <w:tc>
          <w:tcPr>
            <w:tcW w:w="7326" w:type="dxa"/>
          </w:tcPr>
          <w:p w14:paraId="74FC1D27" w14:textId="5E976F5E" w:rsidR="009D28BE" w:rsidRPr="00EF6920" w:rsidRDefault="00746C67" w:rsidP="00746C6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064EE">
              <w:t xml:space="preserve">roduction: Bastion host, </w:t>
            </w:r>
            <w:r w:rsidR="0048105D">
              <w:t xml:space="preserve">FI database </w:t>
            </w:r>
          </w:p>
        </w:tc>
      </w:tr>
    </w:tbl>
    <w:p w14:paraId="3DC42E80" w14:textId="75D6F620" w:rsidR="000B7226" w:rsidRDefault="000B7226" w:rsidP="003375C1">
      <w:pPr>
        <w:spacing w:after="0" w:line="240" w:lineRule="auto"/>
      </w:pPr>
    </w:p>
    <w:p w14:paraId="5E0D578E" w14:textId="121D9D36" w:rsidR="009D408B" w:rsidRDefault="000B7226" w:rsidP="0048105D">
      <w:pPr>
        <w:pStyle w:val="NormalWeb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3375C1">
        <w:rPr>
          <w:b/>
        </w:rPr>
        <w:t>Purpose:</w:t>
      </w:r>
      <w:r w:rsidR="007064EE">
        <w:t xml:space="preserve"> </w:t>
      </w:r>
      <w:r w:rsidR="0048105D">
        <w:rPr>
          <w:rFonts w:asciiTheme="minorHAnsi" w:hAnsiTheme="minorHAnsi" w:cstheme="minorHAnsi"/>
          <w:sz w:val="22"/>
          <w:szCs w:val="22"/>
        </w:rPr>
        <w:t xml:space="preserve">When BAI loaders fail during the call to the post proc - </w:t>
      </w:r>
      <w:r w:rsidR="0048105D" w:rsidRPr="0048105D">
        <w:rPr>
          <w:rFonts w:asciiTheme="minorHAnsi" w:hAnsiTheme="minorHAnsi" w:cstheme="minorHAnsi"/>
          <w:sz w:val="22"/>
          <w:szCs w:val="22"/>
        </w:rPr>
        <w:t>LOADGIRPDCASHPOSITIONS</w:t>
      </w:r>
      <w:r w:rsidR="0048105D">
        <w:rPr>
          <w:rFonts w:asciiTheme="minorHAnsi" w:hAnsiTheme="minorHAnsi" w:cstheme="minorHAnsi"/>
          <w:sz w:val="22"/>
          <w:szCs w:val="22"/>
        </w:rPr>
        <w:t xml:space="preserve">, we need to run the post proc manually so that clients can see their balances. </w:t>
      </w:r>
    </w:p>
    <w:p w14:paraId="1524CDF4" w14:textId="65F993B0" w:rsidR="00BB3B85" w:rsidRDefault="00BB3B85" w:rsidP="00481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NB – the SOP assumes that the post proc has already been killed. If this is still running then we will need to engage our DBA to kill the procedure. </w:t>
      </w:r>
    </w:p>
    <w:p w14:paraId="4EFC3413" w14:textId="528D5358" w:rsidR="000B7226" w:rsidRDefault="000B7226" w:rsidP="007064EE">
      <w:pPr>
        <w:jc w:val="left"/>
        <w:rPr>
          <w:b/>
        </w:rPr>
      </w:pPr>
      <w:r w:rsidRPr="003375C1">
        <w:rPr>
          <w:b/>
        </w:rPr>
        <w:t>Steps:</w:t>
      </w:r>
    </w:p>
    <w:p w14:paraId="5BB83828" w14:textId="426589DB" w:rsidR="006E23D8" w:rsidRDefault="006E23D8" w:rsidP="0025732B">
      <w:pPr>
        <w:jc w:val="left"/>
        <w:rPr>
          <w:b/>
        </w:rPr>
      </w:pPr>
      <w:r>
        <w:rPr>
          <w:b/>
        </w:rPr>
        <w:t xml:space="preserve">Part I: </w:t>
      </w:r>
      <w:r w:rsidR="009D408B">
        <w:rPr>
          <w:b/>
        </w:rPr>
        <w:t xml:space="preserve">Locating </w:t>
      </w:r>
      <w:r w:rsidR="0048105D">
        <w:rPr>
          <w:b/>
        </w:rPr>
        <w:t>the MIN and MAX values from the Balance tables</w:t>
      </w:r>
      <w:r w:rsidR="009D408B">
        <w:rPr>
          <w:b/>
        </w:rPr>
        <w:t xml:space="preserve"> </w:t>
      </w:r>
      <w:r w:rsidR="00AB21B2">
        <w:rPr>
          <w:b/>
        </w:rPr>
        <w:t xml:space="preserve">  </w:t>
      </w:r>
    </w:p>
    <w:p w14:paraId="708E91A1" w14:textId="5DB8B61A" w:rsidR="00BB3B85" w:rsidRDefault="00BB3B85" w:rsidP="00BB3B85">
      <w:pPr>
        <w:jc w:val="left"/>
      </w:pPr>
      <w:r>
        <w:t>The below SQL can be used to see the current values of the current values of the GIR tables. It is recommended that you run this and pin the results</w:t>
      </w:r>
      <w:r w:rsidR="00E2139F">
        <w:t xml:space="preserve"> to verify the values prior to running the </w:t>
      </w:r>
      <w:r>
        <w:t xml:space="preserve">post proc.  </w:t>
      </w:r>
    </w:p>
    <w:p w14:paraId="2875BD22" w14:textId="77777777" w:rsidR="00BB3B85" w:rsidRPr="0048105D" w:rsidRDefault="00BB3B85" w:rsidP="00BB3B85">
      <w:pPr>
        <w:jc w:val="left"/>
      </w:pPr>
      <w:r w:rsidRPr="0048105D">
        <w:t xml:space="preserve">SELECT * FROM </w:t>
      </w:r>
      <w:proofErr w:type="spellStart"/>
      <w:r w:rsidRPr="0048105D">
        <w:t>DGBWEB.applicationgatekeeper</w:t>
      </w:r>
      <w:proofErr w:type="spellEnd"/>
      <w:r w:rsidRPr="0048105D">
        <w:t xml:space="preserve"> WHERE LOADCLASS='GIR';</w:t>
      </w:r>
    </w:p>
    <w:p w14:paraId="48E0BBB9" w14:textId="77777777" w:rsidR="00BB3B85" w:rsidRDefault="00BB3B85" w:rsidP="0048105D">
      <w:pPr>
        <w:jc w:val="left"/>
      </w:pPr>
    </w:p>
    <w:p w14:paraId="72ACAA13" w14:textId="214D3F3D" w:rsidR="0048105D" w:rsidRPr="0048105D" w:rsidRDefault="00E2139F" w:rsidP="00E2139F">
      <w:pPr>
        <w:pStyle w:val="ListParagraph"/>
        <w:numPr>
          <w:ilvl w:val="0"/>
          <w:numId w:val="25"/>
        </w:numPr>
        <w:jc w:val="left"/>
      </w:pPr>
      <w:r>
        <w:t xml:space="preserve">Step </w:t>
      </w:r>
      <w:r w:rsidR="0048105D" w:rsidRPr="0048105D">
        <w:t xml:space="preserve">1 -Get Import ID </w:t>
      </w:r>
    </w:p>
    <w:p w14:paraId="650589DF" w14:textId="77777777" w:rsidR="0048105D" w:rsidRPr="0048105D" w:rsidRDefault="0048105D" w:rsidP="0048105D">
      <w:pPr>
        <w:jc w:val="left"/>
      </w:pPr>
      <w:r w:rsidRPr="0048105D">
        <w:t xml:space="preserve">select * from GIRBACKOUT where </w:t>
      </w:r>
      <w:proofErr w:type="spellStart"/>
      <w:r w:rsidRPr="0048105D">
        <w:t>trunc</w:t>
      </w:r>
      <w:proofErr w:type="spellEnd"/>
      <w:r w:rsidRPr="0048105D">
        <w:t>(</w:t>
      </w:r>
      <w:proofErr w:type="spellStart"/>
      <w:r w:rsidRPr="0048105D">
        <w:t>sysdate</w:t>
      </w:r>
      <w:proofErr w:type="spellEnd"/>
      <w:r w:rsidRPr="0048105D">
        <w:t xml:space="preserve">) = </w:t>
      </w:r>
      <w:proofErr w:type="spellStart"/>
      <w:r w:rsidRPr="0048105D">
        <w:t>trunc</w:t>
      </w:r>
      <w:proofErr w:type="spellEnd"/>
      <w:r w:rsidRPr="0048105D">
        <w:t>(</w:t>
      </w:r>
      <w:proofErr w:type="spellStart"/>
      <w:r w:rsidRPr="0048105D">
        <w:t>loadtimestamp</w:t>
      </w:r>
      <w:proofErr w:type="spellEnd"/>
      <w:r w:rsidRPr="0048105D">
        <w:t xml:space="preserve">) ORDER BY MESSAGE_ID DESC;  </w:t>
      </w:r>
    </w:p>
    <w:p w14:paraId="19C9698C" w14:textId="60118413" w:rsidR="0048105D" w:rsidRPr="0048105D" w:rsidRDefault="0048105D" w:rsidP="00E2139F">
      <w:pPr>
        <w:ind w:left="720"/>
        <w:jc w:val="left"/>
      </w:pPr>
      <w:r w:rsidRPr="0048105D">
        <w:t>--</w:t>
      </w:r>
      <w:r w:rsidR="00E2139F">
        <w:t xml:space="preserve">Step </w:t>
      </w:r>
      <w:r w:rsidRPr="0048105D">
        <w:t xml:space="preserve">2 - Get Min value minus one from the table </w:t>
      </w:r>
    </w:p>
    <w:p w14:paraId="40538A96" w14:textId="4BEF4620" w:rsidR="0048105D" w:rsidRPr="0048105D" w:rsidRDefault="0048105D" w:rsidP="0048105D">
      <w:pPr>
        <w:jc w:val="left"/>
      </w:pPr>
      <w:r w:rsidRPr="0048105D">
        <w:t xml:space="preserve">select MIN(MESSAGE_ID) -1 from </w:t>
      </w:r>
      <w:proofErr w:type="spellStart"/>
      <w:r w:rsidRPr="0048105D">
        <w:t>GIRBalanceDetailBase</w:t>
      </w:r>
      <w:proofErr w:type="spellEnd"/>
      <w:r w:rsidRPr="0048105D">
        <w:t xml:space="preserve"> WHERE IMPORTID IN ('CHANGE_TO_IMPORTID'); </w:t>
      </w:r>
    </w:p>
    <w:p w14:paraId="5FF866BF" w14:textId="6A175985" w:rsidR="0048105D" w:rsidRPr="0048105D" w:rsidRDefault="0048105D" w:rsidP="00E2139F">
      <w:pPr>
        <w:ind w:left="720"/>
        <w:jc w:val="left"/>
      </w:pPr>
      <w:r w:rsidRPr="0048105D">
        <w:t>--</w:t>
      </w:r>
      <w:r w:rsidR="00E2139F">
        <w:t xml:space="preserve">Step </w:t>
      </w:r>
      <w:r w:rsidRPr="0048105D">
        <w:t>3 - Get MAX value from the table</w:t>
      </w:r>
    </w:p>
    <w:p w14:paraId="5EBF8E6F" w14:textId="688376E2" w:rsidR="00120C3E" w:rsidRPr="0048105D" w:rsidRDefault="0048105D" w:rsidP="0048105D">
      <w:pPr>
        <w:jc w:val="left"/>
      </w:pPr>
      <w:r w:rsidRPr="0048105D">
        <w:t xml:space="preserve">select MAX(MESSAGE_ID) from </w:t>
      </w:r>
      <w:proofErr w:type="spellStart"/>
      <w:r w:rsidRPr="0048105D">
        <w:t>GIRBalanceDetailBase</w:t>
      </w:r>
      <w:proofErr w:type="spellEnd"/>
      <w:r w:rsidRPr="0048105D">
        <w:t xml:space="preserve"> WHERE IMPORTID IN ('CHANGE_TO_IMPORTID'); </w:t>
      </w:r>
    </w:p>
    <w:p w14:paraId="2FAD6EFB" w14:textId="3B239CAA" w:rsidR="00AB21B2" w:rsidRDefault="00AB21B2" w:rsidP="00D6375B">
      <w:pPr>
        <w:jc w:val="left"/>
        <w:rPr>
          <w:b/>
        </w:rPr>
      </w:pPr>
      <w:r w:rsidRPr="00AB21B2">
        <w:rPr>
          <w:b/>
        </w:rPr>
        <w:t xml:space="preserve">Part </w:t>
      </w:r>
      <w:r>
        <w:rPr>
          <w:b/>
        </w:rPr>
        <w:t>2</w:t>
      </w:r>
      <w:r w:rsidRPr="00AB21B2">
        <w:rPr>
          <w:b/>
        </w:rPr>
        <w:t xml:space="preserve">: </w:t>
      </w:r>
      <w:r w:rsidR="0048105D">
        <w:rPr>
          <w:b/>
        </w:rPr>
        <w:t xml:space="preserve">SQLs Needed </w:t>
      </w:r>
      <w:r w:rsidR="00452D43">
        <w:rPr>
          <w:b/>
        </w:rPr>
        <w:t xml:space="preserve"> </w:t>
      </w:r>
    </w:p>
    <w:p w14:paraId="3FD29731" w14:textId="572D02E4" w:rsidR="0048105D" w:rsidRDefault="0048105D" w:rsidP="00D6375B">
      <w:pPr>
        <w:jc w:val="left"/>
      </w:pPr>
      <w:r>
        <w:t xml:space="preserve">--Update app gate keeper - set </w:t>
      </w:r>
      <w:proofErr w:type="spellStart"/>
      <w:r>
        <w:t>loadid</w:t>
      </w:r>
      <w:proofErr w:type="spellEnd"/>
      <w:r>
        <w:t xml:space="preserve"> to min value from Step 2 above</w:t>
      </w:r>
      <w:r>
        <w:br/>
        <w:t xml:space="preserve">update </w:t>
      </w:r>
      <w:proofErr w:type="spellStart"/>
      <w:proofErr w:type="gramStart"/>
      <w:r>
        <w:t>dgbweb.applicationgatekeeper</w:t>
      </w:r>
      <w:proofErr w:type="spellEnd"/>
      <w:proofErr w:type="gramEnd"/>
      <w:r>
        <w:t xml:space="preserve"> set </w:t>
      </w:r>
      <w:proofErr w:type="spellStart"/>
      <w:r>
        <w:t>completeapploadid</w:t>
      </w:r>
      <w:proofErr w:type="spellEnd"/>
      <w:r>
        <w:t xml:space="preserve"> = CHANGE_TO_</w:t>
      </w:r>
      <w:r w:rsidR="00E2139F">
        <w:t>MIN_</w:t>
      </w:r>
      <w:r>
        <w:t xml:space="preserve">VALUE_STEP2 where </w:t>
      </w:r>
      <w:proofErr w:type="spellStart"/>
      <w:r>
        <w:t>loadclass</w:t>
      </w:r>
      <w:proofErr w:type="spellEnd"/>
      <w:r>
        <w:t xml:space="preserve"> = 'GIR' and </w:t>
      </w:r>
      <w:proofErr w:type="spellStart"/>
      <w:r>
        <w:t>apploadtablename</w:t>
      </w:r>
      <w:proofErr w:type="spellEnd"/>
      <w:r>
        <w:t xml:space="preserve"> = '</w:t>
      </w:r>
      <w:proofErr w:type="spellStart"/>
      <w:r>
        <w:t>GIRBalanceDetailBase</w:t>
      </w:r>
      <w:proofErr w:type="spellEnd"/>
      <w:r>
        <w:t>';</w:t>
      </w:r>
      <w:r>
        <w:br/>
        <w:t>commit;</w:t>
      </w:r>
    </w:p>
    <w:p w14:paraId="603E09DC" w14:textId="4882C055" w:rsidR="0048105D" w:rsidRDefault="0048105D" w:rsidP="00D6375B">
      <w:pPr>
        <w:jc w:val="left"/>
      </w:pPr>
      <w:r>
        <w:br/>
        <w:t xml:space="preserve">– run post proc </w:t>
      </w:r>
      <w:r>
        <w:br/>
        <w:t>DECLARE</w:t>
      </w:r>
      <w:r>
        <w:br/>
        <w:t>IMPORTIDIN VARCHAR2(200);</w:t>
      </w:r>
      <w:r>
        <w:br/>
        <w:t>BEGIN</w:t>
      </w:r>
      <w:r>
        <w:br/>
      </w:r>
      <w:proofErr w:type="gramStart"/>
      <w:r>
        <w:lastRenderedPageBreak/>
        <w:t>IMPORTIDIN :</w:t>
      </w:r>
      <w:proofErr w:type="gramEnd"/>
      <w:r>
        <w:t>= 'CHANGE_TO_IMPORTID';</w:t>
      </w:r>
      <w:r>
        <w:br/>
        <w:t>DGBWEB.LOADGIRPDCASHPOSITIONS(</w:t>
      </w:r>
      <w:r>
        <w:br/>
        <w:t>IMPORTIDIN =&gt; IMPORTIDIN</w:t>
      </w:r>
      <w:r>
        <w:br/>
        <w:t>);</w:t>
      </w:r>
      <w:r>
        <w:br/>
        <w:t xml:space="preserve">commit; </w:t>
      </w:r>
      <w:r>
        <w:br/>
        <w:t>END;</w:t>
      </w:r>
      <w:r>
        <w:br/>
        <w:t>/</w:t>
      </w:r>
      <w:r>
        <w:br/>
        <w:t>--Update post proc - do not execute until the post proc has executed. Set load id to value from Step 3</w:t>
      </w:r>
      <w:r>
        <w:br/>
        <w:t xml:space="preserve">update </w:t>
      </w:r>
      <w:proofErr w:type="spellStart"/>
      <w:proofErr w:type="gramStart"/>
      <w:r>
        <w:t>dgbweb.applicationgatekeeper</w:t>
      </w:r>
      <w:proofErr w:type="spellEnd"/>
      <w:proofErr w:type="gramEnd"/>
      <w:r>
        <w:t xml:space="preserve"> set </w:t>
      </w:r>
      <w:proofErr w:type="spellStart"/>
      <w:r>
        <w:t>completeapploadid</w:t>
      </w:r>
      <w:proofErr w:type="spellEnd"/>
      <w:r>
        <w:t xml:space="preserve"> = CHANGE_TO_</w:t>
      </w:r>
      <w:r w:rsidR="00E2139F">
        <w:t>MAX_</w:t>
      </w:r>
      <w:r>
        <w:t xml:space="preserve">VALUE_STEP3 where </w:t>
      </w:r>
      <w:proofErr w:type="spellStart"/>
      <w:r>
        <w:t>loadclass</w:t>
      </w:r>
      <w:proofErr w:type="spellEnd"/>
      <w:r>
        <w:t xml:space="preserve"> = 'GIR' and </w:t>
      </w:r>
      <w:proofErr w:type="spellStart"/>
      <w:r>
        <w:t>apploadtablename</w:t>
      </w:r>
      <w:proofErr w:type="spellEnd"/>
      <w:r>
        <w:t xml:space="preserve"> = '</w:t>
      </w:r>
      <w:proofErr w:type="spellStart"/>
      <w:r>
        <w:t>GIRBalanceDetailBase</w:t>
      </w:r>
      <w:proofErr w:type="spellEnd"/>
      <w:r>
        <w:t>';</w:t>
      </w:r>
      <w:r>
        <w:br/>
        <w:t>commit;</w:t>
      </w:r>
    </w:p>
    <w:p w14:paraId="0A778D1E" w14:textId="2942BB25" w:rsidR="00100AF2" w:rsidRDefault="00100AF2" w:rsidP="00D6375B">
      <w:pPr>
        <w:jc w:val="left"/>
        <w:rPr>
          <w:b/>
        </w:rPr>
      </w:pPr>
      <w:r w:rsidRPr="00AB21B2">
        <w:rPr>
          <w:b/>
        </w:rPr>
        <w:t xml:space="preserve">Part </w:t>
      </w:r>
      <w:r>
        <w:rPr>
          <w:b/>
        </w:rPr>
        <w:t xml:space="preserve">3: Sanity Checks </w:t>
      </w:r>
    </w:p>
    <w:p w14:paraId="7C76E5AA" w14:textId="3AFB6004" w:rsidR="00100AF2" w:rsidRDefault="00100AF2" w:rsidP="00100AF2">
      <w:pPr>
        <w:jc w:val="left"/>
      </w:pPr>
      <w:r>
        <w:t>Check table below</w:t>
      </w:r>
      <w:r w:rsidR="00D9316E">
        <w:t xml:space="preserve"> to confirm balances </w:t>
      </w:r>
      <w:r>
        <w:t xml:space="preserve"> – change the post date to current post date </w:t>
      </w:r>
    </w:p>
    <w:p w14:paraId="58CD7413" w14:textId="3409D4E6" w:rsidR="00100AF2" w:rsidRDefault="00100AF2" w:rsidP="00D6375B">
      <w:pPr>
        <w:jc w:val="left"/>
      </w:pPr>
      <w:r w:rsidRPr="00100AF2">
        <w:t>select * from DGBWEB.GIRDAILYBALANCETOTALS where POST_DATE &gt; TO_</w:t>
      </w:r>
      <w:proofErr w:type="gramStart"/>
      <w:r w:rsidRPr="00100AF2">
        <w:t>DATE(</w:t>
      </w:r>
      <w:proofErr w:type="gramEnd"/>
      <w:r w:rsidRPr="00100AF2">
        <w:t xml:space="preserve">'2020-09-01', 'YYYY-MM-DD') order by </w:t>
      </w:r>
      <w:proofErr w:type="spellStart"/>
      <w:r w:rsidRPr="00100AF2">
        <w:t>post_date</w:t>
      </w:r>
      <w:proofErr w:type="spellEnd"/>
      <w:r w:rsidRPr="00100AF2">
        <w:t xml:space="preserve"> desc ;</w:t>
      </w:r>
    </w:p>
    <w:p w14:paraId="78395025" w14:textId="7347BE06" w:rsidR="00E2139F" w:rsidRDefault="00E2139F" w:rsidP="00D6375B">
      <w:pPr>
        <w:jc w:val="left"/>
      </w:pPr>
      <w:r>
        <w:t>Confirm the values are correct in the app gate keeper tables from the pinned results from Part 1</w:t>
      </w:r>
    </w:p>
    <w:p w14:paraId="6C20A2AE" w14:textId="77777777" w:rsidR="00E2139F" w:rsidRPr="0048105D" w:rsidRDefault="00E2139F" w:rsidP="00E2139F">
      <w:pPr>
        <w:jc w:val="left"/>
      </w:pPr>
      <w:r w:rsidRPr="0048105D">
        <w:t xml:space="preserve">SELECT * FROM </w:t>
      </w:r>
      <w:proofErr w:type="spellStart"/>
      <w:r w:rsidRPr="0048105D">
        <w:t>DGBWEB.applicationgatekeeper</w:t>
      </w:r>
      <w:proofErr w:type="spellEnd"/>
      <w:r w:rsidRPr="0048105D">
        <w:t xml:space="preserve"> WHERE LOADCLASS='GIR';</w:t>
      </w:r>
    </w:p>
    <w:p w14:paraId="6CC8BDA7" w14:textId="77777777" w:rsidR="00E2139F" w:rsidRDefault="00E2139F" w:rsidP="00D6375B">
      <w:pPr>
        <w:jc w:val="left"/>
      </w:pPr>
    </w:p>
    <w:p w14:paraId="75E1655C" w14:textId="2F6AECC4" w:rsidR="00E2139F" w:rsidRDefault="00E2139F" w:rsidP="00D6375B">
      <w:pPr>
        <w:jc w:val="left"/>
        <w:rPr>
          <w:b/>
        </w:rPr>
      </w:pPr>
    </w:p>
    <w:p w14:paraId="3A71274C" w14:textId="77777777" w:rsidR="00100AF2" w:rsidRDefault="00100AF2" w:rsidP="00D6375B">
      <w:pPr>
        <w:jc w:val="left"/>
        <w:rPr>
          <w:b/>
        </w:rPr>
      </w:pPr>
    </w:p>
    <w:sectPr w:rsidR="00100AF2" w:rsidSect="00D14C3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D89EC" w14:textId="77777777" w:rsidR="005B5142" w:rsidRDefault="005B5142" w:rsidP="00955833">
      <w:pPr>
        <w:spacing w:after="0" w:line="240" w:lineRule="auto"/>
      </w:pPr>
      <w:r>
        <w:separator/>
      </w:r>
    </w:p>
  </w:endnote>
  <w:endnote w:type="continuationSeparator" w:id="0">
    <w:p w14:paraId="38551334" w14:textId="77777777" w:rsidR="005B5142" w:rsidRDefault="005B5142" w:rsidP="0095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584E" w14:textId="40E82667" w:rsidR="0018228D" w:rsidRDefault="0018228D">
    <w:pPr>
      <w:pStyle w:val="Footer"/>
    </w:pPr>
    <w:r>
      <w:t>CONFIDENTIAL</w:t>
    </w:r>
    <w:r>
      <w:ptab w:relativeTo="margin" w:alignment="center" w:leader="none"/>
    </w:r>
    <w:r w:rsidRPr="0018228D">
      <w:fldChar w:fldCharType="begin"/>
    </w:r>
    <w:r w:rsidRPr="0018228D">
      <w:instrText xml:space="preserve"> PAGE   \* MERGEFORMAT </w:instrText>
    </w:r>
    <w:r w:rsidRPr="0018228D">
      <w:fldChar w:fldCharType="separate"/>
    </w:r>
    <w:r w:rsidR="007E28A6">
      <w:rPr>
        <w:noProof/>
      </w:rPr>
      <w:t>2</w:t>
    </w:r>
    <w:r w:rsidRPr="0018228D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684F62">
      <w:rPr>
        <w:noProof/>
      </w:rPr>
      <w:t>July 23, 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8B065" w14:textId="77777777" w:rsidR="005B5142" w:rsidRDefault="005B5142" w:rsidP="00955833">
      <w:pPr>
        <w:spacing w:after="0" w:line="240" w:lineRule="auto"/>
      </w:pPr>
      <w:r>
        <w:separator/>
      </w:r>
    </w:p>
  </w:footnote>
  <w:footnote w:type="continuationSeparator" w:id="0">
    <w:p w14:paraId="39DD76BA" w14:textId="77777777" w:rsidR="005B5142" w:rsidRDefault="005B5142" w:rsidP="0095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4FE6D" w14:textId="77777777" w:rsidR="003375C1" w:rsidRPr="003375C1" w:rsidRDefault="00684F62" w:rsidP="00210C43">
    <w:pPr>
      <w:spacing w:after="0"/>
      <w:jc w:val="center"/>
      <w:rPr>
        <w:b/>
        <w:sz w:val="32"/>
        <w:szCs w:val="44"/>
      </w:rPr>
    </w:pPr>
    <w:sdt>
      <w:sdtPr>
        <w:rPr>
          <w:b/>
          <w:sz w:val="44"/>
          <w:szCs w:val="44"/>
        </w:rPr>
        <w:id w:val="-2094068162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44"/>
            <w:szCs w:val="44"/>
          </w:rPr>
          <w:pict w14:anchorId="497B41E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38004" o:spid="_x0000_s2050" type="#_x0000_t136" style="position:absolute;left:0;text-align:left;margin-left:0;margin-top:0;width:723.55pt;height:69.2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Confidential BT Internal"/>
              <w10:wrap anchorx="margin" anchory="margin"/>
            </v:shape>
          </w:pict>
        </w:r>
      </w:sdtContent>
    </w:sdt>
    <w:r w:rsidR="003375C1" w:rsidRPr="003375C1">
      <w:rPr>
        <w:b/>
        <w:sz w:val="32"/>
        <w:szCs w:val="44"/>
      </w:rPr>
      <w:t>Standard Operating Procedure</w:t>
    </w:r>
  </w:p>
  <w:p w14:paraId="570DF651" w14:textId="648070EA" w:rsidR="00210C43" w:rsidRPr="00210C43" w:rsidRDefault="00210C43" w:rsidP="00210C43">
    <w:pPr>
      <w:spacing w:after="0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57216" behindDoc="0" locked="1" layoutInCell="1" allowOverlap="1" wp14:anchorId="5E5F54F8" wp14:editId="0A4B92BA">
          <wp:simplePos x="0" y="0"/>
          <wp:positionH relativeFrom="page">
            <wp:posOffset>-171450</wp:posOffset>
          </wp:positionH>
          <wp:positionV relativeFrom="page">
            <wp:posOffset>0</wp:posOffset>
          </wp:positionV>
          <wp:extent cx="8229600" cy="309245"/>
          <wp:effectExtent l="0" t="0" r="0" b="0"/>
          <wp:wrapNone/>
          <wp:docPr id="1" name="Picture 1" descr="BT__DPA_Doc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BT__DPA_DocCov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046"/>
                  <a:stretch>
                    <a:fillRect/>
                  </a:stretch>
                </pic:blipFill>
                <pic:spPr bwMode="auto">
                  <a:xfrm>
                    <a:off x="0" y="0"/>
                    <a:ext cx="822960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105D">
      <w:rPr>
        <w:b/>
        <w:sz w:val="44"/>
        <w:szCs w:val="44"/>
      </w:rPr>
      <w:t xml:space="preserve">BAI Manual Post Proc SOP </w:t>
    </w:r>
  </w:p>
  <w:p w14:paraId="3949D160" w14:textId="48D4AEC5" w:rsidR="00210C43" w:rsidRDefault="003375C1" w:rsidP="003375C1">
    <w:pPr>
      <w:pStyle w:val="NoSpacing"/>
      <w:pBdr>
        <w:bottom w:val="double" w:sz="4" w:space="1" w:color="auto"/>
      </w:pBdr>
      <w:jc w:val="center"/>
      <w:rPr>
        <w:b/>
        <w:bCs/>
        <w:color w:val="000000" w:themeColor="text1"/>
        <w:sz w:val="28"/>
      </w:rPr>
    </w:pPr>
    <w:r>
      <w:rPr>
        <w:b/>
        <w:bCs/>
        <w:color w:val="000000" w:themeColor="text1"/>
        <w:sz w:val="28"/>
      </w:rPr>
      <w:t>Last Updated</w:t>
    </w:r>
    <w:r w:rsidR="000B7226">
      <w:rPr>
        <w:b/>
        <w:bCs/>
        <w:color w:val="000000" w:themeColor="text1"/>
        <w:sz w:val="28"/>
      </w:rPr>
      <w:t xml:space="preserve">:  </w:t>
    </w:r>
    <w:r>
      <w:rPr>
        <w:b/>
        <w:bCs/>
        <w:color w:val="000000" w:themeColor="text1"/>
        <w:sz w:val="28"/>
      </w:rPr>
      <w:fldChar w:fldCharType="begin"/>
    </w:r>
    <w:r>
      <w:rPr>
        <w:b/>
        <w:bCs/>
        <w:color w:val="000000" w:themeColor="text1"/>
        <w:sz w:val="28"/>
      </w:rPr>
      <w:instrText xml:space="preserve"> DATE \@ "MMMM d, yyyy" </w:instrText>
    </w:r>
    <w:r>
      <w:rPr>
        <w:b/>
        <w:bCs/>
        <w:color w:val="000000" w:themeColor="text1"/>
        <w:sz w:val="28"/>
      </w:rPr>
      <w:fldChar w:fldCharType="separate"/>
    </w:r>
    <w:r w:rsidR="00684F62">
      <w:rPr>
        <w:b/>
        <w:bCs/>
        <w:noProof/>
        <w:color w:val="000000" w:themeColor="text1"/>
        <w:sz w:val="28"/>
      </w:rPr>
      <w:t>July 23, 2021</w:t>
    </w:r>
    <w:r>
      <w:rPr>
        <w:b/>
        <w:bCs/>
        <w:color w:val="000000" w:themeColor="text1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3D6"/>
    <w:multiLevelType w:val="hybridMultilevel"/>
    <w:tmpl w:val="0B32DF3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F74757"/>
    <w:multiLevelType w:val="hybridMultilevel"/>
    <w:tmpl w:val="2F9E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A2D"/>
    <w:multiLevelType w:val="hybridMultilevel"/>
    <w:tmpl w:val="DE0CF8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328E0"/>
    <w:multiLevelType w:val="hybridMultilevel"/>
    <w:tmpl w:val="312E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B4D72"/>
    <w:multiLevelType w:val="hybridMultilevel"/>
    <w:tmpl w:val="C6D0D7DC"/>
    <w:lvl w:ilvl="0" w:tplc="45949F3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38C9"/>
    <w:multiLevelType w:val="hybridMultilevel"/>
    <w:tmpl w:val="DD468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E0801"/>
    <w:multiLevelType w:val="hybridMultilevel"/>
    <w:tmpl w:val="9464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20246"/>
    <w:multiLevelType w:val="hybridMultilevel"/>
    <w:tmpl w:val="CF58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703E7"/>
    <w:multiLevelType w:val="hybridMultilevel"/>
    <w:tmpl w:val="9A7856B4"/>
    <w:lvl w:ilvl="0" w:tplc="0809000F">
      <w:start w:val="1"/>
      <w:numFmt w:val="decimal"/>
      <w:lvlText w:val="%1."/>
      <w:lvlJc w:val="left"/>
      <w:pPr>
        <w:ind w:left="1179" w:hanging="360"/>
      </w:pPr>
    </w:lvl>
    <w:lvl w:ilvl="1" w:tplc="08090019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337E2C60"/>
    <w:multiLevelType w:val="hybridMultilevel"/>
    <w:tmpl w:val="F5EABF50"/>
    <w:lvl w:ilvl="0" w:tplc="75F4B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1EC3"/>
    <w:multiLevelType w:val="hybridMultilevel"/>
    <w:tmpl w:val="7C6E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D0AC2"/>
    <w:multiLevelType w:val="hybridMultilevel"/>
    <w:tmpl w:val="7E3AE7FA"/>
    <w:lvl w:ilvl="0" w:tplc="A00C6F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7B2C"/>
    <w:multiLevelType w:val="hybridMultilevel"/>
    <w:tmpl w:val="6F604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4081C"/>
    <w:multiLevelType w:val="hybridMultilevel"/>
    <w:tmpl w:val="8FAA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45D6"/>
    <w:multiLevelType w:val="hybridMultilevel"/>
    <w:tmpl w:val="C8641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30EA"/>
    <w:multiLevelType w:val="hybridMultilevel"/>
    <w:tmpl w:val="596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372ED"/>
    <w:multiLevelType w:val="multilevel"/>
    <w:tmpl w:val="9FD4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0400B"/>
    <w:multiLevelType w:val="hybridMultilevel"/>
    <w:tmpl w:val="6CCA08D8"/>
    <w:lvl w:ilvl="0" w:tplc="4594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41" w:hanging="360"/>
      </w:pPr>
    </w:lvl>
    <w:lvl w:ilvl="2" w:tplc="0809001B" w:tentative="1">
      <w:start w:val="1"/>
      <w:numFmt w:val="lowerRoman"/>
      <w:lvlText w:val="%3."/>
      <w:lvlJc w:val="right"/>
      <w:pPr>
        <w:ind w:left="2061" w:hanging="180"/>
      </w:pPr>
    </w:lvl>
    <w:lvl w:ilvl="3" w:tplc="0809000F" w:tentative="1">
      <w:start w:val="1"/>
      <w:numFmt w:val="decimal"/>
      <w:lvlText w:val="%4."/>
      <w:lvlJc w:val="left"/>
      <w:pPr>
        <w:ind w:left="2781" w:hanging="360"/>
      </w:pPr>
    </w:lvl>
    <w:lvl w:ilvl="4" w:tplc="08090019" w:tentative="1">
      <w:start w:val="1"/>
      <w:numFmt w:val="lowerLetter"/>
      <w:lvlText w:val="%5."/>
      <w:lvlJc w:val="left"/>
      <w:pPr>
        <w:ind w:left="3501" w:hanging="360"/>
      </w:pPr>
    </w:lvl>
    <w:lvl w:ilvl="5" w:tplc="0809001B" w:tentative="1">
      <w:start w:val="1"/>
      <w:numFmt w:val="lowerRoman"/>
      <w:lvlText w:val="%6."/>
      <w:lvlJc w:val="right"/>
      <w:pPr>
        <w:ind w:left="4221" w:hanging="180"/>
      </w:pPr>
    </w:lvl>
    <w:lvl w:ilvl="6" w:tplc="0809000F" w:tentative="1">
      <w:start w:val="1"/>
      <w:numFmt w:val="decimal"/>
      <w:lvlText w:val="%7."/>
      <w:lvlJc w:val="left"/>
      <w:pPr>
        <w:ind w:left="4941" w:hanging="360"/>
      </w:pPr>
    </w:lvl>
    <w:lvl w:ilvl="7" w:tplc="08090019" w:tentative="1">
      <w:start w:val="1"/>
      <w:numFmt w:val="lowerLetter"/>
      <w:lvlText w:val="%8."/>
      <w:lvlJc w:val="left"/>
      <w:pPr>
        <w:ind w:left="5661" w:hanging="360"/>
      </w:pPr>
    </w:lvl>
    <w:lvl w:ilvl="8" w:tplc="08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8" w15:restartNumberingAfterBreak="0">
    <w:nsid w:val="4F054865"/>
    <w:multiLevelType w:val="hybridMultilevel"/>
    <w:tmpl w:val="38C0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217CE"/>
    <w:multiLevelType w:val="hybridMultilevel"/>
    <w:tmpl w:val="BD2E0E20"/>
    <w:lvl w:ilvl="0" w:tplc="0C581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77D1C"/>
    <w:multiLevelType w:val="hybridMultilevel"/>
    <w:tmpl w:val="242E5780"/>
    <w:lvl w:ilvl="0" w:tplc="45949F3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1" w15:restartNumberingAfterBreak="0">
    <w:nsid w:val="52137130"/>
    <w:multiLevelType w:val="hybridMultilevel"/>
    <w:tmpl w:val="3BF0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658C"/>
    <w:multiLevelType w:val="hybridMultilevel"/>
    <w:tmpl w:val="A434EA56"/>
    <w:lvl w:ilvl="0" w:tplc="CF14EFE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6431F"/>
    <w:multiLevelType w:val="hybridMultilevel"/>
    <w:tmpl w:val="BF688F12"/>
    <w:lvl w:ilvl="0" w:tplc="AB8827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1"/>
  </w:num>
  <w:num w:numId="5">
    <w:abstractNumId w:val="16"/>
  </w:num>
  <w:num w:numId="6">
    <w:abstractNumId w:val="13"/>
  </w:num>
  <w:num w:numId="7">
    <w:abstractNumId w:val="22"/>
  </w:num>
  <w:num w:numId="8">
    <w:abstractNumId w:val="19"/>
  </w:num>
  <w:num w:numId="9">
    <w:abstractNumId w:val="7"/>
  </w:num>
  <w:num w:numId="10">
    <w:abstractNumId w:val="10"/>
  </w:num>
  <w:num w:numId="11">
    <w:abstractNumId w:val="0"/>
  </w:num>
  <w:num w:numId="12">
    <w:abstractNumId w:val="18"/>
  </w:num>
  <w:num w:numId="13">
    <w:abstractNumId w:val="11"/>
  </w:num>
  <w:num w:numId="14">
    <w:abstractNumId w:val="14"/>
  </w:num>
  <w:num w:numId="15">
    <w:abstractNumId w:val="15"/>
  </w:num>
  <w:num w:numId="16">
    <w:abstractNumId w:val="3"/>
  </w:num>
  <w:num w:numId="17">
    <w:abstractNumId w:val="9"/>
  </w:num>
  <w:num w:numId="18">
    <w:abstractNumId w:val="21"/>
  </w:num>
  <w:num w:numId="19">
    <w:abstractNumId w:val="8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89"/>
    <w:rsid w:val="00016C7B"/>
    <w:rsid w:val="000254AA"/>
    <w:rsid w:val="00026301"/>
    <w:rsid w:val="000333A9"/>
    <w:rsid w:val="000B7226"/>
    <w:rsid w:val="000C7FD8"/>
    <w:rsid w:val="000D269D"/>
    <w:rsid w:val="00100AF2"/>
    <w:rsid w:val="0010242D"/>
    <w:rsid w:val="00120C3E"/>
    <w:rsid w:val="001310AA"/>
    <w:rsid w:val="001604BD"/>
    <w:rsid w:val="0018228D"/>
    <w:rsid w:val="001C6270"/>
    <w:rsid w:val="00210C43"/>
    <w:rsid w:val="00240AFD"/>
    <w:rsid w:val="0025732B"/>
    <w:rsid w:val="00257ADF"/>
    <w:rsid w:val="00272698"/>
    <w:rsid w:val="00291D67"/>
    <w:rsid w:val="002B0AA3"/>
    <w:rsid w:val="00302C0C"/>
    <w:rsid w:val="00311189"/>
    <w:rsid w:val="00322CD6"/>
    <w:rsid w:val="003259E0"/>
    <w:rsid w:val="003375C1"/>
    <w:rsid w:val="0035737B"/>
    <w:rsid w:val="00382570"/>
    <w:rsid w:val="003E10C9"/>
    <w:rsid w:val="004073ED"/>
    <w:rsid w:val="00452D43"/>
    <w:rsid w:val="0045765D"/>
    <w:rsid w:val="0048105D"/>
    <w:rsid w:val="004B3D9F"/>
    <w:rsid w:val="004B6D1E"/>
    <w:rsid w:val="004D7236"/>
    <w:rsid w:val="005731A2"/>
    <w:rsid w:val="00592A7C"/>
    <w:rsid w:val="005A2214"/>
    <w:rsid w:val="005B5142"/>
    <w:rsid w:val="005B66E6"/>
    <w:rsid w:val="005E167A"/>
    <w:rsid w:val="005F43B5"/>
    <w:rsid w:val="00643499"/>
    <w:rsid w:val="00664A56"/>
    <w:rsid w:val="00684F62"/>
    <w:rsid w:val="006859D4"/>
    <w:rsid w:val="006B139A"/>
    <w:rsid w:val="006E23D8"/>
    <w:rsid w:val="00705C18"/>
    <w:rsid w:val="007064EE"/>
    <w:rsid w:val="00746C67"/>
    <w:rsid w:val="0076429D"/>
    <w:rsid w:val="007829B7"/>
    <w:rsid w:val="007E28A6"/>
    <w:rsid w:val="00814DBE"/>
    <w:rsid w:val="00832DEF"/>
    <w:rsid w:val="008525EF"/>
    <w:rsid w:val="008644A5"/>
    <w:rsid w:val="00880DA8"/>
    <w:rsid w:val="00892094"/>
    <w:rsid w:val="00924D3B"/>
    <w:rsid w:val="00945A84"/>
    <w:rsid w:val="00955833"/>
    <w:rsid w:val="009918AE"/>
    <w:rsid w:val="009959BC"/>
    <w:rsid w:val="009B542F"/>
    <w:rsid w:val="009D28BE"/>
    <w:rsid w:val="009D408B"/>
    <w:rsid w:val="00A110C7"/>
    <w:rsid w:val="00A53DE3"/>
    <w:rsid w:val="00A91A04"/>
    <w:rsid w:val="00AB21B2"/>
    <w:rsid w:val="00AC5541"/>
    <w:rsid w:val="00AC5600"/>
    <w:rsid w:val="00AE6584"/>
    <w:rsid w:val="00B01E59"/>
    <w:rsid w:val="00B30426"/>
    <w:rsid w:val="00B550F9"/>
    <w:rsid w:val="00B67BC8"/>
    <w:rsid w:val="00BA0F1E"/>
    <w:rsid w:val="00BB3B85"/>
    <w:rsid w:val="00CA0B52"/>
    <w:rsid w:val="00CE3DDD"/>
    <w:rsid w:val="00D13522"/>
    <w:rsid w:val="00D14C3F"/>
    <w:rsid w:val="00D47873"/>
    <w:rsid w:val="00D55E55"/>
    <w:rsid w:val="00D6375B"/>
    <w:rsid w:val="00D64489"/>
    <w:rsid w:val="00D65AC2"/>
    <w:rsid w:val="00D72B9D"/>
    <w:rsid w:val="00D73F3C"/>
    <w:rsid w:val="00D87220"/>
    <w:rsid w:val="00D9316E"/>
    <w:rsid w:val="00E2139F"/>
    <w:rsid w:val="00E21AD6"/>
    <w:rsid w:val="00E711A8"/>
    <w:rsid w:val="00E8283B"/>
    <w:rsid w:val="00E941ED"/>
    <w:rsid w:val="00EA35C7"/>
    <w:rsid w:val="00EF6920"/>
    <w:rsid w:val="00F14947"/>
    <w:rsid w:val="00F14F96"/>
    <w:rsid w:val="00F77D5A"/>
    <w:rsid w:val="00F803FC"/>
    <w:rsid w:val="00F838EB"/>
    <w:rsid w:val="00F83BE3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3AB344"/>
  <w15:docId w15:val="{0AE3A44B-8D02-43EC-8202-3E5341E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C3F"/>
  </w:style>
  <w:style w:type="paragraph" w:styleId="Heading1">
    <w:name w:val="heading 1"/>
    <w:basedOn w:val="Normal"/>
    <w:next w:val="Normal"/>
    <w:link w:val="Heading1Char"/>
    <w:uiPriority w:val="9"/>
    <w:qFormat/>
    <w:rsid w:val="00D14C3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3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3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3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3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C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955833"/>
    <w:pPr>
      <w:tabs>
        <w:tab w:val="center" w:pos="4320"/>
        <w:tab w:val="right" w:pos="8640"/>
      </w:tabs>
      <w:spacing w:after="0" w:line="240" w:lineRule="auto"/>
    </w:pPr>
    <w:rPr>
      <w:rFonts w:ascii="HelveticaNeueLT Std Lt" w:eastAsia="Times New Roman" w:hAnsi="HelveticaNeueLT Std Lt" w:cs="Times New Roman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5833"/>
    <w:rPr>
      <w:rFonts w:ascii="HelveticaNeueLT Std Lt" w:eastAsia="Times New Roman" w:hAnsi="HelveticaNeueLT Std Lt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95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33"/>
  </w:style>
  <w:style w:type="paragraph" w:styleId="BalloonText">
    <w:name w:val="Balloon Text"/>
    <w:basedOn w:val="Normal"/>
    <w:link w:val="BalloonTextChar"/>
    <w:uiPriority w:val="99"/>
    <w:semiHidden/>
    <w:unhideWhenUsed/>
    <w:rsid w:val="0095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5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C3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3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3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3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3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3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C3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C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C3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3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C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4C3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14C3F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14C3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3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3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14C3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14C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14C3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C3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14C3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C3F"/>
    <w:pPr>
      <w:outlineLvl w:val="9"/>
    </w:pPr>
  </w:style>
  <w:style w:type="table" w:styleId="TableGrid">
    <w:name w:val="Table Grid"/>
    <w:basedOn w:val="TableNormal"/>
    <w:uiPriority w:val="59"/>
    <w:rsid w:val="009D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9D28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D478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765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D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D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2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3FB2B3AD5644D89C60F40FFE8CEBA" ma:contentTypeVersion="9" ma:contentTypeDescription="Create a new document." ma:contentTypeScope="" ma:versionID="1d6dc607b09f45c0249d0aaa10a03938">
  <xsd:schema xmlns:xsd="http://www.w3.org/2001/XMLSchema" xmlns:xs="http://www.w3.org/2001/XMLSchema" xmlns:p="http://schemas.microsoft.com/office/2006/metadata/properties" xmlns:ns2="e88557f6-cb99-4428-823e-dcc7535088e6" targetNamespace="http://schemas.microsoft.com/office/2006/metadata/properties" ma:root="true" ma:fieldsID="39ca11ebf722f829db9de7ca7d660a3d" ns2:_="">
    <xsd:import namespace="e88557f6-cb99-4428-823e-dcc7535088e6"/>
    <xsd:element name="properties">
      <xsd:complexType>
        <xsd:sequence>
          <xsd:element name="documentManagement">
            <xsd:complexType>
              <xsd:all>
                <xsd:element ref="ns2:Team"/>
                <xsd:element ref="ns2:Comments" minOccurs="0"/>
                <xsd:element ref="ns2:SOP_x0020_Category"/>
                <xsd:element ref="ns2:Product" minOccurs="0"/>
                <xsd:element ref="ns2:Client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557f6-cb99-4428-823e-dcc7535088e6" elementFormDefault="qualified">
    <xsd:import namespace="http://schemas.microsoft.com/office/2006/documentManagement/types"/>
    <xsd:import namespace="http://schemas.microsoft.com/office/infopath/2007/PartnerControls"/>
    <xsd:element name="Team" ma:index="2" ma:displayName="Team" ma:format="Dropdown" ma:internalName="Team">
      <xsd:simpleType>
        <xsd:restriction base="dms:Choice">
          <xsd:enumeration value="ALL"/>
          <xsd:enumeration value="ESAM"/>
          <xsd:enumeration value="Level 1"/>
          <xsd:enumeration value="Level 2"/>
          <xsd:enumeration value="Level 3 / TOPS"/>
        </xsd:restriction>
      </xsd:simpleType>
    </xsd:element>
    <xsd:element name="Comments" ma:index="3" nillable="true" ma:displayName="Comments" ma:description="Additional Information" ma:internalName="Comments">
      <xsd:simpleType>
        <xsd:restriction base="dms:Note">
          <xsd:maxLength value="255"/>
        </xsd:restriction>
      </xsd:simpleType>
    </xsd:element>
    <xsd:element name="SOP_x0020_Category" ma:index="4" ma:displayName="SOP Category" ma:format="Dropdown" ma:internalName="SOP_x0020_Category">
      <xsd:simpleType>
        <xsd:restriction base="dms:Choice">
          <xsd:enumeration value="Alerts &amp; Monitoring"/>
          <xsd:enumeration value="Database"/>
          <xsd:enumeration value="Defect Tracking"/>
          <xsd:enumeration value="Deliveries"/>
          <xsd:enumeration value="Development"/>
          <xsd:enumeration value="Hosting"/>
          <xsd:enumeration value="Incident Management"/>
          <xsd:enumeration value="Other"/>
          <xsd:enumeration value="Product"/>
          <xsd:enumeration value="Program to Support"/>
          <xsd:enumeration value="Quality Assurance"/>
          <xsd:enumeration value="Remediation Steps"/>
          <xsd:enumeration value="Reporting &amp; Metrics"/>
          <xsd:enumeration value="Training"/>
          <xsd:enumeration value="Triage"/>
        </xsd:restriction>
      </xsd:simpleType>
    </xsd:element>
    <xsd:element name="Product" ma:index="5" nillable="true" ma:displayName="Product" ma:default="ALL" ma:format="Dropdown" ma:internalName="Product">
      <xsd:simpleType>
        <xsd:restriction base="dms:Choice">
          <xsd:enumeration value="ALL"/>
          <xsd:enumeration value="BB/BFS"/>
          <xsd:enumeration value="CAGS"/>
          <xsd:enumeration value="DGB/WS"/>
          <xsd:enumeration value="Digital Banking"/>
          <xsd:enumeration value="WebSeries"/>
        </xsd:restriction>
      </xsd:simpleType>
    </xsd:element>
    <xsd:element name="Client" ma:index="6" nillable="true" ma:displayName="Client" ma:default="ALL" ma:format="Dropdown" ma:internalName="Client">
      <xsd:simpleType>
        <xsd:restriction base="dms:Choice">
          <xsd:enumeration value="ALL"/>
          <xsd:enumeration value="ANZ"/>
          <xsd:enumeration value="Bank of America"/>
          <xsd:enumeration value="BBVA"/>
          <xsd:enumeration value="BMO"/>
          <xsd:enumeration value="BOC"/>
          <xsd:enumeration value="BOH"/>
          <xsd:enumeration value="Capital One"/>
          <xsd:enumeration value="CIBC"/>
          <xsd:enumeration value="Citi"/>
          <xsd:enumeration value="Citizens"/>
          <xsd:enumeration value="CNB"/>
          <xsd:enumeration value="Eastern"/>
          <xsd:enumeration value="Fifth Third Bank"/>
          <xsd:enumeration value="Fulton"/>
          <xsd:enumeration value="Huntington"/>
          <xsd:enumeration value="Investors"/>
          <xsd:enumeration value="JPMC"/>
          <xsd:enumeration value="Keybank"/>
          <xsd:enumeration value="Legacy Texas"/>
          <xsd:enumeration value="Lloyds"/>
          <xsd:enumeration value="M&amp;T"/>
          <xsd:enumeration value="Mercantil"/>
          <xsd:enumeration value="MUFG Union"/>
          <xsd:enumeration value="Regions"/>
          <xsd:enumeration value="Swift"/>
        </xsd:restriction>
      </xsd:simpleType>
    </xsd:element>
    <xsd:element name="Status" ma:index="7" ma:displayName="Status" ma:default="Draft" ma:format="Dropdown" ma:internalName="Status">
      <xsd:simpleType>
        <xsd:restriction base="dms:Choice">
          <xsd:enumeration value="Draft"/>
          <xsd:enumeration value="Awaiting Approval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e88557f6-cb99-4428-823e-dcc7535088e6" xsi:nil="true"/>
    <SOP_x0020_Category xmlns="e88557f6-cb99-4428-823e-dcc7535088e6">Alerts &amp; Monitoring</SOP_x0020_Category>
    <Product xmlns="e88557f6-cb99-4428-823e-dcc7535088e6">ALL</Product>
    <Status xmlns="e88557f6-cb99-4428-823e-dcc7535088e6">Final</Status>
    <Team xmlns="e88557f6-cb99-4428-823e-dcc7535088e6">ALL</Team>
    <Client xmlns="e88557f6-cb99-4428-823e-dcc7535088e6">ALL</Cli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EC57-DDFB-4BAE-AFFC-D01286769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557f6-cb99-4428-823e-dcc753508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30099-67E8-4377-A0BC-1B7AD4D12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6218F-957E-4216-B82A-00F229C266CB}">
  <ds:schemaRefs>
    <ds:schemaRef ds:uri="http://purl.org/dc/dcmitype/"/>
    <ds:schemaRef ds:uri="http://www.w3.org/XML/1998/namespace"/>
    <ds:schemaRef ds:uri="e88557f6-cb99-4428-823e-dcc7535088e6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0E3A4F0-7E49-49BF-8FF1-87B8FB6C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SOP_NACHA_PREEXTRACT_FAIL</vt:lpstr>
    </vt:vector>
  </TitlesOfParts>
  <Company>Bottomline Technologies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SOP_NACHA_PREEXTRACT_FAIL</dc:title>
  <dc:creator>Smith, Jeff</dc:creator>
  <cp:lastModifiedBy>Holland, Sue</cp:lastModifiedBy>
  <cp:revision>7</cp:revision>
  <dcterms:created xsi:type="dcterms:W3CDTF">2020-09-02T10:04:00Z</dcterms:created>
  <dcterms:modified xsi:type="dcterms:W3CDTF">2021-07-23T10:35:00Z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0x01010054C3FB2B3AD5644D89C60F40FFE8CEBA</vt:lpwstr>
  </property>
</Properties>
</file>