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F1800" w14:textId="77777777" w:rsidR="004B2DFB" w:rsidRPr="004B2DFB" w:rsidRDefault="00000000" w:rsidP="004B2DFB">
      <w:pPr>
        <w:rPr>
          <w:rFonts w:ascii="Arial" w:eastAsia="Times New Roman" w:hAnsi="Arial" w:cs="Arial"/>
          <w:kern w:val="0"/>
          <w:sz w:val="16"/>
          <w:szCs w:val="16"/>
          <w:lang w:eastAsia="en-GB"/>
          <w14:ligatures w14:val="none"/>
        </w:rPr>
      </w:pPr>
      <w:r>
        <w:rPr>
          <w:rFonts w:ascii="Arial" w:eastAsia="Times New Roman" w:hAnsi="Arial" w:cs="Arial"/>
          <w:noProof/>
          <w:kern w:val="0"/>
          <w:sz w:val="16"/>
          <w:szCs w:val="16"/>
          <w:lang w:eastAsia="en-GB"/>
        </w:rPr>
        <w:pict w14:anchorId="14C27001">
          <v:rect id="_x0000_i1025" alt="" style="width:451.3pt;height:.05pt;mso-width-percent:0;mso-height-percent:0;mso-width-percent:0;mso-height-percent:0" o:hralign="center" o:hrstd="t" o:hr="t" fillcolor="#a0a0a0" stroked="f"/>
        </w:pict>
      </w:r>
    </w:p>
    <w:p w14:paraId="70587E35" w14:textId="77777777" w:rsidR="004B2DFB" w:rsidRPr="004B2DFB" w:rsidRDefault="004B2DFB" w:rsidP="004B2DFB">
      <w:pPr>
        <w:spacing w:before="100" w:beforeAutospacing="1" w:after="100" w:afterAutospacing="1"/>
        <w:outlineLvl w:val="0"/>
        <w:rPr>
          <w:rFonts w:ascii="Arial" w:eastAsia="Times New Roman" w:hAnsi="Arial" w:cs="Arial"/>
          <w:b/>
          <w:bCs/>
          <w:kern w:val="36"/>
          <w:sz w:val="28"/>
          <w:szCs w:val="28"/>
          <w:lang w:eastAsia="en-GB"/>
          <w14:ligatures w14:val="none"/>
        </w:rPr>
      </w:pPr>
      <w:r w:rsidRPr="004B2DFB">
        <w:rPr>
          <w:rFonts w:ascii="Arial" w:eastAsia="Times New Roman" w:hAnsi="Arial" w:cs="Arial"/>
          <w:b/>
          <w:bCs/>
          <w:kern w:val="36"/>
          <w:sz w:val="28"/>
          <w:szCs w:val="28"/>
          <w:lang w:eastAsia="en-GB"/>
          <w14:ligatures w14:val="none"/>
        </w:rPr>
        <w:t>NON-DISCLOSURE AGREEMENT</w:t>
      </w:r>
    </w:p>
    <w:p w14:paraId="0DEE98AA" w14:textId="74A7F5C3"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This Non-Disclosure Agreement (“Agreement”) is entered into and is effective as of this </w:t>
      </w:r>
      <w:r w:rsidR="003C375D" w:rsidRPr="003C375D">
        <w:rPr>
          <w:rFonts w:ascii="Arial" w:eastAsia="Times New Roman" w:hAnsi="Arial" w:cs="Arial"/>
          <w:b/>
          <w:bCs/>
          <w:kern w:val="0"/>
          <w:sz w:val="16"/>
          <w:szCs w:val="16"/>
          <w:lang w:eastAsia="en-GB"/>
          <w14:ligatures w14:val="none"/>
        </w:rPr>
        <w:t>25th</w:t>
      </w:r>
      <w:r w:rsidRPr="004B2DFB">
        <w:rPr>
          <w:rFonts w:ascii="Arial" w:eastAsia="Times New Roman" w:hAnsi="Arial" w:cs="Arial"/>
          <w:kern w:val="0"/>
          <w:sz w:val="16"/>
          <w:szCs w:val="16"/>
          <w:lang w:eastAsia="en-GB"/>
          <w14:ligatures w14:val="none"/>
        </w:rPr>
        <w:t xml:space="preserve"> day of</w:t>
      </w:r>
      <w:r w:rsidR="003C375D">
        <w:rPr>
          <w:rFonts w:ascii="Arial" w:eastAsia="Times New Roman" w:hAnsi="Arial" w:cs="Arial"/>
          <w:kern w:val="0"/>
          <w:sz w:val="16"/>
          <w:szCs w:val="16"/>
          <w:lang w:eastAsia="en-GB"/>
          <w14:ligatures w14:val="none"/>
        </w:rPr>
        <w:t xml:space="preserve"> </w:t>
      </w:r>
      <w:proofErr w:type="gramStart"/>
      <w:r w:rsidR="003C375D">
        <w:rPr>
          <w:rFonts w:ascii="Arial" w:eastAsia="Times New Roman" w:hAnsi="Arial" w:cs="Arial"/>
          <w:b/>
          <w:bCs/>
          <w:kern w:val="0"/>
          <w:sz w:val="16"/>
          <w:szCs w:val="16"/>
          <w:lang w:eastAsia="en-GB"/>
          <w14:ligatures w14:val="none"/>
        </w:rPr>
        <w:t xml:space="preserve">October </w:t>
      </w:r>
      <w:r w:rsidRPr="003C375D">
        <w:rPr>
          <w:rFonts w:ascii="Arial" w:eastAsia="Times New Roman" w:hAnsi="Arial" w:cs="Arial"/>
          <w:b/>
          <w:bCs/>
          <w:kern w:val="0"/>
          <w:sz w:val="16"/>
          <w:szCs w:val="16"/>
          <w:lang w:eastAsia="en-GB"/>
          <w14:ligatures w14:val="none"/>
        </w:rPr>
        <w:t>,</w:t>
      </w:r>
      <w:proofErr w:type="gramEnd"/>
      <w:r w:rsidRPr="003C375D">
        <w:rPr>
          <w:rFonts w:ascii="Arial" w:eastAsia="Times New Roman" w:hAnsi="Arial" w:cs="Arial"/>
          <w:b/>
          <w:bCs/>
          <w:kern w:val="0"/>
          <w:sz w:val="16"/>
          <w:szCs w:val="16"/>
          <w:lang w:eastAsia="en-GB"/>
          <w14:ligatures w14:val="none"/>
        </w:rPr>
        <w:t xml:space="preserve"> 2025</w:t>
      </w:r>
      <w:r w:rsidRPr="004B2DFB">
        <w:rPr>
          <w:rFonts w:ascii="Arial" w:eastAsia="Times New Roman" w:hAnsi="Arial" w:cs="Arial"/>
          <w:kern w:val="0"/>
          <w:sz w:val="16"/>
          <w:szCs w:val="16"/>
          <w:lang w:eastAsia="en-GB"/>
          <w14:ligatures w14:val="none"/>
        </w:rPr>
        <w:t xml:space="preserve"> (“Effective Date”), at </w:t>
      </w:r>
      <w:r w:rsidR="003C375D" w:rsidRPr="003C375D">
        <w:rPr>
          <w:rFonts w:ascii="Arial" w:eastAsia="Times New Roman" w:hAnsi="Arial" w:cs="Arial"/>
          <w:b/>
          <w:bCs/>
          <w:kern w:val="0"/>
          <w:sz w:val="16"/>
          <w:szCs w:val="16"/>
          <w:lang w:eastAsia="en-GB"/>
          <w14:ligatures w14:val="none"/>
        </w:rPr>
        <w:t>Pune, India</w:t>
      </w:r>
    </w:p>
    <w:p w14:paraId="15636A55"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b/>
          <w:bCs/>
          <w:kern w:val="0"/>
          <w:sz w:val="16"/>
          <w:szCs w:val="16"/>
          <w:lang w:eastAsia="en-GB"/>
          <w14:ligatures w14:val="none"/>
        </w:rPr>
        <w:t>BY AND AMONGST</w:t>
      </w:r>
    </w:p>
    <w:p w14:paraId="21F2F7AD" w14:textId="3A0D5F54" w:rsidR="004B2DFB" w:rsidRPr="004B2DFB" w:rsidRDefault="00B03652" w:rsidP="004B2DFB">
      <w:pPr>
        <w:spacing w:before="100" w:beforeAutospacing="1" w:after="100" w:afterAutospacing="1"/>
        <w:rPr>
          <w:rFonts w:ascii="Arial" w:eastAsia="Times New Roman" w:hAnsi="Arial" w:cs="Arial"/>
          <w:kern w:val="0"/>
          <w:sz w:val="16"/>
          <w:szCs w:val="16"/>
          <w:lang w:eastAsia="en-GB"/>
          <w14:ligatures w14:val="none"/>
        </w:rPr>
      </w:pPr>
      <w:proofErr w:type="spellStart"/>
      <w:r>
        <w:rPr>
          <w:rFonts w:ascii="Arial" w:eastAsia="Times New Roman" w:hAnsi="Arial" w:cs="Arial"/>
          <w:b/>
          <w:bCs/>
          <w:kern w:val="0"/>
          <w:sz w:val="16"/>
          <w:szCs w:val="16"/>
          <w:lang w:eastAsia="en-GB"/>
          <w14:ligatures w14:val="none"/>
        </w:rPr>
        <w:t>Greenerth</w:t>
      </w:r>
      <w:proofErr w:type="spellEnd"/>
      <w:r>
        <w:rPr>
          <w:rFonts w:ascii="Arial" w:eastAsia="Times New Roman" w:hAnsi="Arial" w:cs="Arial"/>
          <w:b/>
          <w:bCs/>
          <w:kern w:val="0"/>
          <w:sz w:val="16"/>
          <w:szCs w:val="16"/>
          <w:lang w:eastAsia="en-GB"/>
          <w14:ligatures w14:val="none"/>
        </w:rPr>
        <w:t xml:space="preserve"> </w:t>
      </w:r>
      <w:proofErr w:type="spellStart"/>
      <w:r>
        <w:rPr>
          <w:rFonts w:ascii="Arial" w:eastAsia="Times New Roman" w:hAnsi="Arial" w:cs="Arial"/>
          <w:b/>
          <w:bCs/>
          <w:kern w:val="0"/>
          <w:sz w:val="16"/>
          <w:szCs w:val="16"/>
          <w:lang w:eastAsia="en-GB"/>
          <w14:ligatures w14:val="none"/>
        </w:rPr>
        <w:t>ClimaTech</w:t>
      </w:r>
      <w:proofErr w:type="spellEnd"/>
      <w:r>
        <w:rPr>
          <w:rFonts w:ascii="Arial" w:eastAsia="Times New Roman" w:hAnsi="Arial" w:cs="Arial"/>
          <w:b/>
          <w:bCs/>
          <w:kern w:val="0"/>
          <w:sz w:val="16"/>
          <w:szCs w:val="16"/>
          <w:lang w:eastAsia="en-GB"/>
          <w14:ligatures w14:val="none"/>
        </w:rPr>
        <w:t xml:space="preserve"> and Impact Solutions </w:t>
      </w:r>
      <w:proofErr w:type="spellStart"/>
      <w:r>
        <w:rPr>
          <w:rFonts w:ascii="Arial" w:eastAsia="Times New Roman" w:hAnsi="Arial" w:cs="Arial"/>
          <w:b/>
          <w:bCs/>
          <w:kern w:val="0"/>
          <w:sz w:val="16"/>
          <w:szCs w:val="16"/>
          <w:lang w:eastAsia="en-GB"/>
          <w14:ligatures w14:val="none"/>
        </w:rPr>
        <w:t>Pvt.</w:t>
      </w:r>
      <w:proofErr w:type="spellEnd"/>
      <w:r>
        <w:rPr>
          <w:rFonts w:ascii="Arial" w:eastAsia="Times New Roman" w:hAnsi="Arial" w:cs="Arial"/>
          <w:b/>
          <w:bCs/>
          <w:kern w:val="0"/>
          <w:sz w:val="16"/>
          <w:szCs w:val="16"/>
          <w:lang w:eastAsia="en-GB"/>
          <w14:ligatures w14:val="none"/>
        </w:rPr>
        <w:t xml:space="preserve"> Ltd.</w:t>
      </w:r>
      <w:r w:rsidR="004B2DFB" w:rsidRPr="004B2DFB">
        <w:rPr>
          <w:rFonts w:ascii="Arial" w:eastAsia="Times New Roman" w:hAnsi="Arial" w:cs="Arial"/>
          <w:kern w:val="0"/>
          <w:sz w:val="16"/>
          <w:szCs w:val="16"/>
          <w:lang w:eastAsia="en-GB"/>
          <w14:ligatures w14:val="none"/>
        </w:rPr>
        <w:t xml:space="preserve">, having its registered office at </w:t>
      </w:r>
      <w:r>
        <w:rPr>
          <w:rFonts w:ascii="Arial" w:eastAsia="Times New Roman" w:hAnsi="Arial" w:cs="Arial"/>
          <w:kern w:val="0"/>
          <w:sz w:val="16"/>
          <w:szCs w:val="16"/>
          <w:lang w:eastAsia="en-GB"/>
          <w14:ligatures w14:val="none"/>
        </w:rPr>
        <w:t>Pune, India</w:t>
      </w:r>
      <w:r w:rsidR="004B2DFB" w:rsidRPr="004B2DFB">
        <w:rPr>
          <w:rFonts w:ascii="Arial" w:eastAsia="Times New Roman" w:hAnsi="Arial" w:cs="Arial"/>
          <w:kern w:val="0"/>
          <w:sz w:val="16"/>
          <w:szCs w:val="16"/>
          <w:lang w:eastAsia="en-GB"/>
          <w14:ligatures w14:val="none"/>
        </w:rPr>
        <w:t xml:space="preserve"> (hereinafter referred to as </w:t>
      </w:r>
      <w:r>
        <w:rPr>
          <w:rFonts w:ascii="Arial" w:eastAsia="Times New Roman" w:hAnsi="Arial" w:cs="Arial"/>
          <w:kern w:val="0"/>
          <w:sz w:val="16"/>
          <w:szCs w:val="16"/>
          <w:lang w:eastAsia="en-GB"/>
          <w14:ligatures w14:val="none"/>
        </w:rPr>
        <w:t>“</w:t>
      </w:r>
      <w:proofErr w:type="spellStart"/>
      <w:r>
        <w:rPr>
          <w:rFonts w:ascii="Arial" w:eastAsia="Times New Roman" w:hAnsi="Arial" w:cs="Arial"/>
          <w:kern w:val="0"/>
          <w:sz w:val="16"/>
          <w:szCs w:val="16"/>
          <w:lang w:eastAsia="en-GB"/>
          <w14:ligatures w14:val="none"/>
        </w:rPr>
        <w:t>Greenerth</w:t>
      </w:r>
      <w:proofErr w:type="spellEnd"/>
      <w:r>
        <w:rPr>
          <w:rFonts w:ascii="Arial" w:eastAsia="Times New Roman" w:hAnsi="Arial" w:cs="Arial"/>
          <w:kern w:val="0"/>
          <w:sz w:val="16"/>
          <w:szCs w:val="16"/>
          <w:lang w:eastAsia="en-GB"/>
          <w14:ligatures w14:val="none"/>
        </w:rPr>
        <w:t xml:space="preserve">” or </w:t>
      </w:r>
      <w:r w:rsidR="004B2DFB" w:rsidRPr="004B2DFB">
        <w:rPr>
          <w:rFonts w:ascii="Arial" w:eastAsia="Times New Roman" w:hAnsi="Arial" w:cs="Arial"/>
          <w:kern w:val="0"/>
          <w:sz w:val="16"/>
          <w:szCs w:val="16"/>
          <w:lang w:eastAsia="en-GB"/>
          <w14:ligatures w14:val="none"/>
        </w:rPr>
        <w:t>the “First Party”, which expression shall, unless repugnant or inconsistent to the context or meaning thereof, be deemed to mean and include its successors and permitted assigns</w:t>
      </w:r>
      <w:proofErr w:type="gramStart"/>
      <w:r w:rsidR="004B2DFB" w:rsidRPr="004B2DFB">
        <w:rPr>
          <w:rFonts w:ascii="Arial" w:eastAsia="Times New Roman" w:hAnsi="Arial" w:cs="Arial"/>
          <w:kern w:val="0"/>
          <w:sz w:val="16"/>
          <w:szCs w:val="16"/>
          <w:lang w:eastAsia="en-GB"/>
          <w14:ligatures w14:val="none"/>
        </w:rPr>
        <w:t>);</w:t>
      </w:r>
      <w:proofErr w:type="gramEnd"/>
    </w:p>
    <w:p w14:paraId="0114758D"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b/>
          <w:bCs/>
          <w:kern w:val="0"/>
          <w:sz w:val="16"/>
          <w:szCs w:val="16"/>
          <w:lang w:eastAsia="en-GB"/>
          <w14:ligatures w14:val="none"/>
        </w:rPr>
        <w:t>AND</w:t>
      </w:r>
    </w:p>
    <w:p w14:paraId="08EE6390" w14:textId="547580BC" w:rsidR="004B2DFB" w:rsidRPr="004B2DFB" w:rsidRDefault="003C375D" w:rsidP="004B2DFB">
      <w:pPr>
        <w:spacing w:before="100" w:beforeAutospacing="1" w:after="100" w:afterAutospacing="1"/>
        <w:rPr>
          <w:rFonts w:ascii="Arial" w:eastAsia="Times New Roman" w:hAnsi="Arial" w:cs="Arial"/>
          <w:kern w:val="0"/>
          <w:sz w:val="16"/>
          <w:szCs w:val="16"/>
          <w:lang w:eastAsia="en-GB"/>
          <w14:ligatures w14:val="none"/>
        </w:rPr>
      </w:pPr>
      <w:r w:rsidRPr="003C375D">
        <w:rPr>
          <w:rFonts w:ascii="Arial" w:eastAsia="Times New Roman" w:hAnsi="Arial" w:cs="Arial"/>
          <w:b/>
          <w:bCs/>
          <w:kern w:val="0"/>
          <w:sz w:val="16"/>
          <w:szCs w:val="16"/>
          <w:lang w:eastAsia="en-GB"/>
          <w14:ligatures w14:val="none"/>
        </w:rPr>
        <w:t xml:space="preserve">AIB </w:t>
      </w:r>
      <w:proofErr w:type="gramStart"/>
      <w:r w:rsidRPr="003C375D">
        <w:rPr>
          <w:rFonts w:ascii="Arial" w:eastAsia="Times New Roman" w:hAnsi="Arial" w:cs="Arial"/>
          <w:b/>
          <w:bCs/>
          <w:kern w:val="0"/>
          <w:sz w:val="16"/>
          <w:szCs w:val="16"/>
          <w:lang w:eastAsia="en-GB"/>
          <w14:ligatures w14:val="none"/>
        </w:rPr>
        <w:t>Innovations</w:t>
      </w:r>
      <w:r>
        <w:rPr>
          <w:rFonts w:ascii="Arial" w:eastAsia="Times New Roman" w:hAnsi="Arial" w:cs="Arial"/>
          <w:kern w:val="0"/>
          <w:sz w:val="16"/>
          <w:szCs w:val="16"/>
          <w:lang w:eastAsia="en-GB"/>
          <w14:ligatures w14:val="none"/>
        </w:rPr>
        <w:t xml:space="preserve"> </w:t>
      </w:r>
      <w:r w:rsidR="004B2DFB" w:rsidRPr="004B2DFB">
        <w:rPr>
          <w:rFonts w:ascii="Arial" w:eastAsia="Times New Roman" w:hAnsi="Arial" w:cs="Arial"/>
          <w:kern w:val="0"/>
          <w:sz w:val="16"/>
          <w:szCs w:val="16"/>
          <w:lang w:eastAsia="en-GB"/>
          <w14:ligatures w14:val="none"/>
        </w:rPr>
        <w:t>,</w:t>
      </w:r>
      <w:proofErr w:type="gramEnd"/>
      <w:r w:rsidR="00A6129E">
        <w:rPr>
          <w:rFonts w:ascii="Arial" w:eastAsia="Times New Roman" w:hAnsi="Arial" w:cs="Arial"/>
          <w:kern w:val="0"/>
          <w:sz w:val="16"/>
          <w:szCs w:val="16"/>
          <w:lang w:eastAsia="en-GB"/>
          <w14:ligatures w14:val="none"/>
        </w:rPr>
        <w:t xml:space="preserve"> residing </w:t>
      </w:r>
      <w:r w:rsidR="004B2DFB" w:rsidRPr="004B2DFB">
        <w:rPr>
          <w:rFonts w:ascii="Arial" w:eastAsia="Times New Roman" w:hAnsi="Arial" w:cs="Arial"/>
          <w:kern w:val="0"/>
          <w:sz w:val="16"/>
          <w:szCs w:val="16"/>
          <w:lang w:eastAsia="en-GB"/>
          <w14:ligatures w14:val="none"/>
        </w:rPr>
        <w:t xml:space="preserve">at </w:t>
      </w:r>
      <w:r>
        <w:rPr>
          <w:rFonts w:ascii="Arial" w:eastAsia="Times New Roman" w:hAnsi="Arial" w:cs="Arial"/>
          <w:kern w:val="0"/>
          <w:sz w:val="16"/>
          <w:szCs w:val="16"/>
          <w:lang w:eastAsia="en-GB"/>
          <w14:ligatures w14:val="none"/>
        </w:rPr>
        <w:t>Indore, India</w:t>
      </w:r>
      <w:r w:rsidR="00CE0251" w:rsidRPr="004B2DFB">
        <w:rPr>
          <w:rFonts w:ascii="Arial" w:eastAsia="Times New Roman" w:hAnsi="Arial" w:cs="Arial"/>
          <w:kern w:val="0"/>
          <w:sz w:val="16"/>
          <w:szCs w:val="16"/>
          <w:lang w:eastAsia="en-GB"/>
          <w14:ligatures w14:val="none"/>
        </w:rPr>
        <w:t xml:space="preserve"> </w:t>
      </w:r>
      <w:r w:rsidR="004B2DFB" w:rsidRPr="004B2DFB">
        <w:rPr>
          <w:rFonts w:ascii="Arial" w:eastAsia="Times New Roman" w:hAnsi="Arial" w:cs="Arial"/>
          <w:kern w:val="0"/>
          <w:sz w:val="16"/>
          <w:szCs w:val="16"/>
          <w:lang w:eastAsia="en-GB"/>
          <w14:ligatures w14:val="none"/>
        </w:rPr>
        <w:t>(hereinafter referred to as the “Second Party”, which expression shall, unless repugnant or inconsistent to the context or meaning thereof, be deemed to mean and include its successors and permitted assigns).</w:t>
      </w:r>
    </w:p>
    <w:p w14:paraId="0D713BB3" w14:textId="77777777" w:rsid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The First Party and the Second Party shall individually be referred to as a “Party” and collectively as the “Parties”.</w:t>
      </w:r>
    </w:p>
    <w:p w14:paraId="2030F1CC" w14:textId="1E110172"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b/>
          <w:bCs/>
          <w:kern w:val="0"/>
          <w:sz w:val="21"/>
          <w:szCs w:val="21"/>
          <w:lang w:eastAsia="en-GB"/>
          <w14:ligatures w14:val="none"/>
        </w:rPr>
        <w:t>BACKGROUND</w:t>
      </w:r>
    </w:p>
    <w:p w14:paraId="10B8DC54" w14:textId="5B5299E5"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A. The Parties intend to collaborate on the development, investment, operation, and registry verification of biochar production plants in India (“Purpose”).</w:t>
      </w:r>
    </w:p>
    <w:p w14:paraId="1EE9455B"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B. The Parties recognize that, </w:t>
      </w:r>
      <w:proofErr w:type="gramStart"/>
      <w:r w:rsidRPr="004B2DFB">
        <w:rPr>
          <w:rFonts w:ascii="Arial" w:eastAsia="Times New Roman" w:hAnsi="Arial" w:cs="Arial"/>
          <w:kern w:val="0"/>
          <w:sz w:val="16"/>
          <w:szCs w:val="16"/>
          <w:lang w:eastAsia="en-GB"/>
          <w14:ligatures w14:val="none"/>
        </w:rPr>
        <w:t>in the course of</w:t>
      </w:r>
      <w:proofErr w:type="gramEnd"/>
      <w:r w:rsidRPr="004B2DFB">
        <w:rPr>
          <w:rFonts w:ascii="Arial" w:eastAsia="Times New Roman" w:hAnsi="Arial" w:cs="Arial"/>
          <w:kern w:val="0"/>
          <w:sz w:val="16"/>
          <w:szCs w:val="16"/>
          <w:lang w:eastAsia="en-GB"/>
          <w14:ligatures w14:val="none"/>
        </w:rPr>
        <w:t xml:space="preserve"> their collaboration, either Party (“Discloser”) may disclose certain Confidential Information (as defined below) to the other Party (“Receiver”).</w:t>
      </w:r>
    </w:p>
    <w:p w14:paraId="7616686E"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C. The Parties are entering into this Agreement to ensure that all Confidential Information exchanged in relation to the Purpose remains strictly protected and is not disclosed to unauthorized parties.</w:t>
      </w:r>
    </w:p>
    <w:p w14:paraId="54B142E3" w14:textId="77777777" w:rsidR="004B2DFB" w:rsidRPr="004B2DFB" w:rsidRDefault="00000000" w:rsidP="004B2DFB">
      <w:pPr>
        <w:rPr>
          <w:rFonts w:ascii="Arial" w:eastAsia="Times New Roman" w:hAnsi="Arial" w:cs="Arial"/>
          <w:kern w:val="0"/>
          <w:sz w:val="16"/>
          <w:szCs w:val="16"/>
          <w:lang w:eastAsia="en-GB"/>
          <w14:ligatures w14:val="none"/>
        </w:rPr>
      </w:pPr>
      <w:r>
        <w:rPr>
          <w:rFonts w:ascii="Arial" w:eastAsia="Times New Roman" w:hAnsi="Arial" w:cs="Arial"/>
          <w:noProof/>
          <w:kern w:val="0"/>
          <w:sz w:val="16"/>
          <w:szCs w:val="16"/>
          <w:lang w:eastAsia="en-GB"/>
        </w:rPr>
        <w:pict w14:anchorId="681DB6A9">
          <v:rect id="_x0000_i1026" alt="" style="width:451.3pt;height:.05pt;mso-width-percent:0;mso-height-percent:0;mso-width-percent:0;mso-height-percent:0" o:hralign="center" o:hrstd="t" o:hr="t" fillcolor="#a0a0a0" stroked="f"/>
        </w:pict>
      </w:r>
    </w:p>
    <w:p w14:paraId="2F5FF321" w14:textId="77777777" w:rsidR="004B2DFB" w:rsidRPr="004B2DFB" w:rsidRDefault="004B2DFB" w:rsidP="004B2DFB">
      <w:pPr>
        <w:spacing w:before="100" w:beforeAutospacing="1" w:after="100" w:afterAutospacing="1"/>
        <w:outlineLvl w:val="1"/>
        <w:rPr>
          <w:rFonts w:ascii="Arial" w:eastAsia="Times New Roman" w:hAnsi="Arial" w:cs="Arial"/>
          <w:b/>
          <w:bCs/>
          <w:kern w:val="0"/>
          <w:sz w:val="21"/>
          <w:szCs w:val="21"/>
          <w:lang w:eastAsia="en-GB"/>
          <w14:ligatures w14:val="none"/>
        </w:rPr>
      </w:pPr>
      <w:r w:rsidRPr="004B2DFB">
        <w:rPr>
          <w:rFonts w:ascii="Arial" w:eastAsia="Times New Roman" w:hAnsi="Arial" w:cs="Arial"/>
          <w:b/>
          <w:bCs/>
          <w:kern w:val="0"/>
          <w:sz w:val="21"/>
          <w:szCs w:val="21"/>
          <w:lang w:eastAsia="en-GB"/>
          <w14:ligatures w14:val="none"/>
        </w:rPr>
        <w:t>1. DEFINITIONS</w:t>
      </w:r>
    </w:p>
    <w:p w14:paraId="0EFF0BB6"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1.1 </w:t>
      </w:r>
      <w:r w:rsidRPr="004B2DFB">
        <w:rPr>
          <w:rFonts w:ascii="Arial" w:eastAsia="Times New Roman" w:hAnsi="Arial" w:cs="Arial"/>
          <w:b/>
          <w:bCs/>
          <w:kern w:val="0"/>
          <w:sz w:val="16"/>
          <w:szCs w:val="16"/>
          <w:lang w:eastAsia="en-GB"/>
          <w14:ligatures w14:val="none"/>
        </w:rPr>
        <w:t>“Affiliate”</w:t>
      </w:r>
      <w:r w:rsidRPr="004B2DFB">
        <w:rPr>
          <w:rFonts w:ascii="Arial" w:eastAsia="Times New Roman" w:hAnsi="Arial" w:cs="Arial"/>
          <w:kern w:val="0"/>
          <w:sz w:val="16"/>
          <w:szCs w:val="16"/>
          <w:lang w:eastAsia="en-GB"/>
          <w14:ligatures w14:val="none"/>
        </w:rPr>
        <w:t xml:space="preserve"> means, with respect to any Person, any entity that controls, is controlled by, or is under common control with such Person.</w:t>
      </w:r>
    </w:p>
    <w:p w14:paraId="69710CF9"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1.2 </w:t>
      </w:r>
      <w:r w:rsidRPr="004B2DFB">
        <w:rPr>
          <w:rFonts w:ascii="Arial" w:eastAsia="Times New Roman" w:hAnsi="Arial" w:cs="Arial"/>
          <w:b/>
          <w:bCs/>
          <w:kern w:val="0"/>
          <w:sz w:val="16"/>
          <w:szCs w:val="16"/>
          <w:lang w:eastAsia="en-GB"/>
          <w14:ligatures w14:val="none"/>
        </w:rPr>
        <w:t>“Applicable Laws”</w:t>
      </w:r>
      <w:r w:rsidRPr="004B2DFB">
        <w:rPr>
          <w:rFonts w:ascii="Arial" w:eastAsia="Times New Roman" w:hAnsi="Arial" w:cs="Arial"/>
          <w:kern w:val="0"/>
          <w:sz w:val="16"/>
          <w:szCs w:val="16"/>
          <w:lang w:eastAsia="en-GB"/>
          <w14:ligatures w14:val="none"/>
        </w:rPr>
        <w:t xml:space="preserve"> means all applicable statutes, enactments, laws, ordinances, rules, regulations, notifications, guidelines, judgments, decrees, or other governmental requirements in force in any jurisdiction relevant to this Agreement.</w:t>
      </w:r>
    </w:p>
    <w:p w14:paraId="310B8DB7"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1.3 </w:t>
      </w:r>
      <w:r w:rsidRPr="004B2DFB">
        <w:rPr>
          <w:rFonts w:ascii="Arial" w:eastAsia="Times New Roman" w:hAnsi="Arial" w:cs="Arial"/>
          <w:b/>
          <w:bCs/>
          <w:kern w:val="0"/>
          <w:sz w:val="16"/>
          <w:szCs w:val="16"/>
          <w:lang w:eastAsia="en-GB"/>
          <w14:ligatures w14:val="none"/>
        </w:rPr>
        <w:t>“Authorized Persons”</w:t>
      </w:r>
      <w:r w:rsidRPr="004B2DFB">
        <w:rPr>
          <w:rFonts w:ascii="Arial" w:eastAsia="Times New Roman" w:hAnsi="Arial" w:cs="Arial"/>
          <w:kern w:val="0"/>
          <w:sz w:val="16"/>
          <w:szCs w:val="16"/>
          <w:lang w:eastAsia="en-GB"/>
          <w14:ligatures w14:val="none"/>
        </w:rPr>
        <w:t xml:space="preserve"> means employees, officers, directors, agents, contractors, professional advisors, or consultants of the Receiver who have a strict need to know the Confidential Information for the Purpose and who are bound by confidentiality obligations no less stringent than those set forth in this Agreement.</w:t>
      </w:r>
    </w:p>
    <w:p w14:paraId="2348767B"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1.4 </w:t>
      </w:r>
      <w:r w:rsidRPr="004B2DFB">
        <w:rPr>
          <w:rFonts w:ascii="Arial" w:eastAsia="Times New Roman" w:hAnsi="Arial" w:cs="Arial"/>
          <w:b/>
          <w:bCs/>
          <w:kern w:val="0"/>
          <w:sz w:val="16"/>
          <w:szCs w:val="16"/>
          <w:lang w:eastAsia="en-GB"/>
          <w14:ligatures w14:val="none"/>
        </w:rPr>
        <w:t>“Confidential Information”</w:t>
      </w:r>
      <w:r w:rsidRPr="004B2DFB">
        <w:rPr>
          <w:rFonts w:ascii="Arial" w:eastAsia="Times New Roman" w:hAnsi="Arial" w:cs="Arial"/>
          <w:kern w:val="0"/>
          <w:sz w:val="16"/>
          <w:szCs w:val="16"/>
          <w:lang w:eastAsia="en-GB"/>
          <w14:ligatures w14:val="none"/>
        </w:rPr>
        <w:t xml:space="preserve"> includes, but is not limited to:</w:t>
      </w:r>
    </w:p>
    <w:p w14:paraId="2DF60DB9" w14:textId="77777777" w:rsidR="004B2DFB" w:rsidRPr="004B2DFB" w:rsidRDefault="004B2DFB" w:rsidP="004B2DFB">
      <w:pPr>
        <w:numPr>
          <w:ilvl w:val="0"/>
          <w:numId w:val="1"/>
        </w:num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All information, whether written, oral, electronic, or otherwise, pertaining to business plans, financial data, trade secrets, technical processes, know-how, project details, investment structures, registry documentation, operational methodologies, supplier and customer lists, contracts, intellectual property, employee information, and any other proprietary or sensitive information disclosed in relation to the Purpose.</w:t>
      </w:r>
    </w:p>
    <w:p w14:paraId="53793F28" w14:textId="77777777" w:rsidR="004B2DFB" w:rsidRPr="004B2DFB" w:rsidRDefault="004B2DFB" w:rsidP="004B2DFB">
      <w:pPr>
        <w:numPr>
          <w:ilvl w:val="0"/>
          <w:numId w:val="1"/>
        </w:num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All technical, commercial, legal, and financial information exchanged between the Parties, including but not limited </w:t>
      </w:r>
      <w:proofErr w:type="gramStart"/>
      <w:r w:rsidRPr="004B2DFB">
        <w:rPr>
          <w:rFonts w:ascii="Arial" w:eastAsia="Times New Roman" w:hAnsi="Arial" w:cs="Arial"/>
          <w:kern w:val="0"/>
          <w:sz w:val="16"/>
          <w:szCs w:val="16"/>
          <w:lang w:eastAsia="en-GB"/>
          <w14:ligatures w14:val="none"/>
        </w:rPr>
        <w:t>to:</w:t>
      </w:r>
      <w:proofErr w:type="gramEnd"/>
      <w:r w:rsidRPr="004B2DFB">
        <w:rPr>
          <w:rFonts w:ascii="Arial" w:eastAsia="Times New Roman" w:hAnsi="Arial" w:cs="Arial"/>
          <w:kern w:val="0"/>
          <w:sz w:val="16"/>
          <w:szCs w:val="16"/>
          <w:lang w:eastAsia="en-GB"/>
          <w14:ligatures w14:val="none"/>
        </w:rPr>
        <w:t xml:space="preserve"> project feasibility studies, investment proposals, plant designs, process flows, carbon credit registration documents, verification protocols, and any information relating to third-party partners, investors, or registry authorities.</w:t>
      </w:r>
    </w:p>
    <w:p w14:paraId="6D78D046" w14:textId="77777777" w:rsidR="004B2DFB" w:rsidRPr="004B2DFB" w:rsidRDefault="004B2DFB" w:rsidP="004B2DFB">
      <w:pPr>
        <w:numPr>
          <w:ilvl w:val="0"/>
          <w:numId w:val="1"/>
        </w:num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Any notes, analyses, compilations, studies, interpretations, or other documents prepared by the Receiver or its Representatives which contain, reflect, or are based upon, in whole or in part, any Confidential Information.</w:t>
      </w:r>
    </w:p>
    <w:p w14:paraId="4EDAF91A"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Confidential Information does not include information that:</w:t>
      </w:r>
      <w:r w:rsidRPr="004B2DFB">
        <w:rPr>
          <w:rFonts w:ascii="Arial" w:eastAsia="Times New Roman" w:hAnsi="Arial" w:cs="Arial"/>
          <w:kern w:val="0"/>
          <w:sz w:val="16"/>
          <w:szCs w:val="16"/>
          <w:lang w:eastAsia="en-GB"/>
          <w14:ligatures w14:val="none"/>
        </w:rPr>
        <w:br/>
        <w:t>(a) is or becomes publicly available through no fault of the Receiver;</w:t>
      </w:r>
      <w:r w:rsidRPr="004B2DFB">
        <w:rPr>
          <w:rFonts w:ascii="Arial" w:eastAsia="Times New Roman" w:hAnsi="Arial" w:cs="Arial"/>
          <w:kern w:val="0"/>
          <w:sz w:val="16"/>
          <w:szCs w:val="16"/>
          <w:lang w:eastAsia="en-GB"/>
          <w14:ligatures w14:val="none"/>
        </w:rPr>
        <w:br/>
        <w:t>(b) was lawfully in the Receiver’s possession prior to disclosure by the Discloser;</w:t>
      </w:r>
      <w:r w:rsidRPr="004B2DFB">
        <w:rPr>
          <w:rFonts w:ascii="Arial" w:eastAsia="Times New Roman" w:hAnsi="Arial" w:cs="Arial"/>
          <w:kern w:val="0"/>
          <w:sz w:val="16"/>
          <w:szCs w:val="16"/>
          <w:lang w:eastAsia="en-GB"/>
          <w14:ligatures w14:val="none"/>
        </w:rPr>
        <w:br/>
        <w:t>(c) is lawfully obtained by the Receiver from a third party without breach of any confidentiality obligation;</w:t>
      </w:r>
      <w:r w:rsidRPr="004B2DFB">
        <w:rPr>
          <w:rFonts w:ascii="Arial" w:eastAsia="Times New Roman" w:hAnsi="Arial" w:cs="Arial"/>
          <w:kern w:val="0"/>
          <w:sz w:val="16"/>
          <w:szCs w:val="16"/>
          <w:lang w:eastAsia="en-GB"/>
          <w14:ligatures w14:val="none"/>
        </w:rPr>
        <w:br/>
      </w:r>
      <w:r w:rsidRPr="004B2DFB">
        <w:rPr>
          <w:rFonts w:ascii="Arial" w:eastAsia="Times New Roman" w:hAnsi="Arial" w:cs="Arial"/>
          <w:kern w:val="0"/>
          <w:sz w:val="16"/>
          <w:szCs w:val="16"/>
          <w:lang w:eastAsia="en-GB"/>
          <w14:ligatures w14:val="none"/>
        </w:rPr>
        <w:lastRenderedPageBreak/>
        <w:t>(d) is independently developed by the Receiver without use of or reference to the Discloser’s Confidential Information, as evidenced by written records.</w:t>
      </w:r>
    </w:p>
    <w:p w14:paraId="41933509"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1.5 </w:t>
      </w:r>
      <w:r w:rsidRPr="004B2DFB">
        <w:rPr>
          <w:rFonts w:ascii="Arial" w:eastAsia="Times New Roman" w:hAnsi="Arial" w:cs="Arial"/>
          <w:b/>
          <w:bCs/>
          <w:kern w:val="0"/>
          <w:sz w:val="16"/>
          <w:szCs w:val="16"/>
          <w:lang w:eastAsia="en-GB"/>
          <w14:ligatures w14:val="none"/>
        </w:rPr>
        <w:t>“Control”</w:t>
      </w:r>
      <w:r w:rsidRPr="004B2DFB">
        <w:rPr>
          <w:rFonts w:ascii="Arial" w:eastAsia="Times New Roman" w:hAnsi="Arial" w:cs="Arial"/>
          <w:kern w:val="0"/>
          <w:sz w:val="16"/>
          <w:szCs w:val="16"/>
          <w:lang w:eastAsia="en-GB"/>
          <w14:ligatures w14:val="none"/>
        </w:rPr>
        <w:t xml:space="preserve"> means the ownership of more than 50% of the equity shares or other voting securities of a Person, or the power to direct the management and policies of a Person.</w:t>
      </w:r>
    </w:p>
    <w:p w14:paraId="476664E6"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1.6 </w:t>
      </w:r>
      <w:r w:rsidRPr="004B2DFB">
        <w:rPr>
          <w:rFonts w:ascii="Arial" w:eastAsia="Times New Roman" w:hAnsi="Arial" w:cs="Arial"/>
          <w:b/>
          <w:bCs/>
          <w:kern w:val="0"/>
          <w:sz w:val="16"/>
          <w:szCs w:val="16"/>
          <w:lang w:eastAsia="en-GB"/>
          <w14:ligatures w14:val="none"/>
        </w:rPr>
        <w:t>“Derivatives”</w:t>
      </w:r>
      <w:r w:rsidRPr="004B2DFB">
        <w:rPr>
          <w:rFonts w:ascii="Arial" w:eastAsia="Times New Roman" w:hAnsi="Arial" w:cs="Arial"/>
          <w:kern w:val="0"/>
          <w:sz w:val="16"/>
          <w:szCs w:val="16"/>
          <w:lang w:eastAsia="en-GB"/>
          <w14:ligatures w14:val="none"/>
        </w:rPr>
        <w:t xml:space="preserve"> means any translation, abridgment, revision, improvement, modification, or adaptation of Confidential Information, and any new material derived from such Confidential Information.</w:t>
      </w:r>
    </w:p>
    <w:p w14:paraId="3E39A219"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1.7 </w:t>
      </w:r>
      <w:r w:rsidRPr="004B2DFB">
        <w:rPr>
          <w:rFonts w:ascii="Arial" w:eastAsia="Times New Roman" w:hAnsi="Arial" w:cs="Arial"/>
          <w:b/>
          <w:bCs/>
          <w:kern w:val="0"/>
          <w:sz w:val="16"/>
          <w:szCs w:val="16"/>
          <w:lang w:eastAsia="en-GB"/>
          <w14:ligatures w14:val="none"/>
        </w:rPr>
        <w:t>“Discloser”</w:t>
      </w:r>
      <w:r w:rsidRPr="004B2DFB">
        <w:rPr>
          <w:rFonts w:ascii="Arial" w:eastAsia="Times New Roman" w:hAnsi="Arial" w:cs="Arial"/>
          <w:kern w:val="0"/>
          <w:sz w:val="16"/>
          <w:szCs w:val="16"/>
          <w:lang w:eastAsia="en-GB"/>
          <w14:ligatures w14:val="none"/>
        </w:rPr>
        <w:t xml:space="preserve"> means the Party disclosing Confidential Information.</w:t>
      </w:r>
    </w:p>
    <w:p w14:paraId="440C6B0E"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1.8 </w:t>
      </w:r>
      <w:r w:rsidRPr="004B2DFB">
        <w:rPr>
          <w:rFonts w:ascii="Arial" w:eastAsia="Times New Roman" w:hAnsi="Arial" w:cs="Arial"/>
          <w:b/>
          <w:bCs/>
          <w:kern w:val="0"/>
          <w:sz w:val="16"/>
          <w:szCs w:val="16"/>
          <w:lang w:eastAsia="en-GB"/>
          <w14:ligatures w14:val="none"/>
        </w:rPr>
        <w:t>“Person”</w:t>
      </w:r>
      <w:r w:rsidRPr="004B2DFB">
        <w:rPr>
          <w:rFonts w:ascii="Arial" w:eastAsia="Times New Roman" w:hAnsi="Arial" w:cs="Arial"/>
          <w:kern w:val="0"/>
          <w:sz w:val="16"/>
          <w:szCs w:val="16"/>
          <w:lang w:eastAsia="en-GB"/>
          <w14:ligatures w14:val="none"/>
        </w:rPr>
        <w:t xml:space="preserve"> means any individual, corporation, partnership, trust, joint venture, association, government, or other entity.</w:t>
      </w:r>
    </w:p>
    <w:p w14:paraId="2B73C6FD"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1.9 </w:t>
      </w:r>
      <w:r w:rsidRPr="004B2DFB">
        <w:rPr>
          <w:rFonts w:ascii="Arial" w:eastAsia="Times New Roman" w:hAnsi="Arial" w:cs="Arial"/>
          <w:b/>
          <w:bCs/>
          <w:kern w:val="0"/>
          <w:sz w:val="16"/>
          <w:szCs w:val="16"/>
          <w:lang w:eastAsia="en-GB"/>
          <w14:ligatures w14:val="none"/>
        </w:rPr>
        <w:t>“Receiver”</w:t>
      </w:r>
      <w:r w:rsidRPr="004B2DFB">
        <w:rPr>
          <w:rFonts w:ascii="Arial" w:eastAsia="Times New Roman" w:hAnsi="Arial" w:cs="Arial"/>
          <w:kern w:val="0"/>
          <w:sz w:val="16"/>
          <w:szCs w:val="16"/>
          <w:lang w:eastAsia="en-GB"/>
          <w14:ligatures w14:val="none"/>
        </w:rPr>
        <w:t xml:space="preserve"> means the Party receiving Confidential Information.</w:t>
      </w:r>
    </w:p>
    <w:p w14:paraId="13A595A7" w14:textId="77777777" w:rsidR="004B2DFB" w:rsidRPr="004B2DFB" w:rsidRDefault="00000000" w:rsidP="004B2DFB">
      <w:pPr>
        <w:rPr>
          <w:rFonts w:ascii="Arial" w:eastAsia="Times New Roman" w:hAnsi="Arial" w:cs="Arial"/>
          <w:kern w:val="0"/>
          <w:sz w:val="16"/>
          <w:szCs w:val="16"/>
          <w:lang w:eastAsia="en-GB"/>
          <w14:ligatures w14:val="none"/>
        </w:rPr>
      </w:pPr>
      <w:r>
        <w:rPr>
          <w:rFonts w:ascii="Arial" w:eastAsia="Times New Roman" w:hAnsi="Arial" w:cs="Arial"/>
          <w:noProof/>
          <w:kern w:val="0"/>
          <w:sz w:val="16"/>
          <w:szCs w:val="16"/>
          <w:lang w:eastAsia="en-GB"/>
        </w:rPr>
        <w:pict w14:anchorId="043213A7">
          <v:rect id="_x0000_i1027" alt="" style="width:451.3pt;height:.05pt;mso-width-percent:0;mso-height-percent:0;mso-width-percent:0;mso-height-percent:0" o:hralign="center" o:hrstd="t" o:hr="t" fillcolor="#a0a0a0" stroked="f"/>
        </w:pict>
      </w:r>
    </w:p>
    <w:p w14:paraId="526AF4EB" w14:textId="77777777" w:rsidR="004B2DFB" w:rsidRPr="004B2DFB" w:rsidRDefault="004B2DFB" w:rsidP="004B2DFB">
      <w:pPr>
        <w:spacing w:before="100" w:beforeAutospacing="1" w:after="100" w:afterAutospacing="1"/>
        <w:outlineLvl w:val="1"/>
        <w:rPr>
          <w:rFonts w:ascii="Arial" w:eastAsia="Times New Roman" w:hAnsi="Arial" w:cs="Arial"/>
          <w:b/>
          <w:bCs/>
          <w:kern w:val="0"/>
          <w:sz w:val="21"/>
          <w:szCs w:val="21"/>
          <w:lang w:eastAsia="en-GB"/>
          <w14:ligatures w14:val="none"/>
        </w:rPr>
      </w:pPr>
      <w:r w:rsidRPr="004B2DFB">
        <w:rPr>
          <w:rFonts w:ascii="Arial" w:eastAsia="Times New Roman" w:hAnsi="Arial" w:cs="Arial"/>
          <w:b/>
          <w:bCs/>
          <w:kern w:val="0"/>
          <w:sz w:val="21"/>
          <w:szCs w:val="21"/>
          <w:lang w:eastAsia="en-GB"/>
          <w14:ligatures w14:val="none"/>
        </w:rPr>
        <w:t>2. NON-DISCLOSURE OBLIGATIONS</w:t>
      </w:r>
    </w:p>
    <w:p w14:paraId="6C42BF9F"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2.1 The Receiver agrees:</w:t>
      </w:r>
      <w:r w:rsidRPr="004B2DFB">
        <w:rPr>
          <w:rFonts w:ascii="Arial" w:eastAsia="Times New Roman" w:hAnsi="Arial" w:cs="Arial"/>
          <w:kern w:val="0"/>
          <w:sz w:val="16"/>
          <w:szCs w:val="16"/>
          <w:lang w:eastAsia="en-GB"/>
          <w14:ligatures w14:val="none"/>
        </w:rPr>
        <w:br/>
        <w:t>2.1.1 To hold all Confidential Information in strict confidence and take all necessary precautions to protect such Confidential Information from unauthorized disclosure.</w:t>
      </w:r>
      <w:r w:rsidRPr="004B2DFB">
        <w:rPr>
          <w:rFonts w:ascii="Arial" w:eastAsia="Times New Roman" w:hAnsi="Arial" w:cs="Arial"/>
          <w:kern w:val="0"/>
          <w:sz w:val="16"/>
          <w:szCs w:val="16"/>
          <w:lang w:eastAsia="en-GB"/>
          <w14:ligatures w14:val="none"/>
        </w:rPr>
        <w:br/>
        <w:t>2.1.2 Not to disclose, publish, or reproduce any Confidential Information to any Person except to Authorized Persons who need to know such information for the Purpose, and only after ensuring such persons are bound by confidentiality obligations at least as strict as those herein.</w:t>
      </w:r>
      <w:r w:rsidRPr="004B2DFB">
        <w:rPr>
          <w:rFonts w:ascii="Arial" w:eastAsia="Times New Roman" w:hAnsi="Arial" w:cs="Arial"/>
          <w:kern w:val="0"/>
          <w:sz w:val="16"/>
          <w:szCs w:val="16"/>
          <w:lang w:eastAsia="en-GB"/>
          <w14:ligatures w14:val="none"/>
        </w:rPr>
        <w:br/>
        <w:t>2.1.3 Not to use the Confidential Information for any purpose other than the Purpose stated above, including but not limited to competitive or commercial advantage.</w:t>
      </w:r>
      <w:r w:rsidRPr="004B2DFB">
        <w:rPr>
          <w:rFonts w:ascii="Arial" w:eastAsia="Times New Roman" w:hAnsi="Arial" w:cs="Arial"/>
          <w:kern w:val="0"/>
          <w:sz w:val="16"/>
          <w:szCs w:val="16"/>
          <w:lang w:eastAsia="en-GB"/>
          <w14:ligatures w14:val="none"/>
        </w:rPr>
        <w:br/>
        <w:t>2.1.4 To promptly notify the Discloser of any unauthorized disclosure, misuse, or loss of Confidential Information.</w:t>
      </w:r>
    </w:p>
    <w:p w14:paraId="57BE3850"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2.2 The Receiver shall not copy, reverse engineer, decompile, or disassemble any materials or information disclosed under this Agreement except as strictly necessary to </w:t>
      </w:r>
      <w:proofErr w:type="spellStart"/>
      <w:r w:rsidRPr="004B2DFB">
        <w:rPr>
          <w:rFonts w:ascii="Arial" w:eastAsia="Times New Roman" w:hAnsi="Arial" w:cs="Arial"/>
          <w:kern w:val="0"/>
          <w:sz w:val="16"/>
          <w:szCs w:val="16"/>
          <w:lang w:eastAsia="en-GB"/>
          <w14:ligatures w14:val="none"/>
        </w:rPr>
        <w:t>fulfill</w:t>
      </w:r>
      <w:proofErr w:type="spellEnd"/>
      <w:r w:rsidRPr="004B2DFB">
        <w:rPr>
          <w:rFonts w:ascii="Arial" w:eastAsia="Times New Roman" w:hAnsi="Arial" w:cs="Arial"/>
          <w:kern w:val="0"/>
          <w:sz w:val="16"/>
          <w:szCs w:val="16"/>
          <w:lang w:eastAsia="en-GB"/>
          <w14:ligatures w14:val="none"/>
        </w:rPr>
        <w:t xml:space="preserve"> the Purpose.</w:t>
      </w:r>
    </w:p>
    <w:p w14:paraId="37833126"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2.3 The Receiver shall ensure that all Authorized Persons are aware of and comply with the confidentiality obligations under this Agreement.</w:t>
      </w:r>
    </w:p>
    <w:p w14:paraId="3F0161B6"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2.4 Neither Party shall disclose any information to the other Party in violation of any confidentiality obligations to, or proprietary rights of, any third party.</w:t>
      </w:r>
    </w:p>
    <w:p w14:paraId="330E53F7" w14:textId="77777777" w:rsidR="004B2DFB" w:rsidRPr="004B2DFB" w:rsidRDefault="00000000" w:rsidP="004B2DFB">
      <w:pPr>
        <w:rPr>
          <w:rFonts w:ascii="Arial" w:eastAsia="Times New Roman" w:hAnsi="Arial" w:cs="Arial"/>
          <w:kern w:val="0"/>
          <w:sz w:val="16"/>
          <w:szCs w:val="16"/>
          <w:lang w:eastAsia="en-GB"/>
          <w14:ligatures w14:val="none"/>
        </w:rPr>
      </w:pPr>
      <w:r>
        <w:rPr>
          <w:rFonts w:ascii="Arial" w:eastAsia="Times New Roman" w:hAnsi="Arial" w:cs="Arial"/>
          <w:noProof/>
          <w:kern w:val="0"/>
          <w:sz w:val="16"/>
          <w:szCs w:val="16"/>
          <w:lang w:eastAsia="en-GB"/>
        </w:rPr>
        <w:pict w14:anchorId="2CF68386">
          <v:rect id="_x0000_i1028" alt="" style="width:451.3pt;height:.05pt;mso-width-percent:0;mso-height-percent:0;mso-width-percent:0;mso-height-percent:0" o:hralign="center" o:hrstd="t" o:hr="t" fillcolor="#a0a0a0" stroked="f"/>
        </w:pict>
      </w:r>
    </w:p>
    <w:p w14:paraId="47B80432" w14:textId="77777777" w:rsidR="004B2DFB" w:rsidRPr="004B2DFB" w:rsidRDefault="004B2DFB" w:rsidP="004B2DFB">
      <w:pPr>
        <w:spacing w:before="100" w:beforeAutospacing="1" w:after="100" w:afterAutospacing="1"/>
        <w:outlineLvl w:val="1"/>
        <w:rPr>
          <w:rFonts w:ascii="Arial" w:eastAsia="Times New Roman" w:hAnsi="Arial" w:cs="Arial"/>
          <w:b/>
          <w:bCs/>
          <w:kern w:val="0"/>
          <w:sz w:val="21"/>
          <w:szCs w:val="21"/>
          <w:lang w:eastAsia="en-GB"/>
          <w14:ligatures w14:val="none"/>
        </w:rPr>
      </w:pPr>
      <w:r w:rsidRPr="004B2DFB">
        <w:rPr>
          <w:rFonts w:ascii="Arial" w:eastAsia="Times New Roman" w:hAnsi="Arial" w:cs="Arial"/>
          <w:b/>
          <w:bCs/>
          <w:kern w:val="0"/>
          <w:sz w:val="21"/>
          <w:szCs w:val="21"/>
          <w:lang w:eastAsia="en-GB"/>
          <w14:ligatures w14:val="none"/>
        </w:rPr>
        <w:t>3. COMPELLED DISCLOSURE</w:t>
      </w:r>
    </w:p>
    <w:p w14:paraId="7985C75B"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3.1 If the Receiver is compelled by Applicable Law, regulation, or court order to disclose Confidential Information, it shall provide the Discloser with prompt written notice (to the extent legally permitted) and reasonable assistance, at the Discloser’s cost, if the Discloser wishes to contest or limit the scope of such disclosure. The Receiver shall use reasonable efforts to obtain confidential treatment for any Confidential Information so disclosed.</w:t>
      </w:r>
    </w:p>
    <w:p w14:paraId="1C3DDC0E" w14:textId="77777777" w:rsidR="004B2DFB" w:rsidRPr="004B2DFB" w:rsidRDefault="00000000" w:rsidP="004B2DFB">
      <w:pPr>
        <w:rPr>
          <w:rFonts w:ascii="Arial" w:eastAsia="Times New Roman" w:hAnsi="Arial" w:cs="Arial"/>
          <w:kern w:val="0"/>
          <w:sz w:val="16"/>
          <w:szCs w:val="16"/>
          <w:lang w:eastAsia="en-GB"/>
          <w14:ligatures w14:val="none"/>
        </w:rPr>
      </w:pPr>
      <w:r>
        <w:rPr>
          <w:rFonts w:ascii="Arial" w:eastAsia="Times New Roman" w:hAnsi="Arial" w:cs="Arial"/>
          <w:noProof/>
          <w:kern w:val="0"/>
          <w:sz w:val="16"/>
          <w:szCs w:val="16"/>
          <w:lang w:eastAsia="en-GB"/>
        </w:rPr>
        <w:pict w14:anchorId="1A90B968">
          <v:rect id="_x0000_i1029" alt="" style="width:451.3pt;height:.05pt;mso-width-percent:0;mso-height-percent:0;mso-width-percent:0;mso-height-percent:0" o:hralign="center" o:hrstd="t" o:hr="t" fillcolor="#a0a0a0" stroked="f"/>
        </w:pict>
      </w:r>
    </w:p>
    <w:p w14:paraId="0C2FD171" w14:textId="77777777" w:rsidR="004B2DFB" w:rsidRPr="004B2DFB" w:rsidRDefault="004B2DFB" w:rsidP="004B2DFB">
      <w:pPr>
        <w:spacing w:before="100" w:beforeAutospacing="1" w:after="100" w:afterAutospacing="1"/>
        <w:outlineLvl w:val="1"/>
        <w:rPr>
          <w:rFonts w:ascii="Arial" w:eastAsia="Times New Roman" w:hAnsi="Arial" w:cs="Arial"/>
          <w:b/>
          <w:bCs/>
          <w:kern w:val="0"/>
          <w:sz w:val="21"/>
          <w:szCs w:val="21"/>
          <w:lang w:eastAsia="en-GB"/>
          <w14:ligatures w14:val="none"/>
        </w:rPr>
      </w:pPr>
      <w:r w:rsidRPr="004B2DFB">
        <w:rPr>
          <w:rFonts w:ascii="Arial" w:eastAsia="Times New Roman" w:hAnsi="Arial" w:cs="Arial"/>
          <w:b/>
          <w:bCs/>
          <w:kern w:val="0"/>
          <w:sz w:val="21"/>
          <w:szCs w:val="21"/>
          <w:lang w:eastAsia="en-GB"/>
          <w14:ligatures w14:val="none"/>
        </w:rPr>
        <w:t>4. OWNERSHIP OF CONFIDENTIAL INFORMATION AND OTHER MATERIALS</w:t>
      </w:r>
    </w:p>
    <w:p w14:paraId="2182930D"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4.1 As between the Discloser and the Receiver, the Discloser shall be the sole and exclusive owner of all its Confidential Information and any Derivatives thereof, whether created by the Discloser, the Receiver, the Authorized Persons, or any other Person.</w:t>
      </w:r>
    </w:p>
    <w:p w14:paraId="295019A3"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4.2 No license or other rights to the Confidential Information or Derivatives are granted or implied under this Agreement.</w:t>
      </w:r>
    </w:p>
    <w:p w14:paraId="00F459BC"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4.3 All tangible and intangible materials furnished to one Party by the other Party shall remain the property of the Party furnishing such materials, which shall be returned or destroyed by the Receiver upon request by the Discloser.</w:t>
      </w:r>
    </w:p>
    <w:p w14:paraId="39233AC5" w14:textId="77777777" w:rsidR="004B2DFB" w:rsidRPr="004B2DFB" w:rsidRDefault="00000000" w:rsidP="004B2DFB">
      <w:pPr>
        <w:rPr>
          <w:rFonts w:ascii="Arial" w:eastAsia="Times New Roman" w:hAnsi="Arial" w:cs="Arial"/>
          <w:kern w:val="0"/>
          <w:sz w:val="16"/>
          <w:szCs w:val="16"/>
          <w:lang w:eastAsia="en-GB"/>
          <w14:ligatures w14:val="none"/>
        </w:rPr>
      </w:pPr>
      <w:r>
        <w:rPr>
          <w:rFonts w:ascii="Arial" w:eastAsia="Times New Roman" w:hAnsi="Arial" w:cs="Arial"/>
          <w:noProof/>
          <w:kern w:val="0"/>
          <w:sz w:val="16"/>
          <w:szCs w:val="16"/>
          <w:lang w:eastAsia="en-GB"/>
        </w:rPr>
        <w:pict w14:anchorId="578E1886">
          <v:rect id="_x0000_i1030" alt="" style="width:451.3pt;height:.05pt;mso-width-percent:0;mso-height-percent:0;mso-width-percent:0;mso-height-percent:0" o:hralign="center" o:hrstd="t" o:hr="t" fillcolor="#a0a0a0" stroked="f"/>
        </w:pict>
      </w:r>
    </w:p>
    <w:p w14:paraId="7FCAFF12" w14:textId="77777777" w:rsidR="004B2DFB" w:rsidRDefault="004B2DFB" w:rsidP="004B2DFB">
      <w:pPr>
        <w:spacing w:before="100" w:beforeAutospacing="1" w:after="100" w:afterAutospacing="1"/>
        <w:outlineLvl w:val="1"/>
        <w:rPr>
          <w:rFonts w:ascii="Arial" w:eastAsia="Times New Roman" w:hAnsi="Arial" w:cs="Arial"/>
          <w:b/>
          <w:bCs/>
          <w:kern w:val="0"/>
          <w:sz w:val="21"/>
          <w:szCs w:val="21"/>
          <w:lang w:eastAsia="en-GB"/>
          <w14:ligatures w14:val="none"/>
        </w:rPr>
      </w:pPr>
    </w:p>
    <w:p w14:paraId="17925742" w14:textId="4C0BE7DE" w:rsidR="004B2DFB" w:rsidRPr="004B2DFB" w:rsidRDefault="004B2DFB" w:rsidP="004B2DFB">
      <w:pPr>
        <w:spacing w:before="100" w:beforeAutospacing="1" w:after="100" w:afterAutospacing="1"/>
        <w:outlineLvl w:val="1"/>
        <w:rPr>
          <w:rFonts w:ascii="Arial" w:eastAsia="Times New Roman" w:hAnsi="Arial" w:cs="Arial"/>
          <w:b/>
          <w:bCs/>
          <w:kern w:val="0"/>
          <w:sz w:val="21"/>
          <w:szCs w:val="21"/>
          <w:lang w:eastAsia="en-GB"/>
          <w14:ligatures w14:val="none"/>
        </w:rPr>
      </w:pPr>
      <w:r w:rsidRPr="004B2DFB">
        <w:rPr>
          <w:rFonts w:ascii="Arial" w:eastAsia="Times New Roman" w:hAnsi="Arial" w:cs="Arial"/>
          <w:b/>
          <w:bCs/>
          <w:kern w:val="0"/>
          <w:sz w:val="21"/>
          <w:szCs w:val="21"/>
          <w:lang w:eastAsia="en-GB"/>
          <w14:ligatures w14:val="none"/>
        </w:rPr>
        <w:lastRenderedPageBreak/>
        <w:t>5. TERM AND TERMINATION</w:t>
      </w:r>
    </w:p>
    <w:p w14:paraId="642A4D0D"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5.1 This Agreement shall commence on the Effective Date and continue in perpetuity with respect to the confidentiality obligations for all Confidential Information disclosed during the term of this Agreement.</w:t>
      </w:r>
    </w:p>
    <w:p w14:paraId="45DACFE7"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5.2 Upon termination of discussions or upon written request by the Discloser, the Receiver shall promptly return or destroy all Confidential Information, including all copies, notes, or extracts thereof, and certify in writing such destruction or return.</w:t>
      </w:r>
    </w:p>
    <w:p w14:paraId="7666A522" w14:textId="77777777" w:rsidR="004B2DFB" w:rsidRPr="004B2DFB" w:rsidRDefault="00000000" w:rsidP="004B2DFB">
      <w:pPr>
        <w:rPr>
          <w:rFonts w:ascii="Arial" w:eastAsia="Times New Roman" w:hAnsi="Arial" w:cs="Arial"/>
          <w:kern w:val="0"/>
          <w:sz w:val="16"/>
          <w:szCs w:val="16"/>
          <w:lang w:eastAsia="en-GB"/>
          <w14:ligatures w14:val="none"/>
        </w:rPr>
      </w:pPr>
      <w:r>
        <w:rPr>
          <w:rFonts w:ascii="Arial" w:eastAsia="Times New Roman" w:hAnsi="Arial" w:cs="Arial"/>
          <w:noProof/>
          <w:kern w:val="0"/>
          <w:sz w:val="16"/>
          <w:szCs w:val="16"/>
          <w:lang w:eastAsia="en-GB"/>
        </w:rPr>
        <w:pict w14:anchorId="72D7B527">
          <v:rect id="_x0000_i1031" alt="" style="width:451.3pt;height:.05pt;mso-width-percent:0;mso-height-percent:0;mso-width-percent:0;mso-height-percent:0" o:hralign="center" o:hrstd="t" o:hr="t" fillcolor="#a0a0a0" stroked="f"/>
        </w:pict>
      </w:r>
    </w:p>
    <w:p w14:paraId="5ADA0FD9" w14:textId="77777777" w:rsidR="004B2DFB" w:rsidRPr="004B2DFB" w:rsidRDefault="004B2DFB" w:rsidP="004B2DFB">
      <w:pPr>
        <w:spacing w:before="100" w:beforeAutospacing="1" w:after="100" w:afterAutospacing="1"/>
        <w:outlineLvl w:val="1"/>
        <w:rPr>
          <w:rFonts w:ascii="Arial" w:eastAsia="Times New Roman" w:hAnsi="Arial" w:cs="Arial"/>
          <w:b/>
          <w:bCs/>
          <w:kern w:val="0"/>
          <w:sz w:val="21"/>
          <w:szCs w:val="21"/>
          <w:lang w:eastAsia="en-GB"/>
          <w14:ligatures w14:val="none"/>
        </w:rPr>
      </w:pPr>
      <w:r w:rsidRPr="004B2DFB">
        <w:rPr>
          <w:rFonts w:ascii="Arial" w:eastAsia="Times New Roman" w:hAnsi="Arial" w:cs="Arial"/>
          <w:b/>
          <w:bCs/>
          <w:kern w:val="0"/>
          <w:sz w:val="21"/>
          <w:szCs w:val="21"/>
          <w:lang w:eastAsia="en-GB"/>
          <w14:ligatures w14:val="none"/>
        </w:rPr>
        <w:t>6. REMEDIES</w:t>
      </w:r>
    </w:p>
    <w:p w14:paraId="7A9ED377"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6.1 The Parties agree that any breach of this Agreement may cause irreparable harm to the Discloser for which monetary damages may be inadequate. The Discloser shall be entitled to seek injunctive or equitable relief, in addition to any other remedies available at law or in equity.</w:t>
      </w:r>
    </w:p>
    <w:p w14:paraId="3A23820E"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6.2 All remedies, either under this Agreement, Applicable Law, or otherwise afforded, will be cumulative and not alternative or exclusive of any rights, powers, privileges, or remedies provided by the Agreement, Applicable Law, or otherwise.</w:t>
      </w:r>
    </w:p>
    <w:p w14:paraId="7F41164B" w14:textId="77777777" w:rsidR="004B2DFB" w:rsidRPr="004B2DFB" w:rsidRDefault="00000000" w:rsidP="004B2DFB">
      <w:pPr>
        <w:rPr>
          <w:rFonts w:ascii="Arial" w:eastAsia="Times New Roman" w:hAnsi="Arial" w:cs="Arial"/>
          <w:kern w:val="0"/>
          <w:sz w:val="16"/>
          <w:szCs w:val="16"/>
          <w:lang w:eastAsia="en-GB"/>
          <w14:ligatures w14:val="none"/>
        </w:rPr>
      </w:pPr>
      <w:r>
        <w:rPr>
          <w:rFonts w:ascii="Arial" w:eastAsia="Times New Roman" w:hAnsi="Arial" w:cs="Arial"/>
          <w:noProof/>
          <w:kern w:val="0"/>
          <w:sz w:val="16"/>
          <w:szCs w:val="16"/>
          <w:lang w:eastAsia="en-GB"/>
        </w:rPr>
        <w:pict w14:anchorId="2FAF4033">
          <v:rect id="_x0000_i1032" alt="" style="width:451.3pt;height:.05pt;mso-width-percent:0;mso-height-percent:0;mso-width-percent:0;mso-height-percent:0" o:hralign="center" o:hrstd="t" o:hr="t" fillcolor="#a0a0a0" stroked="f"/>
        </w:pict>
      </w:r>
    </w:p>
    <w:p w14:paraId="7F0138D3" w14:textId="77777777" w:rsidR="004B2DFB" w:rsidRPr="004B2DFB" w:rsidRDefault="004B2DFB" w:rsidP="004B2DFB">
      <w:pPr>
        <w:spacing w:before="100" w:beforeAutospacing="1" w:after="100" w:afterAutospacing="1"/>
        <w:outlineLvl w:val="1"/>
        <w:rPr>
          <w:rFonts w:ascii="Arial" w:eastAsia="Times New Roman" w:hAnsi="Arial" w:cs="Arial"/>
          <w:b/>
          <w:bCs/>
          <w:kern w:val="0"/>
          <w:sz w:val="21"/>
          <w:szCs w:val="21"/>
          <w:lang w:eastAsia="en-GB"/>
          <w14:ligatures w14:val="none"/>
        </w:rPr>
      </w:pPr>
      <w:r w:rsidRPr="004B2DFB">
        <w:rPr>
          <w:rFonts w:ascii="Arial" w:eastAsia="Times New Roman" w:hAnsi="Arial" w:cs="Arial"/>
          <w:b/>
          <w:bCs/>
          <w:kern w:val="0"/>
          <w:sz w:val="21"/>
          <w:szCs w:val="21"/>
          <w:lang w:eastAsia="en-GB"/>
          <w14:ligatures w14:val="none"/>
        </w:rPr>
        <w:t>7. GENERAL PROVISIONS</w:t>
      </w:r>
    </w:p>
    <w:p w14:paraId="6CEDE0F9"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7.1 </w:t>
      </w:r>
      <w:r w:rsidRPr="004B2DFB">
        <w:rPr>
          <w:rFonts w:ascii="Arial" w:eastAsia="Times New Roman" w:hAnsi="Arial" w:cs="Arial"/>
          <w:b/>
          <w:bCs/>
          <w:kern w:val="0"/>
          <w:sz w:val="16"/>
          <w:szCs w:val="16"/>
          <w:lang w:eastAsia="en-GB"/>
          <w14:ligatures w14:val="none"/>
        </w:rPr>
        <w:t>Waiver and Cumulative Remedies</w:t>
      </w:r>
      <w:r w:rsidRPr="004B2DFB">
        <w:rPr>
          <w:rFonts w:ascii="Arial" w:eastAsia="Times New Roman" w:hAnsi="Arial" w:cs="Arial"/>
          <w:kern w:val="0"/>
          <w:sz w:val="16"/>
          <w:szCs w:val="16"/>
          <w:lang w:eastAsia="en-GB"/>
          <w14:ligatures w14:val="none"/>
        </w:rPr>
        <w:t>: No delay or omission in exercising any right, power, or remedy accruing to any Party upon any breach or default shall impair any such right, power, or remedy, nor shall it be construed as a waiver of any such breach or default.</w:t>
      </w:r>
    </w:p>
    <w:p w14:paraId="7CDCA711"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7.2 </w:t>
      </w:r>
      <w:r w:rsidRPr="004B2DFB">
        <w:rPr>
          <w:rFonts w:ascii="Arial" w:eastAsia="Times New Roman" w:hAnsi="Arial" w:cs="Arial"/>
          <w:b/>
          <w:bCs/>
          <w:kern w:val="0"/>
          <w:sz w:val="16"/>
          <w:szCs w:val="16"/>
          <w:lang w:eastAsia="en-GB"/>
          <w14:ligatures w14:val="none"/>
        </w:rPr>
        <w:t>Severability</w:t>
      </w:r>
      <w:r w:rsidRPr="004B2DFB">
        <w:rPr>
          <w:rFonts w:ascii="Arial" w:eastAsia="Times New Roman" w:hAnsi="Arial" w:cs="Arial"/>
          <w:kern w:val="0"/>
          <w:sz w:val="16"/>
          <w:szCs w:val="16"/>
          <w:lang w:eastAsia="en-GB"/>
          <w14:ligatures w14:val="none"/>
        </w:rPr>
        <w:t>: If any provision of this Agreement is or becomes or is held by a court of competent jurisdiction to be illegal, invalid, or unenforceable, such provision shall be fully severable, and the remaining provisions shall remain in full force and effect.</w:t>
      </w:r>
    </w:p>
    <w:p w14:paraId="380225B2"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7.3 </w:t>
      </w:r>
      <w:r w:rsidRPr="004B2DFB">
        <w:rPr>
          <w:rFonts w:ascii="Arial" w:eastAsia="Times New Roman" w:hAnsi="Arial" w:cs="Arial"/>
          <w:b/>
          <w:bCs/>
          <w:kern w:val="0"/>
          <w:sz w:val="16"/>
          <w:szCs w:val="16"/>
          <w:lang w:eastAsia="en-GB"/>
          <w14:ligatures w14:val="none"/>
        </w:rPr>
        <w:t>Assignment</w:t>
      </w:r>
      <w:r w:rsidRPr="004B2DFB">
        <w:rPr>
          <w:rFonts w:ascii="Arial" w:eastAsia="Times New Roman" w:hAnsi="Arial" w:cs="Arial"/>
          <w:kern w:val="0"/>
          <w:sz w:val="16"/>
          <w:szCs w:val="16"/>
          <w:lang w:eastAsia="en-GB"/>
          <w14:ligatures w14:val="none"/>
        </w:rPr>
        <w:t>: Neither Party may assign, transfer, charge, or otherwise deal with all or any of its rights and/or obligations under this Agreement without the prior written consent of the other Party.</w:t>
      </w:r>
    </w:p>
    <w:p w14:paraId="456CF482" w14:textId="67FC7648"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7.4 </w:t>
      </w:r>
      <w:r w:rsidRPr="004B2DFB">
        <w:rPr>
          <w:rFonts w:ascii="Arial" w:eastAsia="Times New Roman" w:hAnsi="Arial" w:cs="Arial"/>
          <w:b/>
          <w:bCs/>
          <w:kern w:val="0"/>
          <w:sz w:val="16"/>
          <w:szCs w:val="16"/>
          <w:lang w:eastAsia="en-GB"/>
          <w14:ligatures w14:val="none"/>
        </w:rPr>
        <w:t>Governing Law and Dispute Resolution</w:t>
      </w:r>
      <w:r w:rsidRPr="004B2DFB">
        <w:rPr>
          <w:rFonts w:ascii="Arial" w:eastAsia="Times New Roman" w:hAnsi="Arial" w:cs="Arial"/>
          <w:kern w:val="0"/>
          <w:sz w:val="16"/>
          <w:szCs w:val="16"/>
          <w:lang w:eastAsia="en-GB"/>
          <w14:ligatures w14:val="none"/>
        </w:rPr>
        <w:t>:</w:t>
      </w:r>
      <w:r w:rsidRPr="004B2DFB">
        <w:rPr>
          <w:rFonts w:ascii="Arial" w:eastAsia="Times New Roman" w:hAnsi="Arial" w:cs="Arial"/>
          <w:kern w:val="0"/>
          <w:sz w:val="16"/>
          <w:szCs w:val="16"/>
          <w:lang w:eastAsia="en-GB"/>
          <w14:ligatures w14:val="none"/>
        </w:rPr>
        <w:br/>
        <w:t>7.4.1 This Agreement shall be governed by and construed in accordance with the laws of India.</w:t>
      </w:r>
      <w:r w:rsidRPr="004B2DFB">
        <w:rPr>
          <w:rFonts w:ascii="Arial" w:eastAsia="Times New Roman" w:hAnsi="Arial" w:cs="Arial"/>
          <w:kern w:val="0"/>
          <w:sz w:val="16"/>
          <w:szCs w:val="16"/>
          <w:lang w:eastAsia="en-GB"/>
          <w14:ligatures w14:val="none"/>
        </w:rPr>
        <w:br/>
        <w:t xml:space="preserve">7.4.2 Any disputes arising out of or relating to this Agreement shall be resolved by binding arbitration in </w:t>
      </w:r>
      <w:r w:rsidR="006D74E3">
        <w:rPr>
          <w:rFonts w:ascii="Arial" w:eastAsia="Times New Roman" w:hAnsi="Arial" w:cs="Arial"/>
          <w:kern w:val="0"/>
          <w:sz w:val="16"/>
          <w:szCs w:val="16"/>
          <w:lang w:eastAsia="en-GB"/>
          <w14:ligatures w14:val="none"/>
        </w:rPr>
        <w:t>Pune</w:t>
      </w:r>
      <w:r w:rsidRPr="004B2DFB">
        <w:rPr>
          <w:rFonts w:ascii="Arial" w:eastAsia="Times New Roman" w:hAnsi="Arial" w:cs="Arial"/>
          <w:kern w:val="0"/>
          <w:sz w:val="16"/>
          <w:szCs w:val="16"/>
          <w:lang w:eastAsia="en-GB"/>
          <w14:ligatures w14:val="none"/>
        </w:rPr>
        <w:t>, India, in accordance with the Arbitration and Conciliation Act, 1996. The language of the arbitration shall be English.</w:t>
      </w:r>
      <w:r w:rsidRPr="004B2DFB">
        <w:rPr>
          <w:rFonts w:ascii="Arial" w:eastAsia="Times New Roman" w:hAnsi="Arial" w:cs="Arial"/>
          <w:kern w:val="0"/>
          <w:sz w:val="16"/>
          <w:szCs w:val="16"/>
          <w:lang w:eastAsia="en-GB"/>
          <w14:ligatures w14:val="none"/>
        </w:rPr>
        <w:br/>
        <w:t xml:space="preserve">7.4.3 The courts in </w:t>
      </w:r>
      <w:r w:rsidR="006D74E3">
        <w:rPr>
          <w:rFonts w:ascii="Arial" w:eastAsia="Times New Roman" w:hAnsi="Arial" w:cs="Arial"/>
          <w:kern w:val="0"/>
          <w:sz w:val="16"/>
          <w:szCs w:val="16"/>
          <w:lang w:eastAsia="en-GB"/>
          <w14:ligatures w14:val="none"/>
        </w:rPr>
        <w:t>Pune</w:t>
      </w:r>
      <w:r w:rsidRPr="004B2DFB">
        <w:rPr>
          <w:rFonts w:ascii="Arial" w:eastAsia="Times New Roman" w:hAnsi="Arial" w:cs="Arial"/>
          <w:kern w:val="0"/>
          <w:sz w:val="16"/>
          <w:szCs w:val="16"/>
          <w:lang w:eastAsia="en-GB"/>
          <w14:ligatures w14:val="none"/>
        </w:rPr>
        <w:t>, India, shall have exclusive jurisdiction for any interim or permanent equitable or injunctive relief.</w:t>
      </w:r>
    </w:p>
    <w:p w14:paraId="7FECE6B4"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7.5 </w:t>
      </w:r>
      <w:r w:rsidRPr="004B2DFB">
        <w:rPr>
          <w:rFonts w:ascii="Arial" w:eastAsia="Times New Roman" w:hAnsi="Arial" w:cs="Arial"/>
          <w:b/>
          <w:bCs/>
          <w:kern w:val="0"/>
          <w:sz w:val="16"/>
          <w:szCs w:val="16"/>
          <w:lang w:eastAsia="en-GB"/>
          <w14:ligatures w14:val="none"/>
        </w:rPr>
        <w:t>Entire Agreement</w:t>
      </w:r>
      <w:r w:rsidRPr="004B2DFB">
        <w:rPr>
          <w:rFonts w:ascii="Arial" w:eastAsia="Times New Roman" w:hAnsi="Arial" w:cs="Arial"/>
          <w:kern w:val="0"/>
          <w:sz w:val="16"/>
          <w:szCs w:val="16"/>
          <w:lang w:eastAsia="en-GB"/>
          <w14:ligatures w14:val="none"/>
        </w:rPr>
        <w:t>: This Agreement constitutes the entire understanding between the Parties with respect to the subject matter hereof and supersedes all prior agreements, understandings, or representations, whether written or oral.</w:t>
      </w:r>
    </w:p>
    <w:p w14:paraId="3E5B9288"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7.6 </w:t>
      </w:r>
      <w:r w:rsidRPr="004B2DFB">
        <w:rPr>
          <w:rFonts w:ascii="Arial" w:eastAsia="Times New Roman" w:hAnsi="Arial" w:cs="Arial"/>
          <w:b/>
          <w:bCs/>
          <w:kern w:val="0"/>
          <w:sz w:val="16"/>
          <w:szCs w:val="16"/>
          <w:lang w:eastAsia="en-GB"/>
          <w14:ligatures w14:val="none"/>
        </w:rPr>
        <w:t>Amendment</w:t>
      </w:r>
      <w:r w:rsidRPr="004B2DFB">
        <w:rPr>
          <w:rFonts w:ascii="Arial" w:eastAsia="Times New Roman" w:hAnsi="Arial" w:cs="Arial"/>
          <w:kern w:val="0"/>
          <w:sz w:val="16"/>
          <w:szCs w:val="16"/>
          <w:lang w:eastAsia="en-GB"/>
          <w14:ligatures w14:val="none"/>
        </w:rPr>
        <w:t>: Any amendment or modification of this Agreement must be in writing and signed by both Parties.</w:t>
      </w:r>
    </w:p>
    <w:p w14:paraId="5A115115" w14:textId="77777777" w:rsidR="004B2DFB"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7.7 </w:t>
      </w:r>
      <w:r w:rsidRPr="004B2DFB">
        <w:rPr>
          <w:rFonts w:ascii="Arial" w:eastAsia="Times New Roman" w:hAnsi="Arial" w:cs="Arial"/>
          <w:b/>
          <w:bCs/>
          <w:kern w:val="0"/>
          <w:sz w:val="16"/>
          <w:szCs w:val="16"/>
          <w:lang w:eastAsia="en-GB"/>
          <w14:ligatures w14:val="none"/>
        </w:rPr>
        <w:t>Counterparts</w:t>
      </w:r>
      <w:r w:rsidRPr="004B2DFB">
        <w:rPr>
          <w:rFonts w:ascii="Arial" w:eastAsia="Times New Roman" w:hAnsi="Arial" w:cs="Arial"/>
          <w:kern w:val="0"/>
          <w:sz w:val="16"/>
          <w:szCs w:val="16"/>
          <w:lang w:eastAsia="en-GB"/>
          <w14:ligatures w14:val="none"/>
        </w:rPr>
        <w:t>: This Agreement may be executed in counterparts, each of which shall be deemed an original, but all of which together shall constitute one and the same instrument. Counterparts may be delivered via electronic mail (including .pdf) or other transmission method and any counterpart so delivered shall be deemed to have been duly and validly delivered and be valid and effective for all purposes.</w:t>
      </w:r>
    </w:p>
    <w:p w14:paraId="65607F20" w14:textId="77777777" w:rsidR="004B2DFB" w:rsidRPr="004B2DFB" w:rsidRDefault="00000000" w:rsidP="004B2DFB">
      <w:pPr>
        <w:rPr>
          <w:rFonts w:ascii="Arial" w:eastAsia="Times New Roman" w:hAnsi="Arial" w:cs="Arial"/>
          <w:kern w:val="0"/>
          <w:sz w:val="16"/>
          <w:szCs w:val="16"/>
          <w:lang w:eastAsia="en-GB"/>
          <w14:ligatures w14:val="none"/>
        </w:rPr>
      </w:pPr>
      <w:r>
        <w:rPr>
          <w:rFonts w:ascii="Arial" w:eastAsia="Times New Roman" w:hAnsi="Arial" w:cs="Arial"/>
          <w:noProof/>
          <w:kern w:val="0"/>
          <w:sz w:val="16"/>
          <w:szCs w:val="16"/>
          <w:lang w:eastAsia="en-GB"/>
        </w:rPr>
        <w:pict w14:anchorId="6316BA14">
          <v:rect id="_x0000_i1033" alt="" style="width:451.3pt;height:.05pt;mso-width-percent:0;mso-height-percent:0;mso-width-percent:0;mso-height-percent:0" o:hralign="center" o:hrstd="t" o:hr="t" fillcolor="#a0a0a0" stroked="f"/>
        </w:pict>
      </w:r>
    </w:p>
    <w:p w14:paraId="5AECBD4C" w14:textId="4726E433" w:rsidR="00F5762F" w:rsidRPr="004B2DFB" w:rsidRDefault="004B2DFB" w:rsidP="004B2DFB">
      <w:pPr>
        <w:spacing w:before="100" w:beforeAutospacing="1" w:after="100" w:afterAutospacing="1"/>
        <w:rPr>
          <w:rFonts w:ascii="Arial" w:eastAsia="Times New Roman" w:hAnsi="Arial" w:cs="Arial"/>
          <w:kern w:val="0"/>
          <w:sz w:val="16"/>
          <w:szCs w:val="16"/>
          <w:lang w:eastAsia="en-GB"/>
          <w14:ligatures w14:val="none"/>
        </w:rPr>
      </w:pPr>
      <w:r w:rsidRPr="004B2DFB">
        <w:rPr>
          <w:rFonts w:ascii="Arial" w:eastAsia="Times New Roman" w:hAnsi="Arial" w:cs="Arial"/>
          <w:b/>
          <w:bCs/>
          <w:kern w:val="0"/>
          <w:sz w:val="16"/>
          <w:szCs w:val="16"/>
          <w:lang w:eastAsia="en-GB"/>
          <w14:ligatures w14:val="none"/>
        </w:rPr>
        <w:t>IN WITNESS WHEREOF</w:t>
      </w:r>
      <w:r w:rsidRPr="004B2DFB">
        <w:rPr>
          <w:rFonts w:ascii="Arial" w:eastAsia="Times New Roman" w:hAnsi="Arial" w:cs="Arial"/>
          <w:kern w:val="0"/>
          <w:sz w:val="16"/>
          <w:szCs w:val="16"/>
          <w:lang w:eastAsia="en-GB"/>
          <w14:ligatures w14:val="none"/>
        </w:rPr>
        <w:t>, the Parties have executed this Agreement as of the Effective Date first above written.</w:t>
      </w:r>
    </w:p>
    <w:p w14:paraId="077308BE" w14:textId="2E0EFB73" w:rsidR="00B03652" w:rsidRDefault="004B2DFB" w:rsidP="00B03652">
      <w:pPr>
        <w:spacing w:before="100" w:beforeAutospacing="1"/>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Signed for and on behalf of</w:t>
      </w:r>
      <w:r w:rsidR="00F75A39">
        <w:rPr>
          <w:rFonts w:ascii="Arial" w:eastAsia="Times New Roman" w:hAnsi="Arial" w:cs="Arial"/>
          <w:kern w:val="0"/>
          <w:sz w:val="16"/>
          <w:szCs w:val="16"/>
          <w:lang w:eastAsia="en-GB"/>
          <w14:ligatures w14:val="none"/>
        </w:rPr>
        <w:t xml:space="preserve"> </w:t>
      </w:r>
      <w:proofErr w:type="spellStart"/>
      <w:r w:rsidR="00B03652">
        <w:rPr>
          <w:rFonts w:ascii="Arial" w:eastAsia="Times New Roman" w:hAnsi="Arial" w:cs="Arial"/>
          <w:b/>
          <w:bCs/>
          <w:kern w:val="0"/>
          <w:sz w:val="16"/>
          <w:szCs w:val="16"/>
          <w:lang w:eastAsia="en-GB"/>
          <w14:ligatures w14:val="none"/>
        </w:rPr>
        <w:t>Greenerth</w:t>
      </w:r>
      <w:proofErr w:type="spellEnd"/>
      <w:r w:rsidRPr="004B2DFB">
        <w:rPr>
          <w:rFonts w:ascii="Arial" w:eastAsia="Times New Roman" w:hAnsi="Arial" w:cs="Arial"/>
          <w:kern w:val="0"/>
          <w:sz w:val="16"/>
          <w:szCs w:val="16"/>
          <w:lang w:eastAsia="en-GB"/>
          <w14:ligatures w14:val="none"/>
        </w:rPr>
        <w:br/>
        <w:t>Name:</w:t>
      </w:r>
      <w:r w:rsidR="00CE0251" w:rsidRPr="00CE0251">
        <w:rPr>
          <w:rFonts w:ascii="Arial" w:eastAsia="Times New Roman" w:hAnsi="Arial" w:cs="Arial"/>
          <w:kern w:val="0"/>
          <w:sz w:val="16"/>
          <w:szCs w:val="16"/>
          <w:lang w:eastAsia="en-GB"/>
          <w14:ligatures w14:val="none"/>
        </w:rPr>
        <w:t xml:space="preserve"> </w:t>
      </w:r>
      <w:r w:rsidR="00B03652">
        <w:rPr>
          <w:rFonts w:ascii="Arial" w:eastAsia="Times New Roman" w:hAnsi="Arial" w:cs="Arial"/>
          <w:kern w:val="0"/>
          <w:sz w:val="16"/>
          <w:szCs w:val="16"/>
          <w:lang w:eastAsia="en-GB"/>
          <w14:ligatures w14:val="none"/>
        </w:rPr>
        <w:t>Saurabh Mehendale</w:t>
      </w:r>
    </w:p>
    <w:p w14:paraId="1173433F" w14:textId="1F8449BE" w:rsidR="00B03652" w:rsidRDefault="004B2DFB" w:rsidP="00B03652">
      <w:pPr>
        <w:rPr>
          <w:rFonts w:ascii="Arial" w:eastAsia="Times New Roman" w:hAnsi="Arial" w:cs="Arial"/>
          <w:kern w:val="0"/>
          <w:sz w:val="16"/>
          <w:szCs w:val="16"/>
          <w:lang w:eastAsia="en-GB"/>
          <w14:ligatures w14:val="none"/>
        </w:rPr>
      </w:pPr>
      <w:r w:rsidRPr="004B2DFB">
        <w:rPr>
          <w:rFonts w:ascii="Arial" w:eastAsia="Times New Roman" w:hAnsi="Arial" w:cs="Arial"/>
          <w:kern w:val="0"/>
          <w:sz w:val="16"/>
          <w:szCs w:val="16"/>
          <w:lang w:eastAsia="en-GB"/>
          <w14:ligatures w14:val="none"/>
        </w:rPr>
        <w:t xml:space="preserve">Title: </w:t>
      </w:r>
      <w:r w:rsidR="009E3542">
        <w:rPr>
          <w:rFonts w:ascii="Arial" w:eastAsia="Times New Roman" w:hAnsi="Arial" w:cs="Arial"/>
          <w:kern w:val="0"/>
          <w:sz w:val="16"/>
          <w:szCs w:val="16"/>
          <w:lang w:eastAsia="en-GB"/>
          <w14:ligatures w14:val="none"/>
        </w:rPr>
        <w:t xml:space="preserve">CEO &amp; Co-Founder                            </w:t>
      </w:r>
    </w:p>
    <w:p w14:paraId="04EA4B29" w14:textId="4EF699CD" w:rsidR="00B03652" w:rsidRDefault="00B03652" w:rsidP="00B03652">
      <w:pPr>
        <w:rPr>
          <w:rFonts w:ascii="Arial" w:eastAsia="Times New Roman" w:hAnsi="Arial" w:cs="Arial"/>
          <w:kern w:val="0"/>
          <w:sz w:val="16"/>
          <w:szCs w:val="16"/>
          <w:lang w:eastAsia="en-GB"/>
          <w14:ligatures w14:val="none"/>
        </w:rPr>
      </w:pPr>
    </w:p>
    <w:p w14:paraId="04F324BC" w14:textId="08C3CBC6" w:rsidR="00B03652" w:rsidRDefault="00B03652" w:rsidP="00B03652">
      <w:pPr>
        <w:rPr>
          <w:rFonts w:ascii="Arial" w:eastAsia="Times New Roman" w:hAnsi="Arial" w:cs="Arial"/>
          <w:kern w:val="0"/>
          <w:sz w:val="16"/>
          <w:szCs w:val="16"/>
          <w:lang w:eastAsia="en-GB"/>
          <w14:ligatures w14:val="none"/>
        </w:rPr>
      </w:pPr>
    </w:p>
    <w:p w14:paraId="0B1DF87D" w14:textId="7F126C3E" w:rsidR="009E3542" w:rsidRPr="004B2DFB" w:rsidRDefault="009E3542" w:rsidP="00B03652">
      <w:pPr>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 xml:space="preserve">  </w:t>
      </w:r>
      <w:r>
        <w:rPr>
          <w:rFonts w:ascii="Arial" w:eastAsia="Times New Roman" w:hAnsi="Arial" w:cs="Arial"/>
          <w:kern w:val="0"/>
          <w:sz w:val="16"/>
          <w:szCs w:val="16"/>
          <w:lang w:eastAsia="en-GB"/>
          <w14:ligatures w14:val="none"/>
        </w:rPr>
        <w:br/>
        <w:t xml:space="preserve">                                                                                                                  </w:t>
      </w:r>
    </w:p>
    <w:p w14:paraId="18C7126C" w14:textId="00CF8B27" w:rsidR="00B855E9" w:rsidRPr="00F75A39" w:rsidRDefault="003C375D" w:rsidP="004B2DFB">
      <w:pPr>
        <w:spacing w:before="100" w:beforeAutospacing="1" w:after="100" w:afterAutospacing="1"/>
        <w:rPr>
          <w:rFonts w:ascii="Arial" w:eastAsia="Times New Roman" w:hAnsi="Arial" w:cs="Arial"/>
          <w:b/>
          <w:bCs/>
          <w:kern w:val="0"/>
          <w:sz w:val="16"/>
          <w:szCs w:val="16"/>
          <w:lang w:eastAsia="en-GB"/>
          <w14:ligatures w14:val="none"/>
        </w:rPr>
      </w:pPr>
      <w:r w:rsidRPr="003C375D">
        <w:rPr>
          <w:rFonts w:ascii="Arial" w:eastAsia="Times New Roman" w:hAnsi="Arial" w:cs="Arial"/>
          <w:kern w:val="0"/>
          <w:sz w:val="16"/>
          <w:szCs w:val="16"/>
          <w:lang w:eastAsia="en-GB"/>
          <w14:ligatures w14:val="none"/>
        </w:rPr>
        <w:drawing>
          <wp:anchor distT="0" distB="0" distL="114300" distR="114300" simplePos="0" relativeHeight="251659264" behindDoc="1" locked="0" layoutInCell="1" allowOverlap="1" wp14:anchorId="46EC7FD7" wp14:editId="1195BE57">
            <wp:simplePos x="0" y="0"/>
            <wp:positionH relativeFrom="margin">
              <wp:posOffset>1329241</wp:posOffset>
            </wp:positionH>
            <wp:positionV relativeFrom="paragraph">
              <wp:posOffset>438816</wp:posOffset>
            </wp:positionV>
            <wp:extent cx="853068" cy="392202"/>
            <wp:effectExtent l="0" t="0" r="4445" b="8255"/>
            <wp:wrapNone/>
            <wp:docPr id="100240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09021" name=""/>
                    <pic:cNvPicPr/>
                  </pic:nvPicPr>
                  <pic:blipFill>
                    <a:blip r:embed="rId5"/>
                    <a:stretch>
                      <a:fillRect/>
                    </a:stretch>
                  </pic:blipFill>
                  <pic:spPr>
                    <a:xfrm>
                      <a:off x="0" y="0"/>
                      <a:ext cx="853068" cy="392202"/>
                    </a:xfrm>
                    <a:prstGeom prst="rect">
                      <a:avLst/>
                    </a:prstGeom>
                  </pic:spPr>
                </pic:pic>
              </a:graphicData>
            </a:graphic>
            <wp14:sizeRelH relativeFrom="margin">
              <wp14:pctWidth>0</wp14:pctWidth>
            </wp14:sizeRelH>
            <wp14:sizeRelV relativeFrom="margin">
              <wp14:pctHeight>0</wp14:pctHeight>
            </wp14:sizeRelV>
          </wp:anchor>
        </w:drawing>
      </w:r>
      <w:r w:rsidR="004B2DFB" w:rsidRPr="004B2DFB">
        <w:rPr>
          <w:rFonts w:ascii="Arial" w:eastAsia="Times New Roman" w:hAnsi="Arial" w:cs="Arial"/>
          <w:kern w:val="0"/>
          <w:sz w:val="16"/>
          <w:szCs w:val="16"/>
          <w:lang w:eastAsia="en-GB"/>
          <w14:ligatures w14:val="none"/>
        </w:rPr>
        <w:t>Signed for and on behalf of</w:t>
      </w:r>
      <w:r>
        <w:rPr>
          <w:rFonts w:ascii="Arial" w:eastAsia="Times New Roman" w:hAnsi="Arial" w:cs="Arial"/>
          <w:kern w:val="0"/>
          <w:sz w:val="16"/>
          <w:szCs w:val="16"/>
          <w:lang w:eastAsia="en-GB"/>
          <w14:ligatures w14:val="none"/>
        </w:rPr>
        <w:t xml:space="preserve"> </w:t>
      </w:r>
      <w:r w:rsidRPr="003C375D">
        <w:rPr>
          <w:rFonts w:ascii="Arial" w:eastAsia="Times New Roman" w:hAnsi="Arial" w:cs="Arial"/>
          <w:b/>
          <w:bCs/>
          <w:kern w:val="0"/>
          <w:sz w:val="16"/>
          <w:szCs w:val="16"/>
          <w:lang w:eastAsia="en-GB"/>
          <w14:ligatures w14:val="none"/>
        </w:rPr>
        <w:t>AIB Innovations</w:t>
      </w:r>
      <w:r w:rsidR="004B2DFB" w:rsidRPr="004B2DFB">
        <w:rPr>
          <w:rFonts w:ascii="Arial" w:eastAsia="Times New Roman" w:hAnsi="Arial" w:cs="Arial"/>
          <w:kern w:val="0"/>
          <w:sz w:val="16"/>
          <w:szCs w:val="16"/>
          <w:lang w:eastAsia="en-GB"/>
          <w14:ligatures w14:val="none"/>
        </w:rPr>
        <w:br/>
        <w:t xml:space="preserve">Name: </w:t>
      </w:r>
      <w:r>
        <w:rPr>
          <w:rFonts w:ascii="Arial" w:eastAsia="Times New Roman" w:hAnsi="Arial" w:cs="Arial"/>
          <w:kern w:val="0"/>
          <w:sz w:val="16"/>
          <w:szCs w:val="16"/>
          <w:lang w:eastAsia="en-GB"/>
          <w14:ligatures w14:val="none"/>
        </w:rPr>
        <w:t>Akshat Jain</w:t>
      </w:r>
      <w:r w:rsidR="004B2DFB" w:rsidRPr="004B2DFB">
        <w:rPr>
          <w:rFonts w:ascii="Arial" w:eastAsia="Times New Roman" w:hAnsi="Arial" w:cs="Arial"/>
          <w:kern w:val="0"/>
          <w:sz w:val="16"/>
          <w:szCs w:val="16"/>
          <w:lang w:eastAsia="en-GB"/>
          <w14:ligatures w14:val="none"/>
        </w:rPr>
        <w:br/>
        <w:t xml:space="preserve">Title: </w:t>
      </w:r>
      <w:r>
        <w:rPr>
          <w:rFonts w:ascii="Arial" w:eastAsia="Times New Roman" w:hAnsi="Arial" w:cs="Arial"/>
          <w:kern w:val="0"/>
          <w:sz w:val="16"/>
          <w:szCs w:val="16"/>
          <w:lang w:eastAsia="en-GB"/>
          <w14:ligatures w14:val="none"/>
        </w:rPr>
        <w:t>CEO &amp; Co-Founder</w:t>
      </w:r>
    </w:p>
    <w:sectPr w:rsidR="00B855E9" w:rsidRPr="00F75A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07EAE"/>
    <w:multiLevelType w:val="multilevel"/>
    <w:tmpl w:val="7854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3B25E2"/>
    <w:multiLevelType w:val="multilevel"/>
    <w:tmpl w:val="1B2A6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6138740">
    <w:abstractNumId w:val="0"/>
  </w:num>
  <w:num w:numId="2" w16cid:durableId="240918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DFB"/>
    <w:rsid w:val="0008015D"/>
    <w:rsid w:val="000F13A5"/>
    <w:rsid w:val="00254F2B"/>
    <w:rsid w:val="00257696"/>
    <w:rsid w:val="002D41DD"/>
    <w:rsid w:val="003C375D"/>
    <w:rsid w:val="004B2DFB"/>
    <w:rsid w:val="006838B3"/>
    <w:rsid w:val="00684762"/>
    <w:rsid w:val="006D74E3"/>
    <w:rsid w:val="006E714A"/>
    <w:rsid w:val="008D0D0B"/>
    <w:rsid w:val="009E3542"/>
    <w:rsid w:val="00A6129E"/>
    <w:rsid w:val="00B03652"/>
    <w:rsid w:val="00B22CBE"/>
    <w:rsid w:val="00B33FB6"/>
    <w:rsid w:val="00B855E9"/>
    <w:rsid w:val="00C83CCD"/>
    <w:rsid w:val="00CE0251"/>
    <w:rsid w:val="00D46241"/>
    <w:rsid w:val="00E12E41"/>
    <w:rsid w:val="00E25B75"/>
    <w:rsid w:val="00EF3D98"/>
    <w:rsid w:val="00F5762F"/>
    <w:rsid w:val="00F75A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D78E8"/>
  <w15:chartTrackingRefBased/>
  <w15:docId w15:val="{8B058ED7-3118-AE4C-BF3D-32496D40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2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D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D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D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D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2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DFB"/>
    <w:rPr>
      <w:rFonts w:eastAsiaTheme="majorEastAsia" w:cstheme="majorBidi"/>
      <w:color w:val="272727" w:themeColor="text1" w:themeTint="D8"/>
    </w:rPr>
  </w:style>
  <w:style w:type="paragraph" w:styleId="Title">
    <w:name w:val="Title"/>
    <w:basedOn w:val="Normal"/>
    <w:next w:val="Normal"/>
    <w:link w:val="TitleChar"/>
    <w:uiPriority w:val="10"/>
    <w:qFormat/>
    <w:rsid w:val="004B2D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D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D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2DFB"/>
    <w:rPr>
      <w:i/>
      <w:iCs/>
      <w:color w:val="404040" w:themeColor="text1" w:themeTint="BF"/>
    </w:rPr>
  </w:style>
  <w:style w:type="paragraph" w:styleId="ListParagraph">
    <w:name w:val="List Paragraph"/>
    <w:basedOn w:val="Normal"/>
    <w:uiPriority w:val="34"/>
    <w:qFormat/>
    <w:rsid w:val="004B2DFB"/>
    <w:pPr>
      <w:ind w:left="720"/>
      <w:contextualSpacing/>
    </w:pPr>
  </w:style>
  <w:style w:type="character" w:styleId="IntenseEmphasis">
    <w:name w:val="Intense Emphasis"/>
    <w:basedOn w:val="DefaultParagraphFont"/>
    <w:uiPriority w:val="21"/>
    <w:qFormat/>
    <w:rsid w:val="004B2DFB"/>
    <w:rPr>
      <w:i/>
      <w:iCs/>
      <w:color w:val="0F4761" w:themeColor="accent1" w:themeShade="BF"/>
    </w:rPr>
  </w:style>
  <w:style w:type="paragraph" w:styleId="IntenseQuote">
    <w:name w:val="Intense Quote"/>
    <w:basedOn w:val="Normal"/>
    <w:next w:val="Normal"/>
    <w:link w:val="IntenseQuoteChar"/>
    <w:uiPriority w:val="30"/>
    <w:qFormat/>
    <w:rsid w:val="004B2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DFB"/>
    <w:rPr>
      <w:i/>
      <w:iCs/>
      <w:color w:val="0F4761" w:themeColor="accent1" w:themeShade="BF"/>
    </w:rPr>
  </w:style>
  <w:style w:type="character" w:styleId="IntenseReference">
    <w:name w:val="Intense Reference"/>
    <w:basedOn w:val="DefaultParagraphFont"/>
    <w:uiPriority w:val="32"/>
    <w:qFormat/>
    <w:rsid w:val="004B2DFB"/>
    <w:rPr>
      <w:b/>
      <w:bCs/>
      <w:smallCaps/>
      <w:color w:val="0F4761" w:themeColor="accent1" w:themeShade="BF"/>
      <w:spacing w:val="5"/>
    </w:rPr>
  </w:style>
  <w:style w:type="paragraph" w:customStyle="1" w:styleId="my-0">
    <w:name w:val="my-0"/>
    <w:basedOn w:val="Normal"/>
    <w:rsid w:val="004B2DF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B2DFB"/>
    <w:rPr>
      <w:b/>
      <w:bCs/>
    </w:rPr>
  </w:style>
  <w:style w:type="character" w:styleId="Emphasis">
    <w:name w:val="Emphasis"/>
    <w:basedOn w:val="DefaultParagraphFont"/>
    <w:uiPriority w:val="20"/>
    <w:qFormat/>
    <w:rsid w:val="004B2DFB"/>
    <w:rPr>
      <w:i/>
      <w:iCs/>
    </w:rPr>
  </w:style>
  <w:style w:type="character" w:styleId="Hyperlink">
    <w:name w:val="Hyperlink"/>
    <w:basedOn w:val="DefaultParagraphFont"/>
    <w:uiPriority w:val="99"/>
    <w:semiHidden/>
    <w:unhideWhenUsed/>
    <w:rsid w:val="004B2D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144033">
      <w:bodyDiv w:val="1"/>
      <w:marLeft w:val="0"/>
      <w:marRight w:val="0"/>
      <w:marTop w:val="0"/>
      <w:marBottom w:val="0"/>
      <w:divBdr>
        <w:top w:val="none" w:sz="0" w:space="0" w:color="auto"/>
        <w:left w:val="none" w:sz="0" w:space="0" w:color="auto"/>
        <w:bottom w:val="none" w:sz="0" w:space="0" w:color="auto"/>
        <w:right w:val="none" w:sz="0" w:space="0" w:color="auto"/>
      </w:divBdr>
      <w:divsChild>
        <w:div w:id="2040202500">
          <w:marLeft w:val="0"/>
          <w:marRight w:val="0"/>
          <w:marTop w:val="0"/>
          <w:marBottom w:val="0"/>
          <w:divBdr>
            <w:top w:val="none" w:sz="0" w:space="0" w:color="auto"/>
            <w:left w:val="none" w:sz="0" w:space="0" w:color="auto"/>
            <w:bottom w:val="none" w:sz="0" w:space="0" w:color="auto"/>
            <w:right w:val="none" w:sz="0" w:space="0" w:color="auto"/>
          </w:divBdr>
          <w:divsChild>
            <w:div w:id="6804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1531</Words>
  <Characters>8729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tucker.chris6666@gmail.com</dc:creator>
  <cp:keywords/>
  <dc:description/>
  <cp:lastModifiedBy>Akshat Jain</cp:lastModifiedBy>
  <cp:revision>9</cp:revision>
  <cp:lastPrinted>2025-10-25T07:51:00Z</cp:lastPrinted>
  <dcterms:created xsi:type="dcterms:W3CDTF">2025-06-05T06:58:00Z</dcterms:created>
  <dcterms:modified xsi:type="dcterms:W3CDTF">2025-10-25T07:51:00Z</dcterms:modified>
</cp:coreProperties>
</file>