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A75E6" w14:textId="77777777" w:rsidR="00695A17" w:rsidRDefault="006E1B9D">
      <w:pPr>
        <w:pStyle w:val="Standard"/>
        <w:spacing w:after="0"/>
        <w:ind w:left="189" w:right="2" w:hanging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Project Design Phase</w:t>
      </w:r>
    </w:p>
    <w:p w14:paraId="1379A0BF" w14:textId="77777777" w:rsidR="00695A17" w:rsidRDefault="006E1B9D">
      <w:pPr>
        <w:pStyle w:val="Standard"/>
        <w:spacing w:after="0"/>
        <w:ind w:left="189" w:hanging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Solution Architecture </w:t>
      </w:r>
      <w:r>
        <w:rPr>
          <w:rFonts w:ascii="Times New Roman" w:hAnsi="Times New Roman"/>
          <w:b/>
          <w:sz w:val="24"/>
        </w:rPr>
        <w:t xml:space="preserve"> </w:t>
      </w:r>
    </w:p>
    <w:tbl>
      <w:tblPr>
        <w:tblW w:w="1055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6045"/>
      </w:tblGrid>
      <w:tr w:rsidR="00695A17" w14:paraId="51539B98" w14:textId="77777777" w:rsidTr="4AEEA4F6">
        <w:trPr>
          <w:trHeight w:val="279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491072FA" w14:textId="77777777" w:rsidR="00695A17" w:rsidRDefault="006E1B9D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Date</w:t>
            </w:r>
          </w:p>
        </w:tc>
        <w:tc>
          <w:tcPr>
            <w:tcW w:w="6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1D871626" w14:textId="33AA9BB3" w:rsidR="00695A17" w:rsidRDefault="1E4ED919" w:rsidP="4AEEA4F6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 w:rsidRPr="4AEEA4F6">
              <w:rPr>
                <w:rFonts w:ascii="Times New Roman" w:hAnsi="Times New Roman"/>
                <w:sz w:val="24"/>
              </w:rPr>
              <w:t>19</w:t>
            </w:r>
            <w:r w:rsidR="006E1B9D" w:rsidRPr="4AEEA4F6">
              <w:rPr>
                <w:rFonts w:ascii="Times New Roman" w:hAnsi="Times New Roman"/>
                <w:sz w:val="24"/>
              </w:rPr>
              <w:t xml:space="preserve"> August 2025</w:t>
            </w:r>
          </w:p>
        </w:tc>
      </w:tr>
      <w:tr w:rsidR="00695A17" w14:paraId="5397FBF4" w14:textId="77777777" w:rsidTr="4AEEA4F6">
        <w:trPr>
          <w:trHeight w:val="278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1BE8E16B" w14:textId="77777777" w:rsidR="00695A17" w:rsidRDefault="006E1B9D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Team ID</w:t>
            </w:r>
          </w:p>
        </w:tc>
        <w:tc>
          <w:tcPr>
            <w:tcW w:w="6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672A6659" w14:textId="067B4D3A" w:rsidR="00695A17" w:rsidRDefault="5215D705" w:rsidP="4AEEA4F6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 w:rsidRPr="4AEEA4F6">
              <w:rPr>
                <w:rFonts w:ascii="Times New Roman" w:hAnsi="Times New Roman"/>
                <w:sz w:val="24"/>
              </w:rPr>
              <w:t>NM2025TMID127</w:t>
            </w:r>
            <w:r w:rsidR="00403008">
              <w:rPr>
                <w:rFonts w:ascii="Times New Roman" w:hAnsi="Times New Roman"/>
                <w:sz w:val="24"/>
              </w:rPr>
              <w:t>00</w:t>
            </w:r>
          </w:p>
        </w:tc>
      </w:tr>
      <w:tr w:rsidR="00695A17" w14:paraId="1DF536C9" w14:textId="77777777" w:rsidTr="4AEEA4F6">
        <w:trPr>
          <w:trHeight w:val="278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6253663D" w14:textId="77777777" w:rsidR="00695A17" w:rsidRDefault="006E1B9D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Project Name</w:t>
            </w:r>
          </w:p>
        </w:tc>
        <w:tc>
          <w:tcPr>
            <w:tcW w:w="6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641A9B1F" w14:textId="77777777" w:rsidR="00695A17" w:rsidRDefault="006E1B9D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Educational Organisation using ServiceNow</w:t>
            </w:r>
          </w:p>
        </w:tc>
      </w:tr>
      <w:tr w:rsidR="00695A17" w14:paraId="2B971AEF" w14:textId="77777777" w:rsidTr="4AEEA4F6">
        <w:trPr>
          <w:trHeight w:val="302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556B6A0B" w14:textId="77777777" w:rsidR="00695A17" w:rsidRDefault="006E1B9D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Maximum Marks</w:t>
            </w:r>
          </w:p>
        </w:tc>
        <w:tc>
          <w:tcPr>
            <w:tcW w:w="6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22C586C6" w14:textId="77777777" w:rsidR="00695A17" w:rsidRDefault="006E1B9D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 Marks</w:t>
            </w:r>
          </w:p>
        </w:tc>
      </w:tr>
    </w:tbl>
    <w:p w14:paraId="29D6B04F" w14:textId="77777777" w:rsidR="00695A17" w:rsidRDefault="006E1B9D">
      <w:pPr>
        <w:pStyle w:val="Standard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 </w:t>
      </w:r>
    </w:p>
    <w:p w14:paraId="2B7BEBAE" w14:textId="77777777" w:rsidR="00695A17" w:rsidRDefault="006E1B9D">
      <w:pPr>
        <w:pStyle w:val="Standard"/>
        <w:spacing w:after="158"/>
        <w:ind w:left="-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Solution Architecture Description</w:t>
      </w:r>
    </w:p>
    <w:p w14:paraId="458FA1CA" w14:textId="42448243" w:rsidR="00695A17" w:rsidRDefault="006E1B9D" w:rsidP="4AEEA4F6">
      <w:pPr>
        <w:pStyle w:val="Standard"/>
        <w:spacing w:after="0"/>
        <w:rPr>
          <w:rFonts w:ascii="Times New Roman" w:hAnsi="Times New Roman"/>
          <w:sz w:val="24"/>
        </w:rPr>
      </w:pPr>
      <w:r w:rsidRPr="4AEEA4F6">
        <w:rPr>
          <w:rFonts w:ascii="Times New Roman" w:hAnsi="Times New Roman"/>
          <w:sz w:val="24"/>
        </w:rPr>
        <w:t xml:space="preserve">The architecture of the “Educational Organisation Using ServiceNow” system is designed </w:t>
      </w:r>
      <w:r w:rsidR="05F7D8D3" w:rsidRPr="4AEEA4F6">
        <w:rPr>
          <w:rFonts w:ascii="Times New Roman" w:hAnsi="Times New Roman"/>
          <w:sz w:val="24"/>
        </w:rPr>
        <w:t>using ServiceNow’s</w:t>
      </w:r>
      <w:r w:rsidRPr="4AEEA4F6">
        <w:rPr>
          <w:rFonts w:ascii="Times New Roman" w:hAnsi="Times New Roman"/>
          <w:sz w:val="24"/>
        </w:rPr>
        <w:t xml:space="preserve"> low-code/no-code environment. It includes custom tables, update sets, client scripts, process flows, and forms that integrate to automate the admission and academic progress tracking workflows</w:t>
      </w:r>
      <w:r w:rsidRPr="4AEEA4F6">
        <w:rPr>
          <w:rFonts w:ascii="Times New Roman" w:hAnsi="Times New Roman"/>
          <w:b/>
          <w:bCs/>
          <w:sz w:val="24"/>
        </w:rPr>
        <w:t>.</w:t>
      </w:r>
      <w:r w:rsidRPr="4AEEA4F6">
        <w:rPr>
          <w:rFonts w:ascii="Times New Roman" w:hAnsi="Times New Roman"/>
          <w:sz w:val="24"/>
        </w:rPr>
        <w:t xml:space="preserve">  </w:t>
      </w:r>
    </w:p>
    <w:p w14:paraId="0A37501D" w14:textId="77777777" w:rsidR="00695A17" w:rsidRDefault="00695A17">
      <w:pPr>
        <w:pStyle w:val="Standard"/>
        <w:spacing w:after="0"/>
        <w:rPr>
          <w:rFonts w:ascii="Times New Roman" w:hAnsi="Times New Roman"/>
          <w:sz w:val="24"/>
        </w:rPr>
      </w:pPr>
    </w:p>
    <w:tbl>
      <w:tblPr>
        <w:tblW w:w="1045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4"/>
        <w:gridCol w:w="5955"/>
      </w:tblGrid>
      <w:tr w:rsidR="00695A17" w14:paraId="2C82039E" w14:textId="77777777" w:rsidTr="4AEEA4F6">
        <w:trPr>
          <w:trHeight w:val="279"/>
        </w:trPr>
        <w:tc>
          <w:tcPr>
            <w:tcW w:w="4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120" w:type="dxa"/>
            </w:tcMar>
          </w:tcPr>
          <w:p w14:paraId="0C0888FA" w14:textId="77777777" w:rsidR="00695A17" w:rsidRDefault="006E1B9D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Component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</w:p>
        </w:tc>
        <w:tc>
          <w:tcPr>
            <w:tcW w:w="5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120" w:type="dxa"/>
            </w:tcMar>
          </w:tcPr>
          <w:p w14:paraId="31FF54C8" w14:textId="77777777" w:rsidR="00695A17" w:rsidRDefault="006E1B9D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Description</w:t>
            </w:r>
          </w:p>
        </w:tc>
      </w:tr>
      <w:tr w:rsidR="00695A17" w14:paraId="2E14E5FF" w14:textId="77777777" w:rsidTr="4AEEA4F6">
        <w:trPr>
          <w:trHeight w:val="816"/>
        </w:trPr>
        <w:tc>
          <w:tcPr>
            <w:tcW w:w="4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120" w:type="dxa"/>
            </w:tcMar>
          </w:tcPr>
          <w:p w14:paraId="1FFA8FFC" w14:textId="77777777" w:rsidR="00695A17" w:rsidRDefault="006E1B9D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1. ServiceNow Instance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</w:p>
        </w:tc>
        <w:tc>
          <w:tcPr>
            <w:tcW w:w="5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120" w:type="dxa"/>
            </w:tcMar>
          </w:tcPr>
          <w:p w14:paraId="6F113A91" w14:textId="77777777" w:rsidR="00695A17" w:rsidRDefault="006E1B9D">
            <w:pPr>
              <w:pStyle w:val="Standard"/>
              <w:spacing w:after="0"/>
              <w:ind w:right="271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primary platform for development and deployment of the educational management system</w:t>
            </w:r>
          </w:p>
        </w:tc>
      </w:tr>
      <w:tr w:rsidR="00695A17" w14:paraId="39B8B484" w14:textId="77777777" w:rsidTr="4AEEA4F6">
        <w:trPr>
          <w:trHeight w:val="547"/>
        </w:trPr>
        <w:tc>
          <w:tcPr>
            <w:tcW w:w="4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120" w:type="dxa"/>
            </w:tcMar>
          </w:tcPr>
          <w:p w14:paraId="4DD9F4C0" w14:textId="77777777" w:rsidR="00695A17" w:rsidRDefault="006E1B9D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2.Custom Tables</w:t>
            </w:r>
          </w:p>
        </w:tc>
        <w:tc>
          <w:tcPr>
            <w:tcW w:w="5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120" w:type="dxa"/>
            </w:tcMar>
          </w:tcPr>
          <w:p w14:paraId="0CF211F8" w14:textId="77777777" w:rsidR="00695A17" w:rsidRDefault="006E1B9D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Includes Salesforce, Admission, and Student Progress tables to manage various datasets.</w:t>
            </w:r>
          </w:p>
        </w:tc>
      </w:tr>
      <w:tr w:rsidR="00695A17" w14:paraId="68E2DED6" w14:textId="77777777" w:rsidTr="4AEEA4F6">
        <w:trPr>
          <w:trHeight w:val="547"/>
        </w:trPr>
        <w:tc>
          <w:tcPr>
            <w:tcW w:w="4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120" w:type="dxa"/>
            </w:tcMar>
          </w:tcPr>
          <w:p w14:paraId="2C1A20B5" w14:textId="77777777" w:rsidR="00695A17" w:rsidRDefault="006E1B9D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3. Update Sets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</w:p>
        </w:tc>
        <w:tc>
          <w:tcPr>
            <w:tcW w:w="5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120" w:type="dxa"/>
            </w:tcMar>
          </w:tcPr>
          <w:p w14:paraId="6E53BDDE" w14:textId="77777777" w:rsidR="00695A17" w:rsidRDefault="006E1B9D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Used to package and transfer customizations from development to production instance.</w:t>
            </w:r>
          </w:p>
        </w:tc>
      </w:tr>
      <w:tr w:rsidR="00695A17" w14:paraId="07F21211" w14:textId="77777777" w:rsidTr="4AEEA4F6">
        <w:trPr>
          <w:trHeight w:val="547"/>
        </w:trPr>
        <w:tc>
          <w:tcPr>
            <w:tcW w:w="4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120" w:type="dxa"/>
            </w:tcMar>
          </w:tcPr>
          <w:p w14:paraId="1D2BE0D8" w14:textId="77777777" w:rsidR="00695A17" w:rsidRDefault="006E1B9D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4. Client Scripts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</w:p>
        </w:tc>
        <w:tc>
          <w:tcPr>
            <w:tcW w:w="5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120" w:type="dxa"/>
            </w:tcMar>
          </w:tcPr>
          <w:p w14:paraId="367DA0CC" w14:textId="77777777" w:rsidR="00695A17" w:rsidRDefault="006E1B9D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Custom JavaScript for automation like autofilling fields, calculating totals and percentages.</w:t>
            </w:r>
          </w:p>
        </w:tc>
      </w:tr>
      <w:tr w:rsidR="00695A17" w14:paraId="6D1A5F21" w14:textId="77777777" w:rsidTr="4AEEA4F6">
        <w:trPr>
          <w:trHeight w:val="547"/>
        </w:trPr>
        <w:tc>
          <w:tcPr>
            <w:tcW w:w="4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120" w:type="dxa"/>
            </w:tcMar>
          </w:tcPr>
          <w:p w14:paraId="0D8EF3C4" w14:textId="77777777" w:rsidR="00695A17" w:rsidRDefault="006E1B9D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5. Process Flow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</w:p>
        </w:tc>
        <w:tc>
          <w:tcPr>
            <w:tcW w:w="5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120" w:type="dxa"/>
            </w:tcMar>
          </w:tcPr>
          <w:p w14:paraId="5E0FE7DD" w14:textId="77777777" w:rsidR="00695A17" w:rsidRDefault="006E1B9D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Workflow for visualizing admission status (e.g., New → Joined → Closed).                       |</w:t>
            </w:r>
          </w:p>
        </w:tc>
      </w:tr>
      <w:tr w:rsidR="00695A17" w14:paraId="637BAAF8" w14:textId="77777777" w:rsidTr="4AEEA4F6">
        <w:trPr>
          <w:trHeight w:val="816"/>
        </w:trPr>
        <w:tc>
          <w:tcPr>
            <w:tcW w:w="4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120" w:type="dxa"/>
            </w:tcMar>
          </w:tcPr>
          <w:p w14:paraId="2492FD9E" w14:textId="77777777" w:rsidR="00695A17" w:rsidRDefault="006E1B9D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6. UI Forms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</w:p>
        </w:tc>
        <w:tc>
          <w:tcPr>
            <w:tcW w:w="5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120" w:type="dxa"/>
            </w:tcMar>
          </w:tcPr>
          <w:p w14:paraId="6BA8510D" w14:textId="77777777" w:rsidR="00695A17" w:rsidRDefault="006E1B9D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Custom-designed forms for Admission and Student Progress tables for data entry and review.</w:t>
            </w:r>
          </w:p>
        </w:tc>
      </w:tr>
    </w:tbl>
    <w:p w14:paraId="732417D3" w14:textId="5F40E2BD" w:rsidR="00695A17" w:rsidRDefault="006E1B9D" w:rsidP="4AEEA4F6">
      <w:pPr>
        <w:pStyle w:val="Standard"/>
        <w:spacing w:after="158"/>
        <w:rPr>
          <w:rFonts w:ascii="Times New Roman" w:hAnsi="Times New Roman"/>
        </w:rPr>
      </w:pPr>
      <w:r w:rsidRPr="4AEEA4F6">
        <w:rPr>
          <w:rFonts w:ascii="Times New Roman" w:hAnsi="Times New Roman"/>
          <w:b/>
          <w:bCs/>
        </w:rPr>
        <w:t xml:space="preserve"> </w:t>
      </w:r>
    </w:p>
    <w:p w14:paraId="33BD3DE4" w14:textId="6F233F54" w:rsidR="00695A17" w:rsidRDefault="006E1B9D">
      <w:pPr>
        <w:pStyle w:val="Standard"/>
        <w:spacing w:after="158"/>
        <w:rPr>
          <w:rFonts w:ascii="Times New Roman" w:hAnsi="Times New Roman"/>
        </w:rPr>
      </w:pPr>
      <w:r w:rsidRPr="4AEEA4F6">
        <w:rPr>
          <w:rFonts w:ascii="Times New Roman" w:hAnsi="Times New Roman"/>
          <w:b/>
          <w:bCs/>
          <w:sz w:val="28"/>
          <w:szCs w:val="28"/>
        </w:rPr>
        <w:t>Architecture Diagram</w:t>
      </w:r>
    </w:p>
    <w:p w14:paraId="100C5B58" w14:textId="77777777" w:rsidR="00695A17" w:rsidRDefault="006E1B9D">
      <w:pPr>
        <w:pStyle w:val="Standard"/>
        <w:spacing w:after="158"/>
        <w:rPr>
          <w:rFonts w:ascii="Times New Roman" w:hAnsi="Times New Roman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7A0830E" wp14:editId="07777777">
            <wp:extent cx="5566320" cy="3157200"/>
            <wp:effectExtent l="0" t="0" r="0" b="5100"/>
            <wp:docPr id="1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6320" cy="31572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</w:rPr>
        <w:t xml:space="preserve"> </w:t>
      </w:r>
    </w:p>
    <w:sectPr w:rsidR="00695A17">
      <w:pgSz w:w="11906" w:h="16838"/>
      <w:pgMar w:top="720" w:right="720" w:bottom="720" w:left="72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0C62A" w14:textId="77777777" w:rsidR="009F6A11" w:rsidRDefault="009F6A11">
      <w:r>
        <w:separator/>
      </w:r>
    </w:p>
  </w:endnote>
  <w:endnote w:type="continuationSeparator" w:id="0">
    <w:p w14:paraId="27A46B3A" w14:textId="77777777" w:rsidR="009F6A11" w:rsidRDefault="009F6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8A37F" w14:textId="77777777" w:rsidR="009F6A11" w:rsidRDefault="009F6A11">
      <w:r>
        <w:rPr>
          <w:color w:val="000000"/>
        </w:rPr>
        <w:separator/>
      </w:r>
    </w:p>
  </w:footnote>
  <w:footnote w:type="continuationSeparator" w:id="0">
    <w:p w14:paraId="128C04BF" w14:textId="77777777" w:rsidR="009F6A11" w:rsidRDefault="009F6A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24404"/>
    <w:multiLevelType w:val="multilevel"/>
    <w:tmpl w:val="391064A4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170679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A17"/>
    <w:rsid w:val="00116676"/>
    <w:rsid w:val="00403008"/>
    <w:rsid w:val="00695A17"/>
    <w:rsid w:val="006E1B9D"/>
    <w:rsid w:val="009F6A11"/>
    <w:rsid w:val="00B84B76"/>
    <w:rsid w:val="05F7D8D3"/>
    <w:rsid w:val="1E4ED919"/>
    <w:rsid w:val="24F26685"/>
    <w:rsid w:val="4AEEA4F6"/>
    <w:rsid w:val="5215D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F009B"/>
  <w15:docId w15:val="{C2A20413-F1C8-4798-A99E-943517F23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F" w:hAnsi="Calibri" w:cs="F"/>
        <w:kern w:val="3"/>
        <w:sz w:val="24"/>
        <w:szCs w:val="24"/>
        <w:lang w:val="en-IN" w:eastAsia="en-I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  <w:rPr>
      <w:rFonts w:eastAsia="Calibri" w:cs="Calibri"/>
      <w:color w:val="000000"/>
      <w:sz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Noto Sans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Balaji Selvam</cp:lastModifiedBy>
  <cp:revision>2</cp:revision>
  <dcterms:created xsi:type="dcterms:W3CDTF">2025-09-07T14:42:00Z</dcterms:created>
  <dcterms:modified xsi:type="dcterms:W3CDTF">2025-09-07T14:42:00Z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