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CE0" w:rsidP="00A36CE0" w:rsidRDefault="00A36CE0" w14:paraId="2B3D52AA" w14:textId="77777777">
      <w:pPr>
        <w:spacing w:line="360" w:lineRule="auto"/>
        <w:rPr>
          <w:lang w:val="en-US"/>
        </w:rPr>
      </w:pPr>
    </w:p>
    <w:p w:rsidRPr="00A36CE0" w:rsidR="00A36CE0" w:rsidP="2573A884" w:rsidRDefault="00A36CE0" w14:paraId="5CED684C" w14:textId="358AF20D" w14:noSpellErr="1">
      <w:pPr>
        <w:spacing w:before="100" w:beforeAutospacing="on" w:after="100" w:afterAutospacing="on" w:line="360" w:lineRule="auto"/>
        <w:jc w:val="center"/>
        <w:outlineLvl w:val="0"/>
        <w:rPr>
          <w:rFonts w:ascii="Times New Roman" w:hAnsi="Times New Roman" w:eastAsia="Times New Roman" w:cs="Times New Roman"/>
          <w:b w:val="1"/>
          <w:bCs w:val="1"/>
          <w:kern w:val="36"/>
          <w:sz w:val="48"/>
          <w:szCs w:val="48"/>
          <w:lang w:eastAsia="en-IN"/>
          <w14:ligatures w14:val="none"/>
        </w:rPr>
      </w:pPr>
      <w:r w:rsidR="00A36CE0">
        <w:rPr>
          <w:rFonts w:ascii="Times New Roman" w:hAnsi="Times New Roman" w:eastAsia="Times New Roman" w:cs="Times New Roman"/>
          <w:b w:val="1"/>
          <w:bCs w:val="1"/>
          <w:kern w:val="36"/>
          <w:sz w:val="48"/>
          <w:szCs w:val="48"/>
          <w:lang w:eastAsia="en-IN"/>
          <w14:ligatures w14:val="none"/>
        </w:rPr>
        <w:t>Realtor</w:t>
      </w:r>
      <w:r w:rsidRPr="00A36CE0" w:rsidR="00A36CE0">
        <w:rPr>
          <w:rFonts w:ascii="Times New Roman" w:hAnsi="Times New Roman" w:eastAsia="Times New Roman" w:cs="Times New Roman"/>
          <w:b w:val="1"/>
          <w:bCs w:val="1"/>
          <w:kern w:val="36"/>
          <w:sz w:val="48"/>
          <w:szCs w:val="48"/>
          <w:lang w:eastAsia="en-IN"/>
          <w14:ligatures w14:val="none"/>
        </w:rPr>
        <w:t xml:space="preserve"> Relationship Management SOP</w:t>
      </w:r>
    </w:p>
    <w:p w:rsidR="00A36CE0" w:rsidP="2573A884" w:rsidRDefault="00A36CE0" w14:paraId="30A409E6" w14:textId="77777777" w14:noSpellErr="1">
      <w:pPr>
        <w:spacing w:before="100" w:beforeAutospacing="on" w:after="100" w:afterAutospacing="on" w:line="360" w:lineRule="auto"/>
        <w:jc w:val="center"/>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Department</w:t>
      </w:r>
      <w:r w:rsidRPr="00A36CE0" w:rsidR="00A36CE0">
        <w:rPr>
          <w:rFonts w:ascii="Times New Roman" w:hAnsi="Times New Roman" w:eastAsia="Times New Roman" w:cs="Times New Roman"/>
          <w:kern w:val="0"/>
          <w:lang w:eastAsia="en-IN"/>
          <w14:ligatures w14:val="none"/>
        </w:rPr>
        <w:t>: Business Development</w:t>
      </w:r>
    </w:p>
    <w:p w:rsidRPr="00A36CE0" w:rsidR="00A36CE0" w:rsidP="2573A884" w:rsidRDefault="00A36CE0" w14:paraId="62426643" w14:textId="6A433DBA" w14:noSpellErr="1">
      <w:pPr>
        <w:spacing w:before="100" w:beforeAutospacing="on" w:after="100" w:afterAutospacing="on" w:line="360" w:lineRule="auto"/>
        <w:jc w:val="center"/>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SOP ID</w:t>
      </w:r>
      <w:r w:rsidRPr="00A36CE0" w:rsidR="00A36CE0">
        <w:rPr>
          <w:rFonts w:ascii="Times New Roman" w:hAnsi="Times New Roman" w:eastAsia="Times New Roman" w:cs="Times New Roman"/>
          <w:kern w:val="0"/>
          <w:lang w:eastAsia="en-IN"/>
          <w14:ligatures w14:val="none"/>
        </w:rPr>
        <w:t xml:space="preserve">: TBD </w:t>
      </w:r>
    </w:p>
    <w:p w:rsidRPr="00A36CE0" w:rsidR="00A36CE0" w:rsidP="00A36CE0" w:rsidRDefault="00A36CE0" w14:paraId="285A14B9"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Objective</w:t>
      </w:r>
    </w:p>
    <w:p w:rsidRPr="00A36CE0" w:rsidR="00A36CE0" w:rsidP="00A36CE0" w:rsidRDefault="00A36CE0" w14:paraId="22D9C4C4"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To establish a systematic process for building, maintaining, and leveraging relationships with real estate brokers to drive consistent deal flow, enhance occupancy rates, and secure high-value clients for Novel Office’s commercial leasing operations.</w:t>
      </w:r>
    </w:p>
    <w:p w:rsidRPr="00A36CE0" w:rsidR="00A36CE0" w:rsidP="00A36CE0" w:rsidRDefault="00A36CE0" w14:paraId="175E5897"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Scope</w:t>
      </w:r>
    </w:p>
    <w:p w:rsidRPr="00A36CE0" w:rsidR="00A36CE0" w:rsidP="00A36CE0" w:rsidRDefault="00A36CE0" w14:paraId="197953FA"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This SOP applies to: </w:t>
      </w:r>
    </w:p>
    <w:p w:rsidRPr="00A36CE0" w:rsidR="00A36CE0" w:rsidP="00A36CE0" w:rsidRDefault="00A36CE0" w14:paraId="6FE56D75" w14:textId="77777777">
      <w:pPr>
        <w:numPr>
          <w:ilvl w:val="0"/>
          <w:numId w:val="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All tiers of real estate brokers (Tier 1, Tier 2, Tier 3) interacting with Novel Office for commercial leasing opportunities. </w:t>
      </w:r>
    </w:p>
    <w:p w:rsidRPr="00A36CE0" w:rsidR="00A36CE0" w:rsidP="3CE2DCC6" w:rsidRDefault="00A36CE0" w14:paraId="4FA515F1" w14:textId="77777777">
      <w:pPr>
        <w:spacing w:before="100" w:beforeAutospacing="on" w:after="100" w:afterAutospacing="on" w:line="360" w:lineRule="auto"/>
        <w:ind w:left="0"/>
        <w:rPr>
          <w:rFonts w:ascii="Times New Roman" w:hAnsi="Times New Roman" w:eastAsia="Times New Roman" w:cs="Times New Roman"/>
          <w:kern w:val="0"/>
          <w:lang w:eastAsia="en-IN"/>
          <w14:ligatures w14:val="none"/>
        </w:rPr>
      </w:pPr>
    </w:p>
    <w:p w:rsidRPr="00A36CE0" w:rsidR="00A36CE0" w:rsidP="00A36CE0" w:rsidRDefault="00A36CE0" w14:paraId="0B47A2E2"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Applicable for: </w:t>
      </w:r>
    </w:p>
    <w:p w:rsidRPr="00A36CE0" w:rsidR="00A36CE0" w:rsidP="00A36CE0" w:rsidRDefault="00A36CE0" w14:paraId="564073E5" w14:textId="77777777">
      <w:pPr>
        <w:numPr>
          <w:ilvl w:val="0"/>
          <w:numId w:val="1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Sales and Marketing Team </w:t>
      </w:r>
    </w:p>
    <w:p w:rsidRPr="00A36CE0" w:rsidR="00A36CE0" w:rsidP="00A36CE0" w:rsidRDefault="00A36CE0" w14:paraId="01AAF016" w14:textId="77777777">
      <w:pPr>
        <w:numPr>
          <w:ilvl w:val="0"/>
          <w:numId w:val="1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Business Development Team </w:t>
      </w:r>
    </w:p>
    <w:p w:rsidRPr="00A36CE0" w:rsidR="00A36CE0" w:rsidP="08074672" w:rsidRDefault="00A36CE0" w14:textId="77777777" w14:paraId="628DBC00">
      <w:pPr>
        <w:numPr>
          <w:ilvl w:val="0"/>
          <w:numId w:val="10"/>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Accounts Team </w:t>
      </w:r>
      <w:r w:rsidRPr="00A36CE0" w:rsid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7272277C" w14:textId="77777777">
      <w:pPr>
        <w:numPr>
          <w:ilvl w:val="0"/>
          <w:numId w:val="1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Management</w:t>
      </w:r>
    </w:p>
    <w:p w:rsidRPr="00A36CE0" w:rsidR="00A36CE0" w:rsidP="00A36CE0" w:rsidRDefault="00A36CE0" w14:paraId="2061B7EF"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Definitions</w:t>
      </w:r>
    </w:p>
    <w:p w:rsidRPr="00A36CE0" w:rsidR="00A36CE0" w:rsidP="00A36CE0" w:rsidRDefault="00A36CE0" w14:paraId="5FDA1747" w14:textId="77777777">
      <w:pPr>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lastRenderedPageBreak/>
        <w:t>Broker</w:t>
      </w:r>
      <w:r w:rsidRPr="00A36CE0">
        <w:rPr>
          <w:rFonts w:ascii="Times New Roman" w:hAnsi="Times New Roman" w:eastAsia="Times New Roman" w:cs="Times New Roman"/>
          <w:kern w:val="0"/>
          <w:lang w:eastAsia="en-IN"/>
          <w14:ligatures w14:val="none"/>
        </w:rPr>
        <w:t xml:space="preserve">: An individual or agency acting as an intermediary between landlords (e.g., Novel Office) and tenants in real estate transactions, earning a commission for closed deals. </w:t>
      </w:r>
    </w:p>
    <w:p w:rsidRPr="00A36CE0" w:rsidR="00A36CE0" w:rsidP="00A36CE0" w:rsidRDefault="00A36CE0" w14:paraId="4CBBD543" w14:textId="77777777">
      <w:pPr>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Tier 1 Brokers</w:t>
      </w:r>
      <w:r w:rsidRPr="00A36CE0">
        <w:rPr>
          <w:rFonts w:ascii="Times New Roman" w:hAnsi="Times New Roman" w:eastAsia="Times New Roman" w:cs="Times New Roman"/>
          <w:kern w:val="0"/>
          <w:lang w:eastAsia="en-IN"/>
          <w14:ligatures w14:val="none"/>
        </w:rPr>
        <w:t xml:space="preserve">: Global property consultants (e.g., JLL, CBRE) handling high-value, enterprise-level transactions with MNCs and Fortune 500 companies. </w:t>
      </w:r>
    </w:p>
    <w:p w:rsidRPr="00A36CE0" w:rsidR="00A36CE0" w:rsidP="00A36CE0" w:rsidRDefault="00A36CE0" w14:paraId="5CF13657" w14:textId="77777777">
      <w:pPr>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Tier 2 Brokers</w:t>
      </w:r>
      <w:r w:rsidRPr="00A36CE0">
        <w:rPr>
          <w:rFonts w:ascii="Times New Roman" w:hAnsi="Times New Roman" w:eastAsia="Times New Roman" w:cs="Times New Roman"/>
          <w:kern w:val="0"/>
          <w:lang w:eastAsia="en-IN"/>
          <w14:ligatures w14:val="none"/>
        </w:rPr>
        <w:t xml:space="preserve">: Mid-sized or regional firms (e.g., </w:t>
      </w:r>
      <w:proofErr w:type="spellStart"/>
      <w:r w:rsidRPr="00A36CE0">
        <w:rPr>
          <w:rFonts w:ascii="Times New Roman" w:hAnsi="Times New Roman" w:eastAsia="Times New Roman" w:cs="Times New Roman"/>
          <w:kern w:val="0"/>
          <w:lang w:eastAsia="en-IN"/>
          <w14:ligatures w14:val="none"/>
        </w:rPr>
        <w:t>PropTiger</w:t>
      </w:r>
      <w:proofErr w:type="spellEnd"/>
      <w:r w:rsidRPr="00A36CE0">
        <w:rPr>
          <w:rFonts w:ascii="Times New Roman" w:hAnsi="Times New Roman" w:eastAsia="Times New Roman" w:cs="Times New Roman"/>
          <w:kern w:val="0"/>
          <w:lang w:eastAsia="en-IN"/>
          <w14:ligatures w14:val="none"/>
        </w:rPr>
        <w:t xml:space="preserve">, ANAROCK) servicing startups, SMEs, and Indian corporates with moderate deal sizes. </w:t>
      </w:r>
    </w:p>
    <w:p w:rsidRPr="00A36CE0" w:rsidR="00A36CE0" w:rsidP="00A36CE0" w:rsidRDefault="00A36CE0" w14:paraId="2CBEA0FE" w14:textId="77777777">
      <w:pPr>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Tier 3 Brokers</w:t>
      </w:r>
      <w:r w:rsidRPr="00A36CE0">
        <w:rPr>
          <w:rFonts w:ascii="Times New Roman" w:hAnsi="Times New Roman" w:eastAsia="Times New Roman" w:cs="Times New Roman"/>
          <w:kern w:val="0"/>
          <w:lang w:eastAsia="en-IN"/>
          <w14:ligatures w14:val="none"/>
        </w:rPr>
        <w:t xml:space="preserve">: Independent brokers or boutique firms (e.g., </w:t>
      </w:r>
      <w:proofErr w:type="spellStart"/>
      <w:r w:rsidRPr="00A36CE0">
        <w:rPr>
          <w:rFonts w:ascii="Times New Roman" w:hAnsi="Times New Roman" w:eastAsia="Times New Roman" w:cs="Times New Roman"/>
          <w:kern w:val="0"/>
          <w:lang w:eastAsia="en-IN"/>
          <w14:ligatures w14:val="none"/>
        </w:rPr>
        <w:t>SpaceHunt</w:t>
      </w:r>
      <w:proofErr w:type="spellEnd"/>
      <w:r w:rsidRPr="00A36CE0">
        <w:rPr>
          <w:rFonts w:ascii="Times New Roman" w:hAnsi="Times New Roman" w:eastAsia="Times New Roman" w:cs="Times New Roman"/>
          <w:kern w:val="0"/>
          <w:lang w:eastAsia="en-IN"/>
          <w14:ligatures w14:val="none"/>
        </w:rPr>
        <w:t xml:space="preserve">) focusing on smaller, localized deals with high conversion potential. </w:t>
      </w:r>
    </w:p>
    <w:p w:rsidRPr="00A36CE0" w:rsidR="00A36CE0" w:rsidP="00A36CE0" w:rsidRDefault="00A36CE0" w14:paraId="2832EDA4" w14:textId="77777777">
      <w:pPr>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Request for Proposal (RFP)</w:t>
      </w:r>
      <w:r w:rsidRPr="00A36CE0">
        <w:rPr>
          <w:rFonts w:ascii="Times New Roman" w:hAnsi="Times New Roman" w:eastAsia="Times New Roman" w:cs="Times New Roman"/>
          <w:kern w:val="0"/>
          <w:lang w:eastAsia="en-IN"/>
          <w14:ligatures w14:val="none"/>
        </w:rPr>
        <w:t xml:space="preserve">: A formal document sent by brokers or clients outlining office space requirements. </w:t>
      </w:r>
    </w:p>
    <w:p w:rsidRPr="00A36CE0" w:rsidR="00A36CE0" w:rsidP="00A36CE0" w:rsidRDefault="00A36CE0" w14:paraId="44D37D5A" w14:textId="77777777">
      <w:pPr>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Layout Proposal</w:t>
      </w:r>
      <w:r w:rsidRPr="00A36CE0">
        <w:rPr>
          <w:rFonts w:ascii="Times New Roman" w:hAnsi="Times New Roman" w:eastAsia="Times New Roman" w:cs="Times New Roman"/>
          <w:kern w:val="0"/>
          <w:lang w:eastAsia="en-IN"/>
          <w14:ligatures w14:val="none"/>
        </w:rPr>
        <w:t xml:space="preserve">: A customized document detailing available office space configurations, pricing, and amenities provided to brokers or clients. </w:t>
      </w:r>
    </w:p>
    <w:p w:rsidRPr="00A36CE0" w:rsidR="00A36CE0" w:rsidP="00A36CE0" w:rsidRDefault="00A36CE0" w14:paraId="007CB832" w14:textId="77777777">
      <w:pPr>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Commission Structure</w:t>
      </w:r>
      <w:r w:rsidRPr="00A36CE0">
        <w:rPr>
          <w:rFonts w:ascii="Times New Roman" w:hAnsi="Times New Roman" w:eastAsia="Times New Roman" w:cs="Times New Roman"/>
          <w:kern w:val="0"/>
          <w:lang w:eastAsia="en-IN"/>
          <w14:ligatures w14:val="none"/>
        </w:rPr>
        <w:t>: The agreed-upon percentage or fee paid to brokers upon successful deal closure.</w:t>
      </w:r>
    </w:p>
    <w:p w:rsidRPr="00A36CE0" w:rsidR="00A36CE0" w:rsidP="00A36CE0" w:rsidRDefault="00A36CE0" w14:paraId="4BB3091D"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Roles and Responsibilities</w:t>
      </w:r>
    </w:p>
    <w:p w:rsidRPr="00A36CE0" w:rsidR="00A36CE0" w:rsidP="14667E38" w:rsidRDefault="00A36CE0" w14:paraId="2E718B28" w14:textId="3781F192">
      <w:pPr>
        <w:numPr>
          <w:ilvl w:val="0"/>
          <w:numId w:val="12"/>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14667E38" w:rsidR="3BD91323">
        <w:rPr>
          <w:rFonts w:ascii="Times New Roman" w:hAnsi="Times New Roman" w:eastAsia="Times New Roman" w:cs="Times New Roman"/>
          <w:b w:val="1"/>
          <w:bCs w:val="1"/>
          <w:lang w:eastAsia="en-IN"/>
        </w:rPr>
        <w:t>Business Development Team</w:t>
      </w:r>
      <w:r w:rsidRPr="14667E38" w:rsidR="3BD91323">
        <w:rPr>
          <w:rFonts w:ascii="Times New Roman" w:hAnsi="Times New Roman" w:eastAsia="Times New Roman" w:cs="Times New Roman"/>
          <w:lang w:eastAsia="en-IN"/>
        </w:rPr>
        <w:t>:</w:t>
      </w:r>
      <w:r w:rsidRPr="00A36CE0" w:rsid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54F458DE" w14:textId="77777777">
      <w:pPr>
        <w:numPr>
          <w:ilvl w:val="1"/>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Identify, categorize, and engage brokers across Tier 1, Tier 2, and Tier 3 classifications. </w:t>
      </w:r>
    </w:p>
    <w:p w:rsidRPr="00A36CE0" w:rsidR="00A36CE0" w:rsidP="08074672" w:rsidRDefault="00A36CE0" w14:paraId="168F8F48" w14:textId="1DA0CB89">
      <w:pPr>
        <w:numPr>
          <w:ilvl w:val="1"/>
          <w:numId w:val="12"/>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Build and </w:t>
      </w:r>
      <w:r w:rsidRPr="00A36CE0" w:rsidR="00A36CE0">
        <w:rPr>
          <w:rFonts w:ascii="Times New Roman" w:hAnsi="Times New Roman" w:eastAsia="Times New Roman" w:cs="Times New Roman"/>
          <w:kern w:val="0"/>
          <w:lang w:eastAsia="en-IN"/>
          <w14:ligatures w14:val="none"/>
        </w:rPr>
        <w:t xml:space="preserve">maintain</w:t>
      </w:r>
      <w:r w:rsidRPr="00A36CE0" w:rsidR="00A36CE0">
        <w:rPr>
          <w:rFonts w:ascii="Times New Roman" w:hAnsi="Times New Roman" w:eastAsia="Times New Roman" w:cs="Times New Roman"/>
          <w:kern w:val="0"/>
          <w:lang w:eastAsia="en-IN"/>
          <w14:ligatures w14:val="none"/>
        </w:rPr>
        <w:t xml:space="preserve"> relationships through regular communication, broker meets, and prompt responses to inquiries. </w:t>
      </w:r>
      <w:r w:rsidRPr="00A36CE0" w:rsid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34A6C39D" w14:textId="77777777">
      <w:pPr>
        <w:numPr>
          <w:ilvl w:val="1"/>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Conduct market research to identify new brokers and expand the network. </w:t>
      </w:r>
    </w:p>
    <w:p w:rsidRPr="00A36CE0" w:rsidR="00A36CE0" w:rsidP="00A36CE0" w:rsidRDefault="00A36CE0" w14:paraId="7CAB2BA8" w14:textId="77777777">
      <w:pPr>
        <w:numPr>
          <w:ilvl w:val="1"/>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Organize broker-specific events (e.g., quarterly meets, site visits) to strengthen relationships. </w:t>
      </w:r>
    </w:p>
    <w:p w:rsidRPr="00A36CE0" w:rsidR="00A36CE0" w:rsidP="08074672" w:rsidRDefault="00A36CE0" w14:paraId="4DB6D320" w14:textId="77777777" w14:noSpellErr="1">
      <w:pPr>
        <w:numPr>
          <w:ilvl w:val="1"/>
          <w:numId w:val="12"/>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Follow up on leads generated by brokers to ensure high conversion rates.</w:t>
      </w:r>
    </w:p>
    <w:p w:rsidR="61AB1B38" w:rsidP="08074672" w:rsidRDefault="61AB1B38" w14:paraId="70BAD47D" w14:textId="0CFDF7B6">
      <w:pPr>
        <w:numPr>
          <w:ilvl w:val="1"/>
          <w:numId w:val="12"/>
        </w:numPr>
        <w:spacing w:beforeAutospacing="on" w:afterAutospacing="on" w:line="360" w:lineRule="auto"/>
        <w:rPr>
          <w:rFonts w:ascii="Times New Roman" w:hAnsi="Times New Roman" w:eastAsia="Times New Roman" w:cs="Times New Roman"/>
          <w:lang w:eastAsia="en-IN"/>
        </w:rPr>
      </w:pPr>
      <w:r w:rsidRPr="08074672" w:rsidR="61AB1B38">
        <w:rPr>
          <w:rFonts w:ascii="Times New Roman" w:hAnsi="Times New Roman" w:eastAsia="Times New Roman" w:cs="Times New Roman"/>
          <w:lang w:eastAsia="en-IN"/>
        </w:rPr>
        <w:t xml:space="preserve">Negotiate commission structures and ensure </w:t>
      </w:r>
      <w:r w:rsidRPr="08074672" w:rsidR="61AB1B38">
        <w:rPr>
          <w:rFonts w:ascii="Times New Roman" w:hAnsi="Times New Roman" w:eastAsia="Times New Roman" w:cs="Times New Roman"/>
          <w:lang w:eastAsia="en-IN"/>
        </w:rPr>
        <w:t>timely</w:t>
      </w:r>
      <w:r w:rsidRPr="08074672" w:rsidR="61AB1B38">
        <w:rPr>
          <w:rFonts w:ascii="Times New Roman" w:hAnsi="Times New Roman" w:eastAsia="Times New Roman" w:cs="Times New Roman"/>
          <w:lang w:eastAsia="en-IN"/>
        </w:rPr>
        <w:t xml:space="preserve"> communication with brokers.</w:t>
      </w:r>
    </w:p>
    <w:p w:rsidRPr="00A36CE0" w:rsidR="00A36CE0" w:rsidP="00A36CE0" w:rsidRDefault="00A36CE0" w14:paraId="79CE5FA4" w14:textId="77777777">
      <w:pPr>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Accounts Team</w:t>
      </w:r>
      <w:r w:rsidRP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7D3821CB" w14:textId="77777777">
      <w:pPr>
        <w:numPr>
          <w:ilvl w:val="1"/>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lastRenderedPageBreak/>
        <w:t xml:space="preserve">Process broker commission payments promptly upon deal closure. </w:t>
      </w:r>
    </w:p>
    <w:p w:rsidRPr="00A36CE0" w:rsidR="00A36CE0" w:rsidP="08074672" w:rsidRDefault="00A36CE0" w14:textId="77777777" w14:paraId="5080C03E">
      <w:pPr>
        <w:pStyle w:val="Normal"/>
        <w:numPr>
          <w:ilvl w:val="1"/>
          <w:numId w:val="12"/>
        </w:numPr>
        <w:suppressLineNumbers w:val="0"/>
        <w:bidi w:val="0"/>
        <w:spacing w:beforeAutospacing="on" w:afterAutospacing="on" w:line="360" w:lineRule="auto"/>
        <w:ind w:left="1440" w:right="0" w:hanging="360"/>
        <w:jc w:val="left"/>
        <w:rPr>
          <w:rFonts w:ascii="Times New Roman" w:hAnsi="Times New Roman" w:eastAsia="Times New Roman" w:cs="Times New Roman"/>
          <w:b w:val="1"/>
          <w:bCs w:val="1"/>
          <w:lang w:eastAsia="en-IN"/>
        </w:rPr>
      </w:pPr>
      <w:r w:rsidRPr="00A36CE0" w:rsidR="00A36CE0">
        <w:rPr>
          <w:rFonts w:ascii="Times New Roman" w:hAnsi="Times New Roman" w:eastAsia="Times New Roman" w:cs="Times New Roman"/>
          <w:kern w:val="0"/>
          <w:lang w:eastAsia="en-IN"/>
          <w14:ligatures w14:val="none"/>
        </w:rPr>
        <w:t>Maintain records of commission agreements and disbursements in the ERP system.</w:t>
      </w:r>
    </w:p>
    <w:p w:rsidRPr="00A36CE0" w:rsidR="00A36CE0" w:rsidP="00A36CE0" w:rsidRDefault="00A36CE0" w14:paraId="765BDCDE" w14:textId="77777777">
      <w:pPr>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Management</w:t>
      </w:r>
      <w:r w:rsidRP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3D352264" w14:textId="77777777">
      <w:pPr>
        <w:numPr>
          <w:ilvl w:val="1"/>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Approve commission structures and budgets for broker engagement activities (e.g., events, incentives). </w:t>
      </w:r>
    </w:p>
    <w:p w:rsidRPr="00A36CE0" w:rsidR="00A36CE0" w:rsidP="00A36CE0" w:rsidRDefault="00A36CE0" w14:paraId="3A7525FA" w14:textId="77777777">
      <w:pPr>
        <w:numPr>
          <w:ilvl w:val="1"/>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Review broker performance reports and provide strategic inputs to optimize relationships.</w:t>
      </w:r>
    </w:p>
    <w:p w:rsidRPr="00A36CE0" w:rsidR="00A36CE0" w:rsidP="00A36CE0" w:rsidRDefault="00A36CE0" w14:paraId="3B3EC4E2"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Standard Procedure</w:t>
      </w:r>
    </w:p>
    <w:p w:rsidRPr="00A36CE0" w:rsidR="00A36CE0" w:rsidP="00A36CE0" w:rsidRDefault="00A36CE0" w14:paraId="7213DC81"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Identify and Classify Brokers</w:t>
      </w:r>
      <w:r w:rsidRPr="00A36CE0">
        <w:rPr>
          <w:rFonts w:ascii="Times New Roman" w:hAnsi="Times New Roman" w:eastAsia="Times New Roman" w:cs="Times New Roman"/>
          <w:kern w:val="0"/>
          <w:lang w:eastAsia="en-IN"/>
          <w14:ligatures w14:val="none"/>
        </w:rPr>
        <w:t xml:space="preserve">: </w:t>
      </w:r>
    </w:p>
    <w:p w:rsidRPr="00A36CE0" w:rsidR="00A36CE0" w:rsidP="14667E38" w:rsidRDefault="00A36CE0" w14:paraId="7EFF28DC" w14:textId="60C4395F">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The </w:t>
      </w:r>
      <w:r w:rsidRPr="00A36CE0" w:rsidR="31A13120">
        <w:rPr>
          <w:rFonts w:ascii="Times New Roman" w:hAnsi="Times New Roman" w:eastAsia="Times New Roman" w:cs="Times New Roman"/>
          <w:kern w:val="0"/>
          <w:lang w:eastAsia="en-IN"/>
          <w14:ligatures w14:val="none"/>
        </w:rPr>
        <w:t xml:space="preserve">BDM</w:t>
      </w:r>
      <w:r w:rsidRPr="00A36CE0" w:rsidR="00A36CE0">
        <w:rPr>
          <w:rFonts w:ascii="Times New Roman" w:hAnsi="Times New Roman" w:eastAsia="Times New Roman" w:cs="Times New Roman"/>
          <w:kern w:val="0"/>
          <w:lang w:eastAsia="en-IN"/>
          <w14:ligatures w14:val="none"/>
        </w:rPr>
        <w:t xml:space="preserve"> Team compiles a list of active real estate brokers through market research, industry events, and referrals. </w:t>
      </w:r>
    </w:p>
    <w:p w:rsidRPr="00A36CE0" w:rsidR="00A36CE0" w:rsidP="00A36CE0" w:rsidRDefault="00A36CE0" w14:paraId="1DCF849F"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Classify brokers into Tier 1 (e.g., JLL, CBRE), Tier 2 (e.g., ANAROCK, </w:t>
      </w:r>
      <w:proofErr w:type="spellStart"/>
      <w:r w:rsidRPr="00A36CE0">
        <w:rPr>
          <w:rFonts w:ascii="Times New Roman" w:hAnsi="Times New Roman" w:eastAsia="Times New Roman" w:cs="Times New Roman"/>
          <w:kern w:val="0"/>
          <w:lang w:eastAsia="en-IN"/>
          <w14:ligatures w14:val="none"/>
        </w:rPr>
        <w:t>PropTiger</w:t>
      </w:r>
      <w:proofErr w:type="spellEnd"/>
      <w:r w:rsidRPr="00A36CE0">
        <w:rPr>
          <w:rFonts w:ascii="Times New Roman" w:hAnsi="Times New Roman" w:eastAsia="Times New Roman" w:cs="Times New Roman"/>
          <w:kern w:val="0"/>
          <w:lang w:eastAsia="en-IN"/>
          <w14:ligatures w14:val="none"/>
        </w:rPr>
        <w:t xml:space="preserve">), and Tier 3 (e.g., </w:t>
      </w:r>
      <w:proofErr w:type="spellStart"/>
      <w:r w:rsidRPr="00A36CE0">
        <w:rPr>
          <w:rFonts w:ascii="Times New Roman" w:hAnsi="Times New Roman" w:eastAsia="Times New Roman" w:cs="Times New Roman"/>
          <w:kern w:val="0"/>
          <w:lang w:eastAsia="en-IN"/>
          <w14:ligatures w14:val="none"/>
        </w:rPr>
        <w:t>SpaceHunt</w:t>
      </w:r>
      <w:proofErr w:type="spellEnd"/>
      <w:r w:rsidRPr="00A36CE0">
        <w:rPr>
          <w:rFonts w:ascii="Times New Roman" w:hAnsi="Times New Roman" w:eastAsia="Times New Roman" w:cs="Times New Roman"/>
          <w:kern w:val="0"/>
          <w:lang w:eastAsia="en-IN"/>
          <w14:ligatures w14:val="none"/>
        </w:rPr>
        <w:t xml:space="preserve">, independent brokers) based on transaction volume, client size, and market influence. </w:t>
      </w:r>
    </w:p>
    <w:p w:rsidRPr="00A36CE0" w:rsidR="00A36CE0" w:rsidP="14667E38" w:rsidRDefault="00A36CE0" w14:paraId="3D1F959D" w14:textId="77777777">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w:t>
      </w:r>
    </w:p>
    <w:p w:rsidRPr="00A36CE0" w:rsidR="00A36CE0" w:rsidP="00A36CE0" w:rsidRDefault="00A36CE0" w14:paraId="7FBB774E"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Initiate Outreach</w:t>
      </w:r>
      <w:r w:rsidRPr="00A36CE0" w:rsid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1847933E"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Customize the template with Novel Office’s value proposition (e.g., flexible leasing, premium amenities) and send it via email to </w:t>
      </w:r>
      <w:proofErr w:type="gramStart"/>
      <w:r w:rsidRPr="00A36CE0">
        <w:rPr>
          <w:rFonts w:ascii="Times New Roman" w:hAnsi="Times New Roman" w:eastAsia="Times New Roman" w:cs="Times New Roman"/>
          <w:kern w:val="0"/>
          <w:lang w:eastAsia="en-IN"/>
          <w14:ligatures w14:val="none"/>
        </w:rPr>
        <w:t>targeted</w:t>
      </w:r>
      <w:proofErr w:type="gramEnd"/>
      <w:r w:rsidRPr="00A36CE0">
        <w:rPr>
          <w:rFonts w:ascii="Times New Roman" w:hAnsi="Times New Roman" w:eastAsia="Times New Roman" w:cs="Times New Roman"/>
          <w:kern w:val="0"/>
          <w:lang w:eastAsia="en-IN"/>
          <w14:ligatures w14:val="none"/>
        </w:rPr>
        <w:t xml:space="preserve"> brokers. </w:t>
      </w:r>
    </w:p>
    <w:p w:rsidRPr="00A36CE0" w:rsidR="00A36CE0" w:rsidP="08074672" w:rsidRDefault="00A36CE0" w14:paraId="0CE87842" w14:textId="4BBDD59C">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Follow up via phone </w:t>
      </w:r>
      <w:r w:rsidRPr="00A36CE0" w:rsidR="1A4F5E10">
        <w:rPr>
          <w:rFonts w:ascii="Times New Roman" w:hAnsi="Times New Roman" w:eastAsia="Times New Roman" w:cs="Times New Roman"/>
          <w:kern w:val="0"/>
          <w:lang w:eastAsia="en-IN"/>
          <w14:ligatures w14:val="none"/>
        </w:rPr>
        <w:t>or outlook</w:t>
      </w:r>
      <w:r w:rsidRPr="00A36CE0" w:rsidR="00A36CE0">
        <w:rPr>
          <w:rFonts w:ascii="Times New Roman" w:hAnsi="Times New Roman" w:eastAsia="Times New Roman" w:cs="Times New Roman"/>
          <w:kern w:val="0"/>
          <w:lang w:eastAsia="en-IN"/>
          <w14:ligatures w14:val="none"/>
        </w:rPr>
        <w:t xml:space="preserve"> within 48 hours to schedule introductory meetings or site visits.</w:t>
      </w:r>
    </w:p>
    <w:p w:rsidRPr="00A36CE0" w:rsidR="00A36CE0" w:rsidP="00A36CE0" w:rsidRDefault="00A36CE0" w14:paraId="4D5A416F"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Build Relationships</w:t>
      </w:r>
      <w:r w:rsidRP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1A8D27C7"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lastRenderedPageBreak/>
        <w:t xml:space="preserve">Conduct quarterly broker meets to showcase Novel Office facilities, discuss market trends, and gather feedback. </w:t>
      </w:r>
    </w:p>
    <w:p w:rsidRPr="00A36CE0" w:rsidR="00A36CE0" w:rsidP="00A36CE0" w:rsidRDefault="00A36CE0" w14:paraId="343BB8B6"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Invite Tier 1 and Tier 2 brokers to exclusive events (e.g., networking dinners, industry webinars) to foster trust. </w:t>
      </w:r>
    </w:p>
    <w:p w:rsidRPr="00A36CE0" w:rsidR="00A36CE0" w:rsidP="00A36CE0" w:rsidRDefault="00A36CE0" w14:paraId="7229F987"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Maintain regular communication with Tier 3 brokers through personalized emails, calls, or WhatsApp updates about new inventory or promotions. </w:t>
      </w:r>
    </w:p>
    <w:p w:rsidRPr="00A36CE0" w:rsidR="00A36CE0" w:rsidP="00A36CE0" w:rsidRDefault="00A36CE0" w14:paraId="4F56A0F6"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Log all interactions in the ERP system for tracking and follow-up.</w:t>
      </w:r>
    </w:p>
    <w:p w:rsidRPr="00A36CE0" w:rsidR="00A36CE0" w:rsidP="00A36CE0" w:rsidRDefault="00A36CE0" w14:paraId="4969CD04"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Respond to Broker Inquiries</w:t>
      </w:r>
      <w:r w:rsidRP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7AEAEF83"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Acknowledge broker inquiries (e.g., RFPs, layout requests) within 24 hours via email or phone. </w:t>
      </w:r>
    </w:p>
    <w:p w:rsidRPr="00A36CE0" w:rsidR="00A36CE0" w:rsidP="08074672" w:rsidRDefault="00A36CE0" w14:paraId="21F3655C" w14:textId="58BDDD12">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Collaborate with the </w:t>
      </w:r>
      <w:r w:rsidRPr="00A36CE0" w:rsidR="11B78EB3">
        <w:rPr>
          <w:rFonts w:ascii="Times New Roman" w:hAnsi="Times New Roman" w:eastAsia="Times New Roman" w:cs="Times New Roman"/>
          <w:kern w:val="0"/>
          <w:lang w:eastAsia="en-IN"/>
          <w14:ligatures w14:val="none"/>
        </w:rPr>
        <w:t xml:space="preserve">Layouts</w:t>
      </w:r>
      <w:r w:rsidRPr="00A36CE0" w:rsidR="00A36CE0">
        <w:rPr>
          <w:rFonts w:ascii="Times New Roman" w:hAnsi="Times New Roman" w:eastAsia="Times New Roman" w:cs="Times New Roman"/>
          <w:kern w:val="0"/>
          <w:lang w:eastAsia="en-IN"/>
          <w14:ligatures w14:val="none"/>
        </w:rPr>
        <w:t xml:space="preserve"> Team to prepare tailored layout proposals, including: </w:t>
      </w:r>
    </w:p>
    <w:p w:rsidRPr="00A36CE0" w:rsidR="00A36CE0" w:rsidP="00A36CE0" w:rsidRDefault="00A36CE0" w14:paraId="11843C23" w14:textId="77777777">
      <w:pPr>
        <w:numPr>
          <w:ilvl w:val="2"/>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Available seat count and configurations. </w:t>
      </w:r>
    </w:p>
    <w:p w:rsidRPr="00A36CE0" w:rsidR="00A36CE0" w:rsidP="00A36CE0" w:rsidRDefault="00A36CE0" w14:paraId="1903C9A8" w14:textId="77777777">
      <w:pPr>
        <w:numPr>
          <w:ilvl w:val="2"/>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Pricing details and lease terms. </w:t>
      </w:r>
    </w:p>
    <w:p w:rsidRPr="00A36CE0" w:rsidR="00A36CE0" w:rsidP="00A36CE0" w:rsidRDefault="00A36CE0" w14:paraId="415BFBB0" w14:textId="77777777">
      <w:pPr>
        <w:numPr>
          <w:ilvl w:val="2"/>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Amenities (e.g., parking, cafeteria, high-speed internet).</w:t>
      </w:r>
    </w:p>
    <w:p w:rsidRPr="00A36CE0" w:rsidR="00A36CE0" w:rsidP="00A36CE0" w:rsidRDefault="00A36CE0" w14:paraId="00D3579F"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Submit proposals to brokers within 72 hours of receiving the inquiry. </w:t>
      </w:r>
    </w:p>
    <w:p w:rsidRPr="00A36CE0" w:rsidR="00A36CE0" w:rsidP="00A36CE0" w:rsidRDefault="00A36CE0" w14:paraId="46D52995"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Follow up with brokers within 48 hours post-submission to address queries or schedule site visits.</w:t>
      </w:r>
    </w:p>
    <w:p w:rsidRPr="00A36CE0" w:rsidR="00A36CE0" w:rsidP="00A36CE0" w:rsidRDefault="00A36CE0" w14:paraId="7AA90328"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Facilitate Site Visits</w:t>
      </w:r>
      <w:r w:rsidRPr="00A36CE0">
        <w:rPr>
          <w:rFonts w:ascii="Times New Roman" w:hAnsi="Times New Roman" w:eastAsia="Times New Roman" w:cs="Times New Roman"/>
          <w:kern w:val="0"/>
          <w:lang w:eastAsia="en-IN"/>
          <w14:ligatures w14:val="none"/>
        </w:rPr>
        <w:t xml:space="preserve">: </w:t>
      </w:r>
    </w:p>
    <w:p w:rsidRPr="00A36CE0" w:rsidR="00A36CE0" w:rsidP="08074672" w:rsidRDefault="00A36CE0" w14:paraId="40EB0C85" w14:textId="1AA47BB4">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Coordinate with the </w:t>
      </w:r>
      <w:r w:rsidRPr="00A36CE0" w:rsidR="114E454D">
        <w:rPr>
          <w:rFonts w:ascii="Times New Roman" w:hAnsi="Times New Roman" w:eastAsia="Times New Roman" w:cs="Times New Roman"/>
          <w:kern w:val="0"/>
          <w:lang w:eastAsia="en-IN"/>
          <w14:ligatures w14:val="none"/>
        </w:rPr>
        <w:t xml:space="preserve">Facility</w:t>
      </w:r>
      <w:r w:rsidRPr="00A36CE0" w:rsidR="00A36CE0">
        <w:rPr>
          <w:rFonts w:ascii="Times New Roman" w:hAnsi="Times New Roman" w:eastAsia="Times New Roman" w:cs="Times New Roman"/>
          <w:kern w:val="0"/>
          <w:lang w:eastAsia="en-IN"/>
          <w14:ligatures w14:val="none"/>
        </w:rPr>
        <w:t xml:space="preserve"> Team to ensure the facility is prepared (e.g., clean, fully functional amenities) for broker or client visits. </w:t>
      </w:r>
    </w:p>
    <w:p w:rsidRPr="00A36CE0" w:rsidR="00A36CE0" w:rsidP="08074672" w:rsidRDefault="00A36CE0" w14:paraId="144C0EE1" w14:textId="4371ED44">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Assign a </w:t>
      </w:r>
      <w:r w:rsidRPr="00A36CE0" w:rsidR="3B1E0712">
        <w:rPr>
          <w:rFonts w:ascii="Times New Roman" w:hAnsi="Times New Roman" w:eastAsia="Times New Roman" w:cs="Times New Roman"/>
          <w:kern w:val="0"/>
          <w:lang w:eastAsia="en-IN"/>
          <w14:ligatures w14:val="none"/>
        </w:rPr>
        <w:t xml:space="preserve">BDM</w:t>
      </w:r>
      <w:r w:rsidRPr="00A36CE0" w:rsidR="00A36CE0">
        <w:rPr>
          <w:rFonts w:ascii="Times New Roman" w:hAnsi="Times New Roman" w:eastAsia="Times New Roman" w:cs="Times New Roman"/>
          <w:kern w:val="0"/>
          <w:lang w:eastAsia="en-IN"/>
          <w14:ligatures w14:val="none"/>
        </w:rPr>
        <w:t xml:space="preserve"> member to guide the visit, highlighting key differentiators (e.g., modern infrastructure, location advantages). </w:t>
      </w:r>
    </w:p>
    <w:p w:rsidRPr="00A36CE0" w:rsidR="00A36CE0" w:rsidP="00A36CE0" w:rsidRDefault="00A36CE0" w14:paraId="44E388EF"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Document visit feedback in the ERP system and share it with the broker within 24 hours.</w:t>
      </w:r>
    </w:p>
    <w:p w:rsidRPr="00A36CE0" w:rsidR="00A36CE0" w:rsidP="00A36CE0" w:rsidRDefault="00A36CE0" w14:paraId="6808FF54"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Negotiate and Close Deals</w:t>
      </w:r>
      <w:r w:rsidRP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3C3836CC"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Work with brokers to negotiate lease terms, pricing, and customization requests based on client needs. </w:t>
      </w:r>
    </w:p>
    <w:p w:rsidRPr="00A36CE0" w:rsidR="00A36CE0" w:rsidP="00A36CE0" w:rsidRDefault="00A36CE0" w14:paraId="539AFE8F"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Draft commission agreements (e.g., percentage of lease value) and seek Management approval. </w:t>
      </w:r>
    </w:p>
    <w:p w:rsidRPr="00A36CE0" w:rsidR="00A36CE0" w:rsidP="00A36CE0" w:rsidRDefault="00A36CE0" w14:paraId="7C24949A"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Ensure all deal-related paperwork (e.g., lease agreements, client documents) is completed accurately. </w:t>
      </w:r>
    </w:p>
    <w:p w:rsidRPr="00A36CE0" w:rsidR="00A36CE0" w:rsidP="00A36CE0" w:rsidRDefault="00A36CE0" w14:paraId="2265E44A"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Notify the Accounts Team to process broker commissions within 7 working days of deal closure.</w:t>
      </w:r>
    </w:p>
    <w:p w:rsidRPr="00A36CE0" w:rsidR="00A36CE0" w:rsidP="00A36CE0" w:rsidRDefault="00A36CE0" w14:paraId="39F3A69A"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lastRenderedPageBreak/>
        <w:t>Track Performance and Report KPIs</w:t>
      </w:r>
      <w:r w:rsidRPr="00A36CE0" w:rsidR="00A36CE0">
        <w:rPr>
          <w:rFonts w:ascii="Times New Roman" w:hAnsi="Times New Roman" w:eastAsia="Times New Roman" w:cs="Times New Roman"/>
          <w:kern w:val="0"/>
          <w:lang w:eastAsia="en-IN"/>
          <w14:ligatures w14:val="none"/>
        </w:rPr>
        <w:t xml:space="preserve">: </w:t>
      </w:r>
    </w:p>
    <w:p w:rsidRPr="00A36CE0" w:rsidR="00A36CE0" w:rsidP="14667E38" w:rsidRDefault="00A36CE0" w14:paraId="06A9DFE4" w14:textId="77777777">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Generate reports for Management review, highlighting top-performing brokers and pipeline status. </w:t>
      </w:r>
    </w:p>
    <w:p w:rsidRPr="00A36CE0" w:rsidR="00A36CE0" w:rsidP="00A36CE0" w:rsidRDefault="00A36CE0" w14:paraId="3DFED038"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Use insights to prioritize high-value brokers and refine engagement strategies.</w:t>
      </w:r>
    </w:p>
    <w:p w:rsidRPr="00A36CE0" w:rsidR="00A36CE0" w:rsidP="00A36CE0" w:rsidRDefault="00A36CE0" w14:paraId="7386DC7E" w14:textId="77777777">
      <w:pPr>
        <w:numPr>
          <w:ilvl w:val="0"/>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Plan for Continuous Engagement</w:t>
      </w:r>
      <w:r w:rsidRPr="00A36CE0">
        <w:rPr>
          <w:rFonts w:ascii="Times New Roman" w:hAnsi="Times New Roman" w:eastAsia="Times New Roman" w:cs="Times New Roman"/>
          <w:kern w:val="0"/>
          <w:lang w:eastAsia="en-IN"/>
          <w14:ligatures w14:val="none"/>
        </w:rPr>
        <w:t xml:space="preserve">: </w:t>
      </w:r>
    </w:p>
    <w:p w:rsidRPr="00A36CE0" w:rsidR="00A36CE0" w:rsidP="08074672" w:rsidRDefault="00A36CE0" w14:paraId="17C5BA0C" w14:textId="184557A2">
      <w:pPr>
        <w:numPr>
          <w:ilvl w:val="1"/>
          <w:numId w:val="13"/>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kern w:val="0"/>
          <w:lang w:eastAsia="en-IN"/>
          <w14:ligatures w14:val="none"/>
        </w:rPr>
        <w:t xml:space="preserve">Schedule the next broker </w:t>
      </w:r>
      <w:r w:rsidRPr="00A36CE0" w:rsidR="0B22F200">
        <w:rPr>
          <w:rFonts w:ascii="Times New Roman" w:hAnsi="Times New Roman" w:eastAsia="Times New Roman" w:cs="Times New Roman"/>
          <w:kern w:val="0"/>
          <w:lang w:eastAsia="en-IN"/>
          <w14:ligatures w14:val="none"/>
        </w:rPr>
        <w:t>meets</w:t>
      </w:r>
      <w:r w:rsidRPr="00A36CE0" w:rsidR="00A36CE0">
        <w:rPr>
          <w:rFonts w:ascii="Times New Roman" w:hAnsi="Times New Roman" w:eastAsia="Times New Roman" w:cs="Times New Roman"/>
          <w:kern w:val="0"/>
          <w:lang w:eastAsia="en-IN"/>
          <w14:ligatures w14:val="none"/>
        </w:rPr>
        <w:t xml:space="preserve"> or outreach activity within one month of the </w:t>
      </w:r>
      <w:r w:rsidRPr="00A36CE0" w:rsidR="00A36CE0">
        <w:rPr>
          <w:rFonts w:ascii="Times New Roman" w:hAnsi="Times New Roman" w:eastAsia="Times New Roman" w:cs="Times New Roman"/>
          <w:kern w:val="0"/>
          <w:lang w:eastAsia="en-IN"/>
          <w14:ligatures w14:val="none"/>
        </w:rPr>
        <w:t xml:space="preserve">previous</w:t>
      </w:r>
      <w:r w:rsidRPr="00A36CE0" w:rsidR="00A36CE0">
        <w:rPr>
          <w:rFonts w:ascii="Times New Roman" w:hAnsi="Times New Roman" w:eastAsia="Times New Roman" w:cs="Times New Roman"/>
          <w:kern w:val="0"/>
          <w:lang w:eastAsia="en-IN"/>
          <w14:ligatures w14:val="none"/>
        </w:rPr>
        <w:t xml:space="preserve"> event. </w:t>
      </w:r>
    </w:p>
    <w:p w:rsidRPr="00A36CE0" w:rsidR="00A36CE0" w:rsidP="00A36CE0" w:rsidRDefault="00A36CE0" w14:paraId="177F23F8"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Update brokers on new inventory, pricing changes, or promotions via email or WhatsApp campaigns. </w:t>
      </w:r>
    </w:p>
    <w:p w:rsidRPr="00A36CE0" w:rsidR="00A36CE0" w:rsidP="00A36CE0" w:rsidRDefault="00A36CE0" w14:paraId="0393B11F" w14:textId="77777777">
      <w:pPr>
        <w:numPr>
          <w:ilvl w:val="1"/>
          <w:numId w:val="1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Recognize top-performing brokers with incentives (e.g., bonus commissions, public acknowledgment) to encourage repeat business.</w:t>
      </w:r>
    </w:p>
    <w:p w:rsidRPr="00A36CE0" w:rsidR="00A36CE0" w:rsidP="00A36CE0" w:rsidRDefault="00A36CE0" w14:paraId="53FEA570"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Exceptions</w:t>
      </w:r>
    </w:p>
    <w:p w:rsidRPr="00A36CE0" w:rsidR="00A36CE0" w:rsidP="00A36CE0" w:rsidRDefault="00A36CE0" w14:paraId="6B1D95D9" w14:textId="77777777">
      <w:pPr>
        <w:numPr>
          <w:ilvl w:val="0"/>
          <w:numId w:val="1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Broker Unresponsiveness</w:t>
      </w:r>
      <w:r w:rsidRPr="00A36CE0">
        <w:rPr>
          <w:rFonts w:ascii="Times New Roman" w:hAnsi="Times New Roman" w:eastAsia="Times New Roman" w:cs="Times New Roman"/>
          <w:kern w:val="0"/>
          <w:lang w:eastAsia="en-IN"/>
          <w14:ligatures w14:val="none"/>
        </w:rPr>
        <w:t xml:space="preserve">: If a broker does not respond to outreach attempts within one week, the Sales Team escalates to a secondary contact within the brokerage firm or identifies an alternative broker in the same tier. </w:t>
      </w:r>
    </w:p>
    <w:p w:rsidRPr="00A36CE0" w:rsidR="00A36CE0" w:rsidP="08074672" w:rsidRDefault="00A36CE0" w14:paraId="690A8FB4" w14:textId="00652401">
      <w:pPr>
        <w:numPr>
          <w:ilvl w:val="0"/>
          <w:numId w:val="14"/>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Delayed Commission Payments</w:t>
      </w:r>
      <w:r w:rsidRPr="00A36CE0" w:rsidR="00A36CE0">
        <w:rPr>
          <w:rFonts w:ascii="Times New Roman" w:hAnsi="Times New Roman" w:eastAsia="Times New Roman" w:cs="Times New Roman"/>
          <w:kern w:val="0"/>
          <w:lang w:eastAsia="en-IN"/>
          <w14:ligatures w14:val="none"/>
        </w:rPr>
        <w:t xml:space="preserve">: If commission payments are delayed due to financial constraints or verification issues, the Accounts Team notifies the broker within </w:t>
      </w:r>
      <w:r w:rsidRPr="00A36CE0" w:rsidR="462B59FD">
        <w:rPr>
          <w:rFonts w:ascii="Times New Roman" w:hAnsi="Times New Roman" w:eastAsia="Times New Roman" w:cs="Times New Roman"/>
          <w:kern w:val="0"/>
          <w:lang w:eastAsia="en-IN"/>
          <w14:ligatures w14:val="none"/>
        </w:rPr>
        <w:t xml:space="preserve">24</w:t>
      </w:r>
      <w:r w:rsidRPr="00A36CE0" w:rsidR="00A36CE0">
        <w:rPr>
          <w:rFonts w:ascii="Times New Roman" w:hAnsi="Times New Roman" w:eastAsia="Times New Roman" w:cs="Times New Roman"/>
          <w:kern w:val="0"/>
          <w:lang w:eastAsia="en-IN"/>
          <w14:ligatures w14:val="none"/>
        </w:rPr>
        <w:t xml:space="preserve"> hours with a revised payment timeline. </w:t>
      </w:r>
    </w:p>
    <w:p w:rsidRPr="00A36CE0" w:rsidR="00A36CE0" w:rsidP="08074672" w:rsidRDefault="00A36CE0" w14:paraId="5537DF8E" w14:textId="4A145ACE">
      <w:pPr>
        <w:numPr>
          <w:ilvl w:val="0"/>
          <w:numId w:val="14"/>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Inventory Unavailability</w:t>
      </w:r>
      <w:r w:rsidRPr="00A36CE0" w:rsidR="00A36CE0">
        <w:rPr>
          <w:rFonts w:ascii="Times New Roman" w:hAnsi="Times New Roman" w:eastAsia="Times New Roman" w:cs="Times New Roman"/>
          <w:kern w:val="0"/>
          <w:lang w:eastAsia="en-IN"/>
          <w14:ligatures w14:val="none"/>
        </w:rPr>
        <w:t xml:space="preserve">: If requested office space is unavailable, the </w:t>
      </w:r>
      <w:r w:rsidRPr="00A36CE0" w:rsidR="23BEA818">
        <w:rPr>
          <w:rFonts w:ascii="Times New Roman" w:hAnsi="Times New Roman" w:eastAsia="Times New Roman" w:cs="Times New Roman"/>
          <w:kern w:val="0"/>
          <w:lang w:eastAsia="en-IN"/>
          <w14:ligatures w14:val="none"/>
        </w:rPr>
        <w:t xml:space="preserve">BDM</w:t>
      </w:r>
      <w:r w:rsidRPr="00A36CE0" w:rsidR="00A36CE0">
        <w:rPr>
          <w:rFonts w:ascii="Times New Roman" w:hAnsi="Times New Roman" w:eastAsia="Times New Roman" w:cs="Times New Roman"/>
          <w:kern w:val="0"/>
          <w:lang w:eastAsia="en-IN"/>
          <w14:ligatures w14:val="none"/>
        </w:rPr>
        <w:t xml:space="preserve"> Team proposes alternative configurations or locations within 24 hours, keeping the broker informed. </w:t>
      </w:r>
    </w:p>
    <w:p w:rsidRPr="00A36CE0" w:rsidR="00A36CE0" w:rsidP="08074672" w:rsidRDefault="00A36CE0" w14:paraId="5B882B64" w14:textId="3A80BDE5">
      <w:pPr>
        <w:numPr>
          <w:ilvl w:val="0"/>
          <w:numId w:val="14"/>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Client Cancellations</w:t>
      </w:r>
      <w:r w:rsidRPr="00A36CE0" w:rsidR="00A36CE0">
        <w:rPr>
          <w:rFonts w:ascii="Times New Roman" w:hAnsi="Times New Roman" w:eastAsia="Times New Roman" w:cs="Times New Roman"/>
          <w:kern w:val="0"/>
          <w:lang w:eastAsia="en-IN"/>
          <w14:ligatures w14:val="none"/>
        </w:rPr>
        <w:t xml:space="preserve">: If a client withdraws from a deal after broker involvement, the </w:t>
      </w:r>
      <w:r w:rsidRPr="00A36CE0" w:rsidR="40235337">
        <w:rPr>
          <w:rFonts w:ascii="Times New Roman" w:hAnsi="Times New Roman" w:eastAsia="Times New Roman" w:cs="Times New Roman"/>
          <w:kern w:val="0"/>
          <w:lang w:eastAsia="en-IN"/>
          <w14:ligatures w14:val="none"/>
        </w:rPr>
        <w:t xml:space="preserve">BDM</w:t>
      </w:r>
      <w:r w:rsidRPr="00A36CE0" w:rsidR="00A36CE0">
        <w:rPr>
          <w:rFonts w:ascii="Times New Roman" w:hAnsi="Times New Roman" w:eastAsia="Times New Roman" w:cs="Times New Roman"/>
          <w:kern w:val="0"/>
          <w:lang w:eastAsia="en-IN"/>
          <w14:ligatures w14:val="none"/>
        </w:rPr>
        <w:t xml:space="preserve"> Team informs the broker within 24 hours and explores alternative clients from the broker’s network. </w:t>
      </w:r>
    </w:p>
    <w:p w:rsidRPr="00A36CE0" w:rsidR="00A36CE0" w:rsidP="08074672" w:rsidRDefault="00A36CE0" w14:paraId="11F58F3F" w14:textId="7B638477">
      <w:pPr>
        <w:numPr>
          <w:ilvl w:val="0"/>
          <w:numId w:val="14"/>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Logistical Issues for Site Visits</w:t>
      </w:r>
      <w:r w:rsidRPr="00A36CE0" w:rsidR="00A36CE0">
        <w:rPr>
          <w:rFonts w:ascii="Times New Roman" w:hAnsi="Times New Roman" w:eastAsia="Times New Roman" w:cs="Times New Roman"/>
          <w:kern w:val="0"/>
          <w:lang w:eastAsia="en-IN"/>
          <w14:ligatures w14:val="none"/>
        </w:rPr>
        <w:t xml:space="preserve">: If a facility is unprepared for a scheduled visit (e.g., maintenance issues), the </w:t>
      </w:r>
      <w:r w:rsidRPr="00A36CE0" w:rsidR="24D3F4D3">
        <w:rPr>
          <w:rFonts w:ascii="Times New Roman" w:hAnsi="Times New Roman" w:eastAsia="Times New Roman" w:cs="Times New Roman"/>
          <w:kern w:val="0"/>
          <w:lang w:eastAsia="en-IN"/>
          <w14:ligatures w14:val="none"/>
        </w:rPr>
        <w:t>BDM</w:t>
      </w:r>
      <w:r w:rsidRPr="00A36CE0" w:rsidR="00A36CE0">
        <w:rPr>
          <w:rFonts w:ascii="Times New Roman" w:hAnsi="Times New Roman" w:eastAsia="Times New Roman" w:cs="Times New Roman"/>
          <w:kern w:val="0"/>
          <w:lang w:eastAsia="en-IN"/>
          <w14:ligatures w14:val="none"/>
        </w:rPr>
        <w:t xml:space="preserve"> Team reschedules within 24 hours and offers a virtual tour as an interim solution.</w:t>
      </w:r>
    </w:p>
    <w:p w:rsidR="2E227D5D" w:rsidP="68D696A5" w:rsidRDefault="2E227D5D" w14:paraId="0CE82CFB" w14:textId="7A52CCEE">
      <w:pPr>
        <w:numPr>
          <w:ilvl w:val="0"/>
          <w:numId w:val="14"/>
        </w:numPr>
        <w:spacing w:beforeAutospacing="on" w:afterAutospacing="on" w:line="360" w:lineRule="auto"/>
        <w:rPr>
          <w:rFonts w:ascii="Times New Roman" w:hAnsi="Times New Roman" w:eastAsia="Times New Roman" w:cs="Times New Roman"/>
          <w:b w:val="1"/>
          <w:bCs w:val="1"/>
          <w:noProof w:val="0"/>
          <w:sz w:val="24"/>
          <w:szCs w:val="24"/>
          <w:lang w:val="en-IN"/>
        </w:rPr>
      </w:pPr>
      <w:r w:rsidRPr="68D696A5" w:rsidR="2E227D5D">
        <w:rPr>
          <w:rFonts w:ascii="Times New Roman" w:hAnsi="Times New Roman" w:eastAsia="Times New Roman" w:cs="Times New Roman"/>
          <w:b w:val="1"/>
          <w:bCs w:val="1"/>
          <w:noProof w:val="0"/>
          <w:sz w:val="24"/>
          <w:szCs w:val="24"/>
          <w:lang w:val="en-IN"/>
        </w:rPr>
        <w:t>Broker Misrepresentation</w:t>
      </w:r>
    </w:p>
    <w:p w:rsidR="2E227D5D" w:rsidP="68D696A5" w:rsidRDefault="2E227D5D" w14:paraId="58BC6880" w14:textId="389039DB">
      <w:pPr>
        <w:pStyle w:val="Normal"/>
        <w:spacing w:before="240" w:beforeAutospacing="off" w:after="240" w:afterAutospacing="off"/>
        <w:ind w:left="0"/>
        <w:rPr>
          <w:rFonts w:ascii="Times New Roman" w:hAnsi="Times New Roman" w:eastAsia="Times New Roman" w:cs="Times New Roman"/>
          <w:noProof w:val="0"/>
          <w:sz w:val="24"/>
          <w:szCs w:val="24"/>
          <w:lang w:val="en-IN"/>
        </w:rPr>
      </w:pPr>
      <w:r w:rsidRPr="68D696A5" w:rsidR="2E227D5D">
        <w:rPr>
          <w:rFonts w:ascii="Times New Roman" w:hAnsi="Times New Roman" w:eastAsia="Times New Roman" w:cs="Times New Roman"/>
          <w:b w:val="1"/>
          <w:bCs w:val="1"/>
          <w:noProof w:val="0"/>
          <w:sz w:val="24"/>
          <w:szCs w:val="24"/>
          <w:lang w:val="en-IN"/>
        </w:rPr>
        <w:t>Scenario</w:t>
      </w:r>
      <w:r w:rsidRPr="68D696A5" w:rsidR="2E227D5D">
        <w:rPr>
          <w:rFonts w:ascii="Times New Roman" w:hAnsi="Times New Roman" w:eastAsia="Times New Roman" w:cs="Times New Roman"/>
          <w:noProof w:val="0"/>
          <w:sz w:val="24"/>
          <w:szCs w:val="24"/>
          <w:lang w:val="en-IN"/>
        </w:rPr>
        <w:t>: A broker misrepresents client requirements or authority, leading to inaccurate proposals or wasted effort.</w:t>
      </w:r>
    </w:p>
    <w:p w:rsidR="2E227D5D" w:rsidP="68D696A5" w:rsidRDefault="2E227D5D" w14:paraId="411E4EFB" w14:textId="460DEE7F">
      <w:pPr>
        <w:pStyle w:val="Normal"/>
        <w:spacing w:before="240" w:beforeAutospacing="off" w:after="240" w:afterAutospacing="off"/>
        <w:ind w:left="0"/>
        <w:rPr>
          <w:rFonts w:ascii="Times New Roman" w:hAnsi="Times New Roman" w:eastAsia="Times New Roman" w:cs="Times New Roman"/>
          <w:noProof w:val="0"/>
          <w:sz w:val="24"/>
          <w:szCs w:val="24"/>
          <w:lang w:val="en-IN"/>
        </w:rPr>
      </w:pPr>
      <w:r w:rsidRPr="68D696A5" w:rsidR="2E227D5D">
        <w:rPr>
          <w:rFonts w:ascii="Times New Roman" w:hAnsi="Times New Roman" w:eastAsia="Times New Roman" w:cs="Times New Roman"/>
          <w:b w:val="1"/>
          <w:bCs w:val="1"/>
          <w:noProof w:val="0"/>
          <w:sz w:val="24"/>
          <w:szCs w:val="24"/>
          <w:lang w:val="en-IN"/>
        </w:rPr>
        <w:t>Resolution</w:t>
      </w:r>
      <w:r w:rsidRPr="68D696A5" w:rsidR="2E227D5D">
        <w:rPr>
          <w:rFonts w:ascii="Times New Roman" w:hAnsi="Times New Roman" w:eastAsia="Times New Roman" w:cs="Times New Roman"/>
          <w:noProof w:val="0"/>
          <w:sz w:val="24"/>
          <w:szCs w:val="24"/>
          <w:lang w:val="en-IN"/>
        </w:rPr>
        <w:t>: The BDM verifies client details directly (if permitted by the broker) within 24 hours or escalates to the broker’s senior contact. If misrepresentation is confirmed, the BDM flags the broker in ERP for review by Management and prioritizes alternative brokers in the same tier.</w:t>
      </w:r>
    </w:p>
    <w:p w:rsidRPr="00A36CE0" w:rsidR="00A36CE0" w:rsidP="00A36CE0" w:rsidRDefault="00A36CE0" w14:paraId="1485174A"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lastRenderedPageBreak/>
        <w:t>Key Performance Indicators (KPIs)</w:t>
      </w:r>
    </w:p>
    <w:p w:rsidRPr="00A36CE0" w:rsidR="00A36CE0" w:rsidP="00A36CE0" w:rsidRDefault="00A36CE0" w14:paraId="50DB3C96"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Engage with at least 10 brokers per quarter (minimum 2 Tier 1, 4 Tier 2, 4 Tier 3). </w:t>
      </w:r>
    </w:p>
    <w:p w:rsidRPr="00A36CE0" w:rsidR="00A36CE0" w:rsidP="00A36CE0" w:rsidRDefault="00A36CE0" w14:paraId="05B02402"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Achieve a minimum of 5 broker-generated leads per month. </w:t>
      </w:r>
    </w:p>
    <w:p w:rsidRPr="00A36CE0" w:rsidR="00A36CE0" w:rsidP="00A36CE0" w:rsidRDefault="00A36CE0" w14:paraId="51620837"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Maintain a lead-to-deal conversion rate of at least 20%. </w:t>
      </w:r>
    </w:p>
    <w:p w:rsidRPr="00A36CE0" w:rsidR="00A36CE0" w:rsidP="00A36CE0" w:rsidRDefault="00A36CE0" w14:paraId="38E1F541"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 xml:space="preserve">Respond to broker inquiries within 24 hours and submit layout proposals within 72 hours. </w:t>
      </w:r>
    </w:p>
    <w:p w:rsidRPr="00A36CE0" w:rsidR="00A36CE0" w:rsidP="00A36CE0" w:rsidRDefault="00A36CE0" w14:paraId="4F8A9F32"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Process broker commissions within 7 working days of deal closure.</w:t>
      </w:r>
    </w:p>
    <w:p w:rsidRPr="00A36CE0" w:rsidR="00A36CE0" w:rsidP="00A36CE0" w:rsidRDefault="00A36CE0" w14:paraId="140A202D"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Tools and Resources</w:t>
      </w:r>
    </w:p>
    <w:p w:rsidRPr="00A36CE0" w:rsidR="00A36CE0" w:rsidP="68D696A5" w:rsidRDefault="00A36CE0" w14:textId="77777777" w14:paraId="6B6D081D">
      <w:pPr>
        <w:numPr>
          <w:ilvl w:val="0"/>
          <w:numId w:val="16"/>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ERP System</w:t>
      </w:r>
      <w:r w:rsidRPr="00A36CE0" w:rsidR="00A36CE0">
        <w:rPr>
          <w:rFonts w:ascii="Times New Roman" w:hAnsi="Times New Roman" w:eastAsia="Times New Roman" w:cs="Times New Roman"/>
          <w:kern w:val="0"/>
          <w:lang w:eastAsia="en-IN"/>
          <w14:ligatures w14:val="none"/>
        </w:rPr>
        <w:t>: Novel’s internal ERP (</w:t>
      </w:r>
      <w:hyperlink w:history="1" r:id="R5fe0d5918b52482a">
        <w:r w:rsidRPr="00A36CE0" w:rsidR="00A36CE0">
          <w:rPr>
            <w:rFonts w:ascii="Times New Roman" w:hAnsi="Times New Roman" w:eastAsia="Times New Roman" w:cs="Times New Roman"/>
            <w:color w:val="0000FF"/>
            <w:kern w:val="0"/>
            <w:u w:val="single"/>
            <w:lang w:eastAsia="en-IN"/>
            <w14:ligatures w14:val="none"/>
          </w:rPr>
          <w:t>ERP</w:t>
        </w:r>
      </w:hyperlink>
      <w:r w:rsidRPr="00A36CE0" w:rsidR="00A36CE0">
        <w:rPr>
          <w:rFonts w:ascii="Times New Roman" w:hAnsi="Times New Roman" w:eastAsia="Times New Roman" w:cs="Times New Roman"/>
          <w:kern w:val="0"/>
          <w:lang w:eastAsia="en-IN"/>
          <w14:ligatures w14:val="none"/>
        </w:rPr>
        <w:t xml:space="preserve">) for tracking broker details, leads, and commissions. </w:t>
      </w:r>
      <w:r w:rsidRPr="00A36CE0" w:rsidR="00A36CE0">
        <w:rPr>
          <w:rFonts w:ascii="Times New Roman" w:hAnsi="Times New Roman" w:eastAsia="Times New Roman" w:cs="Times New Roman"/>
          <w:kern w:val="0"/>
          <w:lang w:eastAsia="en-IN"/>
          <w14:ligatures w14:val="none"/>
        </w:rPr>
        <w:t xml:space="preserve"> </w:t>
      </w:r>
    </w:p>
    <w:p w:rsidRPr="00A36CE0" w:rsidR="00A36CE0" w:rsidP="08074672" w:rsidRDefault="00A36CE0" w14:paraId="50DD289C" w14:textId="3BEA5832">
      <w:pPr>
        <w:numPr>
          <w:ilvl w:val="0"/>
          <w:numId w:val="16"/>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Communication Tools</w:t>
      </w:r>
      <w:r w:rsidRPr="00A36CE0" w:rsidR="00A36CE0">
        <w:rPr>
          <w:rFonts w:ascii="Times New Roman" w:hAnsi="Times New Roman" w:eastAsia="Times New Roman" w:cs="Times New Roman"/>
          <w:kern w:val="0"/>
          <w:lang w:eastAsia="en-IN"/>
          <w14:ligatures w14:val="none"/>
        </w:rPr>
        <w:t xml:space="preserve">: </w:t>
      </w:r>
      <w:r w:rsidRPr="00A36CE0" w:rsidR="5FC9C376">
        <w:rPr>
          <w:rFonts w:ascii="Times New Roman" w:hAnsi="Times New Roman" w:eastAsia="Times New Roman" w:cs="Times New Roman"/>
          <w:kern w:val="0"/>
          <w:lang w:eastAsia="en-IN"/>
          <w14:ligatures w14:val="none"/>
        </w:rPr>
        <w:t xml:space="preserve">Outlook</w:t>
      </w:r>
      <w:r w:rsidRPr="00A36CE0" w:rsidR="00A36CE0">
        <w:rPr>
          <w:rFonts w:ascii="Times New Roman" w:hAnsi="Times New Roman" w:eastAsia="Times New Roman" w:cs="Times New Roman"/>
          <w:kern w:val="0"/>
          <w:lang w:eastAsia="en-IN"/>
          <w14:ligatures w14:val="none"/>
        </w:rPr>
        <w:t xml:space="preserve"> for outreach, Microsoft Teams or Google Meet for meetings, WhatsApp for quick updates. </w:t>
      </w:r>
    </w:p>
    <w:p w:rsidRPr="00A36CE0" w:rsidR="00A36CE0" w:rsidP="00A36CE0" w:rsidRDefault="00A36CE0" w14:paraId="4F6BCE0D"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Content Creation Tools</w:t>
      </w:r>
      <w:r w:rsidRPr="00A36CE0">
        <w:rPr>
          <w:rFonts w:ascii="Times New Roman" w:hAnsi="Times New Roman" w:eastAsia="Times New Roman" w:cs="Times New Roman"/>
          <w:kern w:val="0"/>
          <w:lang w:eastAsia="en-IN"/>
          <w14:ligatures w14:val="none"/>
        </w:rPr>
        <w:t xml:space="preserve">: Canva for designing promotional materials or event invitations. </w:t>
      </w:r>
    </w:p>
    <w:p w:rsidRPr="00A36CE0" w:rsidR="00A36CE0" w:rsidP="14667E38" w:rsidRDefault="00A36CE0" w14:textId="77777777" w14:paraId="4523AFE4">
      <w:pPr>
        <w:numPr>
          <w:ilvl w:val="0"/>
          <w:numId w:val="16"/>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A36CE0" w:rsidR="00A36CE0">
        <w:rPr>
          <w:rFonts w:ascii="Times New Roman" w:hAnsi="Times New Roman" w:eastAsia="Times New Roman" w:cs="Times New Roman"/>
          <w:b w:val="1"/>
          <w:bCs w:val="1"/>
          <w:kern w:val="0"/>
          <w:lang w:eastAsia="en-IN"/>
          <w14:ligatures w14:val="none"/>
        </w:rPr>
        <w:t>Document Storage</w:t>
      </w:r>
      <w:r w:rsidRPr="00A36CE0" w:rsidR="00A36CE0">
        <w:rPr>
          <w:rFonts w:ascii="Times New Roman" w:hAnsi="Times New Roman" w:eastAsia="Times New Roman" w:cs="Times New Roman"/>
          <w:kern w:val="0"/>
          <w:lang w:eastAsia="en-IN"/>
          <w14:ligatures w14:val="none"/>
        </w:rPr>
        <w:t xml:space="preserve">: SharePoint for storing broker agreements, proposals, and visit feedback. </w:t>
      </w:r>
      <w:r w:rsidRPr="00A36CE0" w:rsidR="00A36CE0">
        <w:rPr>
          <w:rFonts w:ascii="Times New Roman" w:hAnsi="Times New Roman" w:eastAsia="Times New Roman" w:cs="Times New Roman"/>
          <w:kern w:val="0"/>
          <w:lang w:eastAsia="en-IN"/>
          <w14:ligatures w14:val="none"/>
        </w:rPr>
        <w:t xml:space="preserve"> </w:t>
      </w:r>
    </w:p>
    <w:p w:rsidRPr="00A36CE0" w:rsidR="00A36CE0" w:rsidP="00A36CE0" w:rsidRDefault="00A36CE0" w14:paraId="051F9F77"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b/>
          <w:bCs/>
          <w:kern w:val="0"/>
          <w:lang w:eastAsia="en-IN"/>
          <w14:ligatures w14:val="none"/>
        </w:rPr>
        <w:t>Vendor Services</w:t>
      </w:r>
      <w:r w:rsidRPr="00A36CE0">
        <w:rPr>
          <w:rFonts w:ascii="Times New Roman" w:hAnsi="Times New Roman" w:eastAsia="Times New Roman" w:cs="Times New Roman"/>
          <w:kern w:val="0"/>
          <w:lang w:eastAsia="en-IN"/>
          <w14:ligatures w14:val="none"/>
        </w:rPr>
        <w:t>: Catering or event management vendors for broker meets or networking events.</w:t>
      </w:r>
    </w:p>
    <w:p w:rsidRPr="00A36CE0" w:rsidR="00A36CE0" w:rsidP="00A36CE0" w:rsidRDefault="00A36CE0" w14:paraId="29353F58"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A36CE0">
        <w:rPr>
          <w:rFonts w:ascii="Times New Roman" w:hAnsi="Times New Roman" w:eastAsia="Times New Roman" w:cs="Times New Roman"/>
          <w:b/>
          <w:bCs/>
          <w:kern w:val="0"/>
          <w:sz w:val="36"/>
          <w:szCs w:val="36"/>
          <w:lang w:eastAsia="en-IN"/>
          <w14:ligatures w14:val="none"/>
        </w:rPr>
        <w:t>Review and Revision History</w:t>
      </w:r>
    </w:p>
    <w:tbl>
      <w:tblPr>
        <w:tblStyle w:val="TableGrid"/>
        <w:tblW w:w="9026" w:type="dxa"/>
        <w:tblCellSpacing w:w="15" w:type="dxa"/>
        <w:tblCellMar>
          <w:top w:w="15" w:type="dxa"/>
          <w:left w:w="15" w:type="dxa"/>
          <w:bottom w:w="15" w:type="dxa"/>
          <w:right w:w="15" w:type="dxa"/>
        </w:tblCellMar>
        <w:tblLook w:val="04A0" w:firstRow="1" w:lastRow="0" w:firstColumn="1" w:lastColumn="0" w:noHBand="0" w:noVBand="1"/>
      </w:tblPr>
      <w:tblGrid>
        <w:gridCol w:w="1176"/>
        <w:gridCol w:w="1545"/>
        <w:gridCol w:w="3584"/>
        <w:gridCol w:w="1205"/>
        <w:gridCol w:w="1516"/>
      </w:tblGrid>
      <w:tr w:rsidRPr="00A36CE0" w:rsidR="00A36CE0" w:rsidTr="08074672" w14:paraId="2A7A0D54" w14:textId="77777777">
        <w:trPr>
          <w:tblHeader/>
          <w:tblCellSpacing w:w="15" w:type="dxa"/>
        </w:trPr>
        <w:tc>
          <w:tcPr>
            <w:tcW w:w="1176" w:type="dxa"/>
            <w:tcMar/>
            <w:vAlign w:val="center"/>
            <w:hideMark/>
          </w:tcPr>
          <w:p w:rsidRPr="00A36CE0" w:rsidR="00A36CE0" w:rsidP="00A36CE0" w:rsidRDefault="00A36CE0" w14:paraId="7ACBE5C3" w14:textId="77777777">
            <w:pPr>
              <w:spacing w:after="0" w:line="360" w:lineRule="auto"/>
              <w:jc w:val="center"/>
              <w:rPr>
                <w:rFonts w:ascii="Times New Roman" w:hAnsi="Times New Roman" w:eastAsia="Times New Roman" w:cs="Times New Roman"/>
                <w:b/>
                <w:bCs/>
                <w:kern w:val="0"/>
                <w:lang w:eastAsia="en-IN"/>
                <w14:ligatures w14:val="none"/>
              </w:rPr>
            </w:pPr>
            <w:r w:rsidRPr="00A36CE0">
              <w:rPr>
                <w:rFonts w:ascii="Times New Roman" w:hAnsi="Times New Roman" w:eastAsia="Times New Roman" w:cs="Times New Roman"/>
                <w:b/>
                <w:bCs/>
                <w:kern w:val="0"/>
                <w:lang w:eastAsia="en-IN"/>
                <w14:ligatures w14:val="none"/>
              </w:rPr>
              <w:t>Version</w:t>
            </w:r>
          </w:p>
        </w:tc>
        <w:tc>
          <w:tcPr>
            <w:tcW w:w="1545" w:type="dxa"/>
            <w:tcMar/>
            <w:vAlign w:val="center"/>
            <w:hideMark/>
          </w:tcPr>
          <w:p w:rsidRPr="00A36CE0" w:rsidR="00A36CE0" w:rsidP="00A36CE0" w:rsidRDefault="00A36CE0" w14:paraId="7B3A5F06" w14:textId="77777777">
            <w:pPr>
              <w:spacing w:after="0" w:line="360" w:lineRule="auto"/>
              <w:jc w:val="center"/>
              <w:rPr>
                <w:rFonts w:ascii="Times New Roman" w:hAnsi="Times New Roman" w:eastAsia="Times New Roman" w:cs="Times New Roman"/>
                <w:b/>
                <w:bCs/>
                <w:kern w:val="0"/>
                <w:lang w:eastAsia="en-IN"/>
                <w14:ligatures w14:val="none"/>
              </w:rPr>
            </w:pPr>
            <w:r w:rsidRPr="00A36CE0">
              <w:rPr>
                <w:rFonts w:ascii="Times New Roman" w:hAnsi="Times New Roman" w:eastAsia="Times New Roman" w:cs="Times New Roman"/>
                <w:b/>
                <w:bCs/>
                <w:kern w:val="0"/>
                <w:lang w:eastAsia="en-IN"/>
                <w14:ligatures w14:val="none"/>
              </w:rPr>
              <w:t>Changes Made</w:t>
            </w:r>
          </w:p>
        </w:tc>
        <w:tc>
          <w:tcPr>
            <w:tcW w:w="3584" w:type="dxa"/>
            <w:tcMar/>
            <w:vAlign w:val="center"/>
            <w:hideMark/>
          </w:tcPr>
          <w:p w:rsidRPr="00A36CE0" w:rsidR="00A36CE0" w:rsidP="00A36CE0" w:rsidRDefault="00A36CE0" w14:paraId="095C6CAF" w14:textId="77777777">
            <w:pPr>
              <w:spacing w:after="0" w:line="360" w:lineRule="auto"/>
              <w:jc w:val="center"/>
              <w:rPr>
                <w:rFonts w:ascii="Times New Roman" w:hAnsi="Times New Roman" w:eastAsia="Times New Roman" w:cs="Times New Roman"/>
                <w:b/>
                <w:bCs/>
                <w:kern w:val="0"/>
                <w:lang w:eastAsia="en-IN"/>
                <w14:ligatures w14:val="none"/>
              </w:rPr>
            </w:pPr>
            <w:r w:rsidRPr="00A36CE0">
              <w:rPr>
                <w:rFonts w:ascii="Times New Roman" w:hAnsi="Times New Roman" w:eastAsia="Times New Roman" w:cs="Times New Roman"/>
                <w:b/>
                <w:bCs/>
                <w:kern w:val="0"/>
                <w:lang w:eastAsia="en-IN"/>
                <w14:ligatures w14:val="none"/>
              </w:rPr>
              <w:t>Updated By</w:t>
            </w:r>
          </w:p>
        </w:tc>
        <w:tc>
          <w:tcPr>
            <w:tcW w:w="1205" w:type="dxa"/>
            <w:tcMar/>
            <w:vAlign w:val="center"/>
            <w:hideMark/>
          </w:tcPr>
          <w:p w:rsidRPr="00A36CE0" w:rsidR="00A36CE0" w:rsidP="00A36CE0" w:rsidRDefault="00A36CE0" w14:paraId="39C220A9" w14:textId="77777777">
            <w:pPr>
              <w:spacing w:after="0" w:line="360" w:lineRule="auto"/>
              <w:jc w:val="center"/>
              <w:rPr>
                <w:rFonts w:ascii="Times New Roman" w:hAnsi="Times New Roman" w:eastAsia="Times New Roman" w:cs="Times New Roman"/>
                <w:b/>
                <w:bCs/>
                <w:kern w:val="0"/>
                <w:lang w:eastAsia="en-IN"/>
                <w14:ligatures w14:val="none"/>
              </w:rPr>
            </w:pPr>
            <w:r w:rsidRPr="00A36CE0">
              <w:rPr>
                <w:rFonts w:ascii="Times New Roman" w:hAnsi="Times New Roman" w:eastAsia="Times New Roman" w:cs="Times New Roman"/>
                <w:b/>
                <w:bCs/>
                <w:kern w:val="0"/>
                <w:lang w:eastAsia="en-IN"/>
                <w14:ligatures w14:val="none"/>
              </w:rPr>
              <w:t>Date</w:t>
            </w:r>
          </w:p>
        </w:tc>
        <w:tc>
          <w:tcPr>
            <w:tcW w:w="1516" w:type="dxa"/>
            <w:tcMar/>
            <w:vAlign w:val="center"/>
            <w:hideMark/>
          </w:tcPr>
          <w:p w:rsidRPr="00A36CE0" w:rsidR="00A36CE0" w:rsidP="00A36CE0" w:rsidRDefault="00A36CE0" w14:paraId="676BB7E0" w14:textId="77777777">
            <w:pPr>
              <w:spacing w:after="0" w:line="360" w:lineRule="auto"/>
              <w:jc w:val="center"/>
              <w:rPr>
                <w:rFonts w:ascii="Times New Roman" w:hAnsi="Times New Roman" w:eastAsia="Times New Roman" w:cs="Times New Roman"/>
                <w:b/>
                <w:bCs/>
                <w:kern w:val="0"/>
                <w:lang w:eastAsia="en-IN"/>
                <w14:ligatures w14:val="none"/>
              </w:rPr>
            </w:pPr>
            <w:r w:rsidRPr="00A36CE0">
              <w:rPr>
                <w:rFonts w:ascii="Times New Roman" w:hAnsi="Times New Roman" w:eastAsia="Times New Roman" w:cs="Times New Roman"/>
                <w:b/>
                <w:bCs/>
                <w:kern w:val="0"/>
                <w:lang w:eastAsia="en-IN"/>
                <w14:ligatures w14:val="none"/>
              </w:rPr>
              <w:t>Future Review</w:t>
            </w:r>
          </w:p>
        </w:tc>
      </w:tr>
      <w:tr w:rsidRPr="00A36CE0" w:rsidR="00A36CE0" w:rsidTr="08074672" w14:paraId="43ACE41D" w14:textId="77777777">
        <w:trPr>
          <w:tblCellSpacing w:w="15" w:type="dxa"/>
        </w:trPr>
        <w:tc>
          <w:tcPr>
            <w:tcW w:w="1176" w:type="dxa"/>
            <w:tcMar/>
            <w:vAlign w:val="center"/>
            <w:hideMark/>
          </w:tcPr>
          <w:p w:rsidRPr="00A36CE0" w:rsidR="00A36CE0" w:rsidP="00A36CE0" w:rsidRDefault="00A36CE0" w14:paraId="275E1A25" w14:textId="77777777">
            <w:pPr>
              <w:spacing w:after="0"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1.0</w:t>
            </w:r>
          </w:p>
        </w:tc>
        <w:tc>
          <w:tcPr>
            <w:tcW w:w="1545" w:type="dxa"/>
            <w:tcMar/>
            <w:vAlign w:val="center"/>
            <w:hideMark/>
          </w:tcPr>
          <w:p w:rsidRPr="00A36CE0" w:rsidR="00A36CE0" w:rsidP="00A36CE0" w:rsidRDefault="00A36CE0" w14:paraId="601DD3FB" w14:textId="77777777">
            <w:pPr>
              <w:spacing w:after="0"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Initial SOP Created</w:t>
            </w:r>
          </w:p>
        </w:tc>
        <w:tc>
          <w:tcPr>
            <w:tcW w:w="3584" w:type="dxa"/>
            <w:tcMar/>
            <w:vAlign w:val="center"/>
            <w:hideMark/>
          </w:tcPr>
          <w:p w:rsidRPr="00A36CE0" w:rsidR="00A36CE0" w:rsidP="00A36CE0" w:rsidRDefault="00A36CE0" w14:paraId="735A3C84" w14:textId="77777777">
            <w:pPr>
              <w:spacing w:after="0"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Shivli Doneria, Operations Department</w:t>
            </w:r>
          </w:p>
        </w:tc>
        <w:tc>
          <w:tcPr>
            <w:tcW w:w="1205" w:type="dxa"/>
            <w:tcMar/>
            <w:vAlign w:val="center"/>
            <w:hideMark/>
          </w:tcPr>
          <w:p w:rsidRPr="00A36CE0" w:rsidR="00A36CE0" w:rsidP="00A36CE0" w:rsidRDefault="00A36CE0" w14:paraId="67D08937" w14:textId="77777777">
            <w:pPr>
              <w:spacing w:after="0" w:line="360" w:lineRule="auto"/>
              <w:rPr>
                <w:rFonts w:ascii="Times New Roman" w:hAnsi="Times New Roman" w:eastAsia="Times New Roman" w:cs="Times New Roman"/>
                <w:kern w:val="0"/>
                <w:lang w:eastAsia="en-IN"/>
                <w14:ligatures w14:val="none"/>
              </w:rPr>
            </w:pPr>
            <w:r w:rsidRPr="00A36CE0">
              <w:rPr>
                <w:rFonts w:ascii="Times New Roman" w:hAnsi="Times New Roman" w:eastAsia="Times New Roman" w:cs="Times New Roman"/>
                <w:kern w:val="0"/>
                <w:lang w:eastAsia="en-IN"/>
                <w14:ligatures w14:val="none"/>
              </w:rPr>
              <w:t>24-Jun-2025</w:t>
            </w:r>
          </w:p>
        </w:tc>
        <w:tc>
          <w:tcPr>
            <w:tcW w:w="1516" w:type="dxa"/>
            <w:tcMar/>
            <w:vAlign w:val="center"/>
            <w:hideMark/>
          </w:tcPr>
          <w:p w:rsidRPr="00A36CE0" w:rsidR="00A36CE0" w:rsidP="00A36CE0" w:rsidRDefault="00A36CE0" w14:paraId="462CE729" w14:textId="77777777">
            <w:pPr>
              <w:spacing w:after="0" w:line="360" w:lineRule="auto"/>
              <w:rPr>
                <w:rFonts w:ascii="Times New Roman" w:hAnsi="Times New Roman" w:eastAsia="Times New Roman" w:cs="Times New Roman"/>
                <w:kern w:val="0"/>
                <w:lang w:eastAsia="en-IN"/>
                <w14:ligatures w14:val="none"/>
              </w:rPr>
            </w:pPr>
          </w:p>
        </w:tc>
      </w:tr>
    </w:tbl>
    <w:p w:rsidRPr="0001537D" w:rsidR="00A36CE0" w:rsidP="08074672" w:rsidRDefault="00A36CE0" w14:paraId="16BF5318" w14:textId="39FFEC15">
      <w:pPr>
        <w:spacing w:before="0" w:beforeAutospacing="off" w:after="160" w:afterAutospacing="off" w:line="360" w:lineRule="auto"/>
        <w:jc w:val="center"/>
      </w:pPr>
      <w:r w:rsidRPr="08074672" w:rsidR="6E532032">
        <w:rPr>
          <w:rFonts w:ascii="Times New Roman" w:hAnsi="Times New Roman" w:eastAsia="Times New Roman" w:cs="Times New Roman"/>
          <w:i w:val="1"/>
          <w:iCs w:val="1"/>
          <w:noProof w:val="0"/>
          <w:sz w:val="24"/>
          <w:szCs w:val="24"/>
          <w:lang w:val="en-US"/>
        </w:rPr>
        <w:t>Login to ERP using employee credentials to access the link.</w:t>
      </w:r>
    </w:p>
    <w:p w:rsidRPr="0001537D" w:rsidR="00A36CE0" w:rsidP="00A36CE0" w:rsidRDefault="00A36CE0" w14:paraId="0B70D208" w14:textId="187416BF">
      <w:pPr>
        <w:spacing w:line="360" w:lineRule="auto"/>
        <w:rPr>
          <w:lang w:val="en-US"/>
        </w:rPr>
      </w:pPr>
    </w:p>
    <w:sectPr w:rsidRPr="0001537D" w:rsidR="00A36CE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C15"/>
    <w:multiLevelType w:val="multilevel"/>
    <w:tmpl w:val="04E4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1099A"/>
    <w:multiLevelType w:val="multilevel"/>
    <w:tmpl w:val="F07685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D8458B"/>
    <w:multiLevelType w:val="multilevel"/>
    <w:tmpl w:val="5596D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F2DC8"/>
    <w:multiLevelType w:val="multilevel"/>
    <w:tmpl w:val="FB825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E026046"/>
    <w:multiLevelType w:val="multilevel"/>
    <w:tmpl w:val="346090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FA65D35"/>
    <w:multiLevelType w:val="multilevel"/>
    <w:tmpl w:val="11204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58C2412"/>
    <w:multiLevelType w:val="multilevel"/>
    <w:tmpl w:val="1D689A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A674B34"/>
    <w:multiLevelType w:val="multilevel"/>
    <w:tmpl w:val="BA90D1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2991D61"/>
    <w:multiLevelType w:val="multilevel"/>
    <w:tmpl w:val="9C6A2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F4FBE"/>
    <w:multiLevelType w:val="multilevel"/>
    <w:tmpl w:val="FA08C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F975D73"/>
    <w:multiLevelType w:val="multilevel"/>
    <w:tmpl w:val="7892D7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020787E"/>
    <w:multiLevelType w:val="multilevel"/>
    <w:tmpl w:val="7C3A2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D76EC"/>
    <w:multiLevelType w:val="multilevel"/>
    <w:tmpl w:val="1EB8D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84C66A6"/>
    <w:multiLevelType w:val="multilevel"/>
    <w:tmpl w:val="5F34B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1DD7929"/>
    <w:multiLevelType w:val="multilevel"/>
    <w:tmpl w:val="E722B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E4B6296"/>
    <w:multiLevelType w:val="multilevel"/>
    <w:tmpl w:val="D9CAB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52455069">
    <w:abstractNumId w:val="10"/>
  </w:num>
  <w:num w:numId="2" w16cid:durableId="687409095">
    <w:abstractNumId w:val="1"/>
  </w:num>
  <w:num w:numId="3" w16cid:durableId="1829206451">
    <w:abstractNumId w:val="15"/>
  </w:num>
  <w:num w:numId="4" w16cid:durableId="2117014170">
    <w:abstractNumId w:val="2"/>
  </w:num>
  <w:num w:numId="5" w16cid:durableId="1329795435">
    <w:abstractNumId w:val="11"/>
  </w:num>
  <w:num w:numId="6" w16cid:durableId="272637980">
    <w:abstractNumId w:val="14"/>
  </w:num>
  <w:num w:numId="7" w16cid:durableId="648898550">
    <w:abstractNumId w:val="3"/>
  </w:num>
  <w:num w:numId="8" w16cid:durableId="1311595779">
    <w:abstractNumId w:val="6"/>
  </w:num>
  <w:num w:numId="9" w16cid:durableId="1020814459">
    <w:abstractNumId w:val="12"/>
  </w:num>
  <w:num w:numId="10" w16cid:durableId="1444032372">
    <w:abstractNumId w:val="4"/>
  </w:num>
  <w:num w:numId="11" w16cid:durableId="1061099501">
    <w:abstractNumId w:val="5"/>
  </w:num>
  <w:num w:numId="12" w16cid:durableId="890074024">
    <w:abstractNumId w:val="0"/>
  </w:num>
  <w:num w:numId="13" w16cid:durableId="1789547783">
    <w:abstractNumId w:val="8"/>
  </w:num>
  <w:num w:numId="14" w16cid:durableId="614678877">
    <w:abstractNumId w:val="7"/>
  </w:num>
  <w:num w:numId="15" w16cid:durableId="592083641">
    <w:abstractNumId w:val="9"/>
  </w:num>
  <w:num w:numId="16" w16cid:durableId="12472235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7D"/>
    <w:rsid w:val="0001537D"/>
    <w:rsid w:val="002E65E1"/>
    <w:rsid w:val="003B107C"/>
    <w:rsid w:val="00487F2E"/>
    <w:rsid w:val="00A36CE0"/>
    <w:rsid w:val="00DA3B96"/>
    <w:rsid w:val="02FD969C"/>
    <w:rsid w:val="08074672"/>
    <w:rsid w:val="0B22F200"/>
    <w:rsid w:val="0B89B78C"/>
    <w:rsid w:val="114E454D"/>
    <w:rsid w:val="11B78EB3"/>
    <w:rsid w:val="12F09036"/>
    <w:rsid w:val="14667E38"/>
    <w:rsid w:val="1A3392B9"/>
    <w:rsid w:val="1A4F5E10"/>
    <w:rsid w:val="20D800F3"/>
    <w:rsid w:val="23BEA818"/>
    <w:rsid w:val="24D3F4D3"/>
    <w:rsid w:val="2573A884"/>
    <w:rsid w:val="2893731B"/>
    <w:rsid w:val="2B24A7CC"/>
    <w:rsid w:val="2E227D5D"/>
    <w:rsid w:val="31A13120"/>
    <w:rsid w:val="390BE0FA"/>
    <w:rsid w:val="3B1E0712"/>
    <w:rsid w:val="3B6AD336"/>
    <w:rsid w:val="3BD91323"/>
    <w:rsid w:val="3CE2DCC6"/>
    <w:rsid w:val="40235337"/>
    <w:rsid w:val="420D94C3"/>
    <w:rsid w:val="462B59FD"/>
    <w:rsid w:val="5E0F2594"/>
    <w:rsid w:val="5FC9C376"/>
    <w:rsid w:val="61AB1B38"/>
    <w:rsid w:val="6844B5E6"/>
    <w:rsid w:val="68D696A5"/>
    <w:rsid w:val="6BA79EE6"/>
    <w:rsid w:val="6E532032"/>
    <w:rsid w:val="76678740"/>
    <w:rsid w:val="77CC8539"/>
    <w:rsid w:val="7D53FD0D"/>
    <w:rsid w:val="7F080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C324"/>
  <w15:chartTrackingRefBased/>
  <w15:docId w15:val="{E65D613C-768C-45B2-B4DE-D308962A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1537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37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37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1537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1537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1537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1537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1537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1537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1537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1537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1537D"/>
    <w:rPr>
      <w:rFonts w:eastAsiaTheme="majorEastAsia" w:cstheme="majorBidi"/>
      <w:color w:val="272727" w:themeColor="text1" w:themeTint="D8"/>
    </w:rPr>
  </w:style>
  <w:style w:type="paragraph" w:styleId="Title">
    <w:name w:val="Title"/>
    <w:basedOn w:val="Normal"/>
    <w:next w:val="Normal"/>
    <w:link w:val="TitleChar"/>
    <w:uiPriority w:val="10"/>
    <w:qFormat/>
    <w:rsid w:val="0001537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1537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1537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15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37D"/>
    <w:pPr>
      <w:spacing w:before="160"/>
      <w:jc w:val="center"/>
    </w:pPr>
    <w:rPr>
      <w:i/>
      <w:iCs/>
      <w:color w:val="404040" w:themeColor="text1" w:themeTint="BF"/>
    </w:rPr>
  </w:style>
  <w:style w:type="character" w:styleId="QuoteChar" w:customStyle="1">
    <w:name w:val="Quote Char"/>
    <w:basedOn w:val="DefaultParagraphFont"/>
    <w:link w:val="Quote"/>
    <w:uiPriority w:val="29"/>
    <w:rsid w:val="0001537D"/>
    <w:rPr>
      <w:i/>
      <w:iCs/>
      <w:color w:val="404040" w:themeColor="text1" w:themeTint="BF"/>
    </w:rPr>
  </w:style>
  <w:style w:type="paragraph" w:styleId="ListParagraph">
    <w:name w:val="List Paragraph"/>
    <w:basedOn w:val="Normal"/>
    <w:uiPriority w:val="34"/>
    <w:qFormat/>
    <w:rsid w:val="0001537D"/>
    <w:pPr>
      <w:ind w:left="720"/>
      <w:contextualSpacing/>
    </w:pPr>
  </w:style>
  <w:style w:type="character" w:styleId="IntenseEmphasis">
    <w:name w:val="Intense Emphasis"/>
    <w:basedOn w:val="DefaultParagraphFont"/>
    <w:uiPriority w:val="21"/>
    <w:qFormat/>
    <w:rsid w:val="0001537D"/>
    <w:rPr>
      <w:i/>
      <w:iCs/>
      <w:color w:val="0F4761" w:themeColor="accent1" w:themeShade="BF"/>
    </w:rPr>
  </w:style>
  <w:style w:type="paragraph" w:styleId="IntenseQuote">
    <w:name w:val="Intense Quote"/>
    <w:basedOn w:val="Normal"/>
    <w:next w:val="Normal"/>
    <w:link w:val="IntenseQuoteChar"/>
    <w:uiPriority w:val="30"/>
    <w:qFormat/>
    <w:rsid w:val="0001537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1537D"/>
    <w:rPr>
      <w:i/>
      <w:iCs/>
      <w:color w:val="0F4761" w:themeColor="accent1" w:themeShade="BF"/>
    </w:rPr>
  </w:style>
  <w:style w:type="character" w:styleId="IntenseReference">
    <w:name w:val="Intense Reference"/>
    <w:basedOn w:val="DefaultParagraphFont"/>
    <w:uiPriority w:val="32"/>
    <w:qFormat/>
    <w:rsid w:val="0001537D"/>
    <w:rPr>
      <w:b/>
      <w:bCs/>
      <w:smallCaps/>
      <w:color w:val="0F4761" w:themeColor="accent1" w:themeShade="BF"/>
      <w:spacing w:val="5"/>
    </w:rPr>
  </w:style>
  <w:style w:type="character" w:styleId="Hyperlink">
    <w:name w:val="Hyperlink"/>
    <w:basedOn w:val="DefaultParagraphFont"/>
    <w:uiPriority w:val="99"/>
    <w:unhideWhenUsed/>
    <w:rsid w:val="00A36CE0"/>
    <w:rPr>
      <w:color w:val="467886" w:themeColor="hyperlink"/>
      <w:u w:val="single"/>
    </w:rPr>
  </w:style>
  <w:style w:type="character" w:styleId="UnresolvedMention">
    <w:name w:val="Unresolved Mention"/>
    <w:basedOn w:val="DefaultParagraphFont"/>
    <w:uiPriority w:val="99"/>
    <w:semiHidden/>
    <w:unhideWhenUsed/>
    <w:rsid w:val="00A36CE0"/>
    <w:rPr>
      <w:color w:val="605E5C"/>
      <w:shd w:val="clear" w:color="auto" w:fill="E1DFDD"/>
    </w:rPr>
  </w:style>
  <w:style xmlns:w14="http://schemas.microsoft.com/office/word/2010/wordml" xmlns:mc="http://schemas.openxmlformats.org/markup-compatibility/2006" xmlns:w="http://schemas.openxmlformats.org/wordprocessingml/2006/main" w:type="table" w:styleId="TableGrid" mc:Ignorable="w14">
    <w:name xmlns:w="http://schemas.openxmlformats.org/wordprocessingml/2006/main" w:val="Table Grid"/>
    <w:basedOn xmlns:w="http://schemas.openxmlformats.org/wordprocessingml/2006/main" w:val="TableNormal"/>
    <w:uiPriority xmlns:w="http://schemas.openxmlformats.org/wordprocessingml/2006/main" w:val="39"/>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4619">
      <w:bodyDiv w:val="1"/>
      <w:marLeft w:val="0"/>
      <w:marRight w:val="0"/>
      <w:marTop w:val="0"/>
      <w:marBottom w:val="0"/>
      <w:divBdr>
        <w:top w:val="none" w:sz="0" w:space="0" w:color="auto"/>
        <w:left w:val="none" w:sz="0" w:space="0" w:color="auto"/>
        <w:bottom w:val="none" w:sz="0" w:space="0" w:color="auto"/>
        <w:right w:val="none" w:sz="0" w:space="0" w:color="auto"/>
      </w:divBdr>
    </w:div>
    <w:div w:id="389227662">
      <w:bodyDiv w:val="1"/>
      <w:marLeft w:val="0"/>
      <w:marRight w:val="0"/>
      <w:marTop w:val="0"/>
      <w:marBottom w:val="0"/>
      <w:divBdr>
        <w:top w:val="none" w:sz="0" w:space="0" w:color="auto"/>
        <w:left w:val="none" w:sz="0" w:space="0" w:color="auto"/>
        <w:bottom w:val="none" w:sz="0" w:space="0" w:color="auto"/>
        <w:right w:val="none" w:sz="0" w:space="0" w:color="auto"/>
      </w:divBdr>
    </w:div>
    <w:div w:id="152621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erpnoveloffice.in/" TargetMode="External" Id="R5fe0d5918b5248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Props1.xml><?xml version="1.0" encoding="utf-8"?>
<ds:datastoreItem xmlns:ds="http://schemas.openxmlformats.org/officeDocument/2006/customXml" ds:itemID="{9FAFB652-FEA5-411C-87C1-1C1552133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E043C-F66E-4E49-B253-4E386DCF8262}">
  <ds:schemaRefs>
    <ds:schemaRef ds:uri="http://schemas.microsoft.com/sharepoint/v3/contenttype/forms"/>
  </ds:schemaRefs>
</ds:datastoreItem>
</file>

<file path=customXml/itemProps3.xml><?xml version="1.0" encoding="utf-8"?>
<ds:datastoreItem xmlns:ds="http://schemas.openxmlformats.org/officeDocument/2006/customXml" ds:itemID="{7D8CA08C-69F9-42CD-98E1-B575D765DFB8}">
  <ds:schemaRefs>
    <ds:schemaRef ds:uri="http://purl.org/dc/dcmitype/"/>
    <ds:schemaRef ds:uri="38b211dd-f411-4cc2-96d0-71b9191326a8"/>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9e168002-34a9-49a9-ba48-fb93e0b61ad9"/>
    <ds:schemaRef ds:uri="http://schemas.microsoft.com/office/2006/metadata/properties"/>
    <ds:schemaRef ds:uri="http://www.w3.org/XML/1998/namespace"/>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Shivli Doneria</cp:lastModifiedBy>
  <cp:revision>6</cp:revision>
  <dcterms:created xsi:type="dcterms:W3CDTF">2025-06-24T11:40:00Z</dcterms:created>
  <dcterms:modified xsi:type="dcterms:W3CDTF">2025-07-02T11:48:45Z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