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C1D18"/>
          <w:sz w:val="32"/>
          <w:szCs w:val="32"/>
        </w:rPr>
        <w:t xml:space="preserve">Rotpunkt Küchen GmbH</w:t>
      </w:r>
    </w:p>
    <w:p>
      <w:pPr>
        <w:spacing w:after="120"/>
      </w:pPr>
      <w:r>
        <w:rPr>
          <w:rFonts w:ascii="Calibri" w:cs="Calibri" w:eastAsia="Calibri" w:hAnsi="Calibri"/>
          <w:i/>
          <w:iCs/>
          <w:sz w:val="18"/>
          <w:szCs w:val="18"/>
        </w:rPr>
        <w:t xml:space="preserve">Export Sales — United Kingdom Market · Ostwestfalen-Lippe, Germany</w:t>
      </w:r>
    </w:p>
    <w:p>
      <w:pPr>
        <w:spacing w:after="120"/>
      </w:pPr>
      <w:r>
        <w:rPr>
          <w:rFonts w:ascii="Calibri" w:cs="Calibri" w:eastAsia="Calibri" w:hAnsi="Calibri"/>
        </w:rPr>
        <w:t xml:space="preserve"/>
      </w:r>
    </w:p>
    <w:p>
      <w:pPr>
        <w:pStyle w:val="Heading1"/>
        <w:spacing w:after="150" w:before="300"/>
      </w:pPr>
      <w:r>
        <w:t xml:space="preserve">Letter 1 — Order Confirmation</w:t>
      </w:r>
    </w:p>
    <w:p>
      <w:pPr>
        <w:spacing w:after="120"/>
      </w:pPr>
      <w:r>
        <w:rPr>
          <w:rFonts w:ascii="Calibri" w:cs="Calibri" w:eastAsia="Calibri" w:hAnsi="Calibri"/>
        </w:rPr>
        <w:t xml:space="preserve">Thompson Fitted Kitchens Ltd</w:t>
      </w:r>
    </w:p>
    <w:p>
      <w:pPr>
        <w:spacing w:after="120"/>
      </w:pPr>
      <w:r>
        <w:rPr>
          <w:rFonts w:ascii="Calibri" w:cs="Calibri" w:eastAsia="Calibri" w:hAnsi="Calibri"/>
        </w:rPr>
        <w:t xml:space="preserve">Attn: Mr. David Thompson, Purchasing Manager</w:t>
      </w:r>
    </w:p>
    <w:p>
      <w:pPr>
        <w:spacing w:after="120"/>
      </w:pPr>
      <w:r>
        <w:rPr>
          <w:rFonts w:ascii="Calibri" w:cs="Calibri" w:eastAsia="Calibri" w:hAnsi="Calibri"/>
        </w:rPr>
        <w:t xml:space="preserve">14 Milbourne Road, Leeds, LS7 3QT, United Kingdom</w:t>
      </w:r>
    </w:p>
    <w:p>
      <w:pPr>
        <w:spacing w:after="120"/>
      </w:pPr>
      <w:r>
        <w:rPr>
          <w:rFonts w:ascii="Calibri" w:cs="Calibri" w:eastAsia="Calibri" w:hAnsi="Calibri"/>
        </w:rPr>
        <w:t xml:space="preserve"/>
      </w:r>
    </w:p>
    <w:p>
      <w:pPr>
        <w:spacing w:after="120"/>
      </w:pPr>
      <w:r>
        <w:rPr>
          <w:rFonts w:ascii="Calibri" w:cs="Calibri" w:eastAsia="Calibri" w:hAnsi="Calibri"/>
        </w:rPr>
        <w:t xml:space="preserve">Date: 3 March 2026</w:t>
      </w:r>
    </w:p>
    <w:p>
      <w:pPr>
        <w:spacing w:after="120"/>
      </w:pPr>
      <w:r>
        <w:rPr>
          <w:rFonts w:ascii="Calibri" w:cs="Calibri" w:eastAsia="Calibri" w:hAnsi="Calibri"/>
        </w:rPr>
        <w:t xml:space="preserve">Reference: Order Confirmation No. UK-20458 (gemäß Auftragsbestätigung Nr. 20458)</w:t>
      </w:r>
    </w:p>
    <w:p>
      <w:pPr>
        <w:spacing w:after="120"/>
      </w:pPr>
      <w:r>
        <w:rPr>
          <w:rFonts w:ascii="Calibri" w:cs="Calibri" w:eastAsia="Calibri" w:hAnsi="Calibri"/>
        </w:rPr>
        <w:t xml:space="preserve"/>
      </w:r>
    </w:p>
    <w:p>
      <w:pPr>
        <w:spacing w:after="120"/>
      </w:pPr>
      <w:r>
        <w:rPr>
          <w:rFonts w:ascii="Calibri" w:cs="Calibri" w:eastAsia="Calibri" w:hAnsi="Calibri"/>
        </w:rPr>
        <w:t xml:space="preserve">Dear Mr. Thompson,</w:t>
      </w:r>
    </w:p>
    <w:p>
      <w:pPr>
        <w:spacing w:after="120"/>
      </w:pPr>
      <w:r>
        <w:rPr>
          <w:rFonts w:ascii="Calibri" w:cs="Calibri" w:eastAsia="Calibri" w:hAnsi="Calibri"/>
        </w:rPr>
        <w:t xml:space="preserve">Thank you for your recent order for the Linea 120 kitchen system, placed through our UK distribution partner. We are pleased to confirm the order details below and look forward to supporting your upcoming installation project in Leeds.</w:t>
      </w:r>
    </w:p>
    <w:p>
      <w:pPr>
        <w:spacing w:after="120"/>
      </w:pPr>
      <w:r>
        <w:rPr>
          <w:rFonts w:ascii="Calibri" w:cs="Calibri" w:eastAsia="Calibri" w:hAnsi="Calibri"/>
        </w:rPr>
        <w:t xml:space="preserve">The Linea 120 carcass is manufactured in twelve carcass colours as standard, and your order has been configured according to the specification sheet you returned to us on 24 February 2026. Please find the order summary set out below.</w:t>
      </w:r>
    </w:p>
    <w:p>
      <w:pPr>
        <w:spacing w:after="120"/>
      </w:pPr>
      <w:r>
        <w:rPr>
          <w:rFonts w:ascii="Calibri" w:cs="Calibri" w:eastAsia="Calibri" w:hAnsi="Calibri"/>
        </w:rPr>
        <w:t xml:space="preserve">As this is one of your first orders for the Linea 120 range, we would like to take this opportunity to outline a few points that may be helpful for your installation team. The carcass construction follows our standard 130mm planning grid, meaning that any additional units ordered at a later date should align automatically with the units confirmed in this order, provided the same carcass height (720mm) is maintained throughout the project.</w:t>
      </w:r>
    </w:p>
    <w:p>
      <w:pPr>
        <w:spacing w:after="120"/>
      </w:pPr>
      <w:r>
        <w:rPr>
          <w:rFonts w:ascii="Calibri" w:cs="Calibri" w:eastAsia="Calibri" w:hAnsi="Calibri"/>
        </w:rPr>
        <w:t xml:space="preserve">We would also draw your attention to the fact that the Linea 120 range uses soft-close mechanisms across all hinges and drawer runners as standard. No additional soft-close upgrade should be ordered separately, as this is already included in the unit pricing quoted below.</w:t>
      </w:r>
    </w:p>
    <w:p>
      <w:pPr>
        <w:spacing w:after="150" w:before="260"/>
      </w:pPr>
      <w:r>
        <w:rPr>
          <w:rFonts w:ascii="Calibri" w:cs="Calibri" w:eastAsia="Calibri" w:hAnsi="Calibri"/>
          <w:b/>
          <w:bCs/>
          <w:sz w:val="24"/>
          <w:szCs w:val="24"/>
        </w:rPr>
        <w:t xml:space="preserve">Order Summary</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000"/>
        <w:gridCol w:w="900"/>
        <w:gridCol w:w="1900"/>
      </w:tblGrid>
      <w:tr>
        <w:trPr>
          <w:tblHeader/>
        </w:trPr>
        <w:tc>
          <w:tcPr>
            <w:tcW w:type="dxa" w:w="2000"/>
            <w:shd w:fill="D9D9D9" w:val="clear"/>
          </w:tcPr>
          <w:p>
            <w:r>
              <w:rPr>
                <w:rFonts w:ascii="Calibri" w:cs="Calibri" w:eastAsia="Calibri" w:hAnsi="Calibri"/>
                <w:b/>
                <w:bCs/>
                <w:sz w:val="20"/>
                <w:szCs w:val="20"/>
              </w:rPr>
              <w:t xml:space="preserve">Article No.</w:t>
            </w:r>
          </w:p>
        </w:tc>
        <w:tc>
          <w:tcPr>
            <w:tcW w:type="dxa" w:w="2400"/>
            <w:shd w:fill="D9D9D9" w:val="clear"/>
          </w:tcPr>
          <w:p>
            <w:r>
              <w:rPr>
                <w:rFonts w:ascii="Calibri" w:cs="Calibri" w:eastAsia="Calibri" w:hAnsi="Calibri"/>
                <w:b/>
                <w:bCs/>
                <w:sz w:val="20"/>
                <w:szCs w:val="20"/>
              </w:rPr>
              <w:t xml:space="preserve">Module</w:t>
            </w:r>
          </w:p>
        </w:tc>
        <w:tc>
          <w:tcPr>
            <w:tcW w:type="dxa" w:w="2200"/>
            <w:shd w:fill="D9D9D9" w:val="clear"/>
          </w:tcPr>
          <w:p>
            <w:r>
              <w:rPr>
                <w:rFonts w:ascii="Calibri" w:cs="Calibri" w:eastAsia="Calibri" w:hAnsi="Calibri"/>
                <w:b/>
                <w:bCs/>
                <w:sz w:val="20"/>
                <w:szCs w:val="20"/>
              </w:rPr>
              <w:t xml:space="preserve">Carcass Colour</w:t>
            </w:r>
          </w:p>
        </w:tc>
        <w:tc>
          <w:tcPr>
            <w:tcW w:type="dxa" w:w="2000"/>
            <w:shd w:fill="D9D9D9" w:val="clear"/>
          </w:tcPr>
          <w:p>
            <w:r>
              <w:rPr>
                <w:rFonts w:ascii="Calibri" w:cs="Calibri" w:eastAsia="Calibri" w:hAnsi="Calibri"/>
                <w:b/>
                <w:bCs/>
                <w:sz w:val="20"/>
                <w:szCs w:val="20"/>
              </w:rPr>
              <w:t xml:space="preserve">Front Colour</w:t>
            </w:r>
          </w:p>
        </w:tc>
        <w:tc>
          <w:tcPr>
            <w:tcW w:type="dxa" w:w="900"/>
            <w:shd w:fill="D9D9D9" w:val="clear"/>
          </w:tcPr>
          <w:p>
            <w:r>
              <w:rPr>
                <w:rFonts w:ascii="Calibri" w:cs="Calibri" w:eastAsia="Calibri" w:hAnsi="Calibri"/>
                <w:b/>
                <w:bCs/>
                <w:sz w:val="20"/>
                <w:szCs w:val="20"/>
              </w:rPr>
              <w:t xml:space="preserve">Qty</w:t>
            </w:r>
          </w:p>
        </w:tc>
        <w:tc>
          <w:tcPr>
            <w:tcW w:type="dxa" w:w="1900"/>
            <w:shd w:fill="D9D9D9" w:val="clear"/>
          </w:tcPr>
          <w:p>
            <w:r>
              <w:rPr>
                <w:rFonts w:ascii="Calibri" w:cs="Calibri" w:eastAsia="Calibri" w:hAnsi="Calibri"/>
                <w:b/>
                <w:bCs/>
                <w:sz w:val="20"/>
                <w:szCs w:val="20"/>
              </w:rPr>
              <w:t xml:space="preserve">Unit Price (GBP)</w:t>
            </w:r>
          </w:p>
        </w:tc>
      </w:tr>
      <w:tr>
        <w:tc>
          <w:tcPr>
            <w:tcW w:type="dxa" w:w="2000"/>
          </w:tcPr>
          <w:p>
            <w:r>
              <w:rPr>
                <w:rFonts w:ascii="Calibri" w:cs="Calibri" w:eastAsia="Calibri" w:hAnsi="Calibri"/>
                <w:b w:val="false"/>
                <w:bCs w:val="false"/>
                <w:sz w:val="20"/>
                <w:szCs w:val="20"/>
              </w:rPr>
              <w:t xml:space="preserve">RP-LN120-9912</w:t>
            </w:r>
          </w:p>
        </w:tc>
        <w:tc>
          <w:tcPr>
            <w:tcW w:type="dxa" w:w="2400"/>
          </w:tcPr>
          <w:p>
            <w:r>
              <w:rPr>
                <w:rFonts w:ascii="Calibri" w:cs="Calibri" w:eastAsia="Calibri" w:hAnsi="Calibri"/>
                <w:b w:val="false"/>
                <w:bCs w:val="false"/>
                <w:sz w:val="20"/>
                <w:szCs w:val="20"/>
              </w:rPr>
              <w:t xml:space="preserve">Base unit 600mm</w:t>
            </w:r>
          </w:p>
        </w:tc>
        <w:tc>
          <w:tcPr>
            <w:tcW w:type="dxa" w:w="2200"/>
          </w:tcPr>
          <w:p>
            <w:r>
              <w:rPr>
                <w:rFonts w:ascii="Calibri" w:cs="Calibri" w:eastAsia="Calibri" w:hAnsi="Calibri"/>
                <w:b w:val="false"/>
                <w:bCs w:val="false"/>
                <w:sz w:val="20"/>
                <w:szCs w:val="20"/>
              </w:rPr>
              <w:t xml:space="preserve">LN-K01 Graphite Grey</w:t>
            </w:r>
          </w:p>
        </w:tc>
        <w:tc>
          <w:tcPr>
            <w:tcW w:type="dxa" w:w="2000"/>
          </w:tcPr>
          <w:p>
            <w:r>
              <w:rPr>
                <w:rFonts w:ascii="Calibri" w:cs="Calibri" w:eastAsia="Calibri" w:hAnsi="Calibri"/>
                <w:b w:val="false"/>
                <w:bCs w:val="false"/>
                <w:sz w:val="20"/>
                <w:szCs w:val="20"/>
              </w:rPr>
              <w:t xml:space="preserve">LN-F02 Anthracite</w:t>
            </w:r>
          </w:p>
        </w:tc>
        <w:tc>
          <w:tcPr>
            <w:tcW w:type="dxa" w:w="900"/>
          </w:tcPr>
          <w:p>
            <w:r>
              <w:rPr>
                <w:rFonts w:ascii="Calibri" w:cs="Calibri" w:eastAsia="Calibri" w:hAnsi="Calibri"/>
                <w:b w:val="false"/>
                <w:bCs w:val="false"/>
                <w:sz w:val="20"/>
                <w:szCs w:val="20"/>
              </w:rPr>
              <w:t xml:space="preserve">6</w:t>
            </w:r>
          </w:p>
        </w:tc>
        <w:tc>
          <w:tcPr>
            <w:tcW w:type="dxa" w:w="1900"/>
          </w:tcPr>
          <w:p>
            <w:r>
              <w:rPr>
                <w:rFonts w:ascii="Calibri" w:cs="Calibri" w:eastAsia="Calibri" w:hAnsi="Calibri"/>
                <w:b w:val="false"/>
                <w:bCs w:val="false"/>
                <w:sz w:val="20"/>
                <w:szCs w:val="20"/>
              </w:rPr>
              <w:t xml:space="preserve">£298.00</w:t>
            </w:r>
          </w:p>
        </w:tc>
      </w:tr>
      <w:tr>
        <w:tc>
          <w:tcPr>
            <w:tcW w:type="dxa" w:w="2000"/>
          </w:tcPr>
          <w:p>
            <w:r>
              <w:rPr>
                <w:rFonts w:ascii="Calibri" w:cs="Calibri" w:eastAsia="Calibri" w:hAnsi="Calibri"/>
                <w:b w:val="false"/>
                <w:bCs w:val="false"/>
                <w:sz w:val="20"/>
                <w:szCs w:val="20"/>
              </w:rPr>
              <w:t xml:space="preserve">RP-LN120-9913</w:t>
            </w:r>
          </w:p>
        </w:tc>
        <w:tc>
          <w:tcPr>
            <w:tcW w:type="dxa" w:w="2400"/>
          </w:tcPr>
          <w:p>
            <w:r>
              <w:rPr>
                <w:rFonts w:ascii="Calibri" w:cs="Calibri" w:eastAsia="Calibri" w:hAnsi="Calibri"/>
                <w:b w:val="false"/>
                <w:bCs w:val="false"/>
                <w:sz w:val="20"/>
                <w:szCs w:val="20"/>
              </w:rPr>
              <w:t xml:space="preserve">Base unit 450mm (sink)</w:t>
            </w:r>
          </w:p>
        </w:tc>
        <w:tc>
          <w:tcPr>
            <w:tcW w:type="dxa" w:w="2200"/>
          </w:tcPr>
          <w:p>
            <w:r>
              <w:rPr>
                <w:rFonts w:ascii="Calibri" w:cs="Calibri" w:eastAsia="Calibri" w:hAnsi="Calibri"/>
                <w:b w:val="false"/>
                <w:bCs w:val="false"/>
                <w:sz w:val="20"/>
                <w:szCs w:val="20"/>
              </w:rPr>
              <w:t xml:space="preserve">LN-K01 Graphite Grey</w:t>
            </w:r>
          </w:p>
        </w:tc>
        <w:tc>
          <w:tcPr>
            <w:tcW w:type="dxa" w:w="2000"/>
          </w:tcPr>
          <w:p>
            <w:r>
              <w:rPr>
                <w:rFonts w:ascii="Calibri" w:cs="Calibri" w:eastAsia="Calibri" w:hAnsi="Calibri"/>
                <w:b w:val="false"/>
                <w:bCs w:val="false"/>
                <w:sz w:val="20"/>
                <w:szCs w:val="20"/>
              </w:rPr>
              <w:t xml:space="preserve">LN-F02 Anthracite</w:t>
            </w:r>
          </w:p>
        </w:tc>
        <w:tc>
          <w:tcPr>
            <w:tcW w:type="dxa" w:w="900"/>
          </w:tcPr>
          <w:p>
            <w:r>
              <w:rPr>
                <w:rFonts w:ascii="Calibri" w:cs="Calibri" w:eastAsia="Calibri" w:hAnsi="Calibri"/>
                <w:b w:val="false"/>
                <w:bCs w:val="false"/>
                <w:sz w:val="20"/>
                <w:szCs w:val="20"/>
              </w:rPr>
              <w:t xml:space="preserve">1</w:t>
            </w:r>
          </w:p>
        </w:tc>
        <w:tc>
          <w:tcPr>
            <w:tcW w:type="dxa" w:w="1900"/>
          </w:tcPr>
          <w:p>
            <w:r>
              <w:rPr>
                <w:rFonts w:ascii="Calibri" w:cs="Calibri" w:eastAsia="Calibri" w:hAnsi="Calibri"/>
                <w:b w:val="false"/>
                <w:bCs w:val="false"/>
                <w:sz w:val="20"/>
                <w:szCs w:val="20"/>
              </w:rPr>
              <w:t xml:space="preserve">£312.00</w:t>
            </w:r>
          </w:p>
        </w:tc>
      </w:tr>
      <w:tr>
        <w:tc>
          <w:tcPr>
            <w:tcW w:type="dxa" w:w="2000"/>
          </w:tcPr>
          <w:p>
            <w:r>
              <w:rPr>
                <w:rFonts w:ascii="Calibri" w:cs="Calibri" w:eastAsia="Calibri" w:hAnsi="Calibri"/>
                <w:b w:val="false"/>
                <w:bCs w:val="false"/>
                <w:sz w:val="20"/>
                <w:szCs w:val="20"/>
              </w:rPr>
              <w:t xml:space="preserve">RP-LN120-9914</w:t>
            </w:r>
          </w:p>
        </w:tc>
        <w:tc>
          <w:tcPr>
            <w:tcW w:type="dxa" w:w="2400"/>
          </w:tcPr>
          <w:p>
            <w:r>
              <w:rPr>
                <w:rFonts w:ascii="Calibri" w:cs="Calibri" w:eastAsia="Calibri" w:hAnsi="Calibri"/>
                <w:b w:val="false"/>
                <w:bCs w:val="false"/>
                <w:sz w:val="20"/>
                <w:szCs w:val="20"/>
              </w:rPr>
              <w:t xml:space="preserve">Tall unit, oven housing</w:t>
            </w:r>
          </w:p>
        </w:tc>
        <w:tc>
          <w:tcPr>
            <w:tcW w:type="dxa" w:w="2200"/>
          </w:tcPr>
          <w:p>
            <w:r>
              <w:rPr>
                <w:rFonts w:ascii="Calibri" w:cs="Calibri" w:eastAsia="Calibri" w:hAnsi="Calibri"/>
                <w:b w:val="false"/>
                <w:bCs w:val="false"/>
                <w:sz w:val="20"/>
                <w:szCs w:val="20"/>
              </w:rPr>
              <w:t xml:space="preserve">LN-K01 Graphite Grey</w:t>
            </w:r>
          </w:p>
        </w:tc>
        <w:tc>
          <w:tcPr>
            <w:tcW w:type="dxa" w:w="2000"/>
          </w:tcPr>
          <w:p>
            <w:r>
              <w:rPr>
                <w:rFonts w:ascii="Calibri" w:cs="Calibri" w:eastAsia="Calibri" w:hAnsi="Calibri"/>
                <w:b w:val="false"/>
                <w:bCs w:val="false"/>
                <w:sz w:val="20"/>
                <w:szCs w:val="20"/>
              </w:rPr>
              <w:t xml:space="preserve">LN-F02 Anthracite</w:t>
            </w:r>
          </w:p>
        </w:tc>
        <w:tc>
          <w:tcPr>
            <w:tcW w:type="dxa" w:w="900"/>
          </w:tcPr>
          <w:p>
            <w:r>
              <w:rPr>
                <w:rFonts w:ascii="Calibri" w:cs="Calibri" w:eastAsia="Calibri" w:hAnsi="Calibri"/>
                <w:b w:val="false"/>
                <w:bCs w:val="false"/>
                <w:sz w:val="20"/>
                <w:szCs w:val="20"/>
              </w:rPr>
              <w:t xml:space="preserve">1</w:t>
            </w:r>
          </w:p>
        </w:tc>
        <w:tc>
          <w:tcPr>
            <w:tcW w:type="dxa" w:w="1900"/>
          </w:tcPr>
          <w:p>
            <w:r>
              <w:rPr>
                <w:rFonts w:ascii="Calibri" w:cs="Calibri" w:eastAsia="Calibri" w:hAnsi="Calibri"/>
                <w:b w:val="false"/>
                <w:bCs w:val="false"/>
                <w:sz w:val="20"/>
                <w:szCs w:val="20"/>
              </w:rPr>
              <w:t xml:space="preserve">£534.00</w:t>
            </w:r>
          </w:p>
        </w:tc>
      </w:tr>
      <w:tr>
        <w:tc>
          <w:tcPr>
            <w:tcW w:type="dxa" w:w="2000"/>
          </w:tcPr>
          <w:p>
            <w:r>
              <w:rPr>
                <w:rFonts w:ascii="Calibri" w:cs="Calibri" w:eastAsia="Calibri" w:hAnsi="Calibri"/>
                <w:b w:val="false"/>
                <w:bCs w:val="false"/>
                <w:sz w:val="20"/>
                <w:szCs w:val="20"/>
              </w:rPr>
              <w:t xml:space="preserve">RP-LN120-9915</w:t>
            </w:r>
          </w:p>
        </w:tc>
        <w:tc>
          <w:tcPr>
            <w:tcW w:type="dxa" w:w="2400"/>
          </w:tcPr>
          <w:p>
            <w:r>
              <w:rPr>
                <w:rFonts w:ascii="Calibri" w:cs="Calibri" w:eastAsia="Calibri" w:hAnsi="Calibri"/>
                <w:b w:val="false"/>
                <w:bCs w:val="false"/>
                <w:sz w:val="20"/>
                <w:szCs w:val="20"/>
              </w:rPr>
              <w:t xml:space="preserve">Wall unit 600mm</w:t>
            </w:r>
          </w:p>
        </w:tc>
        <w:tc>
          <w:tcPr>
            <w:tcW w:type="dxa" w:w="2200"/>
          </w:tcPr>
          <w:p>
            <w:r>
              <w:rPr>
                <w:rFonts w:ascii="Calibri" w:cs="Calibri" w:eastAsia="Calibri" w:hAnsi="Calibri"/>
                <w:b w:val="false"/>
                <w:bCs w:val="false"/>
                <w:sz w:val="20"/>
                <w:szCs w:val="20"/>
              </w:rPr>
              <w:t xml:space="preserve">LN-K01 Graphite Grey</w:t>
            </w:r>
          </w:p>
        </w:tc>
        <w:tc>
          <w:tcPr>
            <w:tcW w:type="dxa" w:w="2000"/>
          </w:tcPr>
          <w:p>
            <w:r>
              <w:rPr>
                <w:rFonts w:ascii="Calibri" w:cs="Calibri" w:eastAsia="Calibri" w:hAnsi="Calibri"/>
                <w:b w:val="false"/>
                <w:bCs w:val="false"/>
                <w:sz w:val="20"/>
                <w:szCs w:val="20"/>
              </w:rPr>
              <w:t xml:space="preserve">LN-F02 Anthracite</w:t>
            </w:r>
          </w:p>
        </w:tc>
        <w:tc>
          <w:tcPr>
            <w:tcW w:type="dxa" w:w="900"/>
          </w:tcPr>
          <w:p>
            <w:r>
              <w:rPr>
                <w:rFonts w:ascii="Calibri" w:cs="Calibri" w:eastAsia="Calibri" w:hAnsi="Calibri"/>
                <w:b w:val="false"/>
                <w:bCs w:val="false"/>
                <w:sz w:val="20"/>
                <w:szCs w:val="20"/>
              </w:rPr>
              <w:t xml:space="preserve">4</w:t>
            </w:r>
          </w:p>
        </w:tc>
        <w:tc>
          <w:tcPr>
            <w:tcW w:type="dxa" w:w="1900"/>
          </w:tcPr>
          <w:p>
            <w:r>
              <w:rPr>
                <w:rFonts w:ascii="Calibri" w:cs="Calibri" w:eastAsia="Calibri" w:hAnsi="Calibri"/>
                <w:b w:val="false"/>
                <w:bCs w:val="false"/>
                <w:sz w:val="20"/>
                <w:szCs w:val="20"/>
              </w:rPr>
              <w:t xml:space="preserve">£172.00</w:t>
            </w:r>
          </w:p>
        </w:tc>
      </w:tr>
      <w:tr>
        <w:tc>
          <w:tcPr>
            <w:tcW w:type="dxa" w:w="2000"/>
          </w:tcPr>
          <w:p>
            <w:r>
              <w:rPr>
                <w:rFonts w:ascii="Calibri" w:cs="Calibri" w:eastAsia="Calibri" w:hAnsi="Calibri"/>
                <w:b w:val="false"/>
                <w:bCs w:val="false"/>
                <w:sz w:val="20"/>
                <w:szCs w:val="20"/>
              </w:rPr>
              <w:t xml:space="preserve">RP-LN120-9916</w:t>
            </w:r>
          </w:p>
        </w:tc>
        <w:tc>
          <w:tcPr>
            <w:tcW w:type="dxa" w:w="2400"/>
          </w:tcPr>
          <w:p>
            <w:r>
              <w:rPr>
                <w:rFonts w:ascii="Calibri" w:cs="Calibri" w:eastAsia="Calibri" w:hAnsi="Calibri"/>
                <w:b w:val="false"/>
                <w:bCs w:val="false"/>
                <w:sz w:val="20"/>
                <w:szCs w:val="20"/>
              </w:rPr>
              <w:t xml:space="preserve">Corner base unit</w:t>
            </w:r>
          </w:p>
        </w:tc>
        <w:tc>
          <w:tcPr>
            <w:tcW w:type="dxa" w:w="2200"/>
          </w:tcPr>
          <w:p>
            <w:r>
              <w:rPr>
                <w:rFonts w:ascii="Calibri" w:cs="Calibri" w:eastAsia="Calibri" w:hAnsi="Calibri"/>
                <w:b w:val="false"/>
                <w:bCs w:val="false"/>
                <w:sz w:val="20"/>
                <w:szCs w:val="20"/>
              </w:rPr>
              <w:t xml:space="preserve">LN-K01 Graphite Grey</w:t>
            </w:r>
          </w:p>
        </w:tc>
        <w:tc>
          <w:tcPr>
            <w:tcW w:type="dxa" w:w="2000"/>
          </w:tcPr>
          <w:p>
            <w:r>
              <w:rPr>
                <w:rFonts w:ascii="Calibri" w:cs="Calibri" w:eastAsia="Calibri" w:hAnsi="Calibri"/>
                <w:b w:val="false"/>
                <w:bCs w:val="false"/>
                <w:sz w:val="20"/>
                <w:szCs w:val="20"/>
              </w:rPr>
              <w:t xml:space="preserve">LN-F02 Anthracite</w:t>
            </w:r>
          </w:p>
        </w:tc>
        <w:tc>
          <w:tcPr>
            <w:tcW w:type="dxa" w:w="900"/>
          </w:tcPr>
          <w:p>
            <w:r>
              <w:rPr>
                <w:rFonts w:ascii="Calibri" w:cs="Calibri" w:eastAsia="Calibri" w:hAnsi="Calibri"/>
                <w:b w:val="false"/>
                <w:bCs w:val="false"/>
                <w:sz w:val="20"/>
                <w:szCs w:val="20"/>
              </w:rPr>
              <w:t xml:space="preserve">1</w:t>
            </w:r>
          </w:p>
        </w:tc>
        <w:tc>
          <w:tcPr>
            <w:tcW w:type="dxa" w:w="1900"/>
          </w:tcPr>
          <w:p>
            <w:r>
              <w:rPr>
                <w:rFonts w:ascii="Calibri" w:cs="Calibri" w:eastAsia="Calibri" w:hAnsi="Calibri"/>
                <w:b w:val="false"/>
                <w:bCs w:val="false"/>
                <w:sz w:val="20"/>
                <w:szCs w:val="20"/>
              </w:rPr>
              <w:t xml:space="preserve">£426.00</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The carcass construction for this order follows our standard 19mm moisture-resistant board specification, with soft-close hinges and runners fitted as standard across all base and wall units.</w:t>
      </w:r>
    </w:p>
    <w:p>
      <w:pPr>
        <w:spacing w:after="120"/>
      </w:pPr>
      <w:r>
        <w:rPr>
          <w:rFonts w:ascii="Calibri" w:cs="Calibri" w:eastAsia="Calibri" w:hAnsi="Calibri"/>
        </w:rPr>
        <w:t xml:space="preserve">Please note that Article RP-LN120-9912 is also referenced in our internal production schedule under the same number — kindly quote RP-LN120-9912 in any follow-up correspondence relating to this specific base unit line.</w:t>
      </w:r>
    </w:p>
    <w:p>
      <w:pPr>
        <w:spacing w:after="120"/>
      </w:pPr>
      <w:r>
        <w:rPr>
          <w:rFonts w:ascii="Calibri" w:cs="Calibri" w:eastAsia="Calibri" w:hAnsi="Calibri"/>
        </w:rPr>
        <w:t xml:space="preserve">We look forward to confirming your delivery window in a separate communication once production scheduling is finalised.</w:t>
      </w:r>
    </w:p>
    <w:p>
      <w:pPr>
        <w:pStyle w:val="Heading2"/>
        <w:spacing w:after="100" w:before="200"/>
      </w:pPr>
      <w:r>
        <w:t xml:space="preserve">Payment Terms</w:t>
      </w:r>
    </w:p>
    <w:p>
      <w:pPr>
        <w:spacing w:after="120"/>
      </w:pPr>
      <w:r>
        <w:rPr>
          <w:rFonts w:ascii="Calibri" w:cs="Calibri" w:eastAsia="Calibri" w:hAnsi="Calibri"/>
        </w:rPr>
        <w:t xml:space="preserve">As agreed with our UK distribution partner, payment for this order falls under our standard trade account terms: 30% deposit on order confirmation, with the balance due within 30 days of delivery. An invoice reflecting the 30% deposit will follow under separate cover.</w:t>
      </w:r>
    </w:p>
    <w:p>
      <w:pPr>
        <w:pStyle w:val="Heading2"/>
        <w:spacing w:after="100" w:before="200"/>
      </w:pPr>
      <w:r>
        <w:t xml:space="preserve">Warranty Reminder</w:t>
      </w:r>
    </w:p>
    <w:p>
      <w:pPr>
        <w:spacing w:after="120"/>
      </w:pPr>
      <w:r>
        <w:rPr>
          <w:rFonts w:ascii="Calibri" w:cs="Calibri" w:eastAsia="Calibri" w:hAnsi="Calibri"/>
        </w:rPr>
        <w:t xml:space="preserve">As a reminder, all Rotpunkt Küchen carcass and hinge components carry a 5-year manufacturer warranty from the date of purchase, provided the units are installed by a qualified fitting team and in accordance with our installation guidance.</w:t>
      </w:r>
    </w:p>
    <w:p>
      <w:pPr>
        <w:spacing w:after="120"/>
      </w:pPr>
      <w:r>
        <w:rPr>
          <w:rFonts w:ascii="Calibri" w:cs="Calibri" w:eastAsia="Calibri" w:hAnsi="Calibri"/>
        </w:rPr>
        <w:t xml:space="preserve">Kind regards,</w:t>
      </w:r>
    </w:p>
    <w:p>
      <w:pPr>
        <w:spacing w:after="120"/>
      </w:pPr>
      <w:r>
        <w:rPr>
          <w:rFonts w:ascii="Calibri" w:cs="Calibri" w:eastAsia="Calibri" w:hAnsi="Calibri"/>
        </w:rPr>
        <w:t xml:space="preserve">Anke Vogler</w:t>
      </w:r>
    </w:p>
    <w:p>
      <w:pPr>
        <w:spacing w:after="120"/>
      </w:pPr>
      <w:r>
        <w:rPr>
          <w:rFonts w:ascii="Calibri" w:cs="Calibri" w:eastAsia="Calibri" w:hAnsi="Calibri"/>
        </w:rPr>
        <w:t xml:space="preserve">Export Sales Coordinator, Rotpunkt Küchen GmbH</w:t>
      </w:r>
    </w:p>
    <w:p>
      <w:pPr>
        <w:pStyle w:val="Heading1"/>
        <w:spacing w:after="150" w:before="300"/>
      </w:pPr>
      <w:r>
        <w:t xml:space="preserve">Letter 2 — Technical Query from Dealer</w:t>
      </w:r>
    </w:p>
    <w:p>
      <w:pPr>
        <w:spacing w:after="120"/>
      </w:pPr>
      <w:r>
        <w:rPr>
          <w:rFonts w:ascii="Calibri" w:cs="Calibri" w:eastAsia="Calibri" w:hAnsi="Calibri"/>
        </w:rPr>
        <w:t xml:space="preserve">From: David Thompson, Thompson Fitted Kitchens Ltd</w:t>
      </w:r>
    </w:p>
    <w:p>
      <w:pPr>
        <w:spacing w:after="120"/>
      </w:pPr>
      <w:r>
        <w:rPr>
          <w:rFonts w:ascii="Calibri" w:cs="Calibri" w:eastAsia="Calibri" w:hAnsi="Calibri"/>
        </w:rPr>
        <w:t xml:space="preserve">To: Anke Vogler, Rotpunkt Küchen GmbH</w:t>
      </w:r>
    </w:p>
    <w:p>
      <w:pPr>
        <w:spacing w:after="120"/>
      </w:pPr>
      <w:r>
        <w:rPr>
          <w:rFonts w:ascii="Calibri" w:cs="Calibri" w:eastAsia="Calibri" w:hAnsi="Calibri"/>
        </w:rPr>
        <w:t xml:space="preserve">Date: 11 March 2026</w:t>
      </w:r>
    </w:p>
    <w:p>
      <w:pPr>
        <w:spacing w:after="120"/>
      </w:pPr>
      <w:r>
        <w:rPr>
          <w:rFonts w:ascii="Calibri" w:cs="Calibri" w:eastAsia="Calibri" w:hAnsi="Calibri"/>
        </w:rPr>
        <w:t xml:space="preserve">Subject: Hinge specification query — Order UK-20458</w:t>
      </w:r>
    </w:p>
    <w:p>
      <w:pPr>
        <w:spacing w:after="120"/>
      </w:pPr>
      <w:r>
        <w:rPr>
          <w:rFonts w:ascii="Calibri" w:cs="Calibri" w:eastAsia="Calibri" w:hAnsi="Calibri"/>
        </w:rPr>
        <w:t xml:space="preserve"/>
      </w:r>
    </w:p>
    <w:p>
      <w:pPr>
        <w:spacing w:after="120"/>
      </w:pPr>
      <w:r>
        <w:rPr>
          <w:rFonts w:ascii="Calibri" w:cs="Calibri" w:eastAsia="Calibri" w:hAnsi="Calibri"/>
        </w:rPr>
        <w:t xml:space="preserve">Dear Anke,</w:t>
      </w:r>
    </w:p>
    <w:p>
      <w:pPr>
        <w:spacing w:after="120"/>
      </w:pPr>
      <w:r>
        <w:rPr>
          <w:rFonts w:ascii="Calibri" w:cs="Calibri" w:eastAsia="Calibri" w:hAnsi="Calibri"/>
        </w:rPr>
        <w:t xml:space="preserve">Thank you for the order confirmation. Before we proceed to scheduling, our installation team has a query regarding the hinge specification listed for the wall units (RP-LN120-9915).</w:t>
      </w:r>
    </w:p>
    <w:p>
      <w:pPr>
        <w:spacing w:after="120"/>
      </w:pPr>
      <w:r>
        <w:rPr>
          <w:rFonts w:ascii="Calibri" w:cs="Calibri" w:eastAsia="Calibri" w:hAnsi="Calibri"/>
        </w:rPr>
        <w:t xml:space="preserve">The spec sheet references a 'Series 7 cartridge hinge' for the wall unit doors, which is not a hinge type our fitters have encountered on previous Rotpunkt deliveries. Could you confirm whether this is a new hinge system, and whether it requires any different fitting tools or adjustment procedure compared to the standard hinge used on the base units?</w:t>
      </w:r>
    </w:p>
    <w:p>
      <w:pPr>
        <w:spacing w:after="120"/>
      </w:pPr>
      <w:r>
        <w:rPr>
          <w:rFonts w:ascii="Calibri" w:cs="Calibri" w:eastAsia="Calibri" w:hAnsi="Calibri"/>
        </w:rPr>
        <w:t xml:space="preserve">We would also like to confirm that the carcass depth for the corner base unit (RP-LN120-9916) allows sufficient clearance for the rotating storage mechanism, given the tighter kitchen layout at this particular installation address.</w:t>
      </w:r>
    </w:p>
    <w:p>
      <w:pPr>
        <w:spacing w:after="120"/>
      </w:pPr>
      <w:r>
        <w:rPr>
          <w:rFonts w:ascii="Calibri" w:cs="Calibri" w:eastAsia="Calibri" w:hAnsi="Calibri"/>
        </w:rPr>
        <w:t xml:space="preserve">Separately, one of our fitters raised a question about the wall unit fixing brackets. On previous Rotpunkt deliveries we have received wall-mounting brackets pre-fitted to the carcass; on this order, the brackets appear to be supplied loose in a separate parts bag. Is this a change to standard practice, or has something been omitted from our delivery?</w:t>
      </w:r>
    </w:p>
    <w:p>
      <w:pPr>
        <w:spacing w:after="120"/>
      </w:pPr>
      <w:r>
        <w:rPr>
          <w:rFonts w:ascii="Calibri" w:cs="Calibri" w:eastAsia="Calibri" w:hAnsi="Calibri"/>
        </w:rPr>
        <w:t xml:space="preserve">We would appreciate your guidance on both points before our installation team begins work at the Leeds site next month.</w:t>
      </w:r>
    </w:p>
    <w:p>
      <w:pPr>
        <w:spacing w:after="120"/>
      </w:pPr>
      <w:r>
        <w:rPr>
          <w:rFonts w:ascii="Calibri" w:cs="Calibri" w:eastAsia="Calibri" w:hAnsi="Calibri"/>
        </w:rPr>
        <w:t xml:space="preserve">Many thanks,</w:t>
      </w:r>
    </w:p>
    <w:p>
      <w:pPr>
        <w:spacing w:after="120"/>
      </w:pPr>
      <w:r>
        <w:rPr>
          <w:rFonts w:ascii="Calibri" w:cs="Calibri" w:eastAsia="Calibri" w:hAnsi="Calibri"/>
        </w:rPr>
        <w:t xml:space="preserve">David</w:t>
      </w:r>
    </w:p>
    <w:p>
      <w:pPr>
        <w:pStyle w:val="Heading1"/>
        <w:spacing w:after="150" w:before="300"/>
      </w:pPr>
      <w:r>
        <w:t xml:space="preserve">Letter 3 — Technical Response</w:t>
      </w:r>
    </w:p>
    <w:p>
      <w:pPr>
        <w:spacing w:after="120"/>
      </w:pPr>
      <w:r>
        <w:rPr>
          <w:rFonts w:ascii="Calibri" w:cs="Calibri" w:eastAsia="Calibri" w:hAnsi="Calibri"/>
        </w:rPr>
        <w:t xml:space="preserve">From: Anke Vogler, Rotpunkt Küchen GmbH</w:t>
      </w:r>
    </w:p>
    <w:p>
      <w:pPr>
        <w:spacing w:after="120"/>
      </w:pPr>
      <w:r>
        <w:rPr>
          <w:rFonts w:ascii="Calibri" w:cs="Calibri" w:eastAsia="Calibri" w:hAnsi="Calibri"/>
        </w:rPr>
        <w:t xml:space="preserve">To: David Thompson, Thompson Fitted Kitchens Ltd</w:t>
      </w:r>
    </w:p>
    <w:p>
      <w:pPr>
        <w:spacing w:after="120"/>
      </w:pPr>
      <w:r>
        <w:rPr>
          <w:rFonts w:ascii="Calibri" w:cs="Calibri" w:eastAsia="Calibri" w:hAnsi="Calibri"/>
        </w:rPr>
        <w:t xml:space="preserve">Date: 13 March 2026</w:t>
      </w:r>
    </w:p>
    <w:p>
      <w:pPr>
        <w:spacing w:after="120"/>
      </w:pPr>
      <w:r>
        <w:rPr>
          <w:rFonts w:ascii="Calibri" w:cs="Calibri" w:eastAsia="Calibri" w:hAnsi="Calibri"/>
        </w:rPr>
        <w:t xml:space="preserve">Subject: RE: Hinge specification query — Order UK-20458</w:t>
      </w:r>
    </w:p>
    <w:p>
      <w:pPr>
        <w:spacing w:after="120"/>
      </w:pPr>
      <w:r>
        <w:rPr>
          <w:rFonts w:ascii="Calibri" w:cs="Calibri" w:eastAsia="Calibri" w:hAnsi="Calibri"/>
        </w:rPr>
        <w:t xml:space="preserve"/>
      </w:r>
    </w:p>
    <w:p>
      <w:pPr>
        <w:spacing w:after="120"/>
      </w:pPr>
      <w:r>
        <w:rPr>
          <w:rFonts w:ascii="Calibri" w:cs="Calibri" w:eastAsia="Calibri" w:hAnsi="Calibri"/>
        </w:rPr>
        <w:t xml:space="preserve">Dear David,</w:t>
      </w:r>
    </w:p>
    <w:p>
      <w:pPr>
        <w:spacing w:after="120"/>
      </w:pPr>
      <w:r>
        <w:rPr>
          <w:rFonts w:ascii="Calibri" w:cs="Calibri" w:eastAsia="Calibri" w:hAnsi="Calibri"/>
        </w:rPr>
        <w:t xml:space="preserve">Thank you for flagging this. The Series 7 cartridge hinge is indeed a newer hinge fitted to wall units across several of our current carcass ranges. It uses the same 3-way adjustment principle as our standard hinge, but the cartridge housing is not interchangeable with the older hinge type — please do not attempt to mix the two on the same unit.</w:t>
      </w:r>
    </w:p>
    <w:p>
      <w:pPr>
        <w:spacing w:after="120"/>
      </w:pPr>
      <w:r>
        <w:rPr>
          <w:rFonts w:ascii="Calibri" w:cs="Calibri" w:eastAsia="Calibri" w:hAnsi="Calibri"/>
        </w:rPr>
        <w:t xml:space="preserve">Our technical documentation team is preparing an updated fitting note for the Series 7 cartridge hinge, which we will forward separately once available.</w:t>
      </w:r>
    </w:p>
    <w:p>
      <w:pPr>
        <w:spacing w:after="120"/>
      </w:pPr>
      <w:r>
        <w:rPr>
          <w:rFonts w:ascii="Calibri" w:cs="Calibri" w:eastAsia="Calibri" w:hAnsi="Calibri"/>
        </w:rPr>
        <w:t xml:space="preserve">Regarding the corner base unit, the carcass depth has been confirmed as sufficient for the rotating storage mechanism at the standard 900mm corner clearance. If the installation address has a reduced clearance below this figure, please let us know the exact dimensions so our technical department can advise further before installation.</w:t>
      </w:r>
    </w:p>
    <w:p>
      <w:pPr>
        <w:spacing w:after="120"/>
      </w:pPr>
      <w:r>
        <w:rPr>
          <w:rFonts w:ascii="Calibri" w:cs="Calibri" w:eastAsia="Calibri" w:hAnsi="Calibri"/>
        </w:rPr>
        <w:t xml:space="preserve">On the wall unit brackets: this is indeed a recent change to our standard packing practice, introduced across all export markets since January 2026. Brackets are now supplied loose, in a separate parts bag, to reduce the risk of transport damage to the carcass during longer export shipments. Nothing has been omitted from your delivery — this is the current standard for all Linea 120 wall units. Fitting instructions for the loose brackets are included in the same parts bag.</w:t>
      </w:r>
    </w:p>
    <w:p>
      <w:pPr>
        <w:spacing w:after="120"/>
      </w:pPr>
      <w:r>
        <w:rPr>
          <w:rFonts w:ascii="Calibri" w:cs="Calibri" w:eastAsia="Calibri" w:hAnsi="Calibri"/>
        </w:rPr>
        <w:t xml:space="preserve">We appreciate you raising both points, and we will ensure this change is reflected more clearly in our next printed installation guide.</w:t>
      </w:r>
    </w:p>
    <w:p>
      <w:pPr>
        <w:spacing w:after="120"/>
      </w:pPr>
      <w:r>
        <w:rPr>
          <w:rFonts w:ascii="Calibri" w:cs="Calibri" w:eastAsia="Calibri" w:hAnsi="Calibri"/>
        </w:rPr>
        <w:t xml:space="preserve">Kind regards,</w:t>
      </w:r>
    </w:p>
    <w:p>
      <w:pPr>
        <w:spacing w:after="120"/>
      </w:pPr>
      <w:r>
        <w:rPr>
          <w:rFonts w:ascii="Calibri" w:cs="Calibri" w:eastAsia="Calibri" w:hAnsi="Calibri"/>
        </w:rPr>
        <w:t xml:space="preserve">Anke</w:t>
      </w:r>
    </w:p>
    <w:p>
      <w:pPr>
        <w:pStyle w:val="Heading1"/>
        <w:spacing w:after="150" w:before="300"/>
      </w:pPr>
      <w:r>
        <w:t xml:space="preserve">Letter 4 — Delivery and Logistics Note</w:t>
      </w:r>
    </w:p>
    <w:p>
      <w:pPr>
        <w:spacing w:after="120"/>
      </w:pPr>
      <w:r>
        <w:rPr>
          <w:rFonts w:ascii="Calibri" w:cs="Calibri" w:eastAsia="Calibri" w:hAnsi="Calibri"/>
        </w:rPr>
        <w:t xml:space="preserve">From: Rotpunkt Küchen GmbH, Export Logistics</w:t>
      </w:r>
    </w:p>
    <w:p>
      <w:pPr>
        <w:spacing w:after="120"/>
      </w:pPr>
      <w:r>
        <w:rPr>
          <w:rFonts w:ascii="Calibri" w:cs="Calibri" w:eastAsia="Calibri" w:hAnsi="Calibri"/>
        </w:rPr>
        <w:t xml:space="preserve">To: Thompson Fitted Kitchens Ltd</w:t>
      </w:r>
    </w:p>
    <w:p>
      <w:pPr>
        <w:spacing w:after="120"/>
      </w:pPr>
      <w:r>
        <w:rPr>
          <w:rFonts w:ascii="Calibri" w:cs="Calibri" w:eastAsia="Calibri" w:hAnsi="Calibri"/>
        </w:rPr>
        <w:t xml:space="preserve">Date: 20 March 2026</w:t>
      </w:r>
    </w:p>
    <w:p>
      <w:pPr>
        <w:spacing w:after="120"/>
      </w:pPr>
      <w:r>
        <w:rPr>
          <w:rFonts w:ascii="Calibri" w:cs="Calibri" w:eastAsia="Calibri" w:hAnsi="Calibri"/>
        </w:rPr>
        <w:t xml:space="preserve">Subject: Delivery schedule — Order UK-20458</w:t>
      </w:r>
    </w:p>
    <w:p>
      <w:pPr>
        <w:spacing w:after="120"/>
      </w:pPr>
      <w:r>
        <w:rPr>
          <w:rFonts w:ascii="Calibri" w:cs="Calibri" w:eastAsia="Calibri" w:hAnsi="Calibri"/>
        </w:rPr>
        <w:t xml:space="preserve"/>
      </w:r>
    </w:p>
    <w:p>
      <w:pPr>
        <w:spacing w:after="120"/>
      </w:pPr>
      <w:r>
        <w:rPr>
          <w:rFonts w:ascii="Calibri" w:cs="Calibri" w:eastAsia="Calibri" w:hAnsi="Calibri"/>
        </w:rPr>
        <w:t xml:space="preserve">Dear Mr. Thompson,</w:t>
      </w:r>
    </w:p>
    <w:p>
      <w:pPr>
        <w:spacing w:after="120"/>
      </w:pPr>
      <w:r>
        <w:rPr>
          <w:rFonts w:ascii="Calibri" w:cs="Calibri" w:eastAsia="Calibri" w:hAnsi="Calibri"/>
        </w:rPr>
        <w:t xml:space="preserve">We are pleased to confirm that production of your order has been completed and dispatch is scheduled for the week commencing 30 March 2026. Standard delivery lead time to the UK market is 8 to 14 weeks from order confirmation; your order has been processed within this window.</w:t>
      </w:r>
    </w:p>
    <w:p>
      <w:pPr>
        <w:spacing w:after="120"/>
      </w:pPr>
      <w:r>
        <w:rPr>
          <w:rFonts w:ascii="Calibri" w:cs="Calibri" w:eastAsia="Calibri" w:hAnsi="Calibri"/>
        </w:rPr>
        <w:t xml:space="preserve">Please ensure that solid wood or veneer components, where applicable, are allowed an acclimatisation period of at least 48 hours prior to installation, in line with our standard handling guidance.</w:t>
      </w:r>
    </w:p>
    <w:p>
      <w:pPr>
        <w:spacing w:after="120"/>
      </w:pPr>
      <w:r>
        <w:rPr>
          <w:rFonts w:ascii="Calibri" w:cs="Calibri" w:eastAsia="Calibri" w:hAnsi="Calibri"/>
        </w:rPr>
        <w:t xml:space="preserve">A separate delivery note and packing list will be issued closer to the dispatch date, referencing Order UK-20458 and the article numbers set out in Letter 1 above.</w:t>
      </w:r>
    </w:p>
    <w:p>
      <w:pPr>
        <w:spacing w:after="120"/>
      </w:pPr>
      <w:r>
        <w:rPr>
          <w:rFonts w:ascii="Calibri" w:cs="Calibri" w:eastAsia="Calibri" w:hAnsi="Calibri"/>
        </w:rPr>
        <w:t xml:space="preserve">Should you have any questions in the meantime, please do not hesitate to contact our export sales team.</w:t>
      </w:r>
    </w:p>
    <w:p>
      <w:pPr>
        <w:spacing w:after="120"/>
      </w:pPr>
      <w:r>
        <w:rPr>
          <w:rFonts w:ascii="Calibri" w:cs="Calibri" w:eastAsia="Calibri" w:hAnsi="Calibri"/>
        </w:rPr>
        <w:t xml:space="preserve">Kind regards,</w:t>
      </w:r>
    </w:p>
    <w:p>
      <w:pPr>
        <w:spacing w:after="120"/>
      </w:pPr>
      <w:r>
        <w:rPr>
          <w:rFonts w:ascii="Calibri" w:cs="Calibri" w:eastAsia="Calibri" w:hAnsi="Calibri"/>
        </w:rPr>
        <w:t xml:space="preserve">Export Logistics Team</w:t>
      </w:r>
    </w:p>
    <w:p>
      <w:pPr>
        <w:spacing w:after="120"/>
      </w:pPr>
      <w:r>
        <w:rPr>
          <w:rFonts w:ascii="Calibri" w:cs="Calibri" w:eastAsia="Calibri" w:hAnsi="Calibri"/>
        </w:rPr>
        <w:t xml:space="preserve">Rotpunkt Küchen GmbH</w:t>
      </w:r>
    </w:p>
    <w:p>
      <w:pPr>
        <w:pStyle w:val="Heading1"/>
        <w:spacing w:after="150" w:before="300"/>
      </w:pPr>
      <w:r>
        <w:t xml:space="preserve">Letter 5 — Site Measurement Follow-Up</w:t>
      </w:r>
    </w:p>
    <w:p>
      <w:pPr>
        <w:spacing w:after="120"/>
      </w:pPr>
      <w:r>
        <w:rPr>
          <w:rFonts w:ascii="Calibri" w:cs="Calibri" w:eastAsia="Calibri" w:hAnsi="Calibri"/>
        </w:rPr>
        <w:t xml:space="preserve">From: David Thompson, Thompson Fitted Kitchens Ltd</w:t>
      </w:r>
    </w:p>
    <w:p>
      <w:pPr>
        <w:spacing w:after="120"/>
      </w:pPr>
      <w:r>
        <w:rPr>
          <w:rFonts w:ascii="Calibri" w:cs="Calibri" w:eastAsia="Calibri" w:hAnsi="Calibri"/>
        </w:rPr>
        <w:t xml:space="preserve">To: Anke Vogler, Rotpunkt Küchen GmbH</w:t>
      </w:r>
    </w:p>
    <w:p>
      <w:pPr>
        <w:spacing w:after="120"/>
      </w:pPr>
      <w:r>
        <w:rPr>
          <w:rFonts w:ascii="Calibri" w:cs="Calibri" w:eastAsia="Calibri" w:hAnsi="Calibri"/>
        </w:rPr>
        <w:t xml:space="preserve">Date: 25 March 2026</w:t>
      </w:r>
    </w:p>
    <w:p>
      <w:pPr>
        <w:spacing w:after="120"/>
      </w:pPr>
      <w:r>
        <w:rPr>
          <w:rFonts w:ascii="Calibri" w:cs="Calibri" w:eastAsia="Calibri" w:hAnsi="Calibri"/>
        </w:rPr>
        <w:t xml:space="preserve">Subject: Corner clearance confirmation — Order UK-20458</w:t>
      </w:r>
    </w:p>
    <w:p>
      <w:pPr>
        <w:spacing w:after="120"/>
      </w:pPr>
      <w:r>
        <w:rPr>
          <w:rFonts w:ascii="Calibri" w:cs="Calibri" w:eastAsia="Calibri" w:hAnsi="Calibri"/>
        </w:rPr>
        <w:t xml:space="preserve"/>
      </w:r>
    </w:p>
    <w:p>
      <w:pPr>
        <w:spacing w:after="120"/>
      </w:pPr>
      <w:r>
        <w:rPr>
          <w:rFonts w:ascii="Calibri" w:cs="Calibri" w:eastAsia="Calibri" w:hAnsi="Calibri"/>
        </w:rPr>
        <w:t xml:space="preserve">Dear Anke,</w:t>
      </w:r>
    </w:p>
    <w:p>
      <w:pPr>
        <w:spacing w:after="120"/>
      </w:pPr>
      <w:r>
        <w:rPr>
          <w:rFonts w:ascii="Calibri" w:cs="Calibri" w:eastAsia="Calibri" w:hAnsi="Calibri"/>
        </w:rPr>
        <w:t xml:space="preserve">Following your earlier note on the corner base unit clearance, our site surveyor has now confirmed the exact dimensions at the Leeds installation address. The available corner clearance measures 870mm, which is 30mm below the standard 900mm figure you mentioned.</w:t>
      </w:r>
    </w:p>
    <w:p>
      <w:pPr>
        <w:spacing w:after="120"/>
      </w:pPr>
      <w:r>
        <w:rPr>
          <w:rFonts w:ascii="Calibri" w:cs="Calibri" w:eastAsia="Calibri" w:hAnsi="Calibri"/>
        </w:rPr>
        <w:t xml:space="preserve">Could you please confirm whether the rotating storage mechanism in the corner base unit (RP-LN120-9916) will still function correctly at this reduced clearance, or whether an alternative corner solution should be substituted before dispatch is finalised?</w:t>
      </w:r>
    </w:p>
    <w:p>
      <w:pPr>
        <w:spacing w:after="120"/>
      </w:pPr>
      <w:r>
        <w:rPr>
          <w:rFonts w:ascii="Calibri" w:cs="Calibri" w:eastAsia="Calibri" w:hAnsi="Calibri"/>
        </w:rPr>
        <w:t xml:space="preserve">Given that dispatch is scheduled for the week commencing 30 March, we would be grateful for a prompt response if any change to the order is required.</w:t>
      </w:r>
    </w:p>
    <w:p>
      <w:pPr>
        <w:spacing w:after="120"/>
      </w:pPr>
      <w:r>
        <w:rPr>
          <w:rFonts w:ascii="Calibri" w:cs="Calibri" w:eastAsia="Calibri" w:hAnsi="Calibri"/>
        </w:rPr>
        <w:t xml:space="preserve">Best regards,</w:t>
      </w:r>
    </w:p>
    <w:p>
      <w:pPr>
        <w:spacing w:after="120"/>
      </w:pPr>
      <w:r>
        <w:rPr>
          <w:rFonts w:ascii="Calibri" w:cs="Calibri" w:eastAsia="Calibri" w:hAnsi="Calibri"/>
        </w:rPr>
        <w:t xml:space="preserve">David</w:t>
      </w:r>
    </w:p>
    <w:p>
      <w:pPr>
        <w:pStyle w:val="Heading1"/>
        <w:spacing w:after="150" w:before="300"/>
      </w:pPr>
      <w:r>
        <w:t xml:space="preserve">Letter 6 — Corner Unit Clarification</w:t>
      </w:r>
    </w:p>
    <w:p>
      <w:pPr>
        <w:spacing w:after="120"/>
      </w:pPr>
      <w:r>
        <w:rPr>
          <w:rFonts w:ascii="Calibri" w:cs="Calibri" w:eastAsia="Calibri" w:hAnsi="Calibri"/>
        </w:rPr>
        <w:t xml:space="preserve">From: Anke Vogler, Rotpunkt Küchen GmbH</w:t>
      </w:r>
    </w:p>
    <w:p>
      <w:pPr>
        <w:spacing w:after="120"/>
      </w:pPr>
      <w:r>
        <w:rPr>
          <w:rFonts w:ascii="Calibri" w:cs="Calibri" w:eastAsia="Calibri" w:hAnsi="Calibri"/>
        </w:rPr>
        <w:t xml:space="preserve">To: David Thompson, Thompson Fitted Kitchens Ltd</w:t>
      </w:r>
    </w:p>
    <w:p>
      <w:pPr>
        <w:spacing w:after="120"/>
      </w:pPr>
      <w:r>
        <w:rPr>
          <w:rFonts w:ascii="Calibri" w:cs="Calibri" w:eastAsia="Calibri" w:hAnsi="Calibri"/>
        </w:rPr>
        <w:t xml:space="preserve">Date: 26 March 2026</w:t>
      </w:r>
    </w:p>
    <w:p>
      <w:pPr>
        <w:spacing w:after="120"/>
      </w:pPr>
      <w:r>
        <w:rPr>
          <w:rFonts w:ascii="Calibri" w:cs="Calibri" w:eastAsia="Calibri" w:hAnsi="Calibri"/>
        </w:rPr>
        <w:t xml:space="preserve">Subject: RE: Corner clearance confirmation — Order UK-20458</w:t>
      </w:r>
    </w:p>
    <w:p>
      <w:pPr>
        <w:spacing w:after="120"/>
      </w:pPr>
      <w:r>
        <w:rPr>
          <w:rFonts w:ascii="Calibri" w:cs="Calibri" w:eastAsia="Calibri" w:hAnsi="Calibri"/>
        </w:rPr>
        <w:t xml:space="preserve"/>
      </w:r>
    </w:p>
    <w:p>
      <w:pPr>
        <w:spacing w:after="120"/>
      </w:pPr>
      <w:r>
        <w:rPr>
          <w:rFonts w:ascii="Calibri" w:cs="Calibri" w:eastAsia="Calibri" w:hAnsi="Calibri"/>
        </w:rPr>
        <w:t xml:space="preserve">Dear David,</w:t>
      </w:r>
    </w:p>
    <w:p>
      <w:pPr>
        <w:spacing w:after="120"/>
      </w:pPr>
      <w:r>
        <w:rPr>
          <w:rFonts w:ascii="Calibri" w:cs="Calibri" w:eastAsia="Calibri" w:hAnsi="Calibri"/>
        </w:rPr>
        <w:t xml:space="preserve">Thank you for the quick turnaround on the site measurement. I have checked with our technical department, and a clearance of 870mm falls within the acceptable tolerance range for the standard rotating storage mechanism — our specification allows for a minimum clearance of 850mm, so no substitution is required.</w:t>
      </w:r>
    </w:p>
    <w:p>
      <w:pPr>
        <w:spacing w:after="120"/>
      </w:pPr>
      <w:r>
        <w:rPr>
          <w:rFonts w:ascii="Calibri" w:cs="Calibri" w:eastAsia="Calibri" w:hAnsi="Calibri"/>
        </w:rPr>
        <w:t xml:space="preserve">For future reference, please note that any project with a corner clearance below 850mm would require the compact corner variant instead, which uses a reduced-radius mechanism. This is not the case here, so we will proceed with dispatch as planned for the week commencing 30 March 2026.</w:t>
      </w:r>
    </w:p>
    <w:p>
      <w:pPr>
        <w:spacing w:after="120"/>
      </w:pPr>
      <w:r>
        <w:rPr>
          <w:rFonts w:ascii="Calibri" w:cs="Calibri" w:eastAsia="Calibri" w:hAnsi="Calibri"/>
        </w:rPr>
        <w:t xml:space="preserve">We will confirm the final dispatch date directly with our logistics partner once loading is complete.</w:t>
      </w:r>
    </w:p>
    <w:p>
      <w:pPr>
        <w:spacing w:after="120"/>
      </w:pPr>
      <w:r>
        <w:rPr>
          <w:rFonts w:ascii="Calibri" w:cs="Calibri" w:eastAsia="Calibri" w:hAnsi="Calibri"/>
        </w:rPr>
        <w:t xml:space="preserve">Kind regards,</w:t>
      </w:r>
    </w:p>
    <w:p>
      <w:pPr>
        <w:spacing w:after="120"/>
      </w:pPr>
      <w:r>
        <w:rPr>
          <w:rFonts w:ascii="Calibri" w:cs="Calibri" w:eastAsia="Calibri" w:hAnsi="Calibri"/>
        </w:rPr>
        <w:t xml:space="preserve">Anke</w:t>
      </w:r>
    </w:p>
    <w:p>
      <w:pPr>
        <w:pStyle w:val="Heading1"/>
        <w:spacing w:after="150" w:before="300"/>
      </w:pPr>
      <w:r>
        <w:t xml:space="preserve">Letter 7 — Post-Installation Feedback</w:t>
      </w:r>
    </w:p>
    <w:p>
      <w:pPr>
        <w:spacing w:after="120"/>
      </w:pPr>
      <w:r>
        <w:rPr>
          <w:rFonts w:ascii="Calibri" w:cs="Calibri" w:eastAsia="Calibri" w:hAnsi="Calibri"/>
        </w:rPr>
        <w:t xml:space="preserve">From: David Thompson, Thompson Fitted Kitchens Ltd</w:t>
      </w:r>
    </w:p>
    <w:p>
      <w:pPr>
        <w:spacing w:after="120"/>
      </w:pPr>
      <w:r>
        <w:rPr>
          <w:rFonts w:ascii="Calibri" w:cs="Calibri" w:eastAsia="Calibri" w:hAnsi="Calibri"/>
        </w:rPr>
        <w:t xml:space="preserve">To: Anke Vogler, Rotpunkt Küchen GmbH</w:t>
      </w:r>
    </w:p>
    <w:p>
      <w:pPr>
        <w:spacing w:after="120"/>
      </w:pPr>
      <w:r>
        <w:rPr>
          <w:rFonts w:ascii="Calibri" w:cs="Calibri" w:eastAsia="Calibri" w:hAnsi="Calibri"/>
        </w:rPr>
        <w:t xml:space="preserve">Date: 22 April 2026</w:t>
      </w:r>
    </w:p>
    <w:p>
      <w:pPr>
        <w:spacing w:after="120"/>
      </w:pPr>
      <w:r>
        <w:rPr>
          <w:rFonts w:ascii="Calibri" w:cs="Calibri" w:eastAsia="Calibri" w:hAnsi="Calibri"/>
        </w:rPr>
        <w:t xml:space="preserve">Subject: Installation feedback — Order UK-20458</w:t>
      </w:r>
    </w:p>
    <w:p>
      <w:pPr>
        <w:spacing w:after="120"/>
      </w:pPr>
      <w:r>
        <w:rPr>
          <w:rFonts w:ascii="Calibri" w:cs="Calibri" w:eastAsia="Calibri" w:hAnsi="Calibri"/>
        </w:rPr>
        <w:t xml:space="preserve"/>
      </w:r>
    </w:p>
    <w:p>
      <w:pPr>
        <w:spacing w:after="120"/>
      </w:pPr>
      <w:r>
        <w:rPr>
          <w:rFonts w:ascii="Calibri" w:cs="Calibri" w:eastAsia="Calibri" w:hAnsi="Calibri"/>
        </w:rPr>
        <w:t xml:space="preserve">Dear Anke,</w:t>
      </w:r>
    </w:p>
    <w:p>
      <w:pPr>
        <w:spacing w:after="120"/>
      </w:pPr>
      <w:r>
        <w:rPr>
          <w:rFonts w:ascii="Calibri" w:cs="Calibri" w:eastAsia="Calibri" w:hAnsi="Calibri"/>
        </w:rPr>
        <w:t xml:space="preserve">I wanted to follow up now that installation at the Leeds site has been completed. Overall, the delivery arrived in good condition and our fitting team had no issues with the carcass assembly or the loose wall-mounting brackets, once the updated fitting note you sent through was on hand.</w:t>
      </w:r>
    </w:p>
    <w:p>
      <w:pPr>
        <w:spacing w:after="120"/>
      </w:pPr>
      <w:r>
        <w:rPr>
          <w:rFonts w:ascii="Calibri" w:cs="Calibri" w:eastAsia="Calibri" w:hAnsi="Calibri"/>
        </w:rPr>
        <w:t xml:space="preserve">The Series 7 cartridge hinge performed well during fitting, and the client has already commented positively on how smoothly the wall unit doors close. The corner base unit with the rotating storage mechanism also fits comfortably within the confirmed 870mm clearance, with no issues in operation.</w:t>
      </w:r>
    </w:p>
    <w:p>
      <w:pPr>
        <w:spacing w:after="120"/>
      </w:pPr>
      <w:r>
        <w:rPr>
          <w:rFonts w:ascii="Calibri" w:cs="Calibri" w:eastAsia="Calibri" w:hAnsi="Calibri"/>
        </w:rPr>
        <w:t xml:space="preserve">The only minor point worth mentioning is that one of the base unit carcass panels (RP-LN120-9912) arrived with a small surface mark, likely from transit rather than a manufacturing fault. This was on a run of units where an additional panel had been included as a spare, so it did not affect the installation, but I wanted to flag it in case it is useful for your logistics team's ongoing review of the loose-bracket packing change.</w:t>
      </w:r>
    </w:p>
    <w:p>
      <w:pPr>
        <w:spacing w:after="120"/>
      </w:pPr>
      <w:r>
        <w:rPr>
          <w:rFonts w:ascii="Calibri" w:cs="Calibri" w:eastAsia="Calibri" w:hAnsi="Calibri"/>
        </w:rPr>
        <w:t xml:space="preserve">Thank you again for your support throughout this order — we look forward to working with Rotpunkt Küchen on future projects.</w:t>
      </w:r>
    </w:p>
    <w:p>
      <w:pPr>
        <w:spacing w:after="120"/>
      </w:pPr>
      <w:r>
        <w:rPr>
          <w:rFonts w:ascii="Calibri" w:cs="Calibri" w:eastAsia="Calibri" w:hAnsi="Calibri"/>
        </w:rPr>
        <w:t xml:space="preserve">Best regards,</w:t>
      </w:r>
    </w:p>
    <w:p>
      <w:pPr>
        <w:spacing w:after="120"/>
      </w:pPr>
      <w:r>
        <w:rPr>
          <w:rFonts w:ascii="Calibri" w:cs="Calibri" w:eastAsia="Calibri" w:hAnsi="Calibri"/>
        </w:rPr>
        <w:t xml:space="preserve">David</w:t>
      </w:r>
    </w:p>
    <w:p>
      <w:pPr>
        <w:pStyle w:val="Heading1"/>
        <w:spacing w:after="150" w:before="300"/>
      </w:pPr>
      <w:r>
        <w:t xml:space="preserve">Letter 8 — Repeat Order Enquiry</w:t>
      </w:r>
    </w:p>
    <w:p>
      <w:pPr>
        <w:spacing w:after="120"/>
      </w:pPr>
      <w:r>
        <w:rPr>
          <w:rFonts w:ascii="Calibri" w:cs="Calibri" w:eastAsia="Calibri" w:hAnsi="Calibri"/>
        </w:rPr>
        <w:t xml:space="preserve">From: David Thompson, Thompson Fitted Kitchens Ltd</w:t>
      </w:r>
    </w:p>
    <w:p>
      <w:pPr>
        <w:spacing w:after="120"/>
      </w:pPr>
      <w:r>
        <w:rPr>
          <w:rFonts w:ascii="Calibri" w:cs="Calibri" w:eastAsia="Calibri" w:hAnsi="Calibri"/>
        </w:rPr>
        <w:t xml:space="preserve">To: Anke Vogler, Rotpunkt Küchen GmbH</w:t>
      </w:r>
    </w:p>
    <w:p>
      <w:pPr>
        <w:spacing w:after="120"/>
      </w:pPr>
      <w:r>
        <w:rPr>
          <w:rFonts w:ascii="Calibri" w:cs="Calibri" w:eastAsia="Calibri" w:hAnsi="Calibri"/>
        </w:rPr>
        <w:t xml:space="preserve">Date: 6 May 2026</w:t>
      </w:r>
    </w:p>
    <w:p>
      <w:pPr>
        <w:spacing w:after="120"/>
      </w:pPr>
      <w:r>
        <w:rPr>
          <w:rFonts w:ascii="Calibri" w:cs="Calibri" w:eastAsia="Calibri" w:hAnsi="Calibri"/>
        </w:rPr>
        <w:t xml:space="preserve">Subject: New enquiry — second Linea 120 project</w:t>
      </w:r>
    </w:p>
    <w:p>
      <w:pPr>
        <w:spacing w:after="120"/>
      </w:pPr>
      <w:r>
        <w:rPr>
          <w:rFonts w:ascii="Calibri" w:cs="Calibri" w:eastAsia="Calibri" w:hAnsi="Calibri"/>
        </w:rPr>
        <w:t xml:space="preserve"/>
      </w:r>
    </w:p>
    <w:p>
      <w:pPr>
        <w:spacing w:after="120"/>
      </w:pPr>
      <w:r>
        <w:rPr>
          <w:rFonts w:ascii="Calibri" w:cs="Calibri" w:eastAsia="Calibri" w:hAnsi="Calibri"/>
        </w:rPr>
        <w:t xml:space="preserve">Dear Anke,</w:t>
      </w:r>
    </w:p>
    <w:p>
      <w:pPr>
        <w:spacing w:after="120"/>
      </w:pPr>
      <w:r>
        <w:rPr>
          <w:rFonts w:ascii="Calibri" w:cs="Calibri" w:eastAsia="Calibri" w:hAnsi="Calibri"/>
        </w:rPr>
        <w:t xml:space="preserve">Following the success of the Leeds installation, we have a new client interested in the Linea 120 range for a similar project in Harrogate. Before we finalise the specification, could you confirm the following:</w:t>
      </w:r>
    </w:p>
    <w:p>
      <w:pPr>
        <w:spacing w:after="120"/>
      </w:pPr>
      <w:r>
        <w:rPr>
          <w:rFonts w:ascii="Calibri" w:cs="Calibri" w:eastAsia="Calibri" w:hAnsi="Calibri"/>
        </w:rPr>
        <w:t xml:space="preserve">First, whether the carcass colour range remains the same twelve options as quoted for our previous order, or whether any colours have been added or discontinued since March.</w:t>
      </w:r>
    </w:p>
    <w:p>
      <w:pPr>
        <w:spacing w:after="120"/>
      </w:pPr>
      <w:r>
        <w:rPr>
          <w:rFonts w:ascii="Calibri" w:cs="Calibri" w:eastAsia="Calibri" w:hAnsi="Calibri"/>
        </w:rPr>
        <w:t xml:space="preserve">Second, whether the Series 7 cartridge hinge is now standard across the full wall unit range, or only on selected models — our client has specifically asked about glass-fronted wall units, which we understand may use a different hinge type given the additional weight of the glass door.</w:t>
      </w:r>
    </w:p>
    <w:p>
      <w:pPr>
        <w:spacing w:after="120"/>
      </w:pPr>
      <w:r>
        <w:rPr>
          <w:rFonts w:ascii="Calibri" w:cs="Calibri" w:eastAsia="Calibri" w:hAnsi="Calibri"/>
        </w:rPr>
        <w:t xml:space="preserve">Third, we would like an updated price list reflecting current GBP export pricing, as the Harrogate project has a slightly different specification mix to the Leeds order.</w:t>
      </w:r>
    </w:p>
    <w:p>
      <w:pPr>
        <w:spacing w:after="120"/>
      </w:pPr>
      <w:r>
        <w:rPr>
          <w:rFonts w:ascii="Calibri" w:cs="Calibri" w:eastAsia="Calibri" w:hAnsi="Calibri"/>
        </w:rPr>
        <w:t xml:space="preserve">We would be grateful for your response at your earliest convenience, as the client is hoping to confirm the order within the next two weeks.</w:t>
      </w:r>
    </w:p>
    <w:p>
      <w:pPr>
        <w:spacing w:after="120"/>
      </w:pPr>
      <w:r>
        <w:rPr>
          <w:rFonts w:ascii="Calibri" w:cs="Calibri" w:eastAsia="Calibri" w:hAnsi="Calibri"/>
        </w:rPr>
        <w:t xml:space="preserve">Best regards,</w:t>
      </w:r>
    </w:p>
    <w:p>
      <w:pPr>
        <w:spacing w:after="120"/>
      </w:pPr>
      <w:r>
        <w:rPr>
          <w:rFonts w:ascii="Calibri" w:cs="Calibri" w:eastAsia="Calibri" w:hAnsi="Calibri"/>
        </w:rPr>
        <w:t xml:space="preserve">David</w:t>
      </w:r>
    </w:p>
    <w:p>
      <w:pPr>
        <w:pStyle w:val="Heading1"/>
        <w:spacing w:after="150" w:before="300"/>
      </w:pPr>
      <w:r>
        <w:t xml:space="preserve">Letter 9 — Repeat Order Response</w:t>
      </w:r>
    </w:p>
    <w:p>
      <w:pPr>
        <w:spacing w:after="120"/>
      </w:pPr>
      <w:r>
        <w:rPr>
          <w:rFonts w:ascii="Calibri" w:cs="Calibri" w:eastAsia="Calibri" w:hAnsi="Calibri"/>
        </w:rPr>
        <w:t xml:space="preserve">From: Anke Vogler, Rotpunkt Küchen GmbH</w:t>
      </w:r>
    </w:p>
    <w:p>
      <w:pPr>
        <w:spacing w:after="120"/>
      </w:pPr>
      <w:r>
        <w:rPr>
          <w:rFonts w:ascii="Calibri" w:cs="Calibri" w:eastAsia="Calibri" w:hAnsi="Calibri"/>
        </w:rPr>
        <w:t xml:space="preserve">To: David Thompson, Thompson Fitted Kitchens Ltd</w:t>
      </w:r>
    </w:p>
    <w:p>
      <w:pPr>
        <w:spacing w:after="120"/>
      </w:pPr>
      <w:r>
        <w:rPr>
          <w:rFonts w:ascii="Calibri" w:cs="Calibri" w:eastAsia="Calibri" w:hAnsi="Calibri"/>
        </w:rPr>
        <w:t xml:space="preserve">Date: 8 May 2026</w:t>
      </w:r>
    </w:p>
    <w:p>
      <w:pPr>
        <w:spacing w:after="120"/>
      </w:pPr>
      <w:r>
        <w:rPr>
          <w:rFonts w:ascii="Calibri" w:cs="Calibri" w:eastAsia="Calibri" w:hAnsi="Calibri"/>
        </w:rPr>
        <w:t xml:space="preserve">Subject: RE: New enquiry — second Linea 120 project</w:t>
      </w:r>
    </w:p>
    <w:p>
      <w:pPr>
        <w:spacing w:after="120"/>
      </w:pPr>
      <w:r>
        <w:rPr>
          <w:rFonts w:ascii="Calibri" w:cs="Calibri" w:eastAsia="Calibri" w:hAnsi="Calibri"/>
        </w:rPr>
        <w:t xml:space="preserve"/>
      </w:r>
    </w:p>
    <w:p>
      <w:pPr>
        <w:spacing w:after="120"/>
      </w:pPr>
      <w:r>
        <w:rPr>
          <w:rFonts w:ascii="Calibri" w:cs="Calibri" w:eastAsia="Calibri" w:hAnsi="Calibri"/>
        </w:rPr>
        <w:t xml:space="preserve">Dear David,</w:t>
      </w:r>
    </w:p>
    <w:p>
      <w:pPr>
        <w:spacing w:after="120"/>
      </w:pPr>
      <w:r>
        <w:rPr>
          <w:rFonts w:ascii="Calibri" w:cs="Calibri" w:eastAsia="Calibri" w:hAnsi="Calibri"/>
        </w:rPr>
        <w:t xml:space="preserve">Delighted to hear about the new project in Harrogate. To answer your questions in turn:</w:t>
      </w:r>
    </w:p>
    <w:p>
      <w:pPr>
        <w:spacing w:after="120"/>
      </w:pPr>
      <w:r>
        <w:rPr>
          <w:rFonts w:ascii="Calibri" w:cs="Calibri" w:eastAsia="Calibri" w:hAnsi="Calibri"/>
        </w:rPr>
        <w:t xml:space="preserve">The carcass colour range remains unchanged at twelve standard options; no colours have been added or discontinued since your March order.</w:t>
      </w:r>
    </w:p>
    <w:p>
      <w:pPr>
        <w:spacing w:after="120"/>
      </w:pPr>
      <w:r>
        <w:rPr>
          <w:rFonts w:ascii="Calibri" w:cs="Calibri" w:eastAsia="Calibri" w:hAnsi="Calibri"/>
        </w:rPr>
        <w:t xml:space="preserve">The Series 7 cartridge hinge is standard across all wall units with the exception of glass-fronted models, which use a reinforced hinge variant rated for the additional door weight. I have asked our technical department to prepare a short note comparing the standard, Series 7, and glass-front hinge variants, which I will forward once ready.</w:t>
      </w:r>
    </w:p>
    <w:p>
      <w:pPr>
        <w:spacing w:after="120"/>
      </w:pPr>
      <w:r>
        <w:rPr>
          <w:rFonts w:ascii="Calibri" w:cs="Calibri" w:eastAsia="Calibri" w:hAnsi="Calibri"/>
        </w:rPr>
        <w:t xml:space="preserve">An updated price list is attached as a separate document for your reference, reflecting current GBP export pricing for the full Linea 120 range.</w:t>
      </w:r>
    </w:p>
    <w:p>
      <w:pPr>
        <w:spacing w:after="120"/>
      </w:pPr>
      <w:r>
        <w:rPr>
          <w:rFonts w:ascii="Calibri" w:cs="Calibri" w:eastAsia="Calibri" w:hAnsi="Calibri"/>
        </w:rPr>
        <w:t xml:space="preserve">Please let me know if the Harrogate client would like a site visit from one of our regional technical representatives before finalising the order.</w:t>
      </w:r>
    </w:p>
    <w:p>
      <w:pPr>
        <w:spacing w:after="120"/>
      </w:pPr>
      <w:r>
        <w:rPr>
          <w:rFonts w:ascii="Calibri" w:cs="Calibri" w:eastAsia="Calibri" w:hAnsi="Calibri"/>
        </w:rPr>
        <w:t xml:space="preserve">Kind regards,</w:t>
      </w:r>
    </w:p>
    <w:p>
      <w:pPr>
        <w:spacing w:after="120"/>
      </w:pPr>
      <w:r>
        <w:rPr>
          <w:rFonts w:ascii="Calibri" w:cs="Calibri" w:eastAsia="Calibri" w:hAnsi="Calibri"/>
        </w:rPr>
        <w:t xml:space="preserve">Anke</w:t>
      </w:r>
    </w:p>
    <w:p>
      <w:pPr>
        <w:pStyle w:val="Heading1"/>
        <w:spacing w:after="150" w:before="300"/>
      </w:pPr>
      <w:r>
        <w:t xml:space="preserve">Letter 10 — Site Visit Confirmation</w:t>
      </w:r>
    </w:p>
    <w:p>
      <w:pPr>
        <w:spacing w:after="120"/>
      </w:pPr>
      <w:r>
        <w:rPr>
          <w:rFonts w:ascii="Calibri" w:cs="Calibri" w:eastAsia="Calibri" w:hAnsi="Calibri"/>
        </w:rPr>
        <w:t xml:space="preserve">From: David Thompson, Thompson Fitted Kitchens Ltd</w:t>
      </w:r>
    </w:p>
    <w:p>
      <w:pPr>
        <w:spacing w:after="120"/>
      </w:pPr>
      <w:r>
        <w:rPr>
          <w:rFonts w:ascii="Calibri" w:cs="Calibri" w:eastAsia="Calibri" w:hAnsi="Calibri"/>
        </w:rPr>
        <w:t xml:space="preserve">To: Anke Vogler, Rotpunkt Küchen GmbH</w:t>
      </w:r>
    </w:p>
    <w:p>
      <w:pPr>
        <w:spacing w:after="120"/>
      </w:pPr>
      <w:r>
        <w:rPr>
          <w:rFonts w:ascii="Calibri" w:cs="Calibri" w:eastAsia="Calibri" w:hAnsi="Calibri"/>
        </w:rPr>
        <w:t xml:space="preserve">Date: 12 May 2026</w:t>
      </w:r>
    </w:p>
    <w:p>
      <w:pPr>
        <w:spacing w:after="120"/>
      </w:pPr>
      <w:r>
        <w:rPr>
          <w:rFonts w:ascii="Calibri" w:cs="Calibri" w:eastAsia="Calibri" w:hAnsi="Calibri"/>
        </w:rPr>
        <w:t xml:space="preserve">Subject: RE: New enquiry — second Linea 120 project</w:t>
      </w:r>
    </w:p>
    <w:p>
      <w:pPr>
        <w:spacing w:after="120"/>
      </w:pPr>
      <w:r>
        <w:rPr>
          <w:rFonts w:ascii="Calibri" w:cs="Calibri" w:eastAsia="Calibri" w:hAnsi="Calibri"/>
        </w:rPr>
        <w:t xml:space="preserve"/>
      </w:r>
    </w:p>
    <w:p>
      <w:pPr>
        <w:spacing w:after="120"/>
      </w:pPr>
      <w:r>
        <w:rPr>
          <w:rFonts w:ascii="Calibri" w:cs="Calibri" w:eastAsia="Calibri" w:hAnsi="Calibri"/>
        </w:rPr>
        <w:t xml:space="preserve">Dear Anke,</w:t>
      </w:r>
    </w:p>
    <w:p>
      <w:pPr>
        <w:spacing w:after="120"/>
      </w:pPr>
      <w:r>
        <w:rPr>
          <w:rFonts w:ascii="Calibri" w:cs="Calibri" w:eastAsia="Calibri" w:hAnsi="Calibri"/>
        </w:rPr>
        <w:t xml:space="preserve">Thank you for the detailed response and the updated price list — both are very helpful. The Harrogate client would indeed appreciate a site visit from your regional technical representative, particularly given the interest in the glass-fronted wall units.</w:t>
      </w:r>
    </w:p>
    <w:p>
      <w:pPr>
        <w:spacing w:after="120"/>
      </w:pPr>
      <w:r>
        <w:rPr>
          <w:rFonts w:ascii="Calibri" w:cs="Calibri" w:eastAsia="Calibri" w:hAnsi="Calibri"/>
        </w:rPr>
        <w:t xml:space="preserve">Could you let us know some suitable dates over the next three weeks? We would like to have the visit completed before we finalise the order specification with the client.</w:t>
      </w:r>
    </w:p>
    <w:p>
      <w:pPr>
        <w:spacing w:after="120"/>
      </w:pPr>
      <w:r>
        <w:rPr>
          <w:rFonts w:ascii="Calibri" w:cs="Calibri" w:eastAsia="Calibri" w:hAnsi="Calibri"/>
        </w:rPr>
        <w:t xml:space="preserve">Thanks again for the quick and thorough responses throughout — it makes a real difference when scoping projects with tighter client timelines.</w:t>
      </w:r>
    </w:p>
    <w:p>
      <w:pPr>
        <w:spacing w:after="120"/>
      </w:pPr>
      <w:r>
        <w:rPr>
          <w:rFonts w:ascii="Calibri" w:cs="Calibri" w:eastAsia="Calibri" w:hAnsi="Calibri"/>
        </w:rPr>
        <w:t xml:space="preserve">Best regards,</w:t>
      </w:r>
    </w:p>
    <w:p>
      <w:pPr>
        <w:spacing w:after="120"/>
      </w:pPr>
      <w:r>
        <w:rPr>
          <w:rFonts w:ascii="Calibri" w:cs="Calibri" w:eastAsia="Calibri" w:hAnsi="Calibri"/>
        </w:rPr>
        <w:t xml:space="preserve">David</w:t>
      </w:r>
    </w:p>
    <w:p>
      <w:r>
        <w:br w:type="page"/>
      </w:r>
    </w:p>
    <w:p>
      <w:pPr>
        <w:pStyle w:val="Heading1"/>
        <w:spacing w:after="150" w:before="300"/>
      </w:pPr>
      <w:r>
        <w:t xml:space="preserve">Appendix — Hinge Specification Comparison</w:t>
      </w:r>
    </w:p>
    <w:p>
      <w:pPr>
        <w:spacing w:after="120"/>
      </w:pPr>
      <w:r>
        <w:rPr>
          <w:rFonts w:ascii="Calibri" w:cs="Calibri" w:eastAsia="Calibri" w:hAnsi="Calibri"/>
        </w:rPr>
        <w:t xml:space="preserve">For reference, the table below summarises the two hinge types currently in use across Rotpunkt carcass ranges, as discussed in Letters 2 and 3 above.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2600"/>
      </w:tblGrid>
      <w:tr>
        <w:trPr>
          <w:tblHeader/>
        </w:trPr>
        <w:tc>
          <w:tcPr>
            <w:tcW w:type="dxa" w:w="2600"/>
            <w:shd w:fill="D9D9D9" w:val="clear"/>
          </w:tcPr>
          <w:p>
            <w:r>
              <w:rPr>
                <w:rFonts w:ascii="Calibri" w:cs="Calibri" w:eastAsia="Calibri" w:hAnsi="Calibri"/>
                <w:b/>
                <w:bCs/>
                <w:sz w:val="20"/>
                <w:szCs w:val="20"/>
              </w:rPr>
              <w:t xml:space="preserve">Hinge Type</w:t>
            </w:r>
          </w:p>
        </w:tc>
        <w:tc>
          <w:tcPr>
            <w:tcW w:type="dxa" w:w="2600"/>
            <w:shd w:fill="D9D9D9" w:val="clear"/>
          </w:tcPr>
          <w:p>
            <w:r>
              <w:rPr>
                <w:rFonts w:ascii="Calibri" w:cs="Calibri" w:eastAsia="Calibri" w:hAnsi="Calibri"/>
                <w:b/>
                <w:bCs/>
                <w:sz w:val="20"/>
                <w:szCs w:val="20"/>
              </w:rPr>
              <w:t xml:space="preserve">Adjustment</w:t>
            </w:r>
          </w:p>
        </w:tc>
        <w:tc>
          <w:tcPr>
            <w:tcW w:type="dxa" w:w="2200"/>
            <w:shd w:fill="D9D9D9" w:val="clear"/>
          </w:tcPr>
          <w:p>
            <w:r>
              <w:rPr>
                <w:rFonts w:ascii="Calibri" w:cs="Calibri" w:eastAsia="Calibri" w:hAnsi="Calibri"/>
                <w:b/>
                <w:bCs/>
                <w:sz w:val="20"/>
                <w:szCs w:val="20"/>
              </w:rPr>
              <w:t xml:space="preserve">Load Rating</w:t>
            </w:r>
          </w:p>
        </w:tc>
        <w:tc>
          <w:tcPr>
            <w:tcW w:type="dxa" w:w="2600"/>
            <w:shd w:fill="D9D9D9" w:val="clear"/>
          </w:tcPr>
          <w:p>
            <w:r>
              <w:rPr>
                <w:rFonts w:ascii="Calibri" w:cs="Calibri" w:eastAsia="Calibri" w:hAnsi="Calibri"/>
                <w:b/>
                <w:bCs/>
                <w:sz w:val="20"/>
                <w:szCs w:val="20"/>
              </w:rPr>
              <w:t xml:space="preserve">Compatible Ranges</w:t>
            </w:r>
          </w:p>
        </w:tc>
      </w:tr>
      <w:tr>
        <w:tc>
          <w:tcPr>
            <w:tcW w:type="dxa" w:w="2600"/>
          </w:tcPr>
          <w:p>
            <w:r>
              <w:rPr>
                <w:rFonts w:ascii="Calibri" w:cs="Calibri" w:eastAsia="Calibri" w:hAnsi="Calibri"/>
                <w:b w:val="false"/>
                <w:bCs w:val="false"/>
                <w:sz w:val="20"/>
                <w:szCs w:val="20"/>
              </w:rPr>
              <w:t xml:space="preserve">Standard hinge (110°)</w:t>
            </w:r>
          </w:p>
        </w:tc>
        <w:tc>
          <w:tcPr>
            <w:tcW w:type="dxa" w:w="2600"/>
          </w:tcPr>
          <w:p>
            <w:r>
              <w:rPr>
                <w:rFonts w:ascii="Calibri" w:cs="Calibri" w:eastAsia="Calibri" w:hAnsi="Calibri"/>
                <w:b w:val="false"/>
                <w:bCs w:val="false"/>
                <w:sz w:val="20"/>
                <w:szCs w:val="20"/>
              </w:rPr>
              <w:t xml:space="preserve">3-way adjustable</w:t>
            </w:r>
          </w:p>
        </w:tc>
        <w:tc>
          <w:tcPr>
            <w:tcW w:type="dxa" w:w="2200"/>
          </w:tcPr>
          <w:p>
            <w:r>
              <w:rPr>
                <w:rFonts w:ascii="Calibri" w:cs="Calibri" w:eastAsia="Calibri" w:hAnsi="Calibri"/>
                <w:b w:val="false"/>
                <w:bCs w:val="false"/>
                <w:sz w:val="20"/>
                <w:szCs w:val="20"/>
              </w:rPr>
              <w:t xml:space="preserve">Standard door weight</w:t>
            </w:r>
          </w:p>
        </w:tc>
        <w:tc>
          <w:tcPr>
            <w:tcW w:type="dxa" w:w="2600"/>
          </w:tcPr>
          <w:p>
            <w:r>
              <w:rPr>
                <w:rFonts w:ascii="Calibri" w:cs="Calibri" w:eastAsia="Calibri" w:hAnsi="Calibri"/>
                <w:b w:val="false"/>
                <w:bCs w:val="false"/>
                <w:sz w:val="20"/>
                <w:szCs w:val="20"/>
              </w:rPr>
              <w:t xml:space="preserve">All current ranges</w:t>
            </w:r>
          </w:p>
        </w:tc>
      </w:tr>
      <w:tr>
        <w:tc>
          <w:tcPr>
            <w:tcW w:type="dxa" w:w="2600"/>
          </w:tcPr>
          <w:p>
            <w:r>
              <w:rPr>
                <w:rFonts w:ascii="Calibri" w:cs="Calibri" w:eastAsia="Calibri" w:hAnsi="Calibri"/>
                <w:b w:val="false"/>
                <w:bCs w:val="false"/>
                <w:sz w:val="20"/>
                <w:szCs w:val="20"/>
              </w:rPr>
              <w:t xml:space="preserve">Series 7 cartridge hinge</w:t>
            </w:r>
          </w:p>
        </w:tc>
        <w:tc>
          <w:tcPr>
            <w:tcW w:type="dxa" w:w="2600"/>
          </w:tcPr>
          <w:p>
            <w:r>
              <w:rPr>
                <w:rFonts w:ascii="Calibri" w:cs="Calibri" w:eastAsia="Calibri" w:hAnsi="Calibri"/>
                <w:b w:val="false"/>
                <w:bCs w:val="false"/>
                <w:sz w:val="20"/>
                <w:szCs w:val="20"/>
              </w:rPr>
              <w:t xml:space="preserve">3-way adjustable, cartridge housing</w:t>
            </w:r>
          </w:p>
        </w:tc>
        <w:tc>
          <w:tcPr>
            <w:tcW w:type="dxa" w:w="2200"/>
          </w:tcPr>
          <w:p>
            <w:r>
              <w:rPr>
                <w:rFonts w:ascii="Calibri" w:cs="Calibri" w:eastAsia="Calibri" w:hAnsi="Calibri"/>
                <w:b w:val="false"/>
                <w:bCs w:val="false"/>
                <w:sz w:val="20"/>
                <w:szCs w:val="20"/>
              </w:rPr>
              <w:t xml:space="preserve">Standard door weight</w:t>
            </w:r>
          </w:p>
        </w:tc>
        <w:tc>
          <w:tcPr>
            <w:tcW w:type="dxa" w:w="2600"/>
          </w:tcPr>
          <w:p>
            <w:r>
              <w:rPr>
                <w:rFonts w:ascii="Calibri" w:cs="Calibri" w:eastAsia="Calibri" w:hAnsi="Calibri"/>
                <w:b w:val="false"/>
                <w:bCs w:val="false"/>
                <w:sz w:val="20"/>
                <w:szCs w:val="20"/>
              </w:rPr>
              <w:t xml:space="preserve">Selected current ranges — wall units</w:t>
            </w:r>
          </w:p>
        </w:tc>
      </w:tr>
      <w:tr>
        <w:tc>
          <w:tcPr>
            <w:tcW w:type="dxa" w:w="2600"/>
          </w:tcPr>
          <w:p>
            <w:r>
              <w:rPr>
                <w:rFonts w:ascii="Calibri" w:cs="Calibri" w:eastAsia="Calibri" w:hAnsi="Calibri"/>
                <w:b w:val="false"/>
                <w:bCs w:val="false"/>
                <w:sz w:val="20"/>
                <w:szCs w:val="20"/>
              </w:rPr>
              <w:t xml:space="preserve">Legacy hinge (pre-2022)</w:t>
            </w:r>
          </w:p>
        </w:tc>
        <w:tc>
          <w:tcPr>
            <w:tcW w:type="dxa" w:w="2600"/>
          </w:tcPr>
          <w:p>
            <w:r>
              <w:rPr>
                <w:rFonts w:ascii="Calibri" w:cs="Calibri" w:eastAsia="Calibri" w:hAnsi="Calibri"/>
                <w:b w:val="false"/>
                <w:bCs w:val="false"/>
                <w:sz w:val="20"/>
                <w:szCs w:val="20"/>
              </w:rPr>
              <w:t xml:space="preserve">2-way adjustable</w:t>
            </w:r>
          </w:p>
        </w:tc>
        <w:tc>
          <w:tcPr>
            <w:tcW w:type="dxa" w:w="2200"/>
          </w:tcPr>
          <w:p>
            <w:r>
              <w:rPr>
                <w:rFonts w:ascii="Calibri" w:cs="Calibri" w:eastAsia="Calibri" w:hAnsi="Calibri"/>
                <w:b w:val="false"/>
                <w:bCs w:val="false"/>
                <w:sz w:val="20"/>
                <w:szCs w:val="20"/>
              </w:rPr>
              <w:t xml:space="preserve">Standard door weight</w:t>
            </w:r>
          </w:p>
        </w:tc>
        <w:tc>
          <w:tcPr>
            <w:tcW w:type="dxa" w:w="2600"/>
          </w:tcPr>
          <w:p>
            <w:r>
              <w:rPr>
                <w:rFonts w:ascii="Calibri" w:cs="Calibri" w:eastAsia="Calibri" w:hAnsi="Calibri"/>
                <w:b w:val="false"/>
                <w:bCs w:val="false"/>
                <w:sz w:val="20"/>
                <w:szCs w:val="20"/>
              </w:rPr>
              <w:t xml:space="preserve">Discontinued ranges only</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Fitters should confirm the hinge type supplied against the delivery note before beginning installation, as the cartridge housing of the Series 7 hinge is not interchangeable with earlier hinge types.</w:t>
      </w:r>
    </w:p>
    <w:p>
      <w:pPr>
        <w:pStyle w:val="Heading1"/>
        <w:spacing w:after="150" w:before="300"/>
      </w:pPr>
      <w:r>
        <w:t xml:space="preserve">Appendix — Delivery and Packing List, Order UK-20458</w:t>
      </w:r>
    </w:p>
    <w:p>
      <w:pPr>
        <w:spacing w:after="120"/>
      </w:pPr>
      <w:r>
        <w:rPr>
          <w:rFonts w:ascii="Calibri" w:cs="Calibri" w:eastAsia="Calibri" w:hAnsi="Calibri"/>
        </w:rPr>
        <w:t xml:space="preserve">The table below summarises the packing configuration for Order UK-20458, for reference alongside the delivery note issued by our logistics team.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600"/>
        <w:gridCol w:w="3000"/>
      </w:tblGrid>
      <w:tr>
        <w:trPr>
          <w:tblHeader/>
        </w:trPr>
        <w:tc>
          <w:tcPr>
            <w:tcW w:type="dxa" w:w="1600"/>
            <w:shd w:fill="D9D9D9" w:val="clear"/>
          </w:tcPr>
          <w:p>
            <w:r>
              <w:rPr>
                <w:rFonts w:ascii="Calibri" w:cs="Calibri" w:eastAsia="Calibri" w:hAnsi="Calibri"/>
                <w:b/>
                <w:bCs/>
                <w:sz w:val="20"/>
                <w:szCs w:val="20"/>
              </w:rPr>
              <w:t xml:space="preserve">Package No.</w:t>
            </w:r>
          </w:p>
        </w:tc>
        <w:tc>
          <w:tcPr>
            <w:tcW w:type="dxa" w:w="3400"/>
            <w:shd w:fill="D9D9D9" w:val="clear"/>
          </w:tcPr>
          <w:p>
            <w:r>
              <w:rPr>
                <w:rFonts w:ascii="Calibri" w:cs="Calibri" w:eastAsia="Calibri" w:hAnsi="Calibri"/>
                <w:b/>
                <w:bCs/>
                <w:sz w:val="20"/>
                <w:szCs w:val="20"/>
              </w:rPr>
              <w:t xml:space="preserve">Contents</w:t>
            </w:r>
          </w:p>
        </w:tc>
        <w:tc>
          <w:tcPr>
            <w:tcW w:type="dxa" w:w="1600"/>
            <w:shd w:fill="D9D9D9" w:val="clear"/>
          </w:tcPr>
          <w:p>
            <w:r>
              <w:rPr>
                <w:rFonts w:ascii="Calibri" w:cs="Calibri" w:eastAsia="Calibri" w:hAnsi="Calibri"/>
                <w:b/>
                <w:bCs/>
                <w:sz w:val="20"/>
                <w:szCs w:val="20"/>
              </w:rPr>
              <w:t xml:space="preserve">Weight (kg)</w:t>
            </w:r>
          </w:p>
        </w:tc>
        <w:tc>
          <w:tcPr>
            <w:tcW w:type="dxa" w:w="3000"/>
            <w:shd w:fill="D9D9D9" w:val="clear"/>
          </w:tcPr>
          <w:p>
            <w:r>
              <w:rPr>
                <w:rFonts w:ascii="Calibri" w:cs="Calibri" w:eastAsia="Calibri" w:hAnsi="Calibri"/>
                <w:b/>
                <w:bCs/>
                <w:sz w:val="20"/>
                <w:szCs w:val="20"/>
              </w:rPr>
              <w:t xml:space="preserve">Notes</w:t>
            </w:r>
          </w:p>
        </w:tc>
      </w:tr>
      <w:tr>
        <w:tc>
          <w:tcPr>
            <w:tcW w:type="dxa" w:w="1600"/>
          </w:tcPr>
          <w:p>
            <w:r>
              <w:rPr>
                <w:rFonts w:ascii="Calibri" w:cs="Calibri" w:eastAsia="Calibri" w:hAnsi="Calibri"/>
                <w:b w:val="false"/>
                <w:bCs w:val="false"/>
                <w:sz w:val="20"/>
                <w:szCs w:val="20"/>
              </w:rPr>
              <w:t xml:space="preserve">1 of 6</w:t>
            </w:r>
          </w:p>
        </w:tc>
        <w:tc>
          <w:tcPr>
            <w:tcW w:type="dxa" w:w="3400"/>
          </w:tcPr>
          <w:p>
            <w:r>
              <w:rPr>
                <w:rFonts w:ascii="Calibri" w:cs="Calibri" w:eastAsia="Calibri" w:hAnsi="Calibri"/>
                <w:b w:val="false"/>
                <w:bCs w:val="false"/>
                <w:sz w:val="20"/>
                <w:szCs w:val="20"/>
              </w:rPr>
              <w:t xml:space="preserve">Base unit carcasses (5x)</w:t>
            </w:r>
          </w:p>
        </w:tc>
        <w:tc>
          <w:tcPr>
            <w:tcW w:type="dxa" w:w="1600"/>
          </w:tcPr>
          <w:p>
            <w:r>
              <w:rPr>
                <w:rFonts w:ascii="Calibri" w:cs="Calibri" w:eastAsia="Calibri" w:hAnsi="Calibri"/>
                <w:b w:val="false"/>
                <w:bCs w:val="false"/>
                <w:sz w:val="20"/>
                <w:szCs w:val="20"/>
              </w:rPr>
              <w:t xml:space="preserve">142</w:t>
            </w:r>
          </w:p>
        </w:tc>
        <w:tc>
          <w:tcPr>
            <w:tcW w:type="dxa" w:w="3000"/>
          </w:tcPr>
          <w:p>
            <w:r>
              <w:rPr>
                <w:rFonts w:ascii="Calibri" w:cs="Calibri" w:eastAsia="Calibri" w:hAnsi="Calibri"/>
                <w:b w:val="false"/>
                <w:bCs w:val="false"/>
                <w:sz w:val="20"/>
                <w:szCs w:val="20"/>
              </w:rPr>
              <w:t xml:space="preserve">Includes 1 spare panel, RP-LN120-9912</w:t>
            </w:r>
          </w:p>
        </w:tc>
      </w:tr>
      <w:tr>
        <w:tc>
          <w:tcPr>
            <w:tcW w:type="dxa" w:w="1600"/>
          </w:tcPr>
          <w:p>
            <w:r>
              <w:rPr>
                <w:rFonts w:ascii="Calibri" w:cs="Calibri" w:eastAsia="Calibri" w:hAnsi="Calibri"/>
                <w:b w:val="false"/>
                <w:bCs w:val="false"/>
                <w:sz w:val="20"/>
                <w:szCs w:val="20"/>
              </w:rPr>
              <w:t xml:space="preserve">2 of 6</w:t>
            </w:r>
          </w:p>
        </w:tc>
        <w:tc>
          <w:tcPr>
            <w:tcW w:type="dxa" w:w="3400"/>
          </w:tcPr>
          <w:p>
            <w:r>
              <w:rPr>
                <w:rFonts w:ascii="Calibri" w:cs="Calibri" w:eastAsia="Calibri" w:hAnsi="Calibri"/>
                <w:b w:val="false"/>
                <w:bCs w:val="false"/>
                <w:sz w:val="20"/>
                <w:szCs w:val="20"/>
              </w:rPr>
              <w:t xml:space="preserve">Wall unit carcasses (4x)</w:t>
            </w:r>
          </w:p>
        </w:tc>
        <w:tc>
          <w:tcPr>
            <w:tcW w:type="dxa" w:w="1600"/>
          </w:tcPr>
          <w:p>
            <w:r>
              <w:rPr>
                <w:rFonts w:ascii="Calibri" w:cs="Calibri" w:eastAsia="Calibri" w:hAnsi="Calibri"/>
                <w:b w:val="false"/>
                <w:bCs w:val="false"/>
                <w:sz w:val="20"/>
                <w:szCs w:val="20"/>
              </w:rPr>
              <w:t xml:space="preserve">88</w:t>
            </w:r>
          </w:p>
        </w:tc>
        <w:tc>
          <w:tcPr>
            <w:tcW w:type="dxa" w:w="3000"/>
          </w:tcPr>
          <w:p>
            <w:r>
              <w:rPr>
                <w:rFonts w:ascii="Calibri" w:cs="Calibri" w:eastAsia="Calibri" w:hAnsi="Calibri"/>
                <w:b w:val="false"/>
                <w:bCs w:val="false"/>
                <w:sz w:val="20"/>
                <w:szCs w:val="20"/>
              </w:rPr>
              <w:t xml:space="preserve">Brackets supplied loose, see fitting note</w:t>
            </w:r>
          </w:p>
        </w:tc>
      </w:tr>
      <w:tr>
        <w:tc>
          <w:tcPr>
            <w:tcW w:type="dxa" w:w="1600"/>
          </w:tcPr>
          <w:p>
            <w:r>
              <w:rPr>
                <w:rFonts w:ascii="Calibri" w:cs="Calibri" w:eastAsia="Calibri" w:hAnsi="Calibri"/>
                <w:b w:val="false"/>
                <w:bCs w:val="false"/>
                <w:sz w:val="20"/>
                <w:szCs w:val="20"/>
              </w:rPr>
              <w:t xml:space="preserve">3 of 6</w:t>
            </w:r>
          </w:p>
        </w:tc>
        <w:tc>
          <w:tcPr>
            <w:tcW w:type="dxa" w:w="3400"/>
          </w:tcPr>
          <w:p>
            <w:r>
              <w:rPr>
                <w:rFonts w:ascii="Calibri" w:cs="Calibri" w:eastAsia="Calibri" w:hAnsi="Calibri"/>
                <w:b w:val="false"/>
                <w:bCs w:val="false"/>
                <w:sz w:val="20"/>
                <w:szCs w:val="20"/>
              </w:rPr>
              <w:t xml:space="preserve">Tall unit carcass (oven housing)</w:t>
            </w:r>
          </w:p>
        </w:tc>
        <w:tc>
          <w:tcPr>
            <w:tcW w:type="dxa" w:w="1600"/>
          </w:tcPr>
          <w:p>
            <w:r>
              <w:rPr>
                <w:rFonts w:ascii="Calibri" w:cs="Calibri" w:eastAsia="Calibri" w:hAnsi="Calibri"/>
                <w:b w:val="false"/>
                <w:bCs w:val="false"/>
                <w:sz w:val="20"/>
                <w:szCs w:val="20"/>
              </w:rPr>
              <w:t xml:space="preserve">76</w:t>
            </w:r>
          </w:p>
        </w:tc>
        <w:tc>
          <w:tcPr>
            <w:tcW w:type="dxa" w:w="3000"/>
          </w:tcPr>
          <w:p>
            <w:r>
              <w:rPr>
                <w:rFonts w:ascii="Calibri" w:cs="Calibri" w:eastAsia="Calibri" w:hAnsi="Calibri"/>
                <w:b w:val="false"/>
                <w:bCs w:val="false"/>
                <w:sz w:val="20"/>
                <w:szCs w:val="20"/>
              </w:rPr>
              <w:t xml:space="preserve">—</w:t>
            </w:r>
          </w:p>
        </w:tc>
      </w:tr>
      <w:tr>
        <w:tc>
          <w:tcPr>
            <w:tcW w:type="dxa" w:w="1600"/>
          </w:tcPr>
          <w:p>
            <w:r>
              <w:rPr>
                <w:rFonts w:ascii="Calibri" w:cs="Calibri" w:eastAsia="Calibri" w:hAnsi="Calibri"/>
                <w:b w:val="false"/>
                <w:bCs w:val="false"/>
                <w:sz w:val="20"/>
                <w:szCs w:val="20"/>
              </w:rPr>
              <w:t xml:space="preserve">4 of 6</w:t>
            </w:r>
          </w:p>
        </w:tc>
        <w:tc>
          <w:tcPr>
            <w:tcW w:type="dxa" w:w="3400"/>
          </w:tcPr>
          <w:p>
            <w:r>
              <w:rPr>
                <w:rFonts w:ascii="Calibri" w:cs="Calibri" w:eastAsia="Calibri" w:hAnsi="Calibri"/>
                <w:b w:val="false"/>
                <w:bCs w:val="false"/>
                <w:sz w:val="20"/>
                <w:szCs w:val="20"/>
              </w:rPr>
              <w:t xml:space="preserve">Corner base unit carcass</w:t>
            </w:r>
          </w:p>
        </w:tc>
        <w:tc>
          <w:tcPr>
            <w:tcW w:type="dxa" w:w="1600"/>
          </w:tcPr>
          <w:p>
            <w:r>
              <w:rPr>
                <w:rFonts w:ascii="Calibri" w:cs="Calibri" w:eastAsia="Calibri" w:hAnsi="Calibri"/>
                <w:b w:val="false"/>
                <w:bCs w:val="false"/>
                <w:sz w:val="20"/>
                <w:szCs w:val="20"/>
              </w:rPr>
              <w:t xml:space="preserve">64</w:t>
            </w:r>
          </w:p>
        </w:tc>
        <w:tc>
          <w:tcPr>
            <w:tcW w:type="dxa" w:w="3000"/>
          </w:tcPr>
          <w:p>
            <w:r>
              <w:rPr>
                <w:rFonts w:ascii="Calibri" w:cs="Calibri" w:eastAsia="Calibri" w:hAnsi="Calibri"/>
                <w:b w:val="false"/>
                <w:bCs w:val="false"/>
                <w:sz w:val="20"/>
                <w:szCs w:val="20"/>
              </w:rPr>
              <w:t xml:space="preserve">Rotating mechanism pre-fitted</w:t>
            </w:r>
          </w:p>
        </w:tc>
      </w:tr>
      <w:tr>
        <w:tc>
          <w:tcPr>
            <w:tcW w:type="dxa" w:w="1600"/>
          </w:tcPr>
          <w:p>
            <w:r>
              <w:rPr>
                <w:rFonts w:ascii="Calibri" w:cs="Calibri" w:eastAsia="Calibri" w:hAnsi="Calibri"/>
                <w:b w:val="false"/>
                <w:bCs w:val="false"/>
                <w:sz w:val="20"/>
                <w:szCs w:val="20"/>
              </w:rPr>
              <w:t xml:space="preserve">5 of 6</w:t>
            </w:r>
          </w:p>
        </w:tc>
        <w:tc>
          <w:tcPr>
            <w:tcW w:type="dxa" w:w="3400"/>
          </w:tcPr>
          <w:p>
            <w:r>
              <w:rPr>
                <w:rFonts w:ascii="Calibri" w:cs="Calibri" w:eastAsia="Calibri" w:hAnsi="Calibri"/>
                <w:b w:val="false"/>
                <w:bCs w:val="false"/>
                <w:sz w:val="20"/>
                <w:szCs w:val="20"/>
              </w:rPr>
              <w:t xml:space="preserve">Front panels, all units</w:t>
            </w:r>
          </w:p>
        </w:tc>
        <w:tc>
          <w:tcPr>
            <w:tcW w:type="dxa" w:w="1600"/>
          </w:tcPr>
          <w:p>
            <w:r>
              <w:rPr>
                <w:rFonts w:ascii="Calibri" w:cs="Calibri" w:eastAsia="Calibri" w:hAnsi="Calibri"/>
                <w:b w:val="false"/>
                <w:bCs w:val="false"/>
                <w:sz w:val="20"/>
                <w:szCs w:val="20"/>
              </w:rPr>
              <w:t xml:space="preserve">95</w:t>
            </w:r>
          </w:p>
        </w:tc>
        <w:tc>
          <w:tcPr>
            <w:tcW w:type="dxa" w:w="3000"/>
          </w:tcPr>
          <w:p>
            <w:r>
              <w:rPr>
                <w:rFonts w:ascii="Calibri" w:cs="Calibri" w:eastAsia="Calibri" w:hAnsi="Calibri"/>
                <w:b w:val="false"/>
                <w:bCs w:val="false"/>
                <w:sz w:val="20"/>
                <w:szCs w:val="20"/>
              </w:rPr>
              <w:t xml:space="preserve">Packed flat, protective film applied</w:t>
            </w:r>
          </w:p>
        </w:tc>
      </w:tr>
      <w:tr>
        <w:tc>
          <w:tcPr>
            <w:tcW w:type="dxa" w:w="1600"/>
          </w:tcPr>
          <w:p>
            <w:r>
              <w:rPr>
                <w:rFonts w:ascii="Calibri" w:cs="Calibri" w:eastAsia="Calibri" w:hAnsi="Calibri"/>
                <w:b w:val="false"/>
                <w:bCs w:val="false"/>
                <w:sz w:val="20"/>
                <w:szCs w:val="20"/>
              </w:rPr>
              <w:t xml:space="preserve">6 of 6</w:t>
            </w:r>
          </w:p>
        </w:tc>
        <w:tc>
          <w:tcPr>
            <w:tcW w:type="dxa" w:w="3400"/>
          </w:tcPr>
          <w:p>
            <w:r>
              <w:rPr>
                <w:rFonts w:ascii="Calibri" w:cs="Calibri" w:eastAsia="Calibri" w:hAnsi="Calibri"/>
                <w:b w:val="false"/>
                <w:bCs w:val="false"/>
                <w:sz w:val="20"/>
                <w:szCs w:val="20"/>
              </w:rPr>
              <w:t xml:space="preserve">Hardware, hinges, fixings</w:t>
            </w:r>
          </w:p>
        </w:tc>
        <w:tc>
          <w:tcPr>
            <w:tcW w:type="dxa" w:w="1600"/>
          </w:tcPr>
          <w:p>
            <w:r>
              <w:rPr>
                <w:rFonts w:ascii="Calibri" w:cs="Calibri" w:eastAsia="Calibri" w:hAnsi="Calibri"/>
                <w:b w:val="false"/>
                <w:bCs w:val="false"/>
                <w:sz w:val="20"/>
                <w:szCs w:val="20"/>
              </w:rPr>
              <w:t xml:space="preserve">22</w:t>
            </w:r>
          </w:p>
        </w:tc>
        <w:tc>
          <w:tcPr>
            <w:tcW w:type="dxa" w:w="3000"/>
          </w:tcPr>
          <w:p>
            <w:r>
              <w:rPr>
                <w:rFonts w:ascii="Calibri" w:cs="Calibri" w:eastAsia="Calibri" w:hAnsi="Calibri"/>
                <w:b w:val="false"/>
                <w:bCs w:val="false"/>
                <w:sz w:val="20"/>
                <w:szCs w:val="20"/>
              </w:rPr>
              <w:t xml:space="preserve">Includes Series 7 cartridge hinges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2026-07-25T21:00:51.020Z</dcterms:created>
  <dcterms:modified xsi:type="dcterms:W3CDTF">2026-07-25T21:00:51.020Z</dcterms:modified>
</cp:coreProperties>
</file>

<file path=docProps/custom.xml><?xml version="1.0" encoding="utf-8"?>
<Properties xmlns="http://schemas.openxmlformats.org/officeDocument/2006/custom-properties" xmlns:vt="http://schemas.openxmlformats.org/officeDocument/2006/docPropsVTypes"/>
</file>