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o5cr27z9c2s" w:id="0"/>
      <w:bookmarkEnd w:id="0"/>
      <w:r w:rsidDel="00000000" w:rsidR="00000000" w:rsidRPr="00000000">
        <w:rPr>
          <w:rtl w:val="0"/>
        </w:rPr>
        <w:t xml:space="preserve">Directives I.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ba1xdx8hhtjj" w:id="1"/>
      <w:bookmarkEnd w:id="1"/>
      <w:r w:rsidDel="00000000" w:rsidR="00000000" w:rsidRPr="00000000">
        <w:rPr>
          <w:rtl w:val="0"/>
        </w:rPr>
        <w:t xml:space="preserve">Attribute directives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direktívák elkésztése előtt hozz létre egy SharedModule-t egy külön shared mappába az src mappán belül, így:</w:t>
        <w:br w:type="textWrapping"/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angular-demo-project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|--src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|--app 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|--app.component.html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|--app.component.ts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|--app.module.ts 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</w:t>
      </w:r>
    </w:p>
    <w:p w:rsidR="00000000" w:rsidDel="00000000" w:rsidP="00000000" w:rsidRDefault="00000000" w:rsidRPr="00000000" w14:paraId="00000010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</w:t>
      </w:r>
      <w:r w:rsidDel="00000000" w:rsidR="00000000" w:rsidRPr="00000000">
        <w:rPr>
          <w:b w:val="1"/>
          <w:sz w:val="18"/>
          <w:szCs w:val="18"/>
          <w:rtl w:val="0"/>
        </w:rPr>
        <w:t xml:space="preserve">--shared</w:t>
      </w:r>
    </w:p>
    <w:p w:rsidR="00000000" w:rsidDel="00000000" w:rsidP="00000000" w:rsidRDefault="00000000" w:rsidRPr="00000000" w14:paraId="00000011">
      <w:pPr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</w:t>
      </w:r>
      <w:r w:rsidDel="00000000" w:rsidR="00000000" w:rsidRPr="00000000">
        <w:rPr>
          <w:b w:val="1"/>
          <w:sz w:val="18"/>
          <w:szCs w:val="18"/>
          <w:rtl w:val="0"/>
        </w:rPr>
        <w:t xml:space="preserve">--shared.module.ts 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|--directives 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   |--example1.directive.ts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   |--example2.directive.ts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   |--example3.directive.ts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 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|--pipes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   |--components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|--main.ts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|--index.html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   |--styles.css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|--node_modules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|--package.json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br w:type="textWrapping"/>
        <w:t xml:space="preserve">A direktíva .ts fájlai a </w:t>
      </w:r>
      <w:r w:rsidDel="00000000" w:rsidR="00000000" w:rsidRPr="00000000">
        <w:rPr>
          <w:b w:val="1"/>
          <w:rtl w:val="0"/>
        </w:rPr>
        <w:t xml:space="preserve">./src/shared/directives</w:t>
      </w:r>
      <w:r w:rsidDel="00000000" w:rsidR="00000000" w:rsidRPr="00000000">
        <w:rPr>
          <w:rtl w:val="0"/>
        </w:rPr>
        <w:t xml:space="preserve"> mappában foglalnak helyet, és a SharedModule deklarálja és exportálja a direktíva osztályokat!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t2j5dhoje2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numPr>
          <w:ilvl w:val="0"/>
          <w:numId w:val="1"/>
        </w:numPr>
        <w:rPr>
          <w:b w:val="1"/>
        </w:rPr>
      </w:pPr>
      <w:bookmarkStart w:colFirst="0" w:colLast="0" w:name="_t2j5dhoje2d" w:id="2"/>
      <w:bookmarkEnd w:id="2"/>
      <w:r w:rsidDel="00000000" w:rsidR="00000000" w:rsidRPr="00000000">
        <w:rPr>
          <w:b w:val="1"/>
          <w:rtl w:val="0"/>
        </w:rPr>
        <w:t xml:space="preserve">HighlightDirective, selector neve: “highlight”</w:t>
      </w:r>
    </w:p>
    <w:p w:rsidR="00000000" w:rsidDel="00000000" w:rsidP="00000000" w:rsidRDefault="00000000" w:rsidRPr="00000000" w14:paraId="0000002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Készítsd el a slide-ok alapján a highlight direktívát, amit, ha egy elemre ráteszel, akkor az elem háttérszínét megváltozhtatja sárgára.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&lt;p highlight&gt; some text &lt;/p&gt;</w:t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t xml:space="preserve">Tesztelés: </w:t>
        <w:br w:type="textWrapping"/>
        <w:t xml:space="preserve"> Az app.component.html-ben hozz létre egy &lt;p&gt; elemet és tedd rá a direktívát! </w:t>
        <w:br w:type="textWrapping"/>
      </w:r>
    </w:p>
    <w:p w:rsidR="00000000" w:rsidDel="00000000" w:rsidP="00000000" w:rsidRDefault="00000000" w:rsidRPr="00000000" w14:paraId="00000025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bookmarkStart w:colFirst="0" w:colLast="0" w:name="_hpecixax504e" w:id="3"/>
      <w:bookmarkEnd w:id="3"/>
      <w:r w:rsidDel="00000000" w:rsidR="00000000" w:rsidRPr="00000000">
        <w:rPr>
          <w:b w:val="1"/>
          <w:rtl w:val="0"/>
        </w:rPr>
        <w:t xml:space="preserve">HighlightDirective dinamikus háttérszínnel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Módosítsd úgy a direktívát, hogy a háttérszínt meg tudja kapni egy inputon keresztül!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Példa: 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&lt;p highlight=”’red’”&gt;</w:t>
      </w: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bookmarkStart w:colFirst="0" w:colLast="0" w:name="_4i9vc731lgcs" w:id="4"/>
      <w:bookmarkEnd w:id="4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HiddenDirective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/>
        <w:ind w:left="1440" w:hanging="360"/>
        <w:rPr/>
      </w:pPr>
      <w:r w:rsidDel="00000000" w:rsidR="00000000" w:rsidRPr="00000000">
        <w:rPr>
          <w:sz w:val="28"/>
          <w:szCs w:val="28"/>
          <w:rtl w:val="0"/>
        </w:rPr>
        <w:t xml:space="preserve">Írj egy direktívát, amin input-ként true-t állítva elrejti az adott elemet, úgy hogy az element beállítja a display: none css szabályt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Megj: ez más mint az ngIf, mert az kiveszi a DOM-ból az elemet, a display:none pedig benthagyja</w:t>
        <w:br w:type="textWrapping"/>
        <w:br w:type="textWrapping"/>
        <w:t xml:space="preserve">Tesztelés: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&lt;p [hidden]=”isHidden”&gt;lorem ipsum&lt;/p&gt;</w:t>
        <w:br w:type="textWrapping"/>
      </w: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isHidden: boolean = &lt;true vagy. false&gt; változó.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numPr>
          <w:ilvl w:val="0"/>
          <w:numId w:val="1"/>
        </w:numPr>
        <w:spacing w:before="0" w:beforeAutospacing="0"/>
        <w:ind w:left="720" w:hanging="360"/>
        <w:rPr>
          <w:rFonts w:ascii="Roboto Mono" w:cs="Roboto Mono" w:eastAsia="Roboto Mono" w:hAnsi="Roboto Mono"/>
          <w:b w:val="1"/>
        </w:rPr>
      </w:pPr>
      <w:bookmarkStart w:colFirst="0" w:colLast="0" w:name="_fatbu08n9aus" w:id="5"/>
      <w:bookmarkEnd w:id="5"/>
      <w:r w:rsidDel="00000000" w:rsidR="00000000" w:rsidRPr="00000000">
        <w:rPr>
          <w:b w:val="1"/>
          <w:rtl w:val="0"/>
        </w:rPr>
        <w:t xml:space="preserve">InvertThemeDirective</w:t>
      </w:r>
    </w:p>
    <w:p w:rsidR="00000000" w:rsidDel="00000000" w:rsidP="00000000" w:rsidRDefault="00000000" w:rsidRPr="00000000" w14:paraId="00000029">
      <w:pPr>
        <w:pStyle w:val="Heading2"/>
        <w:ind w:left="720" w:firstLine="0"/>
        <w:rPr>
          <w:rFonts w:ascii="Courier New" w:cs="Courier New" w:eastAsia="Courier New" w:hAnsi="Courier New"/>
          <w:b w:val="1"/>
          <w:i w:val="1"/>
          <w:color w:val="871094"/>
          <w:highlight w:val="white"/>
        </w:rPr>
      </w:pPr>
      <w:bookmarkStart w:colFirst="0" w:colLast="0" w:name="_ipuvtjmlmyob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selector neve: invertTheme</w:t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Készíts egy attribútum direktívát, amit egy elemre rátéve invertálja az elem háttérszínét és betűszínét!</w:t>
        <w:br w:type="textWrapping"/>
        <w:t xml:space="preserve">Ha nincs háttérszín, akkor default kezelje fehérként.</w:t>
        <w:br w:type="textWrapping"/>
        <w:br w:type="textWrapping"/>
        <w:t xml:space="preserve">Színeket ezzel a npm csomaggal tudsz invertálni:</w:t>
        <w:br w:type="textWrapping"/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https://www.npmjs.com/package/invert-color</w:t>
        </w:r>
      </w:hyperlink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9e880d"/>
          <w:highlight w:val="white"/>
          <w:rtl w:val="0"/>
        </w:rPr>
        <w:t xml:space="preserve">@Directive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highlight w:val="white"/>
          <w:rtl w:val="0"/>
        </w:rPr>
        <w:t xml:space="preserve">({</w:t>
      </w:r>
    </w:p>
    <w:p w:rsidR="00000000" w:rsidDel="00000000" w:rsidP="00000000" w:rsidRDefault="00000000" w:rsidRPr="00000000" w14:paraId="0000002A">
      <w:pPr>
        <w:pStyle w:val="Heading2"/>
        <w:ind w:left="720" w:firstLine="0"/>
        <w:rPr>
          <w:rFonts w:ascii="Courier New" w:cs="Courier New" w:eastAsia="Courier New" w:hAnsi="Courier New"/>
          <w:b w:val="1"/>
          <w:color w:val="067d17"/>
          <w:highlight w:val="white"/>
        </w:rPr>
      </w:pPr>
      <w:bookmarkStart w:colFirst="0" w:colLast="0" w:name="_8k5oa6jpjpm9" w:id="7"/>
      <w:bookmarkEnd w:id="7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71094"/>
          <w:highlight w:val="white"/>
          <w:rtl w:val="0"/>
        </w:rPr>
        <w:t xml:space="preserve">selector</w:t>
      </w:r>
      <w:r w:rsidDel="00000000" w:rsidR="00000000" w:rsidRPr="00000000">
        <w:rPr>
          <w:rFonts w:ascii="Courier New" w:cs="Courier New" w:eastAsia="Courier New" w:hAnsi="Courier New"/>
          <w:b w:val="1"/>
          <w:color w:val="080808"/>
          <w:highlight w:val="whit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67d17"/>
          <w:highlight w:val="white"/>
          <w:rtl w:val="0"/>
        </w:rPr>
        <w:t xml:space="preserve">'[invertTheme]'</w:t>
      </w:r>
    </w:p>
    <w:p w:rsidR="00000000" w:rsidDel="00000000" w:rsidP="00000000" w:rsidRDefault="00000000" w:rsidRPr="00000000" w14:paraId="0000002B">
      <w:pPr>
        <w:pStyle w:val="Heading2"/>
        <w:ind w:left="720" w:firstLine="0"/>
        <w:rPr>
          <w:rFonts w:ascii="Courier New" w:cs="Courier New" w:eastAsia="Courier New" w:hAnsi="Courier New"/>
          <w:b w:val="1"/>
          <w:i w:val="1"/>
          <w:color w:val="871094"/>
          <w:highlight w:val="white"/>
        </w:rPr>
      </w:pPr>
      <w:bookmarkStart w:colFirst="0" w:colLast="0" w:name="_tbggnwgjhgcc" w:id="8"/>
      <w:bookmarkEnd w:id="8"/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71094"/>
          <w:highlight w:val="white"/>
          <w:rtl w:val="0"/>
        </w:rPr>
        <w:t xml:space="preserve">})</w:t>
      </w:r>
    </w:p>
    <w:p w:rsidR="00000000" w:rsidDel="00000000" w:rsidP="00000000" w:rsidRDefault="00000000" w:rsidRPr="00000000" w14:paraId="0000002C">
      <w:pPr>
        <w:pStyle w:val="Heading2"/>
        <w:ind w:left="720" w:firstLine="0"/>
        <w:rPr>
          <w:rFonts w:ascii="Roboto Mono" w:cs="Roboto Mono" w:eastAsia="Roboto Mono" w:hAnsi="Roboto Mono"/>
          <w:b w:val="1"/>
        </w:rPr>
      </w:pPr>
      <w:bookmarkStart w:colFirst="0" w:colLast="0" w:name="_sz4hu0niy0gp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br w:type="textWrapping"/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npmjs.com/package/invert-col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