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p7augo9ql7g" w:id="0"/>
      <w:bookmarkEnd w:id="0"/>
      <w:r w:rsidDel="00000000" w:rsidR="00000000" w:rsidRPr="00000000">
        <w:rPr>
          <w:rtl w:val="0"/>
        </w:rPr>
        <w:t xml:space="preserve">Angular simple blog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5xs8ypnuop9q" w:id="1"/>
      <w:bookmarkEnd w:id="1"/>
      <w:r w:rsidDel="00000000" w:rsidR="00000000" w:rsidRPr="00000000">
        <w:rPr>
          <w:rtl w:val="0"/>
        </w:rPr>
        <w:t xml:space="preserve">(v6.1 update)</w:t>
      </w:r>
    </w:p>
    <w:p w:rsidR="00000000" w:rsidDel="00000000" w:rsidP="00000000" w:rsidRDefault="00000000" w:rsidRPr="00000000" w14:paraId="00000003">
      <w:pPr>
        <w:pStyle w:val="Heading2"/>
        <w:ind w:left="0" w:firstLine="0"/>
        <w:rPr>
          <w:b w:val="1"/>
          <w:sz w:val="36"/>
          <w:szCs w:val="36"/>
        </w:rPr>
      </w:pPr>
      <w:bookmarkStart w:colFirst="0" w:colLast="0" w:name="_lfzk1l5kvbk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Routing II.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Előfeltétel: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04-12-i óra tananyaga: Child routes &amp; feature module routing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alábbi feladat előfeltete, hogy ez a (v7) módosítást meg tudd csinálni: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https://drive.google.com/file/d/1TWv5Rfu3a6giW-Q-kJc-KcSwZvzLgEgp/view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pStyle w:val="Heading3"/>
        <w:rPr>
          <w:b w:val="1"/>
        </w:rPr>
      </w:pPr>
      <w:bookmarkStart w:colFirst="0" w:colLast="0" w:name="_qqgrjvhnb6uc" w:id="3"/>
      <w:bookmarkEnd w:id="3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Nagyvonalakban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 feladat pont ugyanaz, mint ennél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feladatnál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/post és /post/:id </w:t>
      </w:r>
      <w:r w:rsidDel="00000000" w:rsidR="00000000" w:rsidRPr="00000000">
        <w:rPr>
          <w:rtl w:val="0"/>
        </w:rPr>
        <w:t xml:space="preserve">alútvonalak jelenleg a fő AppRouting modulban szerepelnek, de jobb helyük lenne a PostModule-ban, így a “post”-okkal kapcsolatos funkciók(komponensek, pipe-ok) egy modulban kapnának helyet!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Ez nem egy ad látványos dolgot az alkalmazunkhoz, de segít rendezettebbé tenni az akalmazás felépítését.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Feladat: 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spacing w:after="0" w:afterAutospacing="0"/>
        <w:ind w:left="1440" w:hanging="360"/>
        <w:rPr>
          <w:sz w:val="26"/>
          <w:szCs w:val="26"/>
        </w:rPr>
      </w:pPr>
      <w:bookmarkStart w:colFirst="0" w:colLast="0" w:name="_ls410bfufv8" w:id="4"/>
      <w:bookmarkEnd w:id="4"/>
      <w:r w:rsidDel="00000000" w:rsidR="00000000" w:rsidRPr="00000000">
        <w:rPr>
          <w:sz w:val="26"/>
          <w:szCs w:val="26"/>
          <w:rtl w:val="0"/>
        </w:rPr>
        <w:t xml:space="preserve">Készíts egy routing modult a PostModule-nak! Neve post-routing.module.ts és legyen egy szinten a PostModule fájllal a mappában!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spacing w:after="0" w:afterAutospacing="0" w:before="0" w:beforeAutospacing="0"/>
        <w:ind w:left="1440" w:hanging="360"/>
        <w:rPr>
          <w:sz w:val="26"/>
          <w:szCs w:val="26"/>
        </w:rPr>
      </w:pPr>
      <w:bookmarkStart w:colFirst="0" w:colLast="0" w:name="_m0lh4c48e7ae" w:id="5"/>
      <w:bookmarkEnd w:id="5"/>
      <w:r w:rsidDel="00000000" w:rsidR="00000000" w:rsidRPr="00000000">
        <w:rPr>
          <w:sz w:val="26"/>
          <w:szCs w:val="26"/>
          <w:rtl w:val="0"/>
        </w:rPr>
        <w:t xml:space="preserve">Az AppRouting-ban szereplő “/post” és azok alútvonalait mozgasd át a PostRouting module-ba!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spacing w:before="0" w:beforeAutospacing="0"/>
        <w:ind w:left="1440" w:hanging="360"/>
        <w:rPr>
          <w:sz w:val="26"/>
          <w:szCs w:val="26"/>
        </w:rPr>
      </w:pPr>
      <w:bookmarkStart w:colFirst="0" w:colLast="0" w:name="_6wz4q17jcrh2" w:id="6"/>
      <w:bookmarkEnd w:id="6"/>
      <w:r w:rsidDel="00000000" w:rsidR="00000000" w:rsidRPr="00000000">
        <w:rPr>
          <w:sz w:val="26"/>
          <w:szCs w:val="26"/>
          <w:rtl w:val="0"/>
        </w:rPr>
        <w:t xml:space="preserve">Figyelj arra, hogy hol kell .forRoot() , ill. .forChild() metódussal regisztrálni az utvonalak tömbjét a modulokban!</w:t>
      </w:r>
    </w:p>
    <w:p w:rsidR="00000000" w:rsidDel="00000000" w:rsidP="00000000" w:rsidRDefault="00000000" w:rsidRPr="00000000" w14:paraId="00000011">
      <w:pPr>
        <w:pStyle w:val="Heading3"/>
        <w:rPr>
          <w:b w:val="1"/>
        </w:rPr>
      </w:pPr>
      <w:bookmarkStart w:colFirst="0" w:colLast="0" w:name="_115zfsqaa18c" w:id="7"/>
      <w:bookmarkEnd w:id="7"/>
      <w:r w:rsidDel="00000000" w:rsidR="00000000" w:rsidRPr="00000000">
        <w:rPr>
          <w:b w:val="1"/>
          <w:rtl w:val="0"/>
        </w:rPr>
        <w:t xml:space="preserve">Tesztelés: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 az útvonalak átoperálása sikeres volt, akkor az alkalmazás hibátlanul működik.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Wv5Rfu3a6giW-Q-kJc-KcSwZvzLgEgp/view" TargetMode="External"/><Relationship Id="rId7" Type="http://schemas.openxmlformats.org/officeDocument/2006/relationships/hyperlink" Target="https://drive.google.com/file/d/1TWv5Rfu3a6giW-Q-kJc-KcSwZvzLgEgp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