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2474" w14:textId="0EDFF4C9" w:rsidR="00090AAE" w:rsidRPr="00FB3EFA" w:rsidRDefault="00090AAE" w:rsidP="00FB3EFA">
      <w:pPr>
        <w:jc w:val="center"/>
        <w:rPr>
          <w:b/>
          <w:bCs/>
          <w:lang w:val="en-US"/>
        </w:rPr>
      </w:pPr>
      <w:r w:rsidRPr="00FB3EFA">
        <w:rPr>
          <w:b/>
          <w:bCs/>
          <w:lang w:val="en-US"/>
        </w:rPr>
        <w:t>FCFO Services Current products</w:t>
      </w:r>
    </w:p>
    <w:p w14:paraId="2BB8BDA6" w14:textId="77777777" w:rsidR="00090AAE" w:rsidRDefault="00090AAE">
      <w:pPr>
        <w:rPr>
          <w:lang w:val="en-US"/>
        </w:rPr>
      </w:pPr>
    </w:p>
    <w:p w14:paraId="487D3C34" w14:textId="38DF4B29" w:rsidR="00090AAE" w:rsidRDefault="00090AAE">
      <w:pPr>
        <w:rPr>
          <w:lang w:val="en-US"/>
        </w:rPr>
      </w:pPr>
      <w:r>
        <w:rPr>
          <w:lang w:val="en-US"/>
        </w:rPr>
        <w:t>Flipcarbon CFO Services has the following products</w:t>
      </w:r>
      <w:r w:rsidR="00FB3EFA">
        <w:rPr>
          <w:lang w:val="en-US"/>
        </w:rPr>
        <w:t>:</w:t>
      </w:r>
    </w:p>
    <w:p w14:paraId="1AEB3F97" w14:textId="77777777" w:rsidR="00090AAE" w:rsidRDefault="00090AAE">
      <w:pPr>
        <w:rPr>
          <w:lang w:val="en-US"/>
        </w:rPr>
      </w:pPr>
    </w:p>
    <w:p w14:paraId="07D21BB7" w14:textId="33B60E14" w:rsidR="00090AAE" w:rsidRDefault="00090AAE" w:rsidP="00090AAE">
      <w:pPr>
        <w:pStyle w:val="ListParagraph"/>
        <w:numPr>
          <w:ilvl w:val="0"/>
          <w:numId w:val="1"/>
        </w:numPr>
        <w:rPr>
          <w:lang w:val="en-US"/>
        </w:rPr>
      </w:pPr>
      <w:r w:rsidRPr="00090AAE">
        <w:rPr>
          <w:lang w:val="en-US"/>
        </w:rPr>
        <w:t xml:space="preserve">Virtual CFO Services – Retainer </w:t>
      </w:r>
      <w:r>
        <w:rPr>
          <w:lang w:val="en-US"/>
        </w:rPr>
        <w:t>with nine pillars - Pricing RS 1.5 lacs to Rs 2 lacs per month</w:t>
      </w:r>
    </w:p>
    <w:p w14:paraId="774C1C77" w14:textId="0BB13416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Strategy</w:t>
      </w:r>
      <w:r w:rsidR="008959FB">
        <w:rPr>
          <w:lang w:val="en-US"/>
        </w:rPr>
        <w:t xml:space="preserve"> - Hina</w:t>
      </w:r>
    </w:p>
    <w:p w14:paraId="67785CF7" w14:textId="3EAE108F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 Model</w:t>
      </w:r>
      <w:r w:rsidR="008959FB">
        <w:rPr>
          <w:lang w:val="en-US"/>
        </w:rPr>
        <w:t xml:space="preserve"> - Bharat</w:t>
      </w:r>
    </w:p>
    <w:p w14:paraId="65048863" w14:textId="4981F2CF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Annual Operating Plan</w:t>
      </w:r>
      <w:r w:rsidR="008959FB">
        <w:rPr>
          <w:lang w:val="en-US"/>
        </w:rPr>
        <w:t xml:space="preserve"> - </w:t>
      </w:r>
      <w:r w:rsidR="00553826">
        <w:rPr>
          <w:lang w:val="en-US"/>
        </w:rPr>
        <w:t>Murali</w:t>
      </w:r>
    </w:p>
    <w:p w14:paraId="3EFFA425" w14:textId="76BD4721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Management Routines</w:t>
      </w:r>
      <w:r w:rsidR="008959FB">
        <w:rPr>
          <w:lang w:val="en-US"/>
        </w:rPr>
        <w:t xml:space="preserve"> - Hina</w:t>
      </w:r>
    </w:p>
    <w:p w14:paraId="63588F16" w14:textId="6E68B98D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MIS, Data Analytics and Dashboards</w:t>
      </w:r>
      <w:r w:rsidR="008959FB">
        <w:rPr>
          <w:lang w:val="en-US"/>
        </w:rPr>
        <w:t xml:space="preserve"> – Pramila with Bala</w:t>
      </w:r>
    </w:p>
    <w:p w14:paraId="40CC3500" w14:textId="38F7B9A6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GRC - Compliances Checklist</w:t>
      </w:r>
      <w:r w:rsidR="008959FB">
        <w:rPr>
          <w:lang w:val="en-US"/>
        </w:rPr>
        <w:t xml:space="preserve"> - Gaurav</w:t>
      </w:r>
    </w:p>
    <w:p w14:paraId="18B53EDF" w14:textId="5B523F3D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SOPs</w:t>
      </w:r>
    </w:p>
    <w:p w14:paraId="22955185" w14:textId="65803DB9" w:rsidR="00090AAE" w:rsidRDefault="00090AAE" w:rsidP="00090A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O2C</w:t>
      </w:r>
      <w:r w:rsidR="008959FB">
        <w:rPr>
          <w:lang w:val="en-US"/>
        </w:rPr>
        <w:t xml:space="preserve"> - Hina</w:t>
      </w:r>
    </w:p>
    <w:p w14:paraId="5C41E035" w14:textId="072EA476" w:rsidR="00090AAE" w:rsidRDefault="00090AAE" w:rsidP="00090A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P2P</w:t>
      </w:r>
      <w:r w:rsidR="008959FB">
        <w:rPr>
          <w:lang w:val="en-US"/>
        </w:rPr>
        <w:t xml:space="preserve"> - Bharat</w:t>
      </w:r>
    </w:p>
    <w:p w14:paraId="128FC5FC" w14:textId="39D271B4" w:rsidR="00090AAE" w:rsidRDefault="00090AAE" w:rsidP="00090A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R2R</w:t>
      </w:r>
      <w:r w:rsidR="008959FB">
        <w:rPr>
          <w:lang w:val="en-US"/>
        </w:rPr>
        <w:t xml:space="preserve"> - Gaurav</w:t>
      </w:r>
    </w:p>
    <w:p w14:paraId="260B662D" w14:textId="798BA061" w:rsidR="00090AAE" w:rsidRDefault="00090AAE" w:rsidP="00090A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Capex &amp;</w:t>
      </w:r>
      <w:r w:rsidR="008959FB">
        <w:rPr>
          <w:lang w:val="en-US"/>
        </w:rPr>
        <w:t xml:space="preserve"> - Pramila</w:t>
      </w:r>
    </w:p>
    <w:p w14:paraId="62960A86" w14:textId="092D8AA7" w:rsidR="00090AAE" w:rsidRDefault="00090AAE" w:rsidP="00090A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DAG</w:t>
      </w:r>
      <w:r w:rsidR="008959FB">
        <w:rPr>
          <w:lang w:val="en-US"/>
        </w:rPr>
        <w:t xml:space="preserve"> - Hina</w:t>
      </w:r>
    </w:p>
    <w:p w14:paraId="50129637" w14:textId="33D55453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Cashflow forecasting and management.</w:t>
      </w:r>
      <w:r w:rsidR="00553826">
        <w:rPr>
          <w:lang w:val="en-US"/>
        </w:rPr>
        <w:t xml:space="preserve"> - Bharat</w:t>
      </w:r>
    </w:p>
    <w:p w14:paraId="66BCCBD3" w14:textId="54AD2199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Costing &amp; Pricing</w:t>
      </w:r>
      <w:r w:rsidR="00553826">
        <w:rPr>
          <w:lang w:val="en-US"/>
        </w:rPr>
        <w:t xml:space="preserve"> - Vivek</w:t>
      </w:r>
    </w:p>
    <w:p w14:paraId="6F79DB31" w14:textId="77777777" w:rsidR="00090AAE" w:rsidRDefault="00090AAE" w:rsidP="00090AAE">
      <w:pPr>
        <w:rPr>
          <w:lang w:val="en-US"/>
        </w:rPr>
      </w:pPr>
    </w:p>
    <w:p w14:paraId="0C41F39B" w14:textId="5A346A9F" w:rsidR="00090AAE" w:rsidRDefault="00090AAE" w:rsidP="00090AAE">
      <w:pPr>
        <w:ind w:left="720"/>
        <w:rPr>
          <w:lang w:val="en-US"/>
        </w:rPr>
      </w:pPr>
      <w:r>
        <w:rPr>
          <w:lang w:val="en-US"/>
        </w:rPr>
        <w:t>In addition, advisory on various strategic and tactical decisions</w:t>
      </w:r>
    </w:p>
    <w:p w14:paraId="0D499060" w14:textId="77777777" w:rsidR="00090AAE" w:rsidRPr="00090AAE" w:rsidRDefault="00090AAE" w:rsidP="00090AAE">
      <w:pPr>
        <w:ind w:left="720"/>
        <w:rPr>
          <w:lang w:val="en-US"/>
        </w:rPr>
      </w:pPr>
    </w:p>
    <w:p w14:paraId="2C246C43" w14:textId="648D5BDC" w:rsidR="00090AAE" w:rsidRDefault="00090AAE" w:rsidP="00090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Pitch to close with the following deliverables - Pricing Rs 2.5 lacs to Rs 3 lacs per project plus </w:t>
      </w:r>
      <w:proofErr w:type="gramStart"/>
      <w:r>
        <w:rPr>
          <w:lang w:val="en-US"/>
        </w:rPr>
        <w:t>success based</w:t>
      </w:r>
      <w:proofErr w:type="gramEnd"/>
      <w:r>
        <w:rPr>
          <w:lang w:val="en-US"/>
        </w:rPr>
        <w:t xml:space="preserve"> fees</w:t>
      </w:r>
      <w:r w:rsidR="003804AC">
        <w:rPr>
          <w:lang w:val="en-US"/>
        </w:rPr>
        <w:t xml:space="preserve"> (Excluding Valuation)</w:t>
      </w:r>
    </w:p>
    <w:p w14:paraId="5BDEE0F1" w14:textId="304319E3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Strategy</w:t>
      </w:r>
    </w:p>
    <w:p w14:paraId="03EF17C1" w14:textId="7520B4CD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 Model</w:t>
      </w:r>
    </w:p>
    <w:p w14:paraId="5DA51922" w14:textId="45D88F8C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Pitch deck</w:t>
      </w:r>
      <w:r w:rsidR="00553826">
        <w:rPr>
          <w:lang w:val="en-US"/>
        </w:rPr>
        <w:t xml:space="preserve"> – Pramila with Bala</w:t>
      </w:r>
    </w:p>
    <w:p w14:paraId="2426BC07" w14:textId="48D09DF8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IBBI Valuation (External valuer)</w:t>
      </w:r>
      <w:r w:rsidR="00553826">
        <w:rPr>
          <w:lang w:val="en-US"/>
        </w:rPr>
        <w:t xml:space="preserve"> </w:t>
      </w:r>
    </w:p>
    <w:p w14:paraId="43831E68" w14:textId="75AD7857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Take to market for funding.</w:t>
      </w:r>
      <w:r w:rsidR="00553826">
        <w:rPr>
          <w:lang w:val="en-US"/>
        </w:rPr>
        <w:t xml:space="preserve"> Pramila</w:t>
      </w:r>
    </w:p>
    <w:p w14:paraId="574F1B2A" w14:textId="77777777" w:rsidR="00090AAE" w:rsidRPr="00090AAE" w:rsidRDefault="00090AAE" w:rsidP="00090AAE">
      <w:pPr>
        <w:rPr>
          <w:lang w:val="en-US"/>
        </w:rPr>
      </w:pPr>
    </w:p>
    <w:p w14:paraId="6A191A8F" w14:textId="3C4A47ED" w:rsidR="00090AAE" w:rsidRDefault="00090AAE" w:rsidP="00090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ESOPs with the following deliverables – Pricing Rs 75k to Rs 1.25k per project plus annual compliances</w:t>
      </w:r>
      <w:r w:rsidR="003804AC">
        <w:rPr>
          <w:lang w:val="en-US"/>
        </w:rPr>
        <w:t xml:space="preserve"> (excluding valuation)</w:t>
      </w:r>
      <w:r w:rsidR="00553826">
        <w:rPr>
          <w:lang w:val="en-US"/>
        </w:rPr>
        <w:t xml:space="preserve"> - Deepak</w:t>
      </w:r>
    </w:p>
    <w:p w14:paraId="326404EC" w14:textId="279AE7F3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ESOP scheme &amp; Implementation</w:t>
      </w:r>
      <w:r w:rsidR="00553826">
        <w:rPr>
          <w:lang w:val="en-US"/>
        </w:rPr>
        <w:t xml:space="preserve"> </w:t>
      </w:r>
    </w:p>
    <w:p w14:paraId="2175FD26" w14:textId="28282833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Roadshow presentation for employees</w:t>
      </w:r>
      <w:r w:rsidR="00553826">
        <w:rPr>
          <w:lang w:val="en-US"/>
        </w:rPr>
        <w:t xml:space="preserve"> -</w:t>
      </w:r>
    </w:p>
    <w:p w14:paraId="25133DBF" w14:textId="7C143A76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documentation for ESOPs compliances under ROC</w:t>
      </w:r>
    </w:p>
    <w:p w14:paraId="24331DAB" w14:textId="60624EA3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Valuation by SEBI Registered Merchant Banker (External)</w:t>
      </w:r>
    </w:p>
    <w:p w14:paraId="2BC9CB62" w14:textId="2C9916BF" w:rsidR="00090AAE" w:rsidRDefault="00090AAE" w:rsidP="00090A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Annual compliances</w:t>
      </w:r>
    </w:p>
    <w:p w14:paraId="32E6EB84" w14:textId="77777777" w:rsidR="00090AAE" w:rsidRPr="00090AAE" w:rsidRDefault="00090AAE" w:rsidP="00090AAE">
      <w:pPr>
        <w:rPr>
          <w:lang w:val="en-US"/>
        </w:rPr>
      </w:pPr>
    </w:p>
    <w:p w14:paraId="00077EED" w14:textId="415AD237" w:rsidR="00090AAE" w:rsidRDefault="00090AAE" w:rsidP="00090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Private Placement </w:t>
      </w:r>
      <w:r w:rsidR="003804AC">
        <w:rPr>
          <w:lang w:val="en-US"/>
        </w:rPr>
        <w:t>Compliances – Pricing Rs 1.0 lacs – Rs 1.25 lacs excluding valuation</w:t>
      </w:r>
      <w:r w:rsidR="00553826">
        <w:rPr>
          <w:lang w:val="en-US"/>
        </w:rPr>
        <w:t xml:space="preserve"> - Deepak</w:t>
      </w:r>
    </w:p>
    <w:p w14:paraId="5B12AADE" w14:textId="1962BF8A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ROC compliances and filings for private placement</w:t>
      </w:r>
    </w:p>
    <w:p w14:paraId="43772C59" w14:textId="609FB461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IBBI Valuation (External) </w:t>
      </w:r>
    </w:p>
    <w:p w14:paraId="102520B4" w14:textId="6DEC671D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Shareholder’s agreement</w:t>
      </w:r>
    </w:p>
    <w:p w14:paraId="7F396564" w14:textId="0E1B0B21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Issue of shares / CCDs/ CCPS and updation of relevant registers</w:t>
      </w:r>
    </w:p>
    <w:p w14:paraId="06BD1350" w14:textId="77777777" w:rsidR="003804AC" w:rsidRPr="003804AC" w:rsidRDefault="003804AC" w:rsidP="003804AC">
      <w:pPr>
        <w:rPr>
          <w:lang w:val="en-US"/>
        </w:rPr>
      </w:pPr>
    </w:p>
    <w:p w14:paraId="0079841D" w14:textId="0DF69868" w:rsidR="003804AC" w:rsidRDefault="003804AC" w:rsidP="00380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Mergers and Acquisitions – Pricing depends on the size of the business, transaction etc. Last transaction was a small one where we charged Rs 2 lacs as upfront &amp; 3% on the deal </w:t>
      </w:r>
      <w:proofErr w:type="gramStart"/>
      <w:r>
        <w:rPr>
          <w:lang w:val="en-US"/>
        </w:rPr>
        <w:t>value</w:t>
      </w:r>
      <w:r w:rsidR="00553826">
        <w:rPr>
          <w:lang w:val="en-US"/>
        </w:rPr>
        <w:t xml:space="preserve">  -</w:t>
      </w:r>
      <w:proofErr w:type="gramEnd"/>
      <w:r w:rsidR="00553826">
        <w:rPr>
          <w:lang w:val="en-US"/>
        </w:rPr>
        <w:t xml:space="preserve"> Deepak</w:t>
      </w:r>
    </w:p>
    <w:p w14:paraId="10B7B5DE" w14:textId="77777777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Strategy</w:t>
      </w:r>
    </w:p>
    <w:p w14:paraId="72C8C26A" w14:textId="77777777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 Model</w:t>
      </w:r>
    </w:p>
    <w:p w14:paraId="518DB64D" w14:textId="17B675AC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Pre - Due Diligence </w:t>
      </w:r>
    </w:p>
    <w:p w14:paraId="7CCD794A" w14:textId="59C08039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Deck</w:t>
      </w:r>
    </w:p>
    <w:p w14:paraId="77FE2AAA" w14:textId="78EB8ACD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Market Research</w:t>
      </w:r>
    </w:p>
    <w:p w14:paraId="35FED98C" w14:textId="1303130A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Buyers or Sellers</w:t>
      </w:r>
    </w:p>
    <w:p w14:paraId="2D077AE9" w14:textId="6A34891E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Valuation Negotiations</w:t>
      </w:r>
    </w:p>
    <w:p w14:paraId="6C9C0BC3" w14:textId="6BDDF0AB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Letter of Intent</w:t>
      </w:r>
    </w:p>
    <w:p w14:paraId="576B35A8" w14:textId="79B82E49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Due Diligence if required by client</w:t>
      </w:r>
    </w:p>
    <w:p w14:paraId="1FD626AB" w14:textId="263C3243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Shareholder Agreements</w:t>
      </w:r>
    </w:p>
    <w:p w14:paraId="1B3BF9F7" w14:textId="5BE97B50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Employment Agreements</w:t>
      </w:r>
    </w:p>
    <w:p w14:paraId="750DBE93" w14:textId="6E4373D8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Transaction completion</w:t>
      </w:r>
    </w:p>
    <w:p w14:paraId="5DF9FCB4" w14:textId="51FE65A7" w:rsidR="003804AC" w:rsidRDefault="003804AC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Post M &amp; A advisory &amp; Support</w:t>
      </w:r>
    </w:p>
    <w:p w14:paraId="66200278" w14:textId="77777777" w:rsidR="003804AC" w:rsidRPr="003804AC" w:rsidRDefault="003804AC" w:rsidP="003804AC">
      <w:pPr>
        <w:rPr>
          <w:lang w:val="en-US"/>
        </w:rPr>
      </w:pPr>
    </w:p>
    <w:p w14:paraId="237C7962" w14:textId="35A33A62" w:rsidR="003804AC" w:rsidRDefault="003804AC" w:rsidP="00380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Legal Structuring – India and Foreign entities</w:t>
      </w:r>
      <w:r w:rsidR="00585AE6">
        <w:rPr>
          <w:lang w:val="en-US"/>
        </w:rPr>
        <w:t xml:space="preserve"> (Pricing not yet finalized)</w:t>
      </w:r>
      <w:r w:rsidR="00553826">
        <w:rPr>
          <w:lang w:val="en-US"/>
        </w:rPr>
        <w:t xml:space="preserve"> - Deepak</w:t>
      </w:r>
    </w:p>
    <w:p w14:paraId="7BE4233B" w14:textId="5BABB152" w:rsidR="003804AC" w:rsidRDefault="00585AE6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Advisory on the hold co and subsidiary structure</w:t>
      </w:r>
    </w:p>
    <w:p w14:paraId="25FD0258" w14:textId="0BC9A7D4" w:rsidR="00585AE6" w:rsidRDefault="00585AE6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Advisory on where to open foreign entities – UAE, Singapore, USA </w:t>
      </w:r>
      <w:proofErr w:type="spellStart"/>
      <w:r>
        <w:rPr>
          <w:lang w:val="en-US"/>
        </w:rPr>
        <w:t>etc</w:t>
      </w:r>
      <w:proofErr w:type="spellEnd"/>
    </w:p>
    <w:p w14:paraId="3320E5BF" w14:textId="57B5763C" w:rsidR="00585AE6" w:rsidRDefault="00585AE6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Transfer Pricing </w:t>
      </w:r>
      <w:proofErr w:type="gramStart"/>
      <w:r>
        <w:rPr>
          <w:lang w:val="en-US"/>
        </w:rPr>
        <w:t>advisory  -</w:t>
      </w:r>
      <w:proofErr w:type="gramEnd"/>
      <w:r>
        <w:rPr>
          <w:lang w:val="en-US"/>
        </w:rPr>
        <w:t xml:space="preserve"> External Partner</w:t>
      </w:r>
    </w:p>
    <w:p w14:paraId="49DDEDBD" w14:textId="252D002A" w:rsidR="00585AE6" w:rsidRDefault="00585AE6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Enable opening of legal entities in different countries</w:t>
      </w:r>
    </w:p>
    <w:p w14:paraId="2D9972A4" w14:textId="08F0F7A4" w:rsidR="00585AE6" w:rsidRDefault="00585AE6" w:rsidP="003804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Co-ordinate for all compliances in foreign countries</w:t>
      </w:r>
    </w:p>
    <w:p w14:paraId="4CAB41FB" w14:textId="77777777" w:rsidR="00585AE6" w:rsidRPr="00585AE6" w:rsidRDefault="00585AE6" w:rsidP="00585AE6">
      <w:pPr>
        <w:rPr>
          <w:lang w:val="en-US"/>
        </w:rPr>
      </w:pPr>
    </w:p>
    <w:p w14:paraId="68049784" w14:textId="36B6E1B2" w:rsidR="00585AE6" w:rsidRDefault="00585AE6" w:rsidP="00585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Due Diligence of </w:t>
      </w:r>
      <w:r w:rsidR="00FD13B4">
        <w:rPr>
          <w:lang w:val="en-US"/>
        </w:rPr>
        <w:t>Startups</w:t>
      </w:r>
      <w:r>
        <w:rPr>
          <w:lang w:val="en-US"/>
        </w:rPr>
        <w:t xml:space="preserve"> – Engagement through Angel Investment Platforms Pricing Rs 75k onwards – depending upon the size and no of years due diligence</w:t>
      </w:r>
      <w:r w:rsidR="00553826">
        <w:rPr>
          <w:lang w:val="en-US"/>
        </w:rPr>
        <w:t xml:space="preserve"> - Gaurav</w:t>
      </w:r>
    </w:p>
    <w:p w14:paraId="3DE7D9FA" w14:textId="6247B852" w:rsidR="00585AE6" w:rsidRDefault="00585AE6" w:rsidP="00585A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 Due Diligence</w:t>
      </w:r>
    </w:p>
    <w:p w14:paraId="701B1DF2" w14:textId="77777777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Books of Accounts, </w:t>
      </w:r>
    </w:p>
    <w:p w14:paraId="73FF007A" w14:textId="77777777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MIS, </w:t>
      </w:r>
    </w:p>
    <w:p w14:paraId="139D414B" w14:textId="5B58AD58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Performance Reviews</w:t>
      </w:r>
    </w:p>
    <w:p w14:paraId="596A70BD" w14:textId="6B3595F6" w:rsidR="00585AE6" w:rsidRDefault="00585AE6" w:rsidP="00585A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Statutory Compliances</w:t>
      </w:r>
    </w:p>
    <w:p w14:paraId="47D972F7" w14:textId="599A9426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Income Tax</w:t>
      </w:r>
    </w:p>
    <w:p w14:paraId="18DB2AF5" w14:textId="7012977D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GST</w:t>
      </w:r>
    </w:p>
    <w:p w14:paraId="0C80D6C9" w14:textId="113EC014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TDS</w:t>
      </w:r>
    </w:p>
    <w:p w14:paraId="6572907B" w14:textId="592530D4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Shops &amp; Establishments</w:t>
      </w:r>
    </w:p>
    <w:p w14:paraId="5D14F23F" w14:textId="5C6D9FD4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PF</w:t>
      </w:r>
    </w:p>
    <w:p w14:paraId="3DD2A322" w14:textId="363F7EE7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ESIC</w:t>
      </w:r>
    </w:p>
    <w:p w14:paraId="016507FB" w14:textId="5A048880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PT</w:t>
      </w:r>
    </w:p>
    <w:p w14:paraId="36634A0D" w14:textId="6CCDC413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Sales Tax</w:t>
      </w:r>
    </w:p>
    <w:p w14:paraId="5CB8FD13" w14:textId="0DE1F6ED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VAT</w:t>
      </w:r>
    </w:p>
    <w:p w14:paraId="6706F801" w14:textId="6CB13BEF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Excise Duty</w:t>
      </w:r>
    </w:p>
    <w:p w14:paraId="6C4A4389" w14:textId="45851BF5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Service Tax</w:t>
      </w:r>
    </w:p>
    <w:p w14:paraId="563F1BCE" w14:textId="6FCA4565" w:rsidR="00585AE6" w:rsidRDefault="00585AE6" w:rsidP="00585A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Legal Compliances</w:t>
      </w:r>
    </w:p>
    <w:p w14:paraId="666A306E" w14:textId="40435C67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All Legal contracts – with vendors, customers, employees, other business partners</w:t>
      </w:r>
    </w:p>
    <w:p w14:paraId="79140CE4" w14:textId="68683133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Shareholders agreement, CCPS, CCD agreements</w:t>
      </w:r>
    </w:p>
    <w:p w14:paraId="76552C1A" w14:textId="3D25F791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ROC Compliances – quarterly and annual filings, Board Meetings, Shareholders meetings, </w:t>
      </w:r>
      <w:r w:rsidR="00FD13B4">
        <w:rPr>
          <w:lang w:val="en-US"/>
        </w:rPr>
        <w:t>directors’</w:t>
      </w:r>
      <w:r>
        <w:rPr>
          <w:lang w:val="en-US"/>
        </w:rPr>
        <w:t xml:space="preserve"> filings, all statutory registers </w:t>
      </w:r>
    </w:p>
    <w:p w14:paraId="722219B6" w14:textId="77777777" w:rsidR="00585AE6" w:rsidRPr="00585AE6" w:rsidRDefault="00585AE6" w:rsidP="00585AE6">
      <w:pPr>
        <w:rPr>
          <w:lang w:val="en-US"/>
        </w:rPr>
      </w:pPr>
    </w:p>
    <w:p w14:paraId="2B03503B" w14:textId="082F9679" w:rsidR="00585AE6" w:rsidRDefault="00585AE6" w:rsidP="00585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Accounting, Compliances and MIS</w:t>
      </w:r>
      <w:r w:rsidR="00FD13B4">
        <w:rPr>
          <w:lang w:val="en-US"/>
        </w:rPr>
        <w:t xml:space="preserve"> Pricing starts at </w:t>
      </w:r>
      <w:proofErr w:type="spellStart"/>
      <w:r w:rsidR="00FD13B4">
        <w:rPr>
          <w:lang w:val="en-US"/>
        </w:rPr>
        <w:t>rs</w:t>
      </w:r>
      <w:proofErr w:type="spellEnd"/>
      <w:r w:rsidR="00FD13B4">
        <w:rPr>
          <w:lang w:val="en-US"/>
        </w:rPr>
        <w:t xml:space="preserve"> 35k per month to Rs 1 lac per month depending on size and complexity of business.</w:t>
      </w:r>
      <w:r w:rsidR="00553826">
        <w:rPr>
          <w:lang w:val="en-US"/>
        </w:rPr>
        <w:t xml:space="preserve"> – Vivek with Gaurav</w:t>
      </w:r>
    </w:p>
    <w:p w14:paraId="307FA366" w14:textId="6A8D182F" w:rsidR="00585AE6" w:rsidRDefault="00585AE6" w:rsidP="00585A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Complete Accounting </w:t>
      </w:r>
    </w:p>
    <w:p w14:paraId="25CF147C" w14:textId="4D05CA6A" w:rsidR="00585AE6" w:rsidRDefault="00585AE6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Account Structuring, </w:t>
      </w:r>
      <w:r w:rsidR="00FD13B4">
        <w:rPr>
          <w:lang w:val="en-US"/>
        </w:rPr>
        <w:t>masters</w:t>
      </w:r>
    </w:p>
    <w:p w14:paraId="2E9028F6" w14:textId="4FDA4DB6" w:rsidR="00FD13B4" w:rsidRDefault="00FD13B4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Weekly accounting</w:t>
      </w:r>
    </w:p>
    <w:p w14:paraId="6614A0AB" w14:textId="425471D4" w:rsidR="00FD13B4" w:rsidRDefault="00FD13B4" w:rsidP="00585A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Month end book closures</w:t>
      </w:r>
    </w:p>
    <w:p w14:paraId="4663D11A" w14:textId="557A89F8" w:rsidR="00FD13B4" w:rsidRDefault="00FD13B4" w:rsidP="00FD13B4">
      <w:pPr>
        <w:pStyle w:val="ListParagraph"/>
        <w:numPr>
          <w:ilvl w:val="1"/>
          <w:numId w:val="2"/>
        </w:numPr>
        <w:rPr>
          <w:lang w:val="en-US"/>
        </w:rPr>
      </w:pPr>
      <w:r w:rsidRPr="00FD13B4">
        <w:rPr>
          <w:lang w:val="en-US"/>
        </w:rPr>
        <w:t>Monthly basic MIS</w:t>
      </w:r>
    </w:p>
    <w:p w14:paraId="560C3129" w14:textId="4259386E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Profit &amp; Loss Account</w:t>
      </w:r>
    </w:p>
    <w:p w14:paraId="0F9C8EB7" w14:textId="700409D3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Balance Sheet &amp;</w:t>
      </w:r>
    </w:p>
    <w:p w14:paraId="3F875038" w14:textId="4FF38B9D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Cashflows</w:t>
      </w:r>
    </w:p>
    <w:p w14:paraId="2950C575" w14:textId="72CB52EB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Key Financial ratios analysis</w:t>
      </w:r>
    </w:p>
    <w:p w14:paraId="0D9CA5FC" w14:textId="22624EF1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Annual benchmarking</w:t>
      </w:r>
    </w:p>
    <w:p w14:paraId="1557D726" w14:textId="29E8965C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Financial Projections as &amp; when required</w:t>
      </w:r>
    </w:p>
    <w:p w14:paraId="1C4CC147" w14:textId="7CADC707" w:rsidR="00FD13B4" w:rsidRDefault="00FD13B4" w:rsidP="00FD13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Statutory Compliances</w:t>
      </w:r>
    </w:p>
    <w:p w14:paraId="2D17BB31" w14:textId="3DF00961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Tax related</w:t>
      </w:r>
    </w:p>
    <w:p w14:paraId="128367F1" w14:textId="5203969B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Payroll Related &amp; </w:t>
      </w:r>
    </w:p>
    <w:p w14:paraId="4735E7A8" w14:textId="5A756926" w:rsidR="00FD13B4" w:rsidRDefault="00FD13B4" w:rsidP="00FD13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ROC related.</w:t>
      </w:r>
    </w:p>
    <w:p w14:paraId="01D77230" w14:textId="3DAA0AFA" w:rsidR="00FD13B4" w:rsidRDefault="00FD13B4" w:rsidP="00FD13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Statutory Audit &amp; Tax Audit finalization with the Auditors</w:t>
      </w:r>
    </w:p>
    <w:p w14:paraId="6F2CA633" w14:textId="744D7459" w:rsidR="00FD13B4" w:rsidRDefault="00FD13B4" w:rsidP="00FD13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Support due diligence for funding.</w:t>
      </w:r>
    </w:p>
    <w:p w14:paraId="115AC1D2" w14:textId="16F6ED0F" w:rsidR="00FD13B4" w:rsidRDefault="00FD13B4" w:rsidP="00FD13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Advisory on related matters – as &amp; when</w:t>
      </w:r>
    </w:p>
    <w:p w14:paraId="14B3EC3D" w14:textId="77777777" w:rsidR="00FD13B4" w:rsidRPr="00090AAE" w:rsidRDefault="00FD13B4" w:rsidP="00FD13B4">
      <w:pPr>
        <w:pStyle w:val="ListParagraph"/>
        <w:ind w:left="2160"/>
        <w:rPr>
          <w:lang w:val="en-US"/>
        </w:rPr>
      </w:pPr>
    </w:p>
    <w:p w14:paraId="26B9EB85" w14:textId="0FE2C593" w:rsidR="00090AAE" w:rsidRDefault="00FD13B4">
      <w:pPr>
        <w:rPr>
          <w:lang w:val="en-US"/>
        </w:rPr>
      </w:pPr>
      <w:r>
        <w:rPr>
          <w:lang w:val="en-US"/>
        </w:rPr>
        <w:t>We have external partners for the following services</w:t>
      </w:r>
      <w:r w:rsidR="00D3308C">
        <w:rPr>
          <w:lang w:val="en-US"/>
        </w:rPr>
        <w:t>.</w:t>
      </w:r>
    </w:p>
    <w:p w14:paraId="02F072E5" w14:textId="2DB884E9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Practicing Company Secretary for ROC compliances and any ROC related work</w:t>
      </w:r>
    </w:p>
    <w:p w14:paraId="2B97F93B" w14:textId="655563EE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Pricing and International Tax Advisory</w:t>
      </w:r>
    </w:p>
    <w:p w14:paraId="28A2916D" w14:textId="6AB71601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 CPA</w:t>
      </w:r>
    </w:p>
    <w:p w14:paraId="3D83AEC7" w14:textId="09C2454A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Legal Entity set up in UAE</w:t>
      </w:r>
      <w:r w:rsidR="00D3308C">
        <w:rPr>
          <w:lang w:val="en-US"/>
        </w:rPr>
        <w:t>.</w:t>
      </w:r>
    </w:p>
    <w:p w14:paraId="74F18E85" w14:textId="7CE8D3CA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Legal Entity Set up in Singapore</w:t>
      </w:r>
      <w:r w:rsidR="00D3308C">
        <w:rPr>
          <w:lang w:val="en-US"/>
        </w:rPr>
        <w:t>.</w:t>
      </w:r>
    </w:p>
    <w:p w14:paraId="06E57789" w14:textId="0B11D729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Legal </w:t>
      </w:r>
      <w:r w:rsidR="00D3308C">
        <w:rPr>
          <w:lang w:val="en-US"/>
        </w:rPr>
        <w:t>Entity</w:t>
      </w:r>
      <w:r>
        <w:rPr>
          <w:lang w:val="en-US"/>
        </w:rPr>
        <w:t xml:space="preserve"> Set up in USA</w:t>
      </w:r>
      <w:r w:rsidR="00D3308C">
        <w:rPr>
          <w:lang w:val="en-US"/>
        </w:rPr>
        <w:t>.</w:t>
      </w:r>
    </w:p>
    <w:p w14:paraId="07A6AFF1" w14:textId="775B7554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IBBI </w:t>
      </w:r>
      <w:r w:rsidR="00D3308C">
        <w:rPr>
          <w:lang w:val="en-US"/>
        </w:rPr>
        <w:t>Certified</w:t>
      </w:r>
      <w:r>
        <w:rPr>
          <w:lang w:val="en-US"/>
        </w:rPr>
        <w:t xml:space="preserve"> Valuers</w:t>
      </w:r>
    </w:p>
    <w:p w14:paraId="476BECC0" w14:textId="112945D2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SEBI Registered Merchant Bankers for Valuation</w:t>
      </w:r>
    </w:p>
    <w:p w14:paraId="01D49FCB" w14:textId="59D566EE" w:rsidR="00D3308C" w:rsidRDefault="00D3308C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Legal Firm</w:t>
      </w:r>
    </w:p>
    <w:p w14:paraId="1696DDA8" w14:textId="0B593F1E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Angel platforms, Merchant banker &amp; a VC fund</w:t>
      </w:r>
    </w:p>
    <w:p w14:paraId="4A0B84AD" w14:textId="3B90B98C" w:rsidR="00FD13B4" w:rsidRDefault="00FD13B4" w:rsidP="00FD13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informal Angel Network</w:t>
      </w:r>
    </w:p>
    <w:p w14:paraId="1CE6EED1" w14:textId="77777777" w:rsidR="00FD13B4" w:rsidRDefault="00FD13B4" w:rsidP="00FD13B4">
      <w:pPr>
        <w:rPr>
          <w:lang w:val="en-US"/>
        </w:rPr>
      </w:pPr>
    </w:p>
    <w:p w14:paraId="0F604606" w14:textId="77777777" w:rsidR="00FD13B4" w:rsidRPr="00FD13B4" w:rsidRDefault="00FD13B4" w:rsidP="00FD13B4">
      <w:pPr>
        <w:rPr>
          <w:lang w:val="en-US"/>
        </w:rPr>
      </w:pPr>
    </w:p>
    <w:p w14:paraId="74F89C7C" w14:textId="77777777" w:rsidR="00FD13B4" w:rsidRPr="00FD13B4" w:rsidRDefault="00FD13B4" w:rsidP="00FD13B4">
      <w:pPr>
        <w:rPr>
          <w:lang w:val="en-US"/>
        </w:rPr>
      </w:pPr>
    </w:p>
    <w:sectPr w:rsidR="00FD13B4" w:rsidRPr="00FD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577E"/>
    <w:multiLevelType w:val="hybridMultilevel"/>
    <w:tmpl w:val="C5DAD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7767"/>
    <w:multiLevelType w:val="hybridMultilevel"/>
    <w:tmpl w:val="F6B65A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26962"/>
    <w:multiLevelType w:val="hybridMultilevel"/>
    <w:tmpl w:val="60FE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3819">
    <w:abstractNumId w:val="2"/>
  </w:num>
  <w:num w:numId="2" w16cid:durableId="960259654">
    <w:abstractNumId w:val="0"/>
  </w:num>
  <w:num w:numId="3" w16cid:durableId="40314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AE"/>
    <w:rsid w:val="00090AAE"/>
    <w:rsid w:val="002F151E"/>
    <w:rsid w:val="003804AC"/>
    <w:rsid w:val="00553826"/>
    <w:rsid w:val="00585AE6"/>
    <w:rsid w:val="008959FB"/>
    <w:rsid w:val="00D3308C"/>
    <w:rsid w:val="00FA0BE1"/>
    <w:rsid w:val="00FB3EFA"/>
    <w:rsid w:val="00F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8CB4"/>
  <w15:chartTrackingRefBased/>
  <w15:docId w15:val="{A4A0B92A-B275-524A-B6B1-93BA27D4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3361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Kewalramani</dc:creator>
  <cp:keywords/>
  <dc:description/>
  <cp:lastModifiedBy>Balasubramanian P.G</cp:lastModifiedBy>
  <cp:revision>2</cp:revision>
  <cp:lastPrinted>2024-03-24T14:01:00Z</cp:lastPrinted>
  <dcterms:created xsi:type="dcterms:W3CDTF">2024-03-24T14:02:00Z</dcterms:created>
  <dcterms:modified xsi:type="dcterms:W3CDTF">2024-03-24T14:02:00Z</dcterms:modified>
</cp:coreProperties>
</file>