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Dimensionality Reduction - Questions and Answers</w:t>
      </w:r>
    </w:p>
    <w:p>
      <w:pPr>
        <w:pStyle w:val="Heading2"/>
      </w:pPr>
      <w:r>
        <w:t>91. Why is dimensionality reduction important in machine learning?</w:t>
      </w:r>
    </w:p>
    <w:p>
      <w:r>
        <w:t>Dimensionality reduction is important because it helps reduce the number of input variables in a dataset, which can improve model performance, reduce overfitting, and decrease computational cost. It also helps in visualizing high-dimensional data.</w:t>
      </w:r>
    </w:p>
    <w:p>
      <w:pPr>
        <w:pStyle w:val="Heading2"/>
      </w:pPr>
      <w:r>
        <w:t>92. Explain the concept of Principal Component Analysis (PCA).</w:t>
      </w:r>
    </w:p>
    <w:p>
      <w:r>
        <w:t>PCA is a statistical technique used to reduce the dimensionality of a dataset by transforming the original variables into a new set of uncorrelated variables called principal components. These components capture the maximum variance in the data.</w:t>
      </w:r>
    </w:p>
    <w:p>
      <w:pPr>
        <w:pStyle w:val="Heading2"/>
      </w:pPr>
      <w:r>
        <w:t>93. What is t-SNE, and how is it used for dimensionality reduction?</w:t>
      </w:r>
    </w:p>
    <w:p>
      <w:r>
        <w:t>t-SNE (t-distributed Stochastic Neighbor Embedding) is a non-linear dimensionality reduction technique particularly well-suited for visualizing high-dimensional data in 2 or 3 dimensions. It preserves local structure and is commonly used for data exploration.</w:t>
      </w:r>
    </w:p>
    <w:p>
      <w:pPr>
        <w:pStyle w:val="Heading2"/>
      </w:pPr>
      <w:r>
        <w:t>94. Describe the curse of dimensionality.</w:t>
      </w:r>
    </w:p>
    <w:p>
      <w:r>
        <w:t>The curse of dimensionality refers to the various problems that arise when analyzing and organizing data in high-dimensional spaces. As the number of dimensions increases, the volume of the space increases exponentially, making data sparse and models less effective.</w:t>
      </w:r>
    </w:p>
    <w:p>
      <w:pPr>
        <w:pStyle w:val="Heading2"/>
      </w:pPr>
      <w:r>
        <w:t>95. When would you use feature selection versus feature extraction for dimensionality reduction?</w:t>
      </w:r>
    </w:p>
    <w:p>
      <w:r>
        <w:t>Feature selection involves selecting a subset of the original features based on certain criteria, while feature extraction transforms the data into a lower-dimensional space. Use feature selection when interpretability is important, and feature extraction when you want to capture the most information in fewer dimensions.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