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1A64" w14:paraId="082ECFAD" w14:textId="77777777">
        <w:tc>
          <w:tcPr>
            <w:tcW w:w="9360" w:type="dxa"/>
            <w:tcBorders>
              <w:top w:val="single" w:sz="12" w:space="0" w:color="002B5B"/>
              <w:left w:val="single" w:sz="12" w:space="0" w:color="002B5B"/>
              <w:bottom w:val="single" w:sz="12" w:space="0" w:color="002B5B"/>
              <w:right w:val="single" w:sz="12" w:space="0" w:color="002B5B"/>
            </w:tcBorders>
            <w:shd w:val="clear" w:color="auto" w:fill="FFFFFF"/>
            <w:tcMar>
              <w:top w:w="600" w:type="dxa"/>
              <w:left w:w="400" w:type="dxa"/>
              <w:bottom w:w="600" w:type="dxa"/>
              <w:right w:w="400" w:type="dxa"/>
            </w:tcMar>
          </w:tcPr>
          <w:p w14:paraId="0090261F" w14:textId="77777777" w:rsidR="000F1A64" w:rsidRDefault="00000000">
            <w:pPr>
              <w:spacing w:after="120"/>
              <w:jc w:val="center"/>
            </w:pPr>
            <w:r>
              <w:rPr>
                <w:rFonts w:ascii="Arial" w:eastAsia="Arial" w:hAnsi="Arial" w:cs="Arial"/>
                <w:b/>
                <w:bCs/>
                <w:color w:val="002B5B"/>
                <w:sz w:val="52"/>
                <w:szCs w:val="52"/>
              </w:rPr>
              <w:t>AI RESEARCH AGENT</w:t>
            </w:r>
          </w:p>
          <w:p w14:paraId="35132BFC" w14:textId="77777777" w:rsidR="000F1A64" w:rsidRDefault="00000000">
            <w:pPr>
              <w:spacing w:after="80"/>
              <w:jc w:val="center"/>
            </w:pPr>
            <w:r>
              <w:rPr>
                <w:rFonts w:ascii="Arial" w:eastAsia="Arial" w:hAnsi="Arial" w:cs="Arial"/>
                <w:color w:val="0056A8"/>
                <w:sz w:val="38"/>
                <w:szCs w:val="38"/>
              </w:rPr>
              <w:t>PROJECT ACTION PLAN</w:t>
            </w:r>
          </w:p>
          <w:p w14:paraId="3B8B2948" w14:textId="77777777" w:rsidR="000F1A64" w:rsidRDefault="000F1A64">
            <w:pPr>
              <w:pBdr>
                <w:top w:val="single" w:sz="8" w:space="5" w:color="5B9BD5"/>
              </w:pBdr>
              <w:spacing w:before="240"/>
              <w:jc w:val="center"/>
            </w:pPr>
          </w:p>
          <w:p w14:paraId="64BB801D" w14:textId="77777777" w:rsidR="000F1A64" w:rsidRDefault="00000000">
            <w:pPr>
              <w:spacing w:before="240"/>
              <w:jc w:val="center"/>
            </w:pPr>
            <w:r>
              <w:rPr>
                <w:i/>
                <w:iCs/>
                <w:color w:val="666666"/>
                <w:sz w:val="26"/>
                <w:szCs w:val="26"/>
              </w:rPr>
              <w:t>SIC Capstone Project • Team 013</w:t>
            </w:r>
          </w:p>
        </w:tc>
      </w:tr>
    </w:tbl>
    <w:p w14:paraId="06E1CBFC" w14:textId="77777777" w:rsidR="000F1A64" w:rsidRDefault="000F1A64">
      <w:pPr>
        <w:spacing w:after="480"/>
      </w:pPr>
    </w:p>
    <w:p w14:paraId="0720323C" w14:textId="77777777" w:rsidR="00714998" w:rsidRDefault="00714998">
      <w:pPr>
        <w:spacing w:after="480"/>
      </w:pPr>
    </w:p>
    <w:p w14:paraId="558C9CCF" w14:textId="13788562" w:rsidR="00714998" w:rsidRDefault="00714998">
      <w:pPr>
        <w:spacing w:after="480"/>
      </w:pPr>
    </w:p>
    <w:p w14:paraId="4AF7F9E0" w14:textId="77777777" w:rsidR="00714998" w:rsidRDefault="00714998">
      <w:pP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1A64" w14:paraId="092036C3" w14:textId="77777777">
        <w:tc>
          <w:tcPr>
            <w:tcW w:w="9360" w:type="dxa"/>
            <w:tcBorders>
              <w:top w:val="single" w:sz="8" w:space="0" w:color="002B5B"/>
              <w:left w:val="single" w:sz="4" w:space="0" w:color="CCCCCC"/>
              <w:bottom w:val="single" w:sz="4" w:space="0" w:color="CCCCCC"/>
              <w:right w:val="single" w:sz="4" w:space="0" w:color="CCCCCC"/>
            </w:tcBorders>
            <w:shd w:val="clear" w:color="auto" w:fill="002B5B"/>
            <w:tcMar>
              <w:top w:w="200" w:type="dxa"/>
              <w:left w:w="280" w:type="dxa"/>
              <w:bottom w:w="200" w:type="dxa"/>
              <w:right w:w="280" w:type="dxa"/>
            </w:tcMar>
          </w:tcPr>
          <w:p w14:paraId="1F5B3580" w14:textId="77777777" w:rsidR="000F1A64" w:rsidRDefault="00000000">
            <w:r>
              <w:rPr>
                <w:rFonts w:ascii="Arial" w:eastAsia="Arial" w:hAnsi="Arial" w:cs="Arial"/>
                <w:b/>
                <w:bCs/>
                <w:color w:val="FFFFFF"/>
                <w:sz w:val="28"/>
                <w:szCs w:val="28"/>
              </w:rPr>
              <w:t>EXECUTIVE SUMMARY</w:t>
            </w:r>
          </w:p>
        </w:tc>
      </w:tr>
      <w:tr w:rsidR="000F1A64" w14:paraId="11E1F004" w14:textId="77777777">
        <w:tc>
          <w:tcPr>
            <w:tcW w:w="9360" w:type="dxa"/>
            <w:tcBorders>
              <w:top w:val="single" w:sz="4" w:space="0" w:color="CCCCCC"/>
              <w:left w:val="single" w:sz="4" w:space="0" w:color="CCCCCC"/>
              <w:bottom w:val="single" w:sz="8" w:space="0" w:color="002B5B"/>
              <w:right w:val="single" w:sz="4" w:space="0" w:color="CCCCCC"/>
            </w:tcBorders>
            <w:shd w:val="clear" w:color="auto" w:fill="FFFFFF"/>
            <w:tcMar>
              <w:top w:w="280" w:type="dxa"/>
              <w:left w:w="280" w:type="dxa"/>
              <w:bottom w:w="280" w:type="dxa"/>
              <w:right w:w="280" w:type="dxa"/>
            </w:tcMar>
          </w:tcPr>
          <w:p w14:paraId="33E1805A" w14:textId="77777777" w:rsidR="000F1A64" w:rsidRDefault="00000000">
            <w:pPr>
              <w:spacing w:after="200" w:line="380" w:lineRule="auto"/>
              <w:jc w:val="both"/>
            </w:pPr>
            <w:r>
              <w:rPr>
                <w:sz w:val="23"/>
                <w:szCs w:val="23"/>
              </w:rPr>
              <w:t>This action plan outlines the development of an AI Research Agent—a revolutionary Retrieval-Augmented Generation (RAG) system delivering 50% faster response times and superior accuracy compared to traditional implementations. Over 14 weeks, our five-member team will integrate six cutting-edge AI technologies to create a production-ready document analysis platform.</w:t>
            </w:r>
          </w:p>
          <w:p w14:paraId="6D05C84C" w14:textId="77777777" w:rsidR="000F1A64" w:rsidRDefault="00000000">
            <w:pPr>
              <w:spacing w:line="380" w:lineRule="auto"/>
              <w:jc w:val="both"/>
            </w:pPr>
            <w:r>
              <w:rPr>
                <w:sz w:val="23"/>
                <w:szCs w:val="23"/>
              </w:rPr>
              <w:t>The system leverages quantum-inspired retrieval, neuromorphic memory, holographic storage, swarm intelligence, temporal causality, and speculative RAG to establish new benchmarks in intelligent document processing for academic and professional environments.</w:t>
            </w:r>
          </w:p>
        </w:tc>
      </w:tr>
    </w:tbl>
    <w:p w14:paraId="23C18C37" w14:textId="77777777" w:rsidR="000F1A64" w:rsidRDefault="000F1A64">
      <w:pPr>
        <w:spacing w:after="480"/>
      </w:pPr>
    </w:p>
    <w:p w14:paraId="532CEDC0" w14:textId="77777777" w:rsidR="000F1A64" w:rsidRDefault="00000000">
      <w:pPr>
        <w:pStyle w:val="Heading1"/>
      </w:pPr>
      <w:r>
        <w:lastRenderedPageBreak/>
        <w:t>1.  PROJECT OVERVIEW</w:t>
      </w:r>
    </w:p>
    <w:p w14:paraId="7DA9BB6F" w14:textId="77777777" w:rsidR="000F1A64" w:rsidRDefault="00000000">
      <w:pPr>
        <w:spacing w:after="240" w:line="360" w:lineRule="auto"/>
        <w:jc w:val="both"/>
      </w:pPr>
      <w:r>
        <w:rPr>
          <w:sz w:val="23"/>
          <w:szCs w:val="23"/>
        </w:rPr>
        <w:t>The AI Research Agent represents a transformative approach to document interaction, enabling organizations to extract meaningful insights from complex repositories with unprecedented efficiency. This system implements advanced artificial intelligence to revolutionize information retrieval and natural language processing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F1A64" w14:paraId="187CB655" w14:textId="77777777">
        <w:tc>
          <w:tcPr>
            <w:tcW w:w="2600" w:type="dxa"/>
            <w:tcBorders>
              <w:top w:val="single" w:sz="4" w:space="0" w:color="CCCCCC"/>
              <w:left w:val="single" w:sz="4" w:space="0" w:color="CCCCCC"/>
              <w:bottom w:val="single" w:sz="4" w:space="0" w:color="CCCCCC"/>
              <w:right w:val="single" w:sz="4" w:space="0" w:color="CCCCCC"/>
            </w:tcBorders>
            <w:shd w:val="clear" w:color="auto" w:fill="002B5B"/>
            <w:tcMar>
              <w:top w:w="180" w:type="dxa"/>
              <w:left w:w="200" w:type="dxa"/>
              <w:bottom w:w="180" w:type="dxa"/>
              <w:right w:w="200" w:type="dxa"/>
            </w:tcMar>
          </w:tcPr>
          <w:p w14:paraId="7388859C" w14:textId="77777777" w:rsidR="000F1A64" w:rsidRDefault="00000000">
            <w:r>
              <w:rPr>
                <w:rFonts w:ascii="Arial" w:eastAsia="Arial" w:hAnsi="Arial" w:cs="Arial"/>
                <w:b/>
                <w:bCs/>
                <w:color w:val="FFFFFF"/>
                <w:sz w:val="23"/>
                <w:szCs w:val="23"/>
              </w:rPr>
              <w:t>Project Name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tcPr>
          <w:p w14:paraId="577AAE47" w14:textId="77777777" w:rsidR="000F1A64" w:rsidRDefault="00000000">
            <w:r>
              <w:rPr>
                <w:sz w:val="23"/>
                <w:szCs w:val="23"/>
              </w:rPr>
              <w:t>AI Research Agent - Revolutionary RAG System</w:t>
            </w:r>
          </w:p>
        </w:tc>
      </w:tr>
      <w:tr w:rsidR="000F1A64" w14:paraId="5A349510" w14:textId="77777777">
        <w:tc>
          <w:tcPr>
            <w:tcW w:w="260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036B9ADF" w14:textId="77777777" w:rsidR="000F1A64" w:rsidRDefault="00000000">
            <w:r>
              <w:rPr>
                <w:rFonts w:ascii="Arial" w:eastAsia="Arial" w:hAnsi="Arial" w:cs="Arial"/>
                <w:b/>
                <w:bCs/>
                <w:color w:val="002B5B"/>
                <w:sz w:val="23"/>
                <w:szCs w:val="23"/>
              </w:rPr>
              <w:t>Objective</w:t>
            </w:r>
          </w:p>
        </w:tc>
        <w:tc>
          <w:tcPr>
            <w:tcW w:w="676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52211522" w14:textId="77777777" w:rsidR="000F1A64" w:rsidRDefault="00000000">
            <w:pPr>
              <w:jc w:val="both"/>
            </w:pPr>
            <w:r>
              <w:rPr>
                <w:sz w:val="23"/>
                <w:szCs w:val="23"/>
              </w:rPr>
              <w:t>Develop an intelligent document analysis system with 50%+ performance improvement using six revolutionary AI technologies</w:t>
            </w:r>
          </w:p>
        </w:tc>
      </w:tr>
      <w:tr w:rsidR="000F1A64" w14:paraId="1C0938A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tcPr>
          <w:p w14:paraId="2E476D3E" w14:textId="77777777" w:rsidR="000F1A64" w:rsidRDefault="00000000">
            <w:r>
              <w:rPr>
                <w:rFonts w:ascii="Arial" w:eastAsia="Arial" w:hAnsi="Arial" w:cs="Arial"/>
                <w:b/>
                <w:bCs/>
                <w:color w:val="002B5B"/>
                <w:sz w:val="23"/>
                <w:szCs w:val="23"/>
              </w:rPr>
              <w:t>Timeline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tcPr>
          <w:p w14:paraId="0536A29E" w14:textId="77777777" w:rsidR="000F1A64" w:rsidRDefault="00000000">
            <w:r>
              <w:rPr>
                <w:sz w:val="23"/>
                <w:szCs w:val="23"/>
              </w:rPr>
              <w:t>14 weeks across 5 development phases</w:t>
            </w:r>
          </w:p>
        </w:tc>
      </w:tr>
      <w:tr w:rsidR="000F1A64" w14:paraId="3C08FBE5" w14:textId="77777777">
        <w:tc>
          <w:tcPr>
            <w:tcW w:w="260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28CE38EE" w14:textId="77777777" w:rsidR="000F1A64" w:rsidRDefault="00000000">
            <w:r>
              <w:rPr>
                <w:rFonts w:ascii="Arial" w:eastAsia="Arial" w:hAnsi="Arial" w:cs="Arial"/>
                <w:b/>
                <w:bCs/>
                <w:color w:val="002B5B"/>
                <w:sz w:val="23"/>
                <w:szCs w:val="23"/>
              </w:rPr>
              <w:t>Team Size</w:t>
            </w:r>
          </w:p>
        </w:tc>
        <w:tc>
          <w:tcPr>
            <w:tcW w:w="676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0A6ABE08" w14:textId="77777777" w:rsidR="000F1A64" w:rsidRDefault="00000000">
            <w:r>
              <w:rPr>
                <w:sz w:val="23"/>
                <w:szCs w:val="23"/>
              </w:rPr>
              <w:t>5 specialized team members with defined roles and responsibilities</w:t>
            </w:r>
          </w:p>
        </w:tc>
      </w:tr>
    </w:tbl>
    <w:p w14:paraId="3FB44281" w14:textId="77777777" w:rsidR="000F1A64" w:rsidRDefault="000F1A64">
      <w:pPr>
        <w:spacing w:after="280"/>
      </w:pPr>
    </w:p>
    <w:p w14:paraId="71E19094" w14:textId="2320D6AE" w:rsidR="000E390F" w:rsidRPr="002E7437" w:rsidRDefault="00000000">
      <w:pPr>
        <w:spacing w:after="180" w:line="360" w:lineRule="auto"/>
        <w:jc w:val="both"/>
        <w:rPr>
          <w:sz w:val="23"/>
          <w:szCs w:val="23"/>
        </w:rPr>
      </w:pPr>
      <w:r>
        <w:rPr>
          <w:sz w:val="23"/>
          <w:szCs w:val="23"/>
        </w:rPr>
        <w:t>The project serves as a capstone demonstration of advanced engineering capabilities, positioning Team 013 at the forefront of AI innovation while delivering practical value to organizations seeking optimized knowledge management solutions.</w:t>
      </w:r>
    </w:p>
    <w:p w14:paraId="1281437D" w14:textId="77777777" w:rsidR="000F1A64" w:rsidRDefault="00000000">
      <w:pPr>
        <w:pStyle w:val="Heading1"/>
      </w:pPr>
      <w:r>
        <w:t>2.  TEAM STRUCTURE</w:t>
      </w:r>
    </w:p>
    <w:p w14:paraId="3170F595" w14:textId="3DD8A25C" w:rsidR="000E390F" w:rsidRPr="002E7437" w:rsidRDefault="00000000">
      <w:pPr>
        <w:spacing w:after="280" w:line="360" w:lineRule="auto"/>
        <w:jc w:val="both"/>
        <w:rPr>
          <w:sz w:val="23"/>
          <w:szCs w:val="23"/>
        </w:rPr>
      </w:pPr>
      <w:r>
        <w:rPr>
          <w:sz w:val="23"/>
          <w:szCs w:val="23"/>
        </w:rPr>
        <w:t>Success depends on coordinated efforts from our specialized team, each member contributing unique expertise. Clear accountability and efficient communication ensure optimal resource allocation throughout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F1A64" w14:paraId="3B8320BF" w14:textId="77777777">
        <w:tc>
          <w:tcPr>
            <w:tcW w:w="2600" w:type="dxa"/>
            <w:tcBorders>
              <w:top w:val="single" w:sz="4" w:space="0" w:color="CCCCCC"/>
              <w:left w:val="single" w:sz="4" w:space="0" w:color="CCCCCC"/>
              <w:bottom w:val="single" w:sz="4" w:space="0" w:color="CCCCCC"/>
              <w:right w:val="single" w:sz="4" w:space="0" w:color="CCCCCC"/>
            </w:tcBorders>
            <w:shd w:val="clear" w:color="auto" w:fill="002B5B"/>
            <w:tcMar>
              <w:top w:w="200" w:type="dxa"/>
              <w:left w:w="200" w:type="dxa"/>
              <w:bottom w:w="200" w:type="dxa"/>
              <w:right w:w="200" w:type="dxa"/>
            </w:tcMar>
          </w:tcPr>
          <w:p w14:paraId="1682E8DE" w14:textId="77777777" w:rsidR="000F1A64" w:rsidRDefault="00000000">
            <w:r>
              <w:rPr>
                <w:rFonts w:ascii="Arial" w:eastAsia="Arial" w:hAnsi="Arial" w:cs="Arial"/>
                <w:b/>
                <w:bCs/>
                <w:color w:val="FFFFFF"/>
                <w:sz w:val="24"/>
                <w:szCs w:val="24"/>
              </w:rPr>
              <w:t>Team Member</w:t>
            </w:r>
          </w:p>
        </w:tc>
        <w:tc>
          <w:tcPr>
            <w:tcW w:w="6760" w:type="dxa"/>
            <w:tcBorders>
              <w:top w:val="single" w:sz="4" w:space="0" w:color="CCCCCC"/>
              <w:left w:val="single" w:sz="4" w:space="0" w:color="CCCCCC"/>
              <w:bottom w:val="single" w:sz="4" w:space="0" w:color="CCCCCC"/>
              <w:right w:val="single" w:sz="4" w:space="0" w:color="CCCCCC"/>
            </w:tcBorders>
            <w:shd w:val="clear" w:color="auto" w:fill="002B5B"/>
            <w:tcMar>
              <w:top w:w="200" w:type="dxa"/>
              <w:left w:w="200" w:type="dxa"/>
              <w:bottom w:w="200" w:type="dxa"/>
              <w:right w:w="200" w:type="dxa"/>
            </w:tcMar>
          </w:tcPr>
          <w:p w14:paraId="372C59F0" w14:textId="77777777" w:rsidR="000F1A64" w:rsidRDefault="00000000">
            <w:r>
              <w:rPr>
                <w:rFonts w:ascii="Arial" w:eastAsia="Arial" w:hAnsi="Arial" w:cs="Arial"/>
                <w:b/>
                <w:bCs/>
                <w:color w:val="FFFFFF"/>
                <w:sz w:val="24"/>
                <w:szCs w:val="24"/>
              </w:rPr>
              <w:t>Role &amp; Key Responsibilities</w:t>
            </w:r>
          </w:p>
        </w:tc>
      </w:tr>
      <w:tr w:rsidR="000F1A64" w14:paraId="556E0400" w14:textId="77777777">
        <w:tc>
          <w:tcPr>
            <w:tcW w:w="260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308C055F" w14:textId="77777777" w:rsidR="000F1A64" w:rsidRDefault="00000000">
            <w:pPr>
              <w:spacing w:after="100"/>
            </w:pPr>
            <w:r>
              <w:rPr>
                <w:rFonts w:ascii="Arial" w:eastAsia="Arial" w:hAnsi="Arial" w:cs="Arial"/>
                <w:b/>
                <w:bCs/>
                <w:color w:val="002B5B"/>
                <w:sz w:val="24"/>
                <w:szCs w:val="24"/>
              </w:rPr>
              <w:t>Bala Swamy</w:t>
            </w:r>
          </w:p>
          <w:p w14:paraId="06B6DA04" w14:textId="77777777" w:rsidR="000F1A64" w:rsidRDefault="00000000">
            <w:r>
              <w:rPr>
                <w:i/>
                <w:iCs/>
                <w:color w:val="0056A8"/>
              </w:rPr>
              <w:t>Team Leader</w:t>
            </w:r>
          </w:p>
        </w:tc>
        <w:tc>
          <w:tcPr>
            <w:tcW w:w="676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2FD69063" w14:textId="77777777" w:rsidR="000F1A64" w:rsidRDefault="00000000">
            <w:pPr>
              <w:spacing w:line="340" w:lineRule="auto"/>
              <w:jc w:val="both"/>
            </w:pPr>
            <w:r>
              <w:rPr>
                <w:sz w:val="23"/>
                <w:szCs w:val="23"/>
              </w:rPr>
              <w:t xml:space="preserve">Oversees comprehensive project coordination, system architecture design, technology integration strategies, stakeholder communication, and quality assurance. Serves as </w:t>
            </w:r>
            <w:r>
              <w:rPr>
                <w:sz w:val="23"/>
                <w:szCs w:val="23"/>
              </w:rPr>
              <w:lastRenderedPageBreak/>
              <w:t>primary liaison between development team and project advisors, ensuring alignment with objectives.</w:t>
            </w:r>
          </w:p>
        </w:tc>
      </w:tr>
      <w:tr w:rsidR="000F1A64" w14:paraId="4500046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tcPr>
          <w:p w14:paraId="789C4C43" w14:textId="77777777" w:rsidR="000F1A64" w:rsidRDefault="00000000">
            <w:pPr>
              <w:spacing w:after="100"/>
            </w:pPr>
            <w:r>
              <w:rPr>
                <w:rFonts w:ascii="Arial" w:eastAsia="Arial" w:hAnsi="Arial" w:cs="Arial"/>
                <w:b/>
                <w:bCs/>
                <w:color w:val="002B5B"/>
                <w:sz w:val="24"/>
                <w:szCs w:val="24"/>
              </w:rPr>
              <w:lastRenderedPageBreak/>
              <w:t>Eswar</w:t>
            </w:r>
          </w:p>
          <w:p w14:paraId="1F26A57F" w14:textId="77777777" w:rsidR="000F1A64" w:rsidRDefault="00000000">
            <w:r>
              <w:rPr>
                <w:i/>
                <w:iCs/>
                <w:color w:val="0056A8"/>
              </w:rPr>
              <w:t>Data Lead</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tcPr>
          <w:p w14:paraId="28A7B60E" w14:textId="77777777" w:rsidR="000F1A64" w:rsidRDefault="00000000">
            <w:pPr>
              <w:spacing w:line="340" w:lineRule="auto"/>
              <w:jc w:val="both"/>
            </w:pPr>
            <w:r>
              <w:rPr>
                <w:sz w:val="23"/>
                <w:szCs w:val="23"/>
              </w:rPr>
              <w:t>Manages all aspects of database design and implementation, data ingestion pipeline development, vector embeddings management, storage optimization, and data quality validation. Configures PostgreSQL with pgvector and Neo4j graph database infrastructure.</w:t>
            </w:r>
          </w:p>
        </w:tc>
      </w:tr>
      <w:tr w:rsidR="000F1A64" w14:paraId="7564FC90" w14:textId="77777777">
        <w:tc>
          <w:tcPr>
            <w:tcW w:w="260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2CB61B5E" w14:textId="77777777" w:rsidR="000F1A64" w:rsidRDefault="00000000">
            <w:pPr>
              <w:spacing w:after="100"/>
            </w:pPr>
            <w:r>
              <w:rPr>
                <w:rFonts w:ascii="Arial" w:eastAsia="Arial" w:hAnsi="Arial" w:cs="Arial"/>
                <w:b/>
                <w:bCs/>
                <w:color w:val="002B5B"/>
                <w:sz w:val="24"/>
                <w:szCs w:val="24"/>
              </w:rPr>
              <w:t>Durga Reddy</w:t>
            </w:r>
          </w:p>
          <w:p w14:paraId="6144BC37" w14:textId="77777777" w:rsidR="000F1A64" w:rsidRDefault="00000000">
            <w:r>
              <w:rPr>
                <w:i/>
                <w:iCs/>
                <w:color w:val="0056A8"/>
              </w:rPr>
              <w:t>Model Builder</w:t>
            </w:r>
          </w:p>
        </w:tc>
        <w:tc>
          <w:tcPr>
            <w:tcW w:w="676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24F5665E" w14:textId="77777777" w:rsidR="000F1A64" w:rsidRDefault="00000000">
            <w:pPr>
              <w:spacing w:line="340" w:lineRule="auto"/>
              <w:jc w:val="both"/>
            </w:pPr>
            <w:r>
              <w:rPr>
                <w:sz w:val="23"/>
                <w:szCs w:val="23"/>
              </w:rPr>
              <w:t>Develops and implements the six revolutionary AI technologies including quantum-inspired retrieval, neuromorphic memory systems, and holographic storage. Focuses on algorithm optimization, performance tuning, and seamless model integration with system architecture.</w:t>
            </w:r>
          </w:p>
        </w:tc>
      </w:tr>
      <w:tr w:rsidR="000F1A64" w14:paraId="006EE32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tcPr>
          <w:p w14:paraId="3E3A070A" w14:textId="77777777" w:rsidR="000F1A64" w:rsidRDefault="00000000">
            <w:pPr>
              <w:spacing w:after="100"/>
            </w:pPr>
            <w:r>
              <w:rPr>
                <w:rFonts w:ascii="Arial" w:eastAsia="Arial" w:hAnsi="Arial" w:cs="Arial"/>
                <w:b/>
                <w:bCs/>
                <w:color w:val="002B5B"/>
                <w:sz w:val="24"/>
                <w:szCs w:val="24"/>
              </w:rPr>
              <w:t>Devesh</w:t>
            </w:r>
          </w:p>
          <w:p w14:paraId="532CE5AB" w14:textId="77777777" w:rsidR="000F1A64" w:rsidRDefault="00000000">
            <w:r>
              <w:rPr>
                <w:i/>
                <w:iCs/>
                <w:color w:val="0056A8"/>
              </w:rPr>
              <w:t>Presentation Lead</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tcPr>
          <w:p w14:paraId="7C73C58E" w14:textId="77777777" w:rsidR="000F1A64" w:rsidRDefault="00000000">
            <w:pPr>
              <w:spacing w:line="340" w:lineRule="auto"/>
              <w:jc w:val="both"/>
            </w:pPr>
            <w:r>
              <w:rPr>
                <w:sz w:val="23"/>
                <w:szCs w:val="23"/>
              </w:rPr>
              <w:t>Creates comprehensive technical documentation, user guides and manuals, demonstration materials, professional presentation decks, and training content. Ensures effective communication of technical achievements to diverse audiences including stakeholders and end users.</w:t>
            </w:r>
          </w:p>
        </w:tc>
      </w:tr>
      <w:tr w:rsidR="000F1A64" w14:paraId="1A04C6F4" w14:textId="77777777">
        <w:tc>
          <w:tcPr>
            <w:tcW w:w="260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390C3D49" w14:textId="77777777" w:rsidR="000F1A64" w:rsidRDefault="00000000">
            <w:pPr>
              <w:spacing w:after="100"/>
            </w:pPr>
            <w:r>
              <w:rPr>
                <w:rFonts w:ascii="Arial" w:eastAsia="Arial" w:hAnsi="Arial" w:cs="Arial"/>
                <w:b/>
                <w:bCs/>
                <w:color w:val="002B5B"/>
                <w:sz w:val="24"/>
                <w:szCs w:val="24"/>
              </w:rPr>
              <w:t>Sakshi</w:t>
            </w:r>
          </w:p>
          <w:p w14:paraId="2597DA43" w14:textId="77777777" w:rsidR="000F1A64" w:rsidRDefault="00000000">
            <w:r>
              <w:rPr>
                <w:i/>
                <w:iCs/>
                <w:color w:val="0056A8"/>
              </w:rPr>
              <w:t>Research &amp; Testing</w:t>
            </w:r>
          </w:p>
        </w:tc>
        <w:tc>
          <w:tcPr>
            <w:tcW w:w="676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4D9CF8E2" w14:textId="77777777" w:rsidR="000F1A64" w:rsidRDefault="00000000">
            <w:pPr>
              <w:spacing w:line="340" w:lineRule="auto"/>
              <w:jc w:val="both"/>
            </w:pPr>
            <w:r>
              <w:rPr>
                <w:sz w:val="23"/>
                <w:szCs w:val="23"/>
              </w:rPr>
              <w:t>Conducts comprehensive technology research, designs and executes testing protocols (unit, integration, performance), manages bug tracking and resolution processes, performs benchmarking studies, and coordinates user acceptance testing activities.</w:t>
            </w:r>
          </w:p>
        </w:tc>
      </w:tr>
    </w:tbl>
    <w:p w14:paraId="79EE1B37" w14:textId="77777777" w:rsidR="000F1A64" w:rsidRDefault="00000000">
      <w:pPr>
        <w:pStyle w:val="Heading1"/>
      </w:pPr>
      <w:r>
        <w:t>3.  PROJECT TIMELINE</w:t>
      </w:r>
    </w:p>
    <w:p w14:paraId="3E96FAFA" w14:textId="11A1B56E" w:rsidR="000F1A64" w:rsidRDefault="00000000">
      <w:pPr>
        <w:spacing w:after="320" w:line="360" w:lineRule="auto"/>
        <w:jc w:val="both"/>
      </w:pPr>
      <w:r>
        <w:rPr>
          <w:sz w:val="23"/>
          <w:szCs w:val="23"/>
        </w:rPr>
        <w:t>The 4-week development timeline is strategically structured into five distinct phases, each with specific objectives, deliverables, and success criteria. This phased approach enables systematic progress tracking, proactive risk mitigation, and comprehensive quality assurance at each development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F1A64" w14:paraId="5AA78C67" w14:textId="77777777">
        <w:tc>
          <w:tcPr>
            <w:tcW w:w="1800" w:type="dxa"/>
            <w:tcBorders>
              <w:top w:val="single" w:sz="4" w:space="0" w:color="CCCCCC"/>
              <w:left w:val="single" w:sz="4" w:space="0" w:color="CCCCCC"/>
              <w:bottom w:val="single" w:sz="4" w:space="0" w:color="CCCCCC"/>
              <w:right w:val="single" w:sz="4" w:space="0" w:color="CCCCCC"/>
            </w:tcBorders>
            <w:shd w:val="clear" w:color="auto" w:fill="002B5B"/>
            <w:tcMar>
              <w:top w:w="200" w:type="dxa"/>
              <w:left w:w="200" w:type="dxa"/>
              <w:bottom w:w="200" w:type="dxa"/>
              <w:right w:w="200" w:type="dxa"/>
            </w:tcMar>
          </w:tcPr>
          <w:p w14:paraId="4127152C" w14:textId="77777777" w:rsidR="000F1A64" w:rsidRDefault="00000000">
            <w:r>
              <w:rPr>
                <w:rFonts w:ascii="Arial" w:eastAsia="Arial" w:hAnsi="Arial" w:cs="Arial"/>
                <w:b/>
                <w:bCs/>
                <w:color w:val="FFFFFF"/>
                <w:sz w:val="24"/>
                <w:szCs w:val="24"/>
              </w:rPr>
              <w:lastRenderedPageBreak/>
              <w:t>Phase</w:t>
            </w:r>
          </w:p>
        </w:tc>
        <w:tc>
          <w:tcPr>
            <w:tcW w:w="3780" w:type="dxa"/>
            <w:tcBorders>
              <w:top w:val="single" w:sz="4" w:space="0" w:color="CCCCCC"/>
              <w:left w:val="single" w:sz="4" w:space="0" w:color="CCCCCC"/>
              <w:bottom w:val="single" w:sz="4" w:space="0" w:color="CCCCCC"/>
              <w:right w:val="single" w:sz="4" w:space="0" w:color="CCCCCC"/>
            </w:tcBorders>
            <w:shd w:val="clear" w:color="auto" w:fill="002B5B"/>
            <w:tcMar>
              <w:top w:w="200" w:type="dxa"/>
              <w:left w:w="200" w:type="dxa"/>
              <w:bottom w:w="200" w:type="dxa"/>
              <w:right w:w="200" w:type="dxa"/>
            </w:tcMar>
          </w:tcPr>
          <w:p w14:paraId="13641659" w14:textId="77777777" w:rsidR="000F1A64" w:rsidRDefault="00000000">
            <w:r>
              <w:rPr>
                <w:rFonts w:ascii="Arial" w:eastAsia="Arial" w:hAnsi="Arial" w:cs="Arial"/>
                <w:b/>
                <w:bCs/>
                <w:color w:val="FFFFFF"/>
                <w:sz w:val="24"/>
                <w:szCs w:val="24"/>
              </w:rPr>
              <w:t>Key Activities</w:t>
            </w:r>
          </w:p>
        </w:tc>
        <w:tc>
          <w:tcPr>
            <w:tcW w:w="3780" w:type="dxa"/>
            <w:tcBorders>
              <w:top w:val="single" w:sz="4" w:space="0" w:color="CCCCCC"/>
              <w:left w:val="single" w:sz="4" w:space="0" w:color="CCCCCC"/>
              <w:bottom w:val="single" w:sz="4" w:space="0" w:color="CCCCCC"/>
              <w:right w:val="single" w:sz="4" w:space="0" w:color="CCCCCC"/>
            </w:tcBorders>
            <w:shd w:val="clear" w:color="auto" w:fill="002B5B"/>
            <w:tcMar>
              <w:top w:w="200" w:type="dxa"/>
              <w:left w:w="200" w:type="dxa"/>
              <w:bottom w:w="200" w:type="dxa"/>
              <w:right w:w="200" w:type="dxa"/>
            </w:tcMar>
          </w:tcPr>
          <w:p w14:paraId="01BA1440" w14:textId="77777777" w:rsidR="000F1A64" w:rsidRDefault="00000000">
            <w:r>
              <w:rPr>
                <w:rFonts w:ascii="Arial" w:eastAsia="Arial" w:hAnsi="Arial" w:cs="Arial"/>
                <w:b/>
                <w:bCs/>
                <w:color w:val="FFFFFF"/>
                <w:sz w:val="24"/>
                <w:szCs w:val="24"/>
              </w:rPr>
              <w:t>Deliverables</w:t>
            </w:r>
          </w:p>
        </w:tc>
      </w:tr>
      <w:tr w:rsidR="000F1A64" w14:paraId="4FBCFE37" w14:textId="77777777">
        <w:tc>
          <w:tcPr>
            <w:tcW w:w="180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68C22B40" w14:textId="77777777" w:rsidR="000F1A64" w:rsidRDefault="00000000">
            <w:pPr>
              <w:spacing w:after="80"/>
            </w:pPr>
            <w:r>
              <w:rPr>
                <w:rFonts w:ascii="Arial" w:eastAsia="Arial" w:hAnsi="Arial" w:cs="Arial"/>
                <w:b/>
                <w:bCs/>
                <w:color w:val="002B5B"/>
                <w:sz w:val="23"/>
                <w:szCs w:val="23"/>
              </w:rPr>
              <w:t>Phase 1</w:t>
            </w:r>
          </w:p>
          <w:p w14:paraId="7C02334D" w14:textId="04C45A6C" w:rsidR="000F1A64" w:rsidRDefault="00000000">
            <w:r>
              <w:rPr>
                <w:i/>
                <w:iCs/>
              </w:rPr>
              <w:t>Weeks 1</w:t>
            </w:r>
          </w:p>
        </w:tc>
        <w:tc>
          <w:tcPr>
            <w:tcW w:w="378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7B77173E" w14:textId="77777777" w:rsidR="000F1A64" w:rsidRDefault="00000000">
            <w:pPr>
              <w:spacing w:after="100" w:line="340" w:lineRule="auto"/>
              <w:jc w:val="both"/>
            </w:pPr>
            <w:r>
              <w:t>Planning &amp; Research: Requirements gathering, technology research, system architecture design, database schema development, API planning, UI/UX wireframing</w:t>
            </w:r>
          </w:p>
        </w:tc>
        <w:tc>
          <w:tcPr>
            <w:tcW w:w="378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22C3928C" w14:textId="77777777" w:rsidR="000F1A64" w:rsidRDefault="00000000">
            <w:pPr>
              <w:pStyle w:val="ListParagraph"/>
              <w:numPr>
                <w:ilvl w:val="0"/>
                <w:numId w:val="2"/>
              </w:numPr>
              <w:spacing w:after="80"/>
            </w:pPr>
            <w:r>
              <w:t>Architecture document</w:t>
            </w:r>
          </w:p>
          <w:p w14:paraId="43D9C36D" w14:textId="77777777" w:rsidR="000F1A64" w:rsidRDefault="00000000">
            <w:pPr>
              <w:pStyle w:val="ListParagraph"/>
              <w:numPr>
                <w:ilvl w:val="0"/>
                <w:numId w:val="2"/>
              </w:numPr>
              <w:spacing w:after="80"/>
            </w:pPr>
            <w:r>
              <w:t>Project plan</w:t>
            </w:r>
          </w:p>
          <w:p w14:paraId="142AF9C7" w14:textId="77777777" w:rsidR="000F1A64" w:rsidRDefault="00000000">
            <w:pPr>
              <w:pStyle w:val="ListParagraph"/>
              <w:numPr>
                <w:ilvl w:val="0"/>
                <w:numId w:val="2"/>
              </w:numPr>
            </w:pPr>
            <w:r>
              <w:t>Design mockups</w:t>
            </w:r>
          </w:p>
        </w:tc>
      </w:tr>
      <w:tr w:rsidR="000F1A64" w14:paraId="22249D1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tcPr>
          <w:p w14:paraId="2071634B" w14:textId="77777777" w:rsidR="000F1A64" w:rsidRDefault="00000000">
            <w:pPr>
              <w:spacing w:after="80"/>
            </w:pPr>
            <w:r>
              <w:rPr>
                <w:rFonts w:ascii="Arial" w:eastAsia="Arial" w:hAnsi="Arial" w:cs="Arial"/>
                <w:b/>
                <w:bCs/>
                <w:color w:val="002B5B"/>
                <w:sz w:val="23"/>
                <w:szCs w:val="23"/>
              </w:rPr>
              <w:t>Phase 2</w:t>
            </w:r>
          </w:p>
          <w:p w14:paraId="38FAE985" w14:textId="06A2EDFE" w:rsidR="000F1A64" w:rsidRDefault="00000000">
            <w:r>
              <w:rPr>
                <w:i/>
                <w:iCs/>
              </w:rPr>
              <w:t xml:space="preserve">Weeks </w:t>
            </w:r>
            <w:r w:rsidR="00424266">
              <w:rPr>
                <w:i/>
                <w:iCs/>
              </w:rPr>
              <w:t xml:space="preserve">2 </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tcPr>
          <w:p w14:paraId="0CDD72C7" w14:textId="77777777" w:rsidR="000F1A64" w:rsidRDefault="00000000">
            <w:pPr>
              <w:spacing w:line="340" w:lineRule="auto"/>
              <w:jc w:val="both"/>
            </w:pPr>
            <w:r>
              <w:t>Infrastructure Setup: Database installation (PostgreSQL, Neo4j), development environment configuration, version control setup, application frameworks (FastAPI, React), CI/CD pipeline</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tcPr>
          <w:p w14:paraId="2688FF81" w14:textId="77777777" w:rsidR="000F1A64" w:rsidRDefault="00000000">
            <w:pPr>
              <w:pStyle w:val="ListParagraph"/>
              <w:numPr>
                <w:ilvl w:val="0"/>
                <w:numId w:val="2"/>
              </w:numPr>
              <w:spacing w:after="80"/>
            </w:pPr>
            <w:r>
              <w:t>Development environment</w:t>
            </w:r>
          </w:p>
          <w:p w14:paraId="70BECF14" w14:textId="77777777" w:rsidR="000F1A64" w:rsidRDefault="00000000">
            <w:pPr>
              <w:pStyle w:val="ListParagraph"/>
              <w:numPr>
                <w:ilvl w:val="0"/>
                <w:numId w:val="2"/>
              </w:numPr>
              <w:spacing w:after="80"/>
            </w:pPr>
            <w:r>
              <w:t>Database schemas</w:t>
            </w:r>
          </w:p>
          <w:p w14:paraId="631B1C96" w14:textId="77777777" w:rsidR="000F1A64" w:rsidRDefault="00000000">
            <w:pPr>
              <w:pStyle w:val="ListParagraph"/>
              <w:numPr>
                <w:ilvl w:val="0"/>
                <w:numId w:val="2"/>
              </w:numPr>
            </w:pPr>
            <w:r>
              <w:t>Basic API &amp; CI/CD</w:t>
            </w:r>
          </w:p>
        </w:tc>
      </w:tr>
      <w:tr w:rsidR="000F1A64" w14:paraId="502D2938" w14:textId="77777777">
        <w:tc>
          <w:tcPr>
            <w:tcW w:w="180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71ABDCE3" w14:textId="77777777" w:rsidR="000F1A64" w:rsidRDefault="00000000">
            <w:pPr>
              <w:spacing w:after="80"/>
            </w:pPr>
            <w:r>
              <w:rPr>
                <w:rFonts w:ascii="Arial" w:eastAsia="Arial" w:hAnsi="Arial" w:cs="Arial"/>
                <w:b/>
                <w:bCs/>
                <w:color w:val="002B5B"/>
                <w:sz w:val="23"/>
                <w:szCs w:val="23"/>
              </w:rPr>
              <w:t>Phase 3</w:t>
            </w:r>
          </w:p>
          <w:p w14:paraId="6945E6A0" w14:textId="5D160439" w:rsidR="000F1A64" w:rsidRDefault="00000000">
            <w:r>
              <w:rPr>
                <w:i/>
                <w:iCs/>
              </w:rPr>
              <w:t xml:space="preserve">Weeks </w:t>
            </w:r>
            <w:r w:rsidR="00AB4F2F">
              <w:rPr>
                <w:i/>
                <w:iCs/>
              </w:rPr>
              <w:t>3</w:t>
            </w:r>
          </w:p>
        </w:tc>
        <w:tc>
          <w:tcPr>
            <w:tcW w:w="378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39AD7333" w14:textId="77777777" w:rsidR="000F1A64" w:rsidRDefault="00000000">
            <w:pPr>
              <w:spacing w:line="340" w:lineRule="auto"/>
              <w:jc w:val="both"/>
            </w:pPr>
            <w:r>
              <w:t>Core Development: Document processing, embedding generation, implementation of six AI technologies (quantum-inspired, neuromorphic, holographic, swarm intelligence, temporal causality, speculative RAG), LangGraph orchestration</w:t>
            </w:r>
          </w:p>
        </w:tc>
        <w:tc>
          <w:tcPr>
            <w:tcW w:w="3780" w:type="dxa"/>
            <w:tcBorders>
              <w:top w:val="single" w:sz="4" w:space="0" w:color="CCCCCC"/>
              <w:left w:val="single" w:sz="4" w:space="0" w:color="CCCCCC"/>
              <w:bottom w:val="single" w:sz="4" w:space="0" w:color="CCCCCC"/>
              <w:right w:val="single" w:sz="4" w:space="0" w:color="CCCCCC"/>
            </w:tcBorders>
            <w:shd w:val="clear" w:color="auto" w:fill="E8F1F8"/>
            <w:tcMar>
              <w:top w:w="180" w:type="dxa"/>
              <w:left w:w="200" w:type="dxa"/>
              <w:bottom w:w="180" w:type="dxa"/>
              <w:right w:w="200" w:type="dxa"/>
            </w:tcMar>
          </w:tcPr>
          <w:p w14:paraId="4E2934A8" w14:textId="77777777" w:rsidR="000F1A64" w:rsidRDefault="00000000">
            <w:pPr>
              <w:pStyle w:val="ListParagraph"/>
              <w:numPr>
                <w:ilvl w:val="0"/>
                <w:numId w:val="2"/>
              </w:numPr>
              <w:spacing w:after="80"/>
            </w:pPr>
            <w:r>
              <w:t>Complete backend system</w:t>
            </w:r>
          </w:p>
          <w:p w14:paraId="1DD5F5AA" w14:textId="77777777" w:rsidR="000F1A64" w:rsidRDefault="00000000">
            <w:pPr>
              <w:pStyle w:val="ListParagraph"/>
              <w:numPr>
                <w:ilvl w:val="0"/>
                <w:numId w:val="2"/>
              </w:numPr>
              <w:spacing w:after="80"/>
            </w:pPr>
            <w:r>
              <w:t>API endpoints</w:t>
            </w:r>
          </w:p>
          <w:p w14:paraId="343E2C10" w14:textId="77777777" w:rsidR="000F1A64" w:rsidRDefault="00000000">
            <w:pPr>
              <w:pStyle w:val="ListParagraph"/>
              <w:numPr>
                <w:ilvl w:val="0"/>
                <w:numId w:val="2"/>
              </w:numPr>
            </w:pPr>
            <w:r>
              <w:t>Test suites</w:t>
            </w:r>
          </w:p>
        </w:tc>
      </w:tr>
      <w:tr w:rsidR="000F1A64" w14:paraId="5E6B9798"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tcPr>
          <w:p w14:paraId="6F932727" w14:textId="77777777" w:rsidR="000F1A64" w:rsidRDefault="00000000">
            <w:pPr>
              <w:spacing w:after="80"/>
            </w:pPr>
            <w:r>
              <w:rPr>
                <w:rFonts w:ascii="Arial" w:eastAsia="Arial" w:hAnsi="Arial" w:cs="Arial"/>
                <w:b/>
                <w:bCs/>
                <w:color w:val="002B5B"/>
                <w:sz w:val="23"/>
                <w:szCs w:val="23"/>
              </w:rPr>
              <w:t>Phase 4</w:t>
            </w:r>
          </w:p>
          <w:p w14:paraId="7B51ECE3" w14:textId="77E12032" w:rsidR="000F1A64" w:rsidRDefault="00000000">
            <w:r>
              <w:rPr>
                <w:i/>
                <w:iCs/>
              </w:rPr>
              <w:t xml:space="preserve">Weeks </w:t>
            </w:r>
            <w:r w:rsidR="00AB4F2F">
              <w:rPr>
                <w:i/>
                <w:iCs/>
              </w:rPr>
              <w:t>4</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tcPr>
          <w:p w14:paraId="10F9CC0F" w14:textId="77777777" w:rsidR="000F1A64" w:rsidRDefault="00000000">
            <w:pPr>
              <w:spacing w:line="340" w:lineRule="auto"/>
              <w:jc w:val="both"/>
            </w:pPr>
            <w:r>
              <w:t>Integration &amp; Testing: Frontend-backend integration, resume analyzer implementation, 250+ unit tests, integration testing, performance optimization, bug resolution, user acceptance testing</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180" w:type="dxa"/>
              <w:left w:w="200" w:type="dxa"/>
              <w:bottom w:w="180" w:type="dxa"/>
              <w:right w:w="200" w:type="dxa"/>
            </w:tcMar>
          </w:tcPr>
          <w:p w14:paraId="5A161E36" w14:textId="77777777" w:rsidR="000F1A64" w:rsidRDefault="00000000">
            <w:pPr>
              <w:pStyle w:val="ListParagraph"/>
              <w:numPr>
                <w:ilvl w:val="0"/>
                <w:numId w:val="2"/>
              </w:numPr>
              <w:spacing w:after="80"/>
            </w:pPr>
            <w:r>
              <w:t>Integrated system</w:t>
            </w:r>
          </w:p>
          <w:p w14:paraId="1D91D164" w14:textId="77777777" w:rsidR="000F1A64" w:rsidRDefault="00000000">
            <w:pPr>
              <w:pStyle w:val="ListParagraph"/>
              <w:numPr>
                <w:ilvl w:val="0"/>
                <w:numId w:val="2"/>
              </w:numPr>
              <w:spacing w:after="80"/>
            </w:pPr>
            <w:r>
              <w:t>Test reports</w:t>
            </w:r>
          </w:p>
          <w:p w14:paraId="7E1A9FA6" w14:textId="77777777" w:rsidR="000F1A64" w:rsidRDefault="00000000">
            <w:pPr>
              <w:pStyle w:val="ListParagraph"/>
              <w:numPr>
                <w:ilvl w:val="0"/>
                <w:numId w:val="2"/>
              </w:numPr>
            </w:pPr>
            <w:r>
              <w:t>Bug fixes</w:t>
            </w:r>
          </w:p>
        </w:tc>
      </w:tr>
    </w:tbl>
    <w:p w14:paraId="1CD54692" w14:textId="77777777" w:rsidR="000F1A64" w:rsidRDefault="000F1A64">
      <w:pPr>
        <w:spacing w:after="480"/>
      </w:pPr>
    </w:p>
    <w:p w14:paraId="67DB6AA1" w14:textId="77777777" w:rsidR="002E7437" w:rsidRDefault="002E7437">
      <w:pPr>
        <w:spacing w:after="480"/>
      </w:pPr>
    </w:p>
    <w:p w14:paraId="3D01085C" w14:textId="77777777" w:rsidR="000F1A64" w:rsidRDefault="00000000">
      <w:pPr>
        <w:pStyle w:val="Heading1"/>
      </w:pPr>
      <w:r>
        <w:lastRenderedPageBreak/>
        <w:t>4.  SUCCESS CRITERIA</w:t>
      </w:r>
    </w:p>
    <w:p w14:paraId="6BAA8989" w14:textId="77777777" w:rsidR="000F1A64" w:rsidRDefault="00000000">
      <w:pPr>
        <w:spacing w:after="320" w:line="360" w:lineRule="auto"/>
        <w:jc w:val="both"/>
      </w:pPr>
      <w:r>
        <w:rPr>
          <w:sz w:val="23"/>
          <w:szCs w:val="23"/>
        </w:rPr>
        <w:t>Project success will be measured against clearly defined performance, functional, and quality benchmarks. These metrics provide objective evaluation criteria ensuring deliverables meet stakeholder expectations and demonstrate technical excellence.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1A64" w14:paraId="366500A7" w14:textId="77777777">
        <w:tc>
          <w:tcPr>
            <w:tcW w:w="4680" w:type="dxa"/>
            <w:tcBorders>
              <w:top w:val="single" w:sz="4" w:space="0" w:color="CCCCCC"/>
              <w:left w:val="single" w:sz="4" w:space="0" w:color="CCCCCC"/>
              <w:bottom w:val="single" w:sz="4" w:space="0" w:color="CCCCCC"/>
              <w:right w:val="single" w:sz="4" w:space="0" w:color="CCCCCC"/>
            </w:tcBorders>
            <w:shd w:val="clear" w:color="auto" w:fill="002B5B"/>
            <w:tcMar>
              <w:top w:w="240" w:type="dxa"/>
              <w:left w:w="240" w:type="dxa"/>
              <w:bottom w:w="240" w:type="dxa"/>
              <w:right w:w="240" w:type="dxa"/>
            </w:tcMar>
          </w:tcPr>
          <w:p w14:paraId="086B3DFD" w14:textId="77777777" w:rsidR="000F1A64" w:rsidRDefault="00000000">
            <w:pPr>
              <w:spacing w:after="120"/>
              <w:jc w:val="center"/>
            </w:pPr>
            <w:r>
              <w:rPr>
                <w:rFonts w:ascii="Arial" w:eastAsia="Arial" w:hAnsi="Arial" w:cs="Arial"/>
                <w:b/>
                <w:bCs/>
                <w:color w:val="FFFFFF"/>
                <w:sz w:val="26"/>
                <w:szCs w:val="26"/>
              </w:rPr>
              <w:t>Performance Target</w:t>
            </w:r>
          </w:p>
          <w:p w14:paraId="1535D812" w14:textId="77777777" w:rsidR="000F1A64" w:rsidRDefault="00000000">
            <w:pPr>
              <w:jc w:val="center"/>
            </w:pPr>
            <w:r>
              <w:rPr>
                <w:rFonts w:ascii="Arial" w:eastAsia="Arial" w:hAnsi="Arial" w:cs="Arial"/>
                <w:b/>
                <w:bCs/>
                <w:color w:val="FFFFFF"/>
                <w:sz w:val="40"/>
                <w:szCs w:val="40"/>
              </w:rPr>
              <w:t>&lt; 7 seconds</w:t>
            </w:r>
          </w:p>
          <w:p w14:paraId="4DAEF71E" w14:textId="77777777" w:rsidR="000F1A64" w:rsidRDefault="00000000">
            <w:pPr>
              <w:spacing w:before="80"/>
              <w:jc w:val="center"/>
            </w:pPr>
            <w:r>
              <w:rPr>
                <w:i/>
                <w:iCs/>
                <w:color w:val="FFFFFF"/>
              </w:rPr>
              <w:t>Response Time</w:t>
            </w:r>
          </w:p>
        </w:tc>
        <w:tc>
          <w:tcPr>
            <w:tcW w:w="4680" w:type="dxa"/>
            <w:tcBorders>
              <w:top w:val="single" w:sz="4" w:space="0" w:color="CCCCCC"/>
              <w:left w:val="single" w:sz="4" w:space="0" w:color="CCCCCC"/>
              <w:bottom w:val="single" w:sz="4" w:space="0" w:color="CCCCCC"/>
              <w:right w:val="single" w:sz="4" w:space="0" w:color="CCCCCC"/>
            </w:tcBorders>
            <w:shd w:val="clear" w:color="auto" w:fill="0056A8"/>
            <w:tcMar>
              <w:top w:w="240" w:type="dxa"/>
              <w:left w:w="240" w:type="dxa"/>
              <w:bottom w:w="240" w:type="dxa"/>
              <w:right w:w="240" w:type="dxa"/>
            </w:tcMar>
          </w:tcPr>
          <w:p w14:paraId="4C4B05CD" w14:textId="77777777" w:rsidR="000F1A64" w:rsidRDefault="00000000">
            <w:pPr>
              <w:spacing w:after="120"/>
              <w:jc w:val="center"/>
            </w:pPr>
            <w:r>
              <w:rPr>
                <w:rFonts w:ascii="Arial" w:eastAsia="Arial" w:hAnsi="Arial" w:cs="Arial"/>
                <w:b/>
                <w:bCs/>
                <w:color w:val="FFFFFF"/>
                <w:sz w:val="26"/>
                <w:szCs w:val="26"/>
              </w:rPr>
              <w:t>Accuracy Target</w:t>
            </w:r>
          </w:p>
          <w:p w14:paraId="752A6362" w14:textId="77777777" w:rsidR="000F1A64" w:rsidRDefault="00000000">
            <w:pPr>
              <w:jc w:val="center"/>
            </w:pPr>
            <w:r>
              <w:rPr>
                <w:rFonts w:ascii="Arial" w:eastAsia="Arial" w:hAnsi="Arial" w:cs="Arial"/>
                <w:b/>
                <w:bCs/>
                <w:color w:val="FFFFFF"/>
                <w:sz w:val="40"/>
                <w:szCs w:val="40"/>
              </w:rPr>
              <w:t>89%+</w:t>
            </w:r>
          </w:p>
          <w:p w14:paraId="7633A59A" w14:textId="77777777" w:rsidR="000F1A64" w:rsidRDefault="00000000">
            <w:pPr>
              <w:spacing w:before="80"/>
              <w:jc w:val="center"/>
            </w:pPr>
            <w:r>
              <w:rPr>
                <w:i/>
                <w:iCs/>
                <w:color w:val="FFFFFF"/>
              </w:rPr>
              <w:t>Retrieval Accuracy</w:t>
            </w:r>
          </w:p>
        </w:tc>
      </w:tr>
      <w:tr w:rsidR="000F1A64" w14:paraId="0AF61840" w14:textId="77777777">
        <w:tc>
          <w:tcPr>
            <w:tcW w:w="4680" w:type="dxa"/>
            <w:tcBorders>
              <w:top w:val="single" w:sz="4" w:space="0" w:color="CCCCCC"/>
              <w:left w:val="single" w:sz="4" w:space="0" w:color="CCCCCC"/>
              <w:bottom w:val="single" w:sz="4" w:space="0" w:color="CCCCCC"/>
              <w:right w:val="single" w:sz="4" w:space="0" w:color="CCCCCC"/>
            </w:tcBorders>
            <w:shd w:val="clear" w:color="auto" w:fill="E8F1F8"/>
            <w:tcMar>
              <w:top w:w="240" w:type="dxa"/>
              <w:left w:w="240" w:type="dxa"/>
              <w:bottom w:w="240" w:type="dxa"/>
              <w:right w:w="240" w:type="dxa"/>
            </w:tcMar>
          </w:tcPr>
          <w:p w14:paraId="5BD6DC4F" w14:textId="77777777" w:rsidR="000F1A64" w:rsidRDefault="00000000">
            <w:pPr>
              <w:spacing w:after="120"/>
              <w:jc w:val="center"/>
            </w:pPr>
            <w:r>
              <w:rPr>
                <w:rFonts w:ascii="Arial" w:eastAsia="Arial" w:hAnsi="Arial" w:cs="Arial"/>
                <w:b/>
                <w:bCs/>
                <w:color w:val="002B5B"/>
                <w:sz w:val="26"/>
                <w:szCs w:val="26"/>
              </w:rPr>
              <w:t>Quality Standard</w:t>
            </w:r>
          </w:p>
          <w:p w14:paraId="5CCEB424" w14:textId="77777777" w:rsidR="000F1A64" w:rsidRDefault="00000000">
            <w:pPr>
              <w:jc w:val="center"/>
            </w:pPr>
            <w:r>
              <w:rPr>
                <w:rFonts w:ascii="Arial" w:eastAsia="Arial" w:hAnsi="Arial" w:cs="Arial"/>
                <w:b/>
                <w:bCs/>
                <w:color w:val="002B5B"/>
                <w:sz w:val="40"/>
                <w:szCs w:val="40"/>
              </w:rPr>
              <w:t>Zero</w:t>
            </w:r>
          </w:p>
          <w:p w14:paraId="00E1A312" w14:textId="77777777" w:rsidR="000F1A64" w:rsidRDefault="00000000">
            <w:pPr>
              <w:spacing w:before="80"/>
              <w:jc w:val="center"/>
            </w:pPr>
            <w:r>
              <w:rPr>
                <w:i/>
                <w:iCs/>
                <w:color w:val="666666"/>
              </w:rPr>
              <w:t>Critical Bugs in Production</w:t>
            </w:r>
          </w:p>
        </w:tc>
        <w:tc>
          <w:tcPr>
            <w:tcW w:w="4680" w:type="dxa"/>
            <w:tcBorders>
              <w:top w:val="single" w:sz="4" w:space="0" w:color="CCCCCC"/>
              <w:left w:val="single" w:sz="4" w:space="0" w:color="CCCCCC"/>
              <w:bottom w:val="single" w:sz="4" w:space="0" w:color="CCCCCC"/>
              <w:right w:val="single" w:sz="4" w:space="0" w:color="CCCCCC"/>
            </w:tcBorders>
            <w:shd w:val="clear" w:color="auto" w:fill="E8F1F8"/>
            <w:tcMar>
              <w:top w:w="240" w:type="dxa"/>
              <w:left w:w="240" w:type="dxa"/>
              <w:bottom w:w="240" w:type="dxa"/>
              <w:right w:w="240" w:type="dxa"/>
            </w:tcMar>
          </w:tcPr>
          <w:p w14:paraId="6B39A2C8" w14:textId="77777777" w:rsidR="000F1A64" w:rsidRDefault="00000000">
            <w:pPr>
              <w:spacing w:after="120"/>
              <w:jc w:val="center"/>
            </w:pPr>
            <w:r>
              <w:rPr>
                <w:rFonts w:ascii="Arial" w:eastAsia="Arial" w:hAnsi="Arial" w:cs="Arial"/>
                <w:b/>
                <w:bCs/>
                <w:color w:val="002B5B"/>
                <w:sz w:val="26"/>
                <w:szCs w:val="26"/>
              </w:rPr>
              <w:t>User Satisfaction</w:t>
            </w:r>
          </w:p>
          <w:p w14:paraId="1D26CA2C" w14:textId="77777777" w:rsidR="000F1A64" w:rsidRDefault="00000000">
            <w:pPr>
              <w:jc w:val="center"/>
            </w:pPr>
            <w:r>
              <w:rPr>
                <w:rFonts w:ascii="Arial" w:eastAsia="Arial" w:hAnsi="Arial" w:cs="Arial"/>
                <w:b/>
                <w:bCs/>
                <w:color w:val="002B5B"/>
                <w:sz w:val="40"/>
                <w:szCs w:val="40"/>
              </w:rPr>
              <w:t>95%+</w:t>
            </w:r>
          </w:p>
          <w:p w14:paraId="7426AE35" w14:textId="77777777" w:rsidR="000F1A64" w:rsidRDefault="00000000">
            <w:pPr>
              <w:spacing w:before="80"/>
              <w:jc w:val="center"/>
            </w:pPr>
            <w:r>
              <w:rPr>
                <w:i/>
                <w:iCs/>
                <w:color w:val="666666"/>
              </w:rPr>
              <w:t>Satisfaction Rating</w:t>
            </w:r>
          </w:p>
        </w:tc>
      </w:tr>
    </w:tbl>
    <w:p w14:paraId="103D7928" w14:textId="77777777" w:rsidR="000E390F" w:rsidRDefault="000E390F">
      <w:pPr>
        <w:spacing w:after="480"/>
      </w:pPr>
    </w:p>
    <w:p w14:paraId="73AFF0EE" w14:textId="77777777" w:rsidR="000F1A64" w:rsidRDefault="00000000">
      <w:pPr>
        <w:pStyle w:val="Heading1"/>
      </w:pPr>
      <w:r>
        <w:t>5.  CONCLUSION</w:t>
      </w:r>
    </w:p>
    <w:p w14:paraId="3FBACFB9" w14:textId="77777777" w:rsidR="000F1A64" w:rsidRDefault="00000000">
      <w:pPr>
        <w:spacing w:after="240" w:line="360" w:lineRule="auto"/>
        <w:jc w:val="both"/>
      </w:pPr>
      <w:r>
        <w:rPr>
          <w:sz w:val="23"/>
          <w:szCs w:val="23"/>
        </w:rPr>
        <w:t>This comprehensive action plan establishes a clear roadmap for developing the AI Research Agent, demonstrating Team 013's commitment to delivering a revolutionary RAG system that advances document analysis technology. Through systematic execution, rigorous quality control, and innovative AI integration, we will create a production-ready platform that sets new industry benchmarks.</w:t>
      </w:r>
    </w:p>
    <w:p w14:paraId="7CBFD062" w14:textId="77777777" w:rsidR="000F1A64" w:rsidRDefault="00000000">
      <w:pPr>
        <w:spacing w:after="400" w:line="360" w:lineRule="auto"/>
        <w:jc w:val="both"/>
      </w:pPr>
      <w:r>
        <w:rPr>
          <w:sz w:val="23"/>
          <w:szCs w:val="23"/>
        </w:rPr>
        <w:t>Our phased approach balances ambitious technical goals with practical project management, ensuring steady progress while maintaining flexibility to address emerging challenges. With clear responsibilities, proactive risk management, and unwavering dedication to excellence, Team 013 is positioned to deliver exceptional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1A64" w14:paraId="2BACB5D1" w14:textId="77777777">
        <w:tc>
          <w:tcPr>
            <w:tcW w:w="9360" w:type="dxa"/>
            <w:tcBorders>
              <w:top w:val="single" w:sz="8" w:space="0" w:color="002B5B"/>
            </w:tcBorders>
            <w:tcMar>
              <w:top w:w="280" w:type="dxa"/>
              <w:left w:w="0" w:type="dxa"/>
              <w:bottom w:w="120" w:type="dxa"/>
              <w:right w:w="0" w:type="dxa"/>
            </w:tcMar>
          </w:tcPr>
          <w:p w14:paraId="65AA3A2F" w14:textId="77777777" w:rsidR="000F1A64" w:rsidRDefault="00000000">
            <w:pPr>
              <w:jc w:val="center"/>
            </w:pPr>
            <w:r>
              <w:rPr>
                <w:rFonts w:ascii="Arial" w:eastAsia="Arial" w:hAnsi="Arial" w:cs="Arial"/>
                <w:b/>
                <w:bCs/>
                <w:color w:val="002B5B"/>
                <w:sz w:val="24"/>
                <w:szCs w:val="24"/>
              </w:rPr>
              <w:t>Team 013 • SIC Capstone Project</w:t>
            </w:r>
          </w:p>
          <w:p w14:paraId="4E86FD35" w14:textId="77777777" w:rsidR="000F1A64" w:rsidRDefault="00000000">
            <w:pPr>
              <w:spacing w:before="100"/>
              <w:jc w:val="center"/>
            </w:pPr>
            <w:r>
              <w:rPr>
                <w:i/>
                <w:iCs/>
                <w:color w:val="666666"/>
              </w:rPr>
              <w:t>Committed to Excellence in AI Innovation</w:t>
            </w:r>
          </w:p>
        </w:tc>
      </w:tr>
    </w:tbl>
    <w:p w14:paraId="1BC7EB6B" w14:textId="77777777" w:rsidR="005A06E6" w:rsidRDefault="005A06E6"/>
    <w:sectPr w:rsidR="005A06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562D"/>
    <w:multiLevelType w:val="hybridMultilevel"/>
    <w:tmpl w:val="DDCEE67C"/>
    <w:lvl w:ilvl="0" w:tplc="A4BAFAB4">
      <w:start w:val="1"/>
      <w:numFmt w:val="bullet"/>
      <w:lvlText w:val="●"/>
      <w:lvlJc w:val="left"/>
      <w:pPr>
        <w:ind w:left="720" w:hanging="360"/>
      </w:pPr>
    </w:lvl>
    <w:lvl w:ilvl="1" w:tplc="88A0FBEA">
      <w:start w:val="1"/>
      <w:numFmt w:val="bullet"/>
      <w:lvlText w:val="○"/>
      <w:lvlJc w:val="left"/>
      <w:pPr>
        <w:ind w:left="1440" w:hanging="360"/>
      </w:pPr>
    </w:lvl>
    <w:lvl w:ilvl="2" w:tplc="D27EC83C">
      <w:start w:val="1"/>
      <w:numFmt w:val="bullet"/>
      <w:lvlText w:val="■"/>
      <w:lvlJc w:val="left"/>
      <w:pPr>
        <w:ind w:left="2160" w:hanging="360"/>
      </w:pPr>
    </w:lvl>
    <w:lvl w:ilvl="3" w:tplc="52201594">
      <w:start w:val="1"/>
      <w:numFmt w:val="bullet"/>
      <w:lvlText w:val="●"/>
      <w:lvlJc w:val="left"/>
      <w:pPr>
        <w:ind w:left="2880" w:hanging="360"/>
      </w:pPr>
    </w:lvl>
    <w:lvl w:ilvl="4" w:tplc="0BBA316C">
      <w:start w:val="1"/>
      <w:numFmt w:val="bullet"/>
      <w:lvlText w:val="○"/>
      <w:lvlJc w:val="left"/>
      <w:pPr>
        <w:ind w:left="3600" w:hanging="360"/>
      </w:pPr>
    </w:lvl>
    <w:lvl w:ilvl="5" w:tplc="78B2BD4C">
      <w:start w:val="1"/>
      <w:numFmt w:val="bullet"/>
      <w:lvlText w:val="■"/>
      <w:lvlJc w:val="left"/>
      <w:pPr>
        <w:ind w:left="4320" w:hanging="360"/>
      </w:pPr>
    </w:lvl>
    <w:lvl w:ilvl="6" w:tplc="89DADAF2">
      <w:start w:val="1"/>
      <w:numFmt w:val="bullet"/>
      <w:lvlText w:val="●"/>
      <w:lvlJc w:val="left"/>
      <w:pPr>
        <w:ind w:left="5040" w:hanging="360"/>
      </w:pPr>
    </w:lvl>
    <w:lvl w:ilvl="7" w:tplc="16A8993E">
      <w:start w:val="1"/>
      <w:numFmt w:val="bullet"/>
      <w:lvlText w:val="●"/>
      <w:lvlJc w:val="left"/>
      <w:pPr>
        <w:ind w:left="5760" w:hanging="360"/>
      </w:pPr>
    </w:lvl>
    <w:lvl w:ilvl="8" w:tplc="6D166B68">
      <w:start w:val="1"/>
      <w:numFmt w:val="bullet"/>
      <w:lvlText w:val="●"/>
      <w:lvlJc w:val="left"/>
      <w:pPr>
        <w:ind w:left="6480" w:hanging="360"/>
      </w:pPr>
    </w:lvl>
  </w:abstractNum>
  <w:abstractNum w:abstractNumId="1" w15:restartNumberingAfterBreak="0">
    <w:nsid w:val="59DC2856"/>
    <w:multiLevelType w:val="hybridMultilevel"/>
    <w:tmpl w:val="3C063A6E"/>
    <w:lvl w:ilvl="0" w:tplc="08D2CE08">
      <w:start w:val="1"/>
      <w:numFmt w:val="bullet"/>
      <w:lvlText w:val="■"/>
      <w:lvlJc w:val="left"/>
      <w:pPr>
        <w:ind w:left="720" w:hanging="360"/>
      </w:pPr>
      <w:rPr>
        <w:color w:val="5B9BD5"/>
        <w:sz w:val="18"/>
        <w:szCs w:val="18"/>
      </w:rPr>
    </w:lvl>
    <w:lvl w:ilvl="1" w:tplc="8BD4A7D8">
      <w:numFmt w:val="decimal"/>
      <w:lvlText w:val=""/>
      <w:lvlJc w:val="left"/>
    </w:lvl>
    <w:lvl w:ilvl="2" w:tplc="78E44B3A">
      <w:numFmt w:val="decimal"/>
      <w:lvlText w:val=""/>
      <w:lvlJc w:val="left"/>
    </w:lvl>
    <w:lvl w:ilvl="3" w:tplc="60643288">
      <w:numFmt w:val="decimal"/>
      <w:lvlText w:val=""/>
      <w:lvlJc w:val="left"/>
    </w:lvl>
    <w:lvl w:ilvl="4" w:tplc="199E4670">
      <w:numFmt w:val="decimal"/>
      <w:lvlText w:val=""/>
      <w:lvlJc w:val="left"/>
    </w:lvl>
    <w:lvl w:ilvl="5" w:tplc="C9902F0A">
      <w:numFmt w:val="decimal"/>
      <w:lvlText w:val=""/>
      <w:lvlJc w:val="left"/>
    </w:lvl>
    <w:lvl w:ilvl="6" w:tplc="205E0F72">
      <w:numFmt w:val="decimal"/>
      <w:lvlText w:val=""/>
      <w:lvlJc w:val="left"/>
    </w:lvl>
    <w:lvl w:ilvl="7" w:tplc="07E88D48">
      <w:numFmt w:val="decimal"/>
      <w:lvlText w:val=""/>
      <w:lvlJc w:val="left"/>
    </w:lvl>
    <w:lvl w:ilvl="8" w:tplc="77683F26">
      <w:numFmt w:val="decimal"/>
      <w:lvlText w:val=""/>
      <w:lvlJc w:val="left"/>
    </w:lvl>
  </w:abstractNum>
  <w:num w:numId="1" w16cid:durableId="967514182">
    <w:abstractNumId w:val="0"/>
    <w:lvlOverride w:ilvl="0">
      <w:startOverride w:val="1"/>
    </w:lvlOverride>
  </w:num>
  <w:num w:numId="2" w16cid:durableId="13542669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A64"/>
    <w:rsid w:val="000E390F"/>
    <w:rsid w:val="000F1A64"/>
    <w:rsid w:val="002E7437"/>
    <w:rsid w:val="00424266"/>
    <w:rsid w:val="005A06E6"/>
    <w:rsid w:val="00710E24"/>
    <w:rsid w:val="00714998"/>
    <w:rsid w:val="008B50BD"/>
    <w:rsid w:val="009E63B9"/>
    <w:rsid w:val="00AB4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05239"/>
  <w15:docId w15:val="{8791462B-C941-4925-B533-AB14D8A35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20" w:space="10" w:color="5B9BD5"/>
      </w:pBdr>
      <w:spacing w:before="480" w:after="240"/>
      <w:outlineLvl w:val="0"/>
    </w:pPr>
    <w:rPr>
      <w:rFonts w:ascii="Arial" w:eastAsia="Arial" w:hAnsi="Arial" w:cs="Arial"/>
      <w:b/>
      <w:bCs/>
      <w:color w:val="002B5B"/>
      <w:sz w:val="36"/>
      <w:szCs w:val="36"/>
    </w:rPr>
  </w:style>
  <w:style w:type="paragraph" w:styleId="Heading2">
    <w:name w:val="heading 2"/>
    <w:uiPriority w:val="9"/>
    <w:semiHidden/>
    <w:unhideWhenUsed/>
    <w:qFormat/>
    <w:pPr>
      <w:pBdr>
        <w:left w:val="single" w:sz="25" w:space="10" w:color="5B9BD5"/>
      </w:pBdr>
      <w:spacing w:before="360" w:after="180"/>
      <w:outlineLvl w:val="1"/>
    </w:pPr>
    <w:rPr>
      <w:rFonts w:ascii="Arial" w:eastAsia="Arial" w:hAnsi="Arial" w:cs="Arial"/>
      <w:b/>
      <w:bCs/>
      <w:color w:val="0056A8"/>
      <w:sz w:val="30"/>
      <w:szCs w:val="30"/>
    </w:rPr>
  </w:style>
  <w:style w:type="paragraph" w:styleId="Heading3">
    <w:name w:val="heading 3"/>
    <w:uiPriority w:val="9"/>
    <w:semiHidden/>
    <w:unhideWhenUsed/>
    <w:qFormat/>
    <w:pPr>
      <w:spacing w:before="280" w:after="140"/>
      <w:outlineLvl w:val="2"/>
    </w:pPr>
    <w:rPr>
      <w:rFonts w:ascii="Arial" w:eastAsia="Arial" w:hAnsi="Arial" w:cs="Arial"/>
      <w:b/>
      <w:bCs/>
      <w:color w:val="0056A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891</Words>
  <Characters>5083</Characters>
  <Application>Microsoft Office Word</Application>
  <DocSecurity>0</DocSecurity>
  <Lines>42</Lines>
  <Paragraphs>11</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VASAMSETTI BALASWAMY</cp:lastModifiedBy>
  <cp:revision>2</cp:revision>
  <dcterms:created xsi:type="dcterms:W3CDTF">2026-02-13T11:59:00Z</dcterms:created>
  <dcterms:modified xsi:type="dcterms:W3CDTF">2026-02-13T11:59:00Z</dcterms:modified>
</cp:coreProperties>
</file>