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631743" w:displacedByCustomXml="next"/>
    <w:bookmarkEnd w:id="0" w:displacedByCustomXml="next"/>
    <w:sdt>
      <w:sdtPr>
        <w:id w:val="1993680311"/>
        <w:docPartObj>
          <w:docPartGallery w:val="Cover Pages"/>
          <w:docPartUnique/>
        </w:docPartObj>
      </w:sdtPr>
      <w:sdtEndPr>
        <w:rPr>
          <w:rFonts w:ascii="Times New Roman" w:hAnsi="Times New Roman"/>
          <w:sz w:val="24"/>
          <w:szCs w:val="24"/>
        </w:rPr>
      </w:sdtEndPr>
      <w:sdtContent>
        <w:p w14:paraId="2AD290FC" w14:textId="21E3CE38" w:rsidR="00241D4D" w:rsidRDefault="00241D4D"/>
        <w:p w14:paraId="4566FA17" w14:textId="77777777" w:rsidR="00241D4D" w:rsidRDefault="00241D4D"/>
        <w:p w14:paraId="6455859D" w14:textId="77777777" w:rsidR="00241D4D" w:rsidRDefault="00241D4D"/>
        <w:p w14:paraId="0385A9D8" w14:textId="77777777" w:rsidR="00241D4D" w:rsidRDefault="00241D4D"/>
        <w:p w14:paraId="32D5BEB6" w14:textId="77777777" w:rsidR="00241D4D" w:rsidRDefault="00241D4D"/>
        <w:p w14:paraId="6204ACE3" w14:textId="77777777" w:rsidR="00241D4D" w:rsidRDefault="00241D4D"/>
        <w:p w14:paraId="162E5E35"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Characterization of protein post-translational modifications (PTMs)</w:t>
          </w:r>
        </w:p>
        <w:p w14:paraId="0BE0DF30" w14:textId="77777777" w:rsidR="00241D4D" w:rsidRPr="00241D4D" w:rsidRDefault="00241D4D" w:rsidP="00241D4D">
          <w:pPr>
            <w:jc w:val="center"/>
            <w:rPr>
              <w:rFonts w:ascii="Times New Roman" w:hAnsi="Times New Roman"/>
              <w:sz w:val="24"/>
              <w:szCs w:val="24"/>
            </w:rPr>
          </w:pPr>
        </w:p>
        <w:p w14:paraId="4CDEF64D"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By</w:t>
          </w:r>
        </w:p>
        <w:p w14:paraId="209BB4DA"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Justyna Skiba</w:t>
          </w:r>
        </w:p>
        <w:p w14:paraId="1075D09C"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S00274779 Student of Cert in Biopharmaceutical Sci (SG_SBIOP_E08)</w:t>
          </w:r>
        </w:p>
        <w:p w14:paraId="12D0BA1B" w14:textId="77777777" w:rsidR="00241D4D" w:rsidRPr="00241D4D" w:rsidRDefault="00241D4D" w:rsidP="00241D4D">
          <w:pPr>
            <w:jc w:val="center"/>
            <w:rPr>
              <w:rFonts w:ascii="Times New Roman" w:hAnsi="Times New Roman"/>
              <w:sz w:val="24"/>
              <w:szCs w:val="24"/>
            </w:rPr>
          </w:pPr>
        </w:p>
        <w:p w14:paraId="6C805195" w14:textId="77777777" w:rsidR="00241D4D" w:rsidRPr="00241D4D" w:rsidRDefault="00241D4D" w:rsidP="00241D4D">
          <w:pPr>
            <w:jc w:val="center"/>
            <w:rPr>
              <w:rFonts w:ascii="Times New Roman" w:hAnsi="Times New Roman"/>
              <w:sz w:val="24"/>
              <w:szCs w:val="24"/>
            </w:rPr>
          </w:pPr>
        </w:p>
        <w:p w14:paraId="11C6AEAD"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Academic Supervisor:</w:t>
          </w:r>
        </w:p>
        <w:p w14:paraId="0E27EBE8"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Maja Kristek, Ph.D.</w:t>
          </w:r>
        </w:p>
        <w:p w14:paraId="2C91DA94" w14:textId="77777777" w:rsidR="00241D4D" w:rsidRPr="00241D4D" w:rsidRDefault="00241D4D" w:rsidP="00241D4D">
          <w:pPr>
            <w:jc w:val="center"/>
            <w:rPr>
              <w:rFonts w:ascii="Times New Roman" w:hAnsi="Times New Roman"/>
              <w:sz w:val="24"/>
              <w:szCs w:val="24"/>
            </w:rPr>
          </w:pPr>
        </w:p>
        <w:p w14:paraId="727B3B8D" w14:textId="77777777" w:rsidR="00241D4D" w:rsidRPr="00241D4D" w:rsidRDefault="00241D4D" w:rsidP="00241D4D">
          <w:pPr>
            <w:jc w:val="center"/>
            <w:rPr>
              <w:rFonts w:ascii="Times New Roman" w:hAnsi="Times New Roman"/>
              <w:sz w:val="24"/>
              <w:szCs w:val="24"/>
            </w:rPr>
          </w:pPr>
          <w:r w:rsidRPr="00241D4D">
            <w:rPr>
              <w:rFonts w:ascii="Times New Roman" w:hAnsi="Times New Roman"/>
              <w:sz w:val="24"/>
              <w:szCs w:val="24"/>
            </w:rPr>
            <w:t>L8 Bioanalytical Techniques 2025</w:t>
          </w:r>
        </w:p>
        <w:p w14:paraId="4C9FCF79" w14:textId="06C63074" w:rsidR="00D90F3F" w:rsidRPr="00707E96" w:rsidRDefault="00241D4D" w:rsidP="00707E96">
          <w:pPr>
            <w:suppressAutoHyphens w:val="0"/>
            <w:spacing w:line="276" w:lineRule="auto"/>
            <w:rPr>
              <w:rFonts w:ascii="Times New Roman" w:hAnsi="Times New Roman"/>
              <w:sz w:val="24"/>
              <w:szCs w:val="24"/>
            </w:rPr>
          </w:pPr>
          <w:r>
            <w:rPr>
              <w:rFonts w:ascii="Times New Roman" w:hAnsi="Times New Roman"/>
              <w:sz w:val="24"/>
              <w:szCs w:val="24"/>
            </w:rPr>
            <w:br w:type="page"/>
          </w:r>
        </w:p>
      </w:sdtContent>
    </w:sdt>
    <w:p w14:paraId="77220033" w14:textId="061772E8" w:rsidR="001B0EB4" w:rsidRDefault="001B0EB4" w:rsidP="008471B6">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Abstract</w:t>
      </w:r>
    </w:p>
    <w:p w14:paraId="4D6FDC8C" w14:textId="45CEEA3B" w:rsidR="009A0342" w:rsidRPr="009A0342" w:rsidRDefault="009A0342" w:rsidP="009A0342">
      <w:pPr>
        <w:spacing w:after="0" w:line="360" w:lineRule="auto"/>
        <w:jc w:val="both"/>
        <w:rPr>
          <w:rFonts w:ascii="Times New Roman" w:hAnsi="Times New Roman"/>
          <w:sz w:val="24"/>
          <w:szCs w:val="24"/>
        </w:rPr>
      </w:pPr>
      <w:r w:rsidRPr="009A0342">
        <w:rPr>
          <w:rFonts w:ascii="Times New Roman" w:hAnsi="Times New Roman"/>
          <w:sz w:val="24"/>
          <w:szCs w:val="24"/>
        </w:rPr>
        <w:t>Protein post-translational modifications (PTMs) are chemical alterations to proteins following their ribosomal synthesis, vastly expanding the diversity and complexity of the proteome</w:t>
      </w:r>
      <w:r>
        <w:rPr>
          <w:rFonts w:ascii="Times New Roman" w:hAnsi="Times New Roman"/>
          <w:sz w:val="24"/>
          <w:szCs w:val="24"/>
        </w:rPr>
        <w:t xml:space="preserve">. </w:t>
      </w:r>
      <w:r w:rsidRPr="009A0342">
        <w:rPr>
          <w:rFonts w:ascii="Times New Roman" w:hAnsi="Times New Roman"/>
          <w:sz w:val="24"/>
          <w:szCs w:val="24"/>
        </w:rPr>
        <w:t>These modifications, involving the covalent addition of chemical groups to amino acid residues, can significantly impact protein structure, function, and interactions. Acting as molecular switches, PTMs modulate protein activity, conformation, stability, localisation, and half-life, enabling dynamic regulation of cellular processes.</w:t>
      </w:r>
    </w:p>
    <w:p w14:paraId="576CCB69" w14:textId="2485597D" w:rsidR="009A0342" w:rsidRPr="009A0342" w:rsidRDefault="009A0342" w:rsidP="009A0342">
      <w:pPr>
        <w:spacing w:after="0" w:line="360" w:lineRule="auto"/>
        <w:jc w:val="both"/>
        <w:rPr>
          <w:rFonts w:ascii="Times New Roman" w:hAnsi="Times New Roman"/>
          <w:sz w:val="24"/>
          <w:szCs w:val="24"/>
        </w:rPr>
      </w:pPr>
      <w:r w:rsidRPr="009A0342">
        <w:rPr>
          <w:rFonts w:ascii="Times New Roman" w:hAnsi="Times New Roman"/>
          <w:sz w:val="24"/>
          <w:szCs w:val="24"/>
        </w:rPr>
        <w:t xml:space="preserve">PTMs play critical roles in numerous cellular processes, including metabolism, cell signalling, gene expression, immune responses, and apoptosis, and their dysregulation is implicated in various diseases such as cancer and neurodegenerative disorders. </w:t>
      </w:r>
    </w:p>
    <w:p w14:paraId="03C47236" w14:textId="5BBC93AC" w:rsidR="009A0342" w:rsidRPr="009A0342" w:rsidRDefault="009A0342" w:rsidP="009A0342">
      <w:pPr>
        <w:spacing w:after="0" w:line="360" w:lineRule="auto"/>
        <w:jc w:val="both"/>
        <w:rPr>
          <w:rFonts w:ascii="Times New Roman" w:hAnsi="Times New Roman"/>
          <w:sz w:val="24"/>
          <w:szCs w:val="24"/>
        </w:rPr>
      </w:pPr>
      <w:r w:rsidRPr="009A0342">
        <w:rPr>
          <w:rFonts w:ascii="Times New Roman" w:hAnsi="Times New Roman"/>
          <w:sz w:val="24"/>
          <w:szCs w:val="24"/>
        </w:rPr>
        <w:t>The characterisation of PTMs is especially vital for biopharmaceuticals like monoclonal antibodies (mAbs), as these modifications can affect their safety and efficacy. Identifying and analysing PTMs using sophisticated analytical techniques such as mass spectrometry (MS) and chromatography are crucial for defining critical quality attributes</w:t>
      </w:r>
      <w:r w:rsidR="00CA2F9A">
        <w:rPr>
          <w:rFonts w:ascii="Times New Roman" w:hAnsi="Times New Roman"/>
          <w:sz w:val="24"/>
          <w:szCs w:val="24"/>
        </w:rPr>
        <w:t xml:space="preserve">. </w:t>
      </w:r>
      <w:r w:rsidRPr="009A0342">
        <w:rPr>
          <w:rFonts w:ascii="Times New Roman" w:hAnsi="Times New Roman"/>
          <w:sz w:val="24"/>
          <w:szCs w:val="24"/>
        </w:rPr>
        <w:t>These methods allow for the identification, localisation, and quantification of diverse PTM types, ultimately contributing to a deeper understanding of protein function in both normal and disease states and ensuring the quality of therapeutic proteins.</w:t>
      </w:r>
    </w:p>
    <w:p w14:paraId="286407D1" w14:textId="77777777" w:rsidR="006D4094" w:rsidRDefault="006D4094" w:rsidP="008471B6">
      <w:pPr>
        <w:spacing w:after="0" w:line="360" w:lineRule="auto"/>
        <w:jc w:val="both"/>
        <w:rPr>
          <w:rFonts w:ascii="Times New Roman" w:hAnsi="Times New Roman"/>
          <w:sz w:val="24"/>
          <w:szCs w:val="24"/>
        </w:rPr>
      </w:pPr>
    </w:p>
    <w:p w14:paraId="0E46335D" w14:textId="77777777" w:rsidR="00707E96" w:rsidRDefault="00707E96" w:rsidP="008471B6">
      <w:pPr>
        <w:spacing w:after="0" w:line="360" w:lineRule="auto"/>
        <w:jc w:val="both"/>
        <w:rPr>
          <w:rFonts w:ascii="Times New Roman" w:hAnsi="Times New Roman"/>
          <w:sz w:val="24"/>
          <w:szCs w:val="24"/>
        </w:rPr>
      </w:pPr>
    </w:p>
    <w:p w14:paraId="6A70F0F2" w14:textId="2440A03F" w:rsidR="001B0EB4" w:rsidRDefault="00101234" w:rsidP="008471B6">
      <w:pPr>
        <w:spacing w:after="0" w:line="360" w:lineRule="auto"/>
        <w:jc w:val="both"/>
        <w:rPr>
          <w:rFonts w:ascii="Times New Roman" w:hAnsi="Times New Roman"/>
          <w:b/>
          <w:bCs/>
          <w:sz w:val="24"/>
          <w:szCs w:val="24"/>
        </w:rPr>
      </w:pPr>
      <w:r>
        <w:rPr>
          <w:rFonts w:ascii="Times New Roman" w:hAnsi="Times New Roman"/>
          <w:b/>
          <w:bCs/>
          <w:sz w:val="24"/>
          <w:szCs w:val="24"/>
        </w:rPr>
        <w:t xml:space="preserve">1. </w:t>
      </w:r>
      <w:r w:rsidR="001B0EB4" w:rsidRPr="001B0EB4">
        <w:rPr>
          <w:rFonts w:ascii="Times New Roman" w:hAnsi="Times New Roman"/>
          <w:b/>
          <w:bCs/>
          <w:sz w:val="24"/>
          <w:szCs w:val="24"/>
        </w:rPr>
        <w:t>Introduction</w:t>
      </w:r>
    </w:p>
    <w:p w14:paraId="2D408B18" w14:textId="60D4BA4F" w:rsidR="007F2DA5" w:rsidRPr="008D2096" w:rsidRDefault="0089726B" w:rsidP="008471B6">
      <w:pPr>
        <w:spacing w:after="0" w:line="360" w:lineRule="auto"/>
        <w:ind w:firstLine="720"/>
        <w:jc w:val="both"/>
        <w:rPr>
          <w:rFonts w:ascii="Times New Roman" w:hAnsi="Times New Roman"/>
          <w:sz w:val="24"/>
          <w:szCs w:val="24"/>
        </w:rPr>
      </w:pPr>
      <w:r w:rsidRPr="0089726B">
        <w:rPr>
          <w:rFonts w:ascii="Times New Roman" w:hAnsi="Times New Roman"/>
          <w:sz w:val="24"/>
          <w:szCs w:val="24"/>
        </w:rPr>
        <w:t xml:space="preserve">Protein post-translational modifications (PTMs) are chemical changes to proteins after their synthesis, significantly increasing proteome diversity. These modifications involve the addition of chemical groups to amino acids, altering protein structure, function, and interactions. PTMs act as molecular switches, modulating protein activity and affecting conformation, stability, and localisation. They are crucial in many cellular processes like metabolism, signalling, and gene expression, and their dysregulation is linked to diseases. PTMs can also interact with each other (PTM crosstalk), and disruptions can </w:t>
      </w:r>
      <w:r w:rsidR="00F07A12">
        <w:rPr>
          <w:rFonts w:ascii="Times New Roman" w:hAnsi="Times New Roman"/>
          <w:sz w:val="24"/>
          <w:szCs w:val="24"/>
        </w:rPr>
        <w:t xml:space="preserve">lead to </w:t>
      </w:r>
      <w:r w:rsidR="00D872E3">
        <w:rPr>
          <w:rFonts w:ascii="Times New Roman" w:hAnsi="Times New Roman"/>
          <w:sz w:val="24"/>
          <w:szCs w:val="24"/>
        </w:rPr>
        <w:t>pathological</w:t>
      </w:r>
      <w:r w:rsidR="00F07A12">
        <w:rPr>
          <w:rFonts w:ascii="Times New Roman" w:hAnsi="Times New Roman"/>
          <w:sz w:val="24"/>
          <w:szCs w:val="24"/>
        </w:rPr>
        <w:t xml:space="preserve"> events</w:t>
      </w:r>
      <w:r w:rsidRPr="0089726B">
        <w:rPr>
          <w:rFonts w:ascii="Times New Roman" w:hAnsi="Times New Roman"/>
          <w:sz w:val="24"/>
          <w:szCs w:val="24"/>
        </w:rPr>
        <w:t>. Characterising PTMs is especially important for biopharmaceuticals like monoclonal antibodies (mAbs), as these modifications can affect their safety and efficacy. Identifying and analysing PTMs helps define critical quality attributes (CQAs) during drug development and manufacturing</w:t>
      </w:r>
      <w:r w:rsidR="00A36592">
        <w:rPr>
          <w:rFonts w:ascii="Times New Roman" w:hAnsi="Times New Roman"/>
          <w:sz w:val="24"/>
          <w:szCs w:val="24"/>
        </w:rPr>
        <w:t>.</w:t>
      </w:r>
    </w:p>
    <w:p w14:paraId="5D4D6650" w14:textId="77777777" w:rsidR="00707E96" w:rsidRDefault="00707E96" w:rsidP="008471B6">
      <w:pPr>
        <w:spacing w:after="0" w:line="360" w:lineRule="auto"/>
        <w:jc w:val="both"/>
        <w:rPr>
          <w:rFonts w:ascii="Times New Roman" w:hAnsi="Times New Roman"/>
          <w:sz w:val="24"/>
          <w:szCs w:val="24"/>
        </w:rPr>
      </w:pPr>
    </w:p>
    <w:p w14:paraId="794C25E3" w14:textId="77777777" w:rsidR="00D872E3" w:rsidRDefault="00D872E3" w:rsidP="008471B6">
      <w:pPr>
        <w:spacing w:after="0" w:line="360" w:lineRule="auto"/>
        <w:jc w:val="both"/>
        <w:rPr>
          <w:rFonts w:ascii="Times New Roman" w:hAnsi="Times New Roman"/>
          <w:sz w:val="24"/>
          <w:szCs w:val="24"/>
        </w:rPr>
      </w:pPr>
    </w:p>
    <w:p w14:paraId="01BC979A" w14:textId="77777777" w:rsidR="00D872E3" w:rsidRDefault="00D872E3" w:rsidP="008471B6">
      <w:pPr>
        <w:spacing w:after="0" w:line="360" w:lineRule="auto"/>
        <w:jc w:val="both"/>
        <w:rPr>
          <w:rFonts w:ascii="Times New Roman" w:hAnsi="Times New Roman"/>
          <w:sz w:val="24"/>
          <w:szCs w:val="24"/>
        </w:rPr>
      </w:pPr>
    </w:p>
    <w:p w14:paraId="116FA0FB" w14:textId="39B25801" w:rsidR="001B0EB4" w:rsidRDefault="00101234" w:rsidP="008471B6">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 xml:space="preserve">2. </w:t>
      </w:r>
      <w:r w:rsidR="001B0EB4">
        <w:rPr>
          <w:rFonts w:ascii="Times New Roman" w:hAnsi="Times New Roman"/>
          <w:b/>
          <w:bCs/>
          <w:sz w:val="24"/>
          <w:szCs w:val="24"/>
        </w:rPr>
        <w:t>Literature Review</w:t>
      </w:r>
    </w:p>
    <w:p w14:paraId="4BC80987" w14:textId="6CED1E23" w:rsidR="007452BB" w:rsidRDefault="00101234" w:rsidP="008471B6">
      <w:pPr>
        <w:spacing w:after="0" w:line="360" w:lineRule="auto"/>
        <w:jc w:val="both"/>
        <w:rPr>
          <w:rFonts w:ascii="Times New Roman" w:hAnsi="Times New Roman"/>
          <w:b/>
          <w:bCs/>
          <w:sz w:val="24"/>
          <w:szCs w:val="24"/>
        </w:rPr>
      </w:pPr>
      <w:r>
        <w:rPr>
          <w:rFonts w:ascii="Times New Roman" w:hAnsi="Times New Roman"/>
          <w:b/>
          <w:bCs/>
          <w:sz w:val="24"/>
          <w:szCs w:val="24"/>
        </w:rPr>
        <w:t>2.1</w:t>
      </w:r>
      <w:r w:rsidR="008471B6">
        <w:rPr>
          <w:rFonts w:ascii="Times New Roman" w:hAnsi="Times New Roman"/>
          <w:b/>
          <w:bCs/>
          <w:sz w:val="24"/>
          <w:szCs w:val="24"/>
        </w:rPr>
        <w:t>.</w:t>
      </w:r>
      <w:r>
        <w:rPr>
          <w:rFonts w:ascii="Times New Roman" w:hAnsi="Times New Roman"/>
          <w:b/>
          <w:bCs/>
          <w:sz w:val="24"/>
          <w:szCs w:val="24"/>
        </w:rPr>
        <w:t xml:space="preserve"> </w:t>
      </w:r>
      <w:r w:rsidR="00B14323">
        <w:rPr>
          <w:rFonts w:ascii="Times New Roman" w:hAnsi="Times New Roman"/>
          <w:b/>
          <w:bCs/>
          <w:sz w:val="24"/>
          <w:szCs w:val="24"/>
        </w:rPr>
        <w:t xml:space="preserve">Post Translational Modifications </w:t>
      </w:r>
    </w:p>
    <w:p w14:paraId="3D1226CC" w14:textId="44171660" w:rsidR="00B14323" w:rsidRDefault="00B14323" w:rsidP="008471B6">
      <w:pPr>
        <w:spacing w:after="0" w:line="360" w:lineRule="auto"/>
        <w:ind w:firstLine="720"/>
        <w:jc w:val="both"/>
        <w:rPr>
          <w:rFonts w:ascii="Times New Roman" w:hAnsi="Times New Roman"/>
          <w:sz w:val="24"/>
          <w:szCs w:val="24"/>
        </w:rPr>
      </w:pPr>
      <w:r w:rsidRPr="00CC73A4">
        <w:rPr>
          <w:rFonts w:ascii="Times New Roman" w:hAnsi="Times New Roman"/>
          <w:sz w:val="24"/>
          <w:szCs w:val="24"/>
        </w:rPr>
        <w:t>Post-translational modifications (PTMs) are chemical modifications to proteins that occur after their synthesis on the ribosome</w:t>
      </w:r>
      <w:r>
        <w:rPr>
          <w:rFonts w:ascii="Times New Roman" w:hAnsi="Times New Roman"/>
          <w:sz w:val="24"/>
          <w:szCs w:val="24"/>
        </w:rPr>
        <w:t xml:space="preserve">. </w:t>
      </w:r>
      <w:r w:rsidRPr="00CC73A4">
        <w:rPr>
          <w:rFonts w:ascii="Times New Roman" w:hAnsi="Times New Roman"/>
          <w:sz w:val="24"/>
          <w:szCs w:val="24"/>
        </w:rPr>
        <w:t>These modifications involve the covalent addition of various chemical groups to amino acid</w:t>
      </w:r>
      <w:r>
        <w:rPr>
          <w:rFonts w:ascii="Times New Roman" w:hAnsi="Times New Roman"/>
          <w:sz w:val="24"/>
          <w:szCs w:val="24"/>
        </w:rPr>
        <w:t xml:space="preserve">. </w:t>
      </w:r>
      <w:r w:rsidRPr="008D2096">
        <w:rPr>
          <w:rFonts w:ascii="Times New Roman" w:hAnsi="Times New Roman"/>
          <w:sz w:val="24"/>
          <w:szCs w:val="24"/>
        </w:rPr>
        <w:t>PTMs greatly expand the diversity and complexity of the proteome</w:t>
      </w:r>
      <w:r>
        <w:rPr>
          <w:rFonts w:ascii="Times New Roman" w:hAnsi="Times New Roman"/>
          <w:sz w:val="24"/>
          <w:szCs w:val="24"/>
        </w:rPr>
        <w:t>.</w:t>
      </w:r>
      <w:r w:rsidRPr="00CC73A4">
        <w:rPr>
          <w:rFonts w:ascii="Times New Roman" w:hAnsi="Times New Roman"/>
          <w:sz w:val="24"/>
          <w:szCs w:val="24"/>
        </w:rPr>
        <w:t xml:space="preserve"> Over 400 different types of PTMs have been identified, each with the potential to modify a protein in unique ways, which can significantly alter protein structure, function, and interactions</w:t>
      </w:r>
      <w:r>
        <w:rPr>
          <w:rFonts w:ascii="Times New Roman" w:hAnsi="Times New Roman"/>
          <w:sz w:val="24"/>
          <w:szCs w:val="24"/>
        </w:rPr>
        <w:t xml:space="preserve"> </w:t>
      </w:r>
      <w:r w:rsidRPr="0022211C">
        <w:rPr>
          <w:rFonts w:ascii="Times New Roman" w:hAnsi="Times New Roman"/>
          <w:sz w:val="24"/>
          <w:szCs w:val="24"/>
        </w:rPr>
        <w:t>(Wang et al., 2025)</w:t>
      </w:r>
      <w:r>
        <w:rPr>
          <w:rFonts w:ascii="Times New Roman" w:hAnsi="Times New Roman"/>
          <w:sz w:val="24"/>
          <w:szCs w:val="24"/>
        </w:rPr>
        <w:t>.</w:t>
      </w:r>
      <w:r w:rsidR="00E303AB">
        <w:rPr>
          <w:rFonts w:ascii="Times New Roman" w:hAnsi="Times New Roman"/>
          <w:sz w:val="24"/>
          <w:szCs w:val="24"/>
        </w:rPr>
        <w:t xml:space="preserve"> Figure1</w:t>
      </w:r>
      <w:r w:rsidR="00156760">
        <w:rPr>
          <w:rFonts w:ascii="Times New Roman" w:hAnsi="Times New Roman"/>
          <w:sz w:val="24"/>
          <w:szCs w:val="24"/>
        </w:rPr>
        <w:t>,</w:t>
      </w:r>
      <w:r w:rsidR="00E303AB">
        <w:rPr>
          <w:rFonts w:ascii="Times New Roman" w:hAnsi="Times New Roman"/>
          <w:sz w:val="24"/>
          <w:szCs w:val="24"/>
        </w:rPr>
        <w:t xml:space="preserve"> </w:t>
      </w:r>
      <w:r w:rsidR="00D872E3">
        <w:rPr>
          <w:rFonts w:ascii="Times New Roman" w:hAnsi="Times New Roman"/>
          <w:sz w:val="24"/>
          <w:szCs w:val="24"/>
        </w:rPr>
        <w:t>r</w:t>
      </w:r>
      <w:r w:rsidR="00E303AB">
        <w:rPr>
          <w:rFonts w:ascii="Times New Roman" w:hAnsi="Times New Roman"/>
          <w:sz w:val="24"/>
          <w:szCs w:val="24"/>
        </w:rPr>
        <w:t xml:space="preserve">epresents the most common types of </w:t>
      </w:r>
      <w:r w:rsidR="00E303AB" w:rsidRPr="008D2096">
        <w:rPr>
          <w:rFonts w:ascii="Times New Roman" w:hAnsi="Times New Roman"/>
          <w:sz w:val="24"/>
          <w:szCs w:val="24"/>
        </w:rPr>
        <w:t>PTMs</w:t>
      </w:r>
      <w:r w:rsidR="00E303AB">
        <w:rPr>
          <w:rFonts w:ascii="Times New Roman" w:hAnsi="Times New Roman"/>
          <w:sz w:val="24"/>
          <w:szCs w:val="24"/>
        </w:rPr>
        <w:t>.</w:t>
      </w:r>
    </w:p>
    <w:p w14:paraId="1BBFF823" w14:textId="20336FD2" w:rsidR="00B14323" w:rsidRDefault="00B14323" w:rsidP="008471B6">
      <w:pPr>
        <w:spacing w:after="0" w:line="360" w:lineRule="auto"/>
        <w:jc w:val="both"/>
        <w:rPr>
          <w:rFonts w:ascii="Times New Roman" w:hAnsi="Times New Roman"/>
          <w:sz w:val="24"/>
          <w:szCs w:val="24"/>
        </w:rPr>
      </w:pPr>
      <w:r w:rsidRPr="008D2096">
        <w:rPr>
          <w:rFonts w:ascii="Times New Roman" w:hAnsi="Times New Roman"/>
          <w:sz w:val="24"/>
          <w:szCs w:val="24"/>
        </w:rPr>
        <w:t>PTMs can act as molecular switches, modulating protein activity by either activating or suppressing it</w:t>
      </w:r>
      <w:r>
        <w:rPr>
          <w:rFonts w:ascii="Times New Roman" w:hAnsi="Times New Roman"/>
          <w:sz w:val="24"/>
          <w:szCs w:val="24"/>
        </w:rPr>
        <w:t xml:space="preserve">. </w:t>
      </w:r>
      <w:r w:rsidRPr="008D2096">
        <w:rPr>
          <w:rFonts w:ascii="Times New Roman" w:hAnsi="Times New Roman"/>
          <w:sz w:val="24"/>
          <w:szCs w:val="24"/>
        </w:rPr>
        <w:t>They can affect protein conformation, stability, localisation, and half-life</w:t>
      </w:r>
      <w:r>
        <w:rPr>
          <w:rFonts w:ascii="Times New Roman" w:hAnsi="Times New Roman"/>
          <w:sz w:val="24"/>
          <w:szCs w:val="24"/>
        </w:rPr>
        <w:t xml:space="preserve"> </w:t>
      </w:r>
      <w:r w:rsidRPr="008D2096">
        <w:rPr>
          <w:rFonts w:ascii="Times New Roman" w:hAnsi="Times New Roman"/>
          <w:sz w:val="24"/>
          <w:szCs w:val="24"/>
        </w:rPr>
        <w:t>(Pandey and Gayen, 2024)</w:t>
      </w:r>
      <w:r>
        <w:rPr>
          <w:rFonts w:ascii="Times New Roman" w:hAnsi="Times New Roman"/>
          <w:sz w:val="24"/>
          <w:szCs w:val="24"/>
        </w:rPr>
        <w:t>.</w:t>
      </w:r>
      <w:r w:rsidR="008471B6">
        <w:rPr>
          <w:rFonts w:ascii="Times New Roman" w:hAnsi="Times New Roman"/>
          <w:sz w:val="24"/>
          <w:szCs w:val="24"/>
        </w:rPr>
        <w:t xml:space="preserve"> </w:t>
      </w:r>
      <w:r w:rsidRPr="008D2096">
        <w:rPr>
          <w:rFonts w:ascii="Times New Roman" w:hAnsi="Times New Roman"/>
          <w:sz w:val="24"/>
          <w:szCs w:val="24"/>
        </w:rPr>
        <w:t>Many PTMs are reversible, allowing for dynamic regulation of cellular processes</w:t>
      </w:r>
      <w:r>
        <w:rPr>
          <w:rFonts w:ascii="Times New Roman" w:hAnsi="Times New Roman"/>
          <w:sz w:val="24"/>
          <w:szCs w:val="24"/>
        </w:rPr>
        <w:t xml:space="preserve"> </w:t>
      </w:r>
      <w:r w:rsidRPr="008D2096">
        <w:rPr>
          <w:rFonts w:ascii="Times New Roman" w:hAnsi="Times New Roman"/>
          <w:sz w:val="24"/>
          <w:szCs w:val="24"/>
        </w:rPr>
        <w:t>(Zhou et al., 2024)</w:t>
      </w:r>
      <w:r>
        <w:rPr>
          <w:rFonts w:ascii="Times New Roman" w:hAnsi="Times New Roman"/>
          <w:sz w:val="24"/>
          <w:szCs w:val="24"/>
        </w:rPr>
        <w:t xml:space="preserve">. </w:t>
      </w:r>
      <w:r w:rsidRPr="008D2096">
        <w:rPr>
          <w:rFonts w:ascii="Times New Roman" w:hAnsi="Times New Roman"/>
          <w:sz w:val="24"/>
          <w:szCs w:val="24"/>
        </w:rPr>
        <w:t>This reversibility is often controlled by specific enzymes, such as kinases and phosphatases for phosphorylation</w:t>
      </w:r>
      <w:r>
        <w:rPr>
          <w:rFonts w:ascii="Times New Roman" w:hAnsi="Times New Roman"/>
          <w:sz w:val="24"/>
          <w:szCs w:val="24"/>
        </w:rPr>
        <w:t xml:space="preserve"> </w:t>
      </w:r>
      <w:r w:rsidRPr="008D2096">
        <w:rPr>
          <w:rFonts w:ascii="Times New Roman" w:hAnsi="Times New Roman"/>
          <w:sz w:val="24"/>
          <w:szCs w:val="24"/>
        </w:rPr>
        <w:t>(Pandey and Gayen, 2024)</w:t>
      </w:r>
      <w:r>
        <w:rPr>
          <w:rFonts w:ascii="Times New Roman" w:hAnsi="Times New Roman"/>
          <w:sz w:val="24"/>
          <w:szCs w:val="24"/>
        </w:rPr>
        <w:t>.</w:t>
      </w:r>
    </w:p>
    <w:p w14:paraId="264DDB19" w14:textId="5424FFC2" w:rsidR="00E303AB" w:rsidRDefault="00E303AB" w:rsidP="00E303AB">
      <w:pPr>
        <w:spacing w:after="0" w:line="360" w:lineRule="auto"/>
        <w:jc w:val="center"/>
        <w:rPr>
          <w:rFonts w:ascii="Times New Roman" w:hAnsi="Times New Roman"/>
          <w:sz w:val="24"/>
          <w:szCs w:val="24"/>
        </w:rPr>
      </w:pPr>
      <w:r w:rsidRPr="004746C3">
        <w:rPr>
          <w:rFonts w:ascii="Times New Roman" w:hAnsi="Times New Roman"/>
          <w:b/>
          <w:bCs/>
          <w:noProof/>
          <w:sz w:val="24"/>
          <w:szCs w:val="24"/>
        </w:rPr>
        <w:drawing>
          <wp:inline distT="0" distB="0" distL="0" distR="0" wp14:anchorId="2A7492EA" wp14:editId="28E5EDEC">
            <wp:extent cx="3086100" cy="2816928"/>
            <wp:effectExtent l="0" t="0" r="0" b="2540"/>
            <wp:docPr id="125444684" name="Picture 1" descr="A diagram of different types of molec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4684" name="Picture 1" descr="A diagram of different types of molecules&#10;&#10;AI-generated content may be incorrect."/>
                    <pic:cNvPicPr/>
                  </pic:nvPicPr>
                  <pic:blipFill>
                    <a:blip r:embed="rId9"/>
                    <a:stretch>
                      <a:fillRect/>
                    </a:stretch>
                  </pic:blipFill>
                  <pic:spPr>
                    <a:xfrm>
                      <a:off x="0" y="0"/>
                      <a:ext cx="3109613" cy="2838391"/>
                    </a:xfrm>
                    <a:prstGeom prst="rect">
                      <a:avLst/>
                    </a:prstGeom>
                  </pic:spPr>
                </pic:pic>
              </a:graphicData>
            </a:graphic>
          </wp:inline>
        </w:drawing>
      </w:r>
    </w:p>
    <w:p w14:paraId="59513495" w14:textId="77777777" w:rsidR="00E303AB" w:rsidRPr="00E303AB" w:rsidRDefault="00E303AB" w:rsidP="00E303AB">
      <w:pPr>
        <w:suppressAutoHyphens w:val="0"/>
        <w:autoSpaceDN/>
        <w:jc w:val="both"/>
        <w:rPr>
          <w:rFonts w:ascii="Times New Roman" w:hAnsi="Times New Roman"/>
          <w:sz w:val="18"/>
          <w:szCs w:val="18"/>
        </w:rPr>
      </w:pPr>
      <w:r w:rsidRPr="00E303AB">
        <w:rPr>
          <w:rFonts w:ascii="Times New Roman" w:hAnsi="Times New Roman"/>
          <w:sz w:val="18"/>
          <w:szCs w:val="18"/>
        </w:rPr>
        <w:t xml:space="preserve">Figure 1. Categorisation of </w:t>
      </w:r>
      <w:r w:rsidRPr="00E303AB">
        <w:rPr>
          <w:rFonts w:ascii="Times New Roman" w:eastAsia="Times New Roman" w:hAnsi="Times New Roman"/>
          <w:sz w:val="18"/>
          <w:szCs w:val="18"/>
          <w:lang w:eastAsia="en-GB"/>
        </w:rPr>
        <w:t>common types of PTMs</w:t>
      </w:r>
      <w:r w:rsidRPr="00E303AB">
        <w:rPr>
          <w:rFonts w:ascii="Times New Roman" w:hAnsi="Times New Roman"/>
          <w:sz w:val="18"/>
          <w:szCs w:val="18"/>
        </w:rPr>
        <w:t xml:space="preserve"> (Wang et al., 2013).</w:t>
      </w:r>
    </w:p>
    <w:p w14:paraId="447D59EA" w14:textId="77777777" w:rsidR="00E303AB" w:rsidRDefault="00E303AB" w:rsidP="008471B6">
      <w:pPr>
        <w:spacing w:after="0" w:line="360" w:lineRule="auto"/>
        <w:jc w:val="both"/>
        <w:rPr>
          <w:rFonts w:ascii="Times New Roman" w:hAnsi="Times New Roman"/>
          <w:sz w:val="24"/>
          <w:szCs w:val="24"/>
        </w:rPr>
      </w:pPr>
    </w:p>
    <w:p w14:paraId="0F0E9260" w14:textId="0A8D1728" w:rsidR="00B14323" w:rsidRPr="00707E96" w:rsidRDefault="00B14323" w:rsidP="008471B6">
      <w:pPr>
        <w:spacing w:after="0" w:line="360" w:lineRule="auto"/>
        <w:jc w:val="both"/>
        <w:rPr>
          <w:rFonts w:ascii="Times New Roman" w:hAnsi="Times New Roman"/>
          <w:sz w:val="24"/>
          <w:szCs w:val="24"/>
        </w:rPr>
      </w:pPr>
      <w:r w:rsidRPr="004E5663">
        <w:rPr>
          <w:rFonts w:ascii="Times New Roman" w:hAnsi="Times New Roman"/>
          <w:sz w:val="24"/>
          <w:szCs w:val="24"/>
        </w:rPr>
        <w:t>PTMs play crucial roles in many cellular processes, including metabolism, cell signalling, gene expression, immune responses, and apoptosis</w:t>
      </w:r>
      <w:r>
        <w:rPr>
          <w:rFonts w:ascii="Times New Roman" w:hAnsi="Times New Roman"/>
          <w:sz w:val="24"/>
          <w:szCs w:val="24"/>
        </w:rPr>
        <w:t xml:space="preserve">. </w:t>
      </w:r>
      <w:r w:rsidRPr="004E5663">
        <w:rPr>
          <w:rFonts w:ascii="Times New Roman" w:hAnsi="Times New Roman"/>
          <w:sz w:val="24"/>
          <w:szCs w:val="24"/>
        </w:rPr>
        <w:t>They also regulate stress responses and can help maintain cellular homeostasis</w:t>
      </w:r>
      <w:r>
        <w:rPr>
          <w:rFonts w:ascii="Times New Roman" w:hAnsi="Times New Roman"/>
          <w:sz w:val="24"/>
          <w:szCs w:val="24"/>
        </w:rPr>
        <w:t xml:space="preserve"> </w:t>
      </w:r>
      <w:r w:rsidRPr="008D2096">
        <w:rPr>
          <w:rFonts w:ascii="Times New Roman" w:hAnsi="Times New Roman"/>
          <w:sz w:val="24"/>
          <w:szCs w:val="24"/>
        </w:rPr>
        <w:t>(Zhou et al., 2024)</w:t>
      </w:r>
      <w:r>
        <w:rPr>
          <w:rFonts w:ascii="Times New Roman" w:hAnsi="Times New Roman"/>
          <w:sz w:val="24"/>
          <w:szCs w:val="24"/>
        </w:rPr>
        <w:t>.</w:t>
      </w:r>
      <w:r w:rsidR="008471B6">
        <w:rPr>
          <w:rFonts w:ascii="Times New Roman" w:hAnsi="Times New Roman"/>
          <w:sz w:val="24"/>
          <w:szCs w:val="24"/>
        </w:rPr>
        <w:t xml:space="preserve"> </w:t>
      </w:r>
      <w:r w:rsidRPr="004E5663">
        <w:rPr>
          <w:rFonts w:ascii="Times New Roman" w:hAnsi="Times New Roman"/>
          <w:sz w:val="24"/>
          <w:szCs w:val="24"/>
        </w:rPr>
        <w:t>Aberrant PTMs and mis regulations are implicated in various diseases, such as cancer, metabolic disorders, and neurodegenerative diseases. Understanding PTMs is essential for designing more effective diagnostic tools and targeted treatments</w:t>
      </w:r>
      <w:r>
        <w:rPr>
          <w:rFonts w:ascii="Times New Roman" w:hAnsi="Times New Roman"/>
          <w:sz w:val="24"/>
          <w:szCs w:val="24"/>
        </w:rPr>
        <w:t xml:space="preserve"> </w:t>
      </w:r>
      <w:r w:rsidRPr="004E5663">
        <w:rPr>
          <w:rFonts w:ascii="Times New Roman" w:hAnsi="Times New Roman"/>
          <w:sz w:val="24"/>
          <w:szCs w:val="24"/>
        </w:rPr>
        <w:t>(Lai</w:t>
      </w:r>
      <w:r>
        <w:rPr>
          <w:rFonts w:ascii="Times New Roman" w:hAnsi="Times New Roman"/>
          <w:sz w:val="24"/>
          <w:szCs w:val="24"/>
        </w:rPr>
        <w:t xml:space="preserve"> </w:t>
      </w:r>
      <w:r w:rsidRPr="008D2096">
        <w:rPr>
          <w:rFonts w:ascii="Times New Roman" w:hAnsi="Times New Roman"/>
          <w:sz w:val="24"/>
          <w:szCs w:val="24"/>
        </w:rPr>
        <w:t>et al., 2024)</w:t>
      </w:r>
      <w:r>
        <w:rPr>
          <w:rFonts w:ascii="Times New Roman" w:hAnsi="Times New Roman"/>
          <w:sz w:val="24"/>
          <w:szCs w:val="24"/>
        </w:rPr>
        <w:t>.</w:t>
      </w:r>
      <w:r w:rsidR="008471B6">
        <w:rPr>
          <w:rFonts w:ascii="Times New Roman" w:hAnsi="Times New Roman"/>
          <w:sz w:val="24"/>
          <w:szCs w:val="24"/>
        </w:rPr>
        <w:t xml:space="preserve"> </w:t>
      </w:r>
      <w:r w:rsidRPr="004E5663">
        <w:rPr>
          <w:rFonts w:ascii="Times New Roman" w:hAnsi="Times New Roman"/>
          <w:sz w:val="24"/>
          <w:szCs w:val="24"/>
        </w:rPr>
        <w:t>PTMs do not act in isolation, and can co-regulate each other, a phenomenon called PTM crosstalk</w:t>
      </w:r>
      <w:r>
        <w:rPr>
          <w:rFonts w:ascii="Times New Roman" w:hAnsi="Times New Roman"/>
          <w:sz w:val="24"/>
          <w:szCs w:val="24"/>
        </w:rPr>
        <w:t xml:space="preserve">. </w:t>
      </w:r>
      <w:r w:rsidRPr="004E5663">
        <w:rPr>
          <w:rFonts w:ascii="Times New Roman" w:hAnsi="Times New Roman"/>
          <w:sz w:val="24"/>
          <w:szCs w:val="24"/>
        </w:rPr>
        <w:t>Disruptions to PTM crosstalk can lead to pathological events</w:t>
      </w:r>
      <w:r>
        <w:rPr>
          <w:rFonts w:ascii="Times New Roman" w:hAnsi="Times New Roman"/>
          <w:sz w:val="24"/>
          <w:szCs w:val="24"/>
        </w:rPr>
        <w:t xml:space="preserve"> </w:t>
      </w:r>
      <w:r w:rsidRPr="004E5663">
        <w:rPr>
          <w:rFonts w:ascii="Times New Roman" w:hAnsi="Times New Roman"/>
          <w:sz w:val="24"/>
          <w:szCs w:val="24"/>
        </w:rPr>
        <w:t>(Lai</w:t>
      </w:r>
      <w:r>
        <w:rPr>
          <w:rFonts w:ascii="Times New Roman" w:hAnsi="Times New Roman"/>
          <w:sz w:val="24"/>
          <w:szCs w:val="24"/>
        </w:rPr>
        <w:t xml:space="preserve"> </w:t>
      </w:r>
      <w:r w:rsidRPr="008D2096">
        <w:rPr>
          <w:rFonts w:ascii="Times New Roman" w:hAnsi="Times New Roman"/>
          <w:sz w:val="24"/>
          <w:szCs w:val="24"/>
        </w:rPr>
        <w:t>et al., 2024)</w:t>
      </w:r>
      <w:r>
        <w:rPr>
          <w:rFonts w:ascii="Times New Roman" w:hAnsi="Times New Roman"/>
          <w:sz w:val="24"/>
          <w:szCs w:val="24"/>
        </w:rPr>
        <w:t>.</w:t>
      </w:r>
    </w:p>
    <w:p w14:paraId="3EC8DB22" w14:textId="24B8FF16" w:rsidR="001E466D" w:rsidRDefault="001E466D" w:rsidP="001E466D">
      <w:pPr>
        <w:suppressAutoHyphens w:val="0"/>
        <w:autoSpaceDN/>
        <w:spacing w:after="0" w:line="360" w:lineRule="auto"/>
        <w:jc w:val="both"/>
        <w:rPr>
          <w:rFonts w:ascii="Times New Roman" w:eastAsia="Times New Roman" w:hAnsi="Times New Roman"/>
          <w:sz w:val="24"/>
          <w:szCs w:val="24"/>
          <w:lang w:eastAsia="en-GB"/>
        </w:rPr>
      </w:pPr>
      <w:bookmarkStart w:id="1" w:name="_Hlk193558904"/>
      <w:r>
        <w:rPr>
          <w:rFonts w:ascii="Times New Roman" w:hAnsi="Times New Roman"/>
          <w:b/>
          <w:bCs/>
          <w:sz w:val="24"/>
          <w:szCs w:val="24"/>
        </w:rPr>
        <w:lastRenderedPageBreak/>
        <w:t xml:space="preserve">2.1.a. </w:t>
      </w:r>
      <w:r w:rsidRPr="001E466D">
        <w:rPr>
          <w:rFonts w:ascii="Times New Roman" w:hAnsi="Times New Roman"/>
          <w:b/>
          <w:bCs/>
          <w:sz w:val="24"/>
          <w:szCs w:val="24"/>
        </w:rPr>
        <w:t>Glycosylation</w:t>
      </w:r>
    </w:p>
    <w:bookmarkStart w:id="2" w:name="_Hlk193558877"/>
    <w:bookmarkEnd w:id="1"/>
    <w:p w14:paraId="24272FC3" w14:textId="5E65BC0A" w:rsidR="001D1E1D" w:rsidRPr="001D1E1D" w:rsidRDefault="00E303AB" w:rsidP="008471B6">
      <w:pPr>
        <w:suppressAutoHyphens w:val="0"/>
        <w:autoSpaceDN/>
        <w:spacing w:after="0" w:line="360" w:lineRule="auto"/>
        <w:ind w:firstLine="720"/>
        <w:jc w:val="both"/>
        <w:rPr>
          <w:rFonts w:ascii="Times New Roman" w:eastAsia="Times New Roman" w:hAnsi="Times New Roman"/>
          <w:sz w:val="24"/>
          <w:szCs w:val="24"/>
          <w:lang w:eastAsia="en-GB"/>
        </w:rPr>
      </w:pPr>
      <w:r>
        <w:rPr>
          <w:rFonts w:ascii="Times New Roman" w:eastAsia="Times New Roman" w:hAnsi="Times New Roman"/>
          <w:noProof/>
          <w:sz w:val="24"/>
          <w:szCs w:val="24"/>
          <w:lang w:eastAsia="en-GB"/>
        </w:rPr>
        <mc:AlternateContent>
          <mc:Choice Requires="wps">
            <w:drawing>
              <wp:anchor distT="0" distB="0" distL="114300" distR="114300" simplePos="0" relativeHeight="251660288" behindDoc="0" locked="0" layoutInCell="1" allowOverlap="1" wp14:anchorId="721F27E4" wp14:editId="53E562B3">
                <wp:simplePos x="0" y="0"/>
                <wp:positionH relativeFrom="column">
                  <wp:posOffset>5359400</wp:posOffset>
                </wp:positionH>
                <wp:positionV relativeFrom="paragraph">
                  <wp:posOffset>1762760</wp:posOffset>
                </wp:positionV>
                <wp:extent cx="298450" cy="266700"/>
                <wp:effectExtent l="0" t="0" r="6350" b="0"/>
                <wp:wrapNone/>
                <wp:docPr id="931729969" name="Oval 2"/>
                <wp:cNvGraphicFramePr/>
                <a:graphic xmlns:a="http://schemas.openxmlformats.org/drawingml/2006/main">
                  <a:graphicData uri="http://schemas.microsoft.com/office/word/2010/wordprocessingShape">
                    <wps:wsp>
                      <wps:cNvSpPr/>
                      <wps:spPr>
                        <a:xfrm>
                          <a:off x="0" y="0"/>
                          <a:ext cx="298450" cy="2667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839F5" id="Oval 2" o:spid="_x0000_s1026" style="position:absolute;margin-left:422pt;margin-top:138.8pt;width:23.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" fillcolor="white [3212]" stroked="f" strokeweight="1pt">
                <v:stroke joinstyle="miter"/>
              </v:oval>
            </w:pict>
          </mc:Fallback>
        </mc:AlternateContent>
      </w:r>
      <w:r w:rsidR="001D1E1D" w:rsidRPr="00FC63D5">
        <w:rPr>
          <w:rFonts w:ascii="Times New Roman" w:eastAsia="Times New Roman" w:hAnsi="Times New Roman"/>
          <w:sz w:val="24"/>
          <w:szCs w:val="24"/>
          <w:lang w:eastAsia="en-GB"/>
        </w:rPr>
        <w:t>Glycosylation</w:t>
      </w:r>
      <w:bookmarkEnd w:id="2"/>
      <w:r w:rsidR="001D1E1D" w:rsidRPr="00FC63D5">
        <w:rPr>
          <w:rFonts w:ascii="Times New Roman" w:eastAsia="Times New Roman" w:hAnsi="Times New Roman"/>
          <w:sz w:val="24"/>
          <w:szCs w:val="24"/>
          <w:lang w:eastAsia="en-GB"/>
        </w:rPr>
        <w:t xml:space="preserve"> is a prevalent and complex PTM that involves the transfer of sugars </w:t>
      </w:r>
      <w:r w:rsidR="008306EB" w:rsidRPr="00FC63D5">
        <w:rPr>
          <w:rFonts w:ascii="Times New Roman" w:eastAsia="Times New Roman" w:hAnsi="Times New Roman"/>
          <w:sz w:val="24"/>
          <w:szCs w:val="24"/>
          <w:lang w:eastAsia="en-GB"/>
        </w:rPr>
        <w:t xml:space="preserve">(glycans) </w:t>
      </w:r>
      <w:r w:rsidR="001D1E1D" w:rsidRPr="00FC63D5">
        <w:rPr>
          <w:rFonts w:ascii="Times New Roman" w:eastAsia="Times New Roman" w:hAnsi="Times New Roman"/>
          <w:sz w:val="24"/>
          <w:szCs w:val="24"/>
          <w:lang w:eastAsia="en-GB"/>
        </w:rPr>
        <w:t xml:space="preserve">to specific amino acid residues on proteins, creating glycosidic </w:t>
      </w:r>
      <w:r w:rsidR="00094079" w:rsidRPr="00FC63D5">
        <w:rPr>
          <w:rFonts w:ascii="Times New Roman" w:eastAsia="Times New Roman" w:hAnsi="Times New Roman"/>
          <w:sz w:val="24"/>
          <w:szCs w:val="24"/>
          <w:lang w:eastAsia="en-GB"/>
        </w:rPr>
        <w:t>linkages</w:t>
      </w:r>
      <w:r w:rsidR="00F56A00" w:rsidRPr="00FC63D5">
        <w:rPr>
          <w:rFonts w:ascii="Times New Roman" w:eastAsia="Times New Roman" w:hAnsi="Times New Roman"/>
          <w:sz w:val="24"/>
          <w:szCs w:val="24"/>
          <w:lang w:eastAsia="en-GB"/>
        </w:rPr>
        <w:t xml:space="preserve"> </w:t>
      </w:r>
      <w:r w:rsidR="00F56A00" w:rsidRPr="00FC63D5">
        <w:rPr>
          <w:rFonts w:ascii="Times New Roman" w:hAnsi="Times New Roman"/>
          <w:sz w:val="24"/>
          <w:szCs w:val="24"/>
        </w:rPr>
        <w:t>(Lai et al., 2024).</w:t>
      </w:r>
      <w:r w:rsidR="00B54F76" w:rsidRPr="00FC63D5">
        <w:rPr>
          <w:rFonts w:ascii="Times New Roman" w:eastAsia="Times New Roman" w:hAnsi="Times New Roman"/>
          <w:sz w:val="24"/>
          <w:szCs w:val="24"/>
          <w:lang w:eastAsia="en-GB"/>
        </w:rPr>
        <w:t xml:space="preserve"> </w:t>
      </w:r>
      <w:r w:rsidR="001D1E1D" w:rsidRPr="00FC63D5">
        <w:rPr>
          <w:rFonts w:ascii="Times New Roman" w:eastAsia="Times New Roman" w:hAnsi="Times New Roman"/>
          <w:sz w:val="24"/>
          <w:szCs w:val="24"/>
          <w:lang w:eastAsia="en-GB"/>
        </w:rPr>
        <w:t>Types of Glycosylation includes N-, O-, C-, S-, and P-glycosylation</w:t>
      </w:r>
      <w:r w:rsidR="008306EB" w:rsidRPr="00FC63D5">
        <w:rPr>
          <w:rFonts w:ascii="Times New Roman" w:eastAsia="Times New Roman" w:hAnsi="Times New Roman"/>
          <w:sz w:val="24"/>
          <w:szCs w:val="24"/>
          <w:lang w:eastAsia="en-GB"/>
        </w:rPr>
        <w:t>,</w:t>
      </w:r>
      <w:r w:rsidR="003259C8" w:rsidRPr="00FC63D5">
        <w:rPr>
          <w:rFonts w:ascii="Times New Roman" w:eastAsia="Times New Roman" w:hAnsi="Times New Roman"/>
          <w:sz w:val="24"/>
          <w:szCs w:val="24"/>
          <w:lang w:eastAsia="en-GB"/>
        </w:rPr>
        <w:t xml:space="preserve"> where glycan is attached to the </w:t>
      </w:r>
      <w:r w:rsidR="00D84551" w:rsidRPr="00FC63D5">
        <w:rPr>
          <w:rFonts w:ascii="Times New Roman" w:eastAsia="Times New Roman" w:hAnsi="Times New Roman"/>
          <w:sz w:val="24"/>
          <w:szCs w:val="24"/>
          <w:lang w:eastAsia="en-GB"/>
        </w:rPr>
        <w:t xml:space="preserve">nitrogen (N), </w:t>
      </w:r>
      <w:r w:rsidR="003259C8" w:rsidRPr="00FC63D5">
        <w:rPr>
          <w:rFonts w:ascii="Times New Roman" w:eastAsia="Times New Roman" w:hAnsi="Times New Roman"/>
          <w:sz w:val="24"/>
          <w:szCs w:val="24"/>
          <w:lang w:eastAsia="en-GB"/>
        </w:rPr>
        <w:t>oxygen (O)</w:t>
      </w:r>
      <w:r w:rsidR="00D84551" w:rsidRPr="00FC63D5">
        <w:rPr>
          <w:rFonts w:ascii="Times New Roman" w:eastAsia="Times New Roman" w:hAnsi="Times New Roman"/>
          <w:sz w:val="24"/>
          <w:szCs w:val="24"/>
          <w:lang w:eastAsia="en-GB"/>
        </w:rPr>
        <w:t>,</w:t>
      </w:r>
      <w:r w:rsidR="00432C3A" w:rsidRPr="00FC63D5">
        <w:rPr>
          <w:rFonts w:ascii="Times New Roman" w:hAnsi="Times New Roman"/>
          <w:sz w:val="24"/>
          <w:szCs w:val="24"/>
        </w:rPr>
        <w:t xml:space="preserve"> carbon (C), </w:t>
      </w:r>
      <w:r w:rsidR="00432C3A" w:rsidRPr="00FC63D5">
        <w:rPr>
          <w:rFonts w:ascii="Times New Roman" w:eastAsia="Times New Roman" w:hAnsi="Times New Roman"/>
          <w:sz w:val="24"/>
          <w:szCs w:val="24"/>
          <w:lang w:eastAsia="en-GB"/>
        </w:rPr>
        <w:t xml:space="preserve">sulphur (S) </w:t>
      </w:r>
      <w:r w:rsidR="00026A09" w:rsidRPr="00FC63D5">
        <w:rPr>
          <w:rFonts w:ascii="Times New Roman" w:eastAsia="Times New Roman" w:hAnsi="Times New Roman"/>
          <w:sz w:val="24"/>
          <w:szCs w:val="24"/>
          <w:lang w:eastAsia="en-GB"/>
        </w:rPr>
        <w:t xml:space="preserve">and phosphate (P) of </w:t>
      </w:r>
      <w:r w:rsidR="006F0BFD" w:rsidRPr="00FC63D5">
        <w:rPr>
          <w:rFonts w:ascii="Times New Roman" w:eastAsia="Times New Roman" w:hAnsi="Times New Roman"/>
          <w:sz w:val="24"/>
          <w:szCs w:val="24"/>
          <w:lang w:eastAsia="en-GB"/>
        </w:rPr>
        <w:t xml:space="preserve">amino acids. </w:t>
      </w:r>
      <w:r w:rsidR="001D1E1D" w:rsidRPr="00FC63D5">
        <w:rPr>
          <w:rFonts w:ascii="Times New Roman" w:eastAsia="Times New Roman" w:hAnsi="Times New Roman"/>
          <w:sz w:val="24"/>
          <w:szCs w:val="24"/>
          <w:lang w:eastAsia="en-GB"/>
        </w:rPr>
        <w:t xml:space="preserve"> </w:t>
      </w:r>
      <w:r w:rsidR="000A5120" w:rsidRPr="00FC63D5">
        <w:rPr>
          <w:rFonts w:ascii="Times New Roman" w:eastAsia="Times New Roman" w:hAnsi="Times New Roman"/>
          <w:sz w:val="24"/>
          <w:szCs w:val="24"/>
          <w:lang w:eastAsia="en-GB"/>
        </w:rPr>
        <w:t>The conversion of proteins into glycoproteins starts in</w:t>
      </w:r>
      <w:r w:rsidR="000A5120" w:rsidRPr="000A5120">
        <w:rPr>
          <w:rFonts w:ascii="Times New Roman" w:eastAsia="Times New Roman" w:hAnsi="Times New Roman"/>
          <w:sz w:val="24"/>
          <w:szCs w:val="24"/>
          <w:lang w:eastAsia="en-GB"/>
        </w:rPr>
        <w:t xml:space="preserve"> the endoplasmic reticulum (ER) and continues in the Golgi apparatus</w:t>
      </w:r>
      <w:r w:rsidR="00FC63D5">
        <w:rPr>
          <w:rFonts w:ascii="Times New Roman" w:eastAsia="Times New Roman" w:hAnsi="Times New Roman"/>
          <w:sz w:val="24"/>
          <w:szCs w:val="24"/>
          <w:lang w:eastAsia="en-GB"/>
        </w:rPr>
        <w:t xml:space="preserve"> (Figure 2)</w:t>
      </w:r>
      <w:r w:rsidR="00156760">
        <w:rPr>
          <w:rFonts w:ascii="Times New Roman" w:eastAsia="Times New Roman" w:hAnsi="Times New Roman"/>
          <w:sz w:val="24"/>
          <w:szCs w:val="24"/>
          <w:lang w:eastAsia="en-GB"/>
        </w:rPr>
        <w:t>,</w:t>
      </w:r>
      <w:r>
        <w:rPr>
          <w:rFonts w:ascii="Times New Roman" w:eastAsia="Times New Roman" w:hAnsi="Times New Roman"/>
          <w:sz w:val="24"/>
          <w:szCs w:val="24"/>
          <w:lang w:eastAsia="en-GB"/>
        </w:rPr>
        <w:t xml:space="preserve"> </w:t>
      </w:r>
      <w:r w:rsidR="00C2532E" w:rsidRPr="008D2096">
        <w:rPr>
          <w:rFonts w:ascii="Times New Roman" w:hAnsi="Times New Roman"/>
          <w:sz w:val="24"/>
          <w:szCs w:val="24"/>
        </w:rPr>
        <w:t>(Pandey and Gayen, 2024)</w:t>
      </w:r>
      <w:r w:rsidR="00C2532E">
        <w:rPr>
          <w:rFonts w:ascii="Times New Roman" w:hAnsi="Times New Roman"/>
          <w:sz w:val="24"/>
          <w:szCs w:val="24"/>
        </w:rPr>
        <w:t>.</w:t>
      </w:r>
    </w:p>
    <w:p w14:paraId="4C30C3D8" w14:textId="77AA259E" w:rsidR="00D042FD" w:rsidRDefault="00034F06" w:rsidP="008471B6">
      <w:pPr>
        <w:suppressAutoHyphens w:val="0"/>
        <w:autoSpaceDN/>
        <w:spacing w:after="0" w:line="360" w:lineRule="auto"/>
        <w:jc w:val="both"/>
        <w:rPr>
          <w:rFonts w:ascii="Times New Roman" w:eastAsia="Times New Roman" w:hAnsi="Times New Roman"/>
          <w:sz w:val="24"/>
          <w:szCs w:val="24"/>
          <w:lang w:eastAsia="en-GB"/>
        </w:rPr>
      </w:pPr>
      <w:r w:rsidRPr="00034F06">
        <w:rPr>
          <w:rFonts w:ascii="Times New Roman" w:eastAsia="Times New Roman" w:hAnsi="Times New Roman"/>
          <w:noProof/>
          <w:sz w:val="24"/>
          <w:szCs w:val="24"/>
          <w:lang w:eastAsia="en-GB"/>
        </w:rPr>
        <w:drawing>
          <wp:inline distT="0" distB="0" distL="0" distR="0" wp14:anchorId="2D689BB6" wp14:editId="2FC87B04">
            <wp:extent cx="5605670" cy="3983603"/>
            <wp:effectExtent l="0" t="0" r="0" b="0"/>
            <wp:docPr id="782917034" name="Picture 1" descr="A diagram of a cell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7034" name="Picture 1" descr="A diagram of a cell line&#10;&#10;AI-generated content may be incorrect."/>
                    <pic:cNvPicPr/>
                  </pic:nvPicPr>
                  <pic:blipFill rotWithShape="1">
                    <a:blip r:embed="rId10"/>
                    <a:srcRect l="1110" t="2481" r="1076" b="1878"/>
                    <a:stretch/>
                  </pic:blipFill>
                  <pic:spPr bwMode="auto">
                    <a:xfrm>
                      <a:off x="0" y="0"/>
                      <a:ext cx="5606189" cy="3983972"/>
                    </a:xfrm>
                    <a:prstGeom prst="rect">
                      <a:avLst/>
                    </a:prstGeom>
                    <a:ln>
                      <a:noFill/>
                    </a:ln>
                    <a:extLst>
                      <a:ext uri="{53640926-AAD7-44D8-BBD7-CCE9431645EC}">
                        <a14:shadowObscured xmlns:a14="http://schemas.microsoft.com/office/drawing/2010/main"/>
                      </a:ext>
                    </a:extLst>
                  </pic:spPr>
                </pic:pic>
              </a:graphicData>
            </a:graphic>
          </wp:inline>
        </w:drawing>
      </w:r>
    </w:p>
    <w:p w14:paraId="22AE2367" w14:textId="68CE4BD7" w:rsidR="00204F3B" w:rsidRPr="00E303AB" w:rsidRDefault="00034F06" w:rsidP="008471B6">
      <w:pPr>
        <w:suppressAutoHyphens w:val="0"/>
        <w:autoSpaceDN/>
        <w:jc w:val="both"/>
        <w:rPr>
          <w:rFonts w:ascii="Times New Roman" w:hAnsi="Times New Roman"/>
          <w:sz w:val="18"/>
          <w:szCs w:val="18"/>
        </w:rPr>
      </w:pPr>
      <w:r w:rsidRPr="00E303AB">
        <w:rPr>
          <w:rFonts w:ascii="Times New Roman" w:hAnsi="Times New Roman"/>
          <w:sz w:val="18"/>
          <w:szCs w:val="18"/>
        </w:rPr>
        <w:t xml:space="preserve">Figure </w:t>
      </w:r>
      <w:r w:rsidR="00FC63D5" w:rsidRPr="00E303AB">
        <w:rPr>
          <w:rFonts w:ascii="Times New Roman" w:hAnsi="Times New Roman"/>
          <w:sz w:val="18"/>
          <w:szCs w:val="18"/>
        </w:rPr>
        <w:t>2</w:t>
      </w:r>
      <w:r w:rsidRPr="00E303AB">
        <w:rPr>
          <w:rFonts w:ascii="Times New Roman" w:hAnsi="Times New Roman"/>
          <w:sz w:val="18"/>
          <w:szCs w:val="18"/>
        </w:rPr>
        <w:t xml:space="preserve">. Visual representation </w:t>
      </w:r>
      <w:r w:rsidR="00204F3B" w:rsidRPr="00E303AB">
        <w:rPr>
          <w:rFonts w:ascii="Times New Roman" w:hAnsi="Times New Roman"/>
          <w:sz w:val="18"/>
          <w:szCs w:val="18"/>
        </w:rPr>
        <w:t>N-linked and O-linked protein glycosylation in the</w:t>
      </w:r>
      <w:r w:rsidR="00204F3B" w:rsidRPr="00E303AB">
        <w:rPr>
          <w:rFonts w:ascii="Times New Roman" w:eastAsia="Times New Roman" w:hAnsi="Times New Roman"/>
          <w:sz w:val="18"/>
          <w:szCs w:val="18"/>
          <w:lang w:eastAsia="en-GB"/>
        </w:rPr>
        <w:t xml:space="preserve"> endoplasmic reticulum</w:t>
      </w:r>
      <w:r w:rsidR="00204F3B" w:rsidRPr="00E303AB">
        <w:rPr>
          <w:rFonts w:ascii="Times New Roman" w:hAnsi="Times New Roman"/>
          <w:sz w:val="18"/>
          <w:szCs w:val="18"/>
        </w:rPr>
        <w:t xml:space="preserve"> (ER) and Golgi apparatus</w:t>
      </w:r>
      <w:r w:rsidR="00E631E1" w:rsidRPr="00E303AB">
        <w:rPr>
          <w:rFonts w:ascii="Times New Roman" w:hAnsi="Times New Roman"/>
          <w:sz w:val="18"/>
          <w:szCs w:val="18"/>
        </w:rPr>
        <w:t xml:space="preserve"> (Wang et al., 2013).</w:t>
      </w:r>
    </w:p>
    <w:p w14:paraId="014C8D68" w14:textId="0D90EC54" w:rsidR="00D042FD" w:rsidRDefault="00D042FD" w:rsidP="008471B6">
      <w:pPr>
        <w:suppressAutoHyphens w:val="0"/>
        <w:autoSpaceDN/>
        <w:spacing w:after="0"/>
        <w:jc w:val="both"/>
        <w:rPr>
          <w:rFonts w:ascii="Times New Roman" w:eastAsia="Times New Roman" w:hAnsi="Times New Roman"/>
          <w:sz w:val="24"/>
          <w:szCs w:val="24"/>
          <w:lang w:eastAsia="en-GB"/>
        </w:rPr>
      </w:pPr>
    </w:p>
    <w:p w14:paraId="65A0160B" w14:textId="4D405EF5" w:rsidR="00D042FD" w:rsidRDefault="001027C2" w:rsidP="008471B6">
      <w:pPr>
        <w:suppressAutoHyphens w:val="0"/>
        <w:autoSpaceDN/>
        <w:spacing w:after="0" w:line="360" w:lineRule="auto"/>
        <w:jc w:val="both"/>
        <w:rPr>
          <w:rFonts w:ascii="Times New Roman" w:hAnsi="Times New Roman"/>
          <w:sz w:val="24"/>
          <w:szCs w:val="24"/>
        </w:rPr>
      </w:pPr>
      <w:r w:rsidRPr="001027C2">
        <w:rPr>
          <w:rFonts w:ascii="Times New Roman" w:eastAsia="Times New Roman" w:hAnsi="Times New Roman"/>
          <w:sz w:val="24"/>
          <w:szCs w:val="24"/>
          <w:lang w:eastAsia="en-GB"/>
        </w:rPr>
        <w:t>Glycosylation impacts protein stabilization, folding, and solubility. It serves as a marker linking proteins for cell-to-cell or cell-to-matrix communication</w:t>
      </w:r>
      <w:r w:rsidR="00AB59FB" w:rsidRPr="00AB59FB">
        <w:rPr>
          <w:rFonts w:ascii="Times New Roman" w:hAnsi="Times New Roman"/>
          <w:sz w:val="24"/>
          <w:szCs w:val="24"/>
        </w:rPr>
        <w:t xml:space="preserve"> </w:t>
      </w:r>
      <w:r w:rsidR="00AB59FB" w:rsidRPr="008D2096">
        <w:rPr>
          <w:rFonts w:ascii="Times New Roman" w:hAnsi="Times New Roman"/>
          <w:sz w:val="24"/>
          <w:szCs w:val="24"/>
        </w:rPr>
        <w:t>(Pandey and Gayen, 2024)</w:t>
      </w:r>
      <w:r w:rsidR="00AB59FB">
        <w:rPr>
          <w:rFonts w:ascii="Times New Roman" w:hAnsi="Times New Roman"/>
          <w:sz w:val="24"/>
          <w:szCs w:val="24"/>
        </w:rPr>
        <w:t>.</w:t>
      </w:r>
    </w:p>
    <w:p w14:paraId="159F0B45" w14:textId="3EFD5840" w:rsidR="003D50D0" w:rsidRDefault="00EF4B2D" w:rsidP="008471B6">
      <w:pPr>
        <w:suppressAutoHyphens w:val="0"/>
        <w:autoSpaceDN/>
        <w:spacing w:after="0" w:line="360" w:lineRule="auto"/>
        <w:jc w:val="both"/>
        <w:rPr>
          <w:rFonts w:ascii="Times New Roman" w:eastAsia="Times New Roman" w:hAnsi="Times New Roman"/>
          <w:sz w:val="24"/>
          <w:szCs w:val="24"/>
          <w:lang w:eastAsia="en-GB"/>
        </w:rPr>
      </w:pPr>
      <w:r w:rsidRPr="00EF4B2D">
        <w:rPr>
          <w:rFonts w:ascii="Times New Roman" w:eastAsia="Times New Roman" w:hAnsi="Times New Roman"/>
          <w:sz w:val="24"/>
          <w:szCs w:val="24"/>
          <w:lang w:eastAsia="en-GB"/>
        </w:rPr>
        <w:t>Glycosylation influences the functions of trophoblasts, decidual stromal cells, and decidual immune cells, contributing significantly to the regulation of immune tolerance during pregnancy (Lai et al., 2024).</w:t>
      </w:r>
      <w:r w:rsidR="001F2CE6">
        <w:rPr>
          <w:rFonts w:ascii="Times New Roman" w:eastAsia="Times New Roman" w:hAnsi="Times New Roman"/>
          <w:sz w:val="24"/>
          <w:szCs w:val="24"/>
          <w:lang w:eastAsia="en-GB"/>
        </w:rPr>
        <w:t xml:space="preserve"> </w:t>
      </w:r>
      <w:r w:rsidR="00014C5A">
        <w:rPr>
          <w:rFonts w:ascii="Times New Roman" w:eastAsia="Times New Roman" w:hAnsi="Times New Roman"/>
          <w:sz w:val="24"/>
          <w:szCs w:val="24"/>
          <w:lang w:eastAsia="en-GB"/>
        </w:rPr>
        <w:t>I</w:t>
      </w:r>
      <w:r w:rsidR="00014C5A" w:rsidRPr="00014C5A">
        <w:rPr>
          <w:rFonts w:ascii="Times New Roman" w:eastAsia="Times New Roman" w:hAnsi="Times New Roman"/>
          <w:sz w:val="24"/>
          <w:szCs w:val="24"/>
          <w:lang w:eastAsia="en-GB"/>
        </w:rPr>
        <w:t>mproper or aberrant glycosylation processes can directly contribute to the development or progression of</w:t>
      </w:r>
      <w:r w:rsidR="00936D40">
        <w:rPr>
          <w:rFonts w:ascii="Times New Roman" w:eastAsia="Times New Roman" w:hAnsi="Times New Roman"/>
          <w:sz w:val="24"/>
          <w:szCs w:val="24"/>
          <w:lang w:eastAsia="en-GB"/>
        </w:rPr>
        <w:t xml:space="preserve"> </w:t>
      </w:r>
      <w:r w:rsidR="00936D40" w:rsidRPr="00936D40">
        <w:rPr>
          <w:rFonts w:ascii="Times New Roman" w:eastAsia="Times New Roman" w:hAnsi="Times New Roman"/>
          <w:sz w:val="24"/>
          <w:szCs w:val="24"/>
          <w:lang w:eastAsia="en-GB"/>
        </w:rPr>
        <w:t>metabolic dysfunction-associated steatosis liver disease (MASLD), cancer, Alzheimer’s disease, and cardiovascular disease (CVD)</w:t>
      </w:r>
      <w:r w:rsidR="005B3470">
        <w:rPr>
          <w:rFonts w:ascii="Times New Roman" w:eastAsia="Times New Roman" w:hAnsi="Times New Roman"/>
          <w:sz w:val="24"/>
          <w:szCs w:val="24"/>
          <w:lang w:eastAsia="en-GB"/>
        </w:rPr>
        <w:t xml:space="preserve"> </w:t>
      </w:r>
      <w:r w:rsidR="005B3470" w:rsidRPr="005B3470">
        <w:rPr>
          <w:rFonts w:ascii="Times New Roman" w:eastAsia="Times New Roman" w:hAnsi="Times New Roman"/>
          <w:sz w:val="24"/>
          <w:szCs w:val="24"/>
          <w:lang w:eastAsia="en-GB"/>
        </w:rPr>
        <w:t>(Raju and Sankaranarayanan, 2025)</w:t>
      </w:r>
      <w:r w:rsidR="00936D40">
        <w:rPr>
          <w:rFonts w:ascii="Times New Roman" w:eastAsia="Times New Roman" w:hAnsi="Times New Roman"/>
          <w:sz w:val="24"/>
          <w:szCs w:val="24"/>
          <w:lang w:eastAsia="en-GB"/>
        </w:rPr>
        <w:t>.</w:t>
      </w:r>
    </w:p>
    <w:p w14:paraId="6905DF27" w14:textId="77777777" w:rsidR="0002225F" w:rsidRDefault="0002225F" w:rsidP="008471B6">
      <w:pPr>
        <w:suppressAutoHyphens w:val="0"/>
        <w:autoSpaceDN/>
        <w:spacing w:after="0" w:line="360" w:lineRule="auto"/>
        <w:jc w:val="both"/>
        <w:rPr>
          <w:rFonts w:ascii="Times New Roman" w:eastAsia="Times New Roman" w:hAnsi="Times New Roman"/>
          <w:sz w:val="24"/>
          <w:szCs w:val="24"/>
          <w:lang w:eastAsia="en-GB"/>
        </w:rPr>
      </w:pPr>
    </w:p>
    <w:p w14:paraId="2258FACF" w14:textId="5803D39F" w:rsidR="00657AFA" w:rsidRPr="001E466D" w:rsidRDefault="001E466D" w:rsidP="008471B6">
      <w:pPr>
        <w:suppressAutoHyphens w:val="0"/>
        <w:autoSpaceDN/>
        <w:spacing w:after="0" w:line="360" w:lineRule="auto"/>
        <w:jc w:val="both"/>
        <w:rPr>
          <w:rFonts w:ascii="Times New Roman" w:eastAsia="Times New Roman" w:hAnsi="Times New Roman"/>
          <w:b/>
          <w:bCs/>
          <w:sz w:val="24"/>
          <w:szCs w:val="24"/>
          <w:lang w:eastAsia="en-GB"/>
        </w:rPr>
      </w:pPr>
      <w:r w:rsidRPr="001E466D">
        <w:rPr>
          <w:rFonts w:ascii="Times New Roman" w:eastAsia="Times New Roman" w:hAnsi="Times New Roman"/>
          <w:b/>
          <w:bCs/>
          <w:sz w:val="24"/>
          <w:szCs w:val="24"/>
          <w:lang w:eastAsia="en-GB"/>
        </w:rPr>
        <w:lastRenderedPageBreak/>
        <w:t>2.1.b. Methylation</w:t>
      </w:r>
    </w:p>
    <w:p w14:paraId="26E93376" w14:textId="2263A36B" w:rsidR="00657AFA" w:rsidRDefault="001E466D" w:rsidP="00A36592">
      <w:pPr>
        <w:suppressAutoHyphens w:val="0"/>
        <w:autoSpaceDN/>
        <w:spacing w:after="0" w:line="360" w:lineRule="auto"/>
        <w:ind w:firstLine="720"/>
        <w:jc w:val="both"/>
        <w:rPr>
          <w:rFonts w:ascii="Times New Roman" w:eastAsia="Times New Roman" w:hAnsi="Times New Roman"/>
          <w:sz w:val="24"/>
          <w:szCs w:val="24"/>
          <w:lang w:eastAsia="en-GB"/>
        </w:rPr>
      </w:pPr>
      <w:r w:rsidRPr="001E466D">
        <w:rPr>
          <w:rFonts w:ascii="Times New Roman" w:eastAsia="Times New Roman" w:hAnsi="Times New Roman"/>
          <w:sz w:val="24"/>
          <w:szCs w:val="24"/>
          <w:lang w:eastAsia="en-GB"/>
        </w:rPr>
        <w:t>Methylation</w:t>
      </w:r>
      <w:r w:rsidRPr="00D92FF3">
        <w:rPr>
          <w:rFonts w:ascii="Times New Roman" w:eastAsia="Times New Roman" w:hAnsi="Times New Roman"/>
          <w:sz w:val="24"/>
          <w:szCs w:val="24"/>
          <w:lang w:eastAsia="en-GB"/>
        </w:rPr>
        <w:t xml:space="preserve"> </w:t>
      </w:r>
      <w:r w:rsidR="00D92FF3" w:rsidRPr="00D92FF3">
        <w:rPr>
          <w:rFonts w:ascii="Times New Roman" w:eastAsia="Times New Roman" w:hAnsi="Times New Roman"/>
          <w:sz w:val="24"/>
          <w:szCs w:val="24"/>
          <w:lang w:eastAsia="en-GB"/>
        </w:rPr>
        <w:t>is a prevalent and reversible post-translational modification involving the transfer of a methyl group to a protein or DNA residue</w:t>
      </w:r>
      <w:r w:rsidR="00602C7E">
        <w:rPr>
          <w:rFonts w:ascii="Times New Roman" w:eastAsia="Times New Roman" w:hAnsi="Times New Roman"/>
          <w:sz w:val="24"/>
          <w:szCs w:val="24"/>
          <w:lang w:eastAsia="en-GB"/>
        </w:rPr>
        <w:t xml:space="preserve">. </w:t>
      </w:r>
      <w:r w:rsidR="00D92FF3" w:rsidRPr="00D92FF3">
        <w:rPr>
          <w:rFonts w:ascii="Times New Roman" w:eastAsia="Times New Roman" w:hAnsi="Times New Roman"/>
          <w:sz w:val="24"/>
          <w:szCs w:val="24"/>
          <w:lang w:eastAsia="en-GB"/>
        </w:rPr>
        <w:t>In proteins, methylation commonly occurs on lysine, arginine, histidine, cysteine, asparagine, glutamine, aspartate and glutamate residues</w:t>
      </w:r>
      <w:r w:rsidR="005C5604">
        <w:rPr>
          <w:rFonts w:ascii="Times New Roman" w:eastAsia="Times New Roman" w:hAnsi="Times New Roman"/>
          <w:sz w:val="24"/>
          <w:szCs w:val="24"/>
          <w:lang w:eastAsia="en-GB"/>
        </w:rPr>
        <w:t xml:space="preserve"> (Figure </w:t>
      </w:r>
      <w:r w:rsidR="00E303AB">
        <w:rPr>
          <w:rFonts w:ascii="Times New Roman" w:eastAsia="Times New Roman" w:hAnsi="Times New Roman"/>
          <w:sz w:val="24"/>
          <w:szCs w:val="24"/>
          <w:lang w:eastAsia="en-GB"/>
        </w:rPr>
        <w:t>3</w:t>
      </w:r>
      <w:r w:rsidR="005C5604">
        <w:rPr>
          <w:rFonts w:ascii="Times New Roman" w:eastAsia="Times New Roman" w:hAnsi="Times New Roman"/>
          <w:sz w:val="24"/>
          <w:szCs w:val="24"/>
          <w:lang w:eastAsia="en-GB"/>
        </w:rPr>
        <w:t>).</w:t>
      </w:r>
      <w:r w:rsidR="00602C7E">
        <w:rPr>
          <w:rFonts w:ascii="Times New Roman" w:eastAsia="Times New Roman" w:hAnsi="Times New Roman"/>
          <w:sz w:val="24"/>
          <w:szCs w:val="24"/>
          <w:lang w:eastAsia="en-GB"/>
        </w:rPr>
        <w:t xml:space="preserve"> </w:t>
      </w:r>
      <w:r w:rsidR="00D92FF3" w:rsidRPr="00D92FF3">
        <w:rPr>
          <w:rFonts w:ascii="Times New Roman" w:eastAsia="Times New Roman" w:hAnsi="Times New Roman"/>
          <w:sz w:val="24"/>
          <w:szCs w:val="24"/>
          <w:lang w:eastAsia="en-GB"/>
        </w:rPr>
        <w:t>In DNA, it is considered a potential mechanism of recurrent spontaneous abortion (RSA)</w:t>
      </w:r>
      <w:r w:rsidR="002774CC">
        <w:rPr>
          <w:rFonts w:ascii="Times New Roman" w:eastAsia="Times New Roman" w:hAnsi="Times New Roman"/>
          <w:sz w:val="24"/>
          <w:szCs w:val="24"/>
          <w:lang w:eastAsia="en-GB"/>
        </w:rPr>
        <w:t xml:space="preserve"> </w:t>
      </w:r>
      <w:r w:rsidR="002774CC" w:rsidRPr="004E5663">
        <w:rPr>
          <w:rFonts w:ascii="Times New Roman" w:hAnsi="Times New Roman"/>
          <w:sz w:val="24"/>
          <w:szCs w:val="24"/>
        </w:rPr>
        <w:t>(Lai</w:t>
      </w:r>
      <w:r w:rsidR="002774CC">
        <w:rPr>
          <w:rFonts w:ascii="Times New Roman" w:hAnsi="Times New Roman"/>
          <w:sz w:val="24"/>
          <w:szCs w:val="24"/>
        </w:rPr>
        <w:t xml:space="preserve"> </w:t>
      </w:r>
      <w:r w:rsidR="002774CC" w:rsidRPr="008D2096">
        <w:rPr>
          <w:rFonts w:ascii="Times New Roman" w:hAnsi="Times New Roman"/>
          <w:sz w:val="24"/>
          <w:szCs w:val="24"/>
        </w:rPr>
        <w:t>et al., 2024)</w:t>
      </w:r>
      <w:r w:rsidR="00D92FF3" w:rsidRPr="00D92FF3">
        <w:rPr>
          <w:rFonts w:ascii="Times New Roman" w:eastAsia="Times New Roman" w:hAnsi="Times New Roman"/>
          <w:sz w:val="24"/>
          <w:szCs w:val="24"/>
          <w:lang w:eastAsia="en-GB"/>
        </w:rPr>
        <w:t>. Methylation influences various cellular processes, including gene expression, protein stability, protein-protein interactions (PPIs), and signal transduction</w:t>
      </w:r>
      <w:r w:rsidR="00592697">
        <w:rPr>
          <w:rFonts w:ascii="Times New Roman" w:eastAsia="Times New Roman" w:hAnsi="Times New Roman"/>
          <w:sz w:val="24"/>
          <w:szCs w:val="24"/>
          <w:lang w:eastAsia="en-GB"/>
        </w:rPr>
        <w:t xml:space="preserve"> </w:t>
      </w:r>
      <w:r w:rsidR="00592697" w:rsidRPr="005B3470">
        <w:rPr>
          <w:rFonts w:ascii="Times New Roman" w:eastAsia="Times New Roman" w:hAnsi="Times New Roman"/>
          <w:sz w:val="24"/>
          <w:szCs w:val="24"/>
          <w:lang w:eastAsia="en-GB"/>
        </w:rPr>
        <w:t>(Raju and Sankaranarayanan, 2025)</w:t>
      </w:r>
      <w:r w:rsidR="00592697">
        <w:rPr>
          <w:rFonts w:ascii="Times New Roman" w:eastAsia="Times New Roman" w:hAnsi="Times New Roman"/>
          <w:sz w:val="24"/>
          <w:szCs w:val="24"/>
          <w:lang w:eastAsia="en-GB"/>
        </w:rPr>
        <w:t>.</w:t>
      </w:r>
      <w:r w:rsidR="00664D3F">
        <w:rPr>
          <w:rFonts w:ascii="Times New Roman" w:eastAsia="Times New Roman" w:hAnsi="Times New Roman"/>
          <w:sz w:val="24"/>
          <w:szCs w:val="24"/>
          <w:lang w:eastAsia="en-GB"/>
        </w:rPr>
        <w:t xml:space="preserve"> </w:t>
      </w:r>
    </w:p>
    <w:p w14:paraId="4D22D9CC" w14:textId="77777777" w:rsidR="00066C00" w:rsidRDefault="00066C00" w:rsidP="008471B6">
      <w:pPr>
        <w:suppressAutoHyphens w:val="0"/>
        <w:autoSpaceDN/>
        <w:spacing w:after="0" w:line="360" w:lineRule="auto"/>
        <w:jc w:val="both"/>
        <w:rPr>
          <w:rFonts w:ascii="Times New Roman" w:eastAsia="Times New Roman" w:hAnsi="Times New Roman"/>
          <w:sz w:val="24"/>
          <w:szCs w:val="24"/>
          <w:lang w:eastAsia="en-GB"/>
        </w:rPr>
      </w:pPr>
    </w:p>
    <w:p w14:paraId="1C7906D1" w14:textId="3A423B65" w:rsidR="00066C00" w:rsidRPr="00D92FF3" w:rsidRDefault="00066C00" w:rsidP="008471B6">
      <w:pPr>
        <w:suppressAutoHyphens w:val="0"/>
        <w:autoSpaceDN/>
        <w:spacing w:after="0" w:line="360" w:lineRule="auto"/>
        <w:jc w:val="both"/>
        <w:rPr>
          <w:rFonts w:ascii="Times New Roman" w:eastAsia="Times New Roman" w:hAnsi="Times New Roman"/>
          <w:sz w:val="24"/>
          <w:szCs w:val="24"/>
          <w:lang w:eastAsia="en-GB"/>
        </w:rPr>
      </w:pPr>
      <w:r w:rsidRPr="00066C00">
        <w:rPr>
          <w:rFonts w:ascii="Times New Roman" w:eastAsia="Times New Roman" w:hAnsi="Times New Roman"/>
          <w:noProof/>
          <w:sz w:val="24"/>
          <w:szCs w:val="24"/>
          <w:lang w:eastAsia="en-GB"/>
        </w:rPr>
        <w:drawing>
          <wp:inline distT="0" distB="0" distL="0" distR="0" wp14:anchorId="19ED62FE" wp14:editId="1A069694">
            <wp:extent cx="5731510" cy="2148205"/>
            <wp:effectExtent l="0" t="0" r="2540" b="4445"/>
            <wp:docPr id="30770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5378" name=""/>
                    <pic:cNvPicPr/>
                  </pic:nvPicPr>
                  <pic:blipFill>
                    <a:blip r:embed="rId11"/>
                    <a:stretch>
                      <a:fillRect/>
                    </a:stretch>
                  </pic:blipFill>
                  <pic:spPr>
                    <a:xfrm>
                      <a:off x="0" y="0"/>
                      <a:ext cx="5731510" cy="2148205"/>
                    </a:xfrm>
                    <a:prstGeom prst="rect">
                      <a:avLst/>
                    </a:prstGeom>
                  </pic:spPr>
                </pic:pic>
              </a:graphicData>
            </a:graphic>
          </wp:inline>
        </w:drawing>
      </w:r>
    </w:p>
    <w:p w14:paraId="7B570B1E" w14:textId="77777777" w:rsidR="00D042FD" w:rsidRDefault="00D042FD" w:rsidP="008471B6">
      <w:pPr>
        <w:suppressAutoHyphens w:val="0"/>
        <w:autoSpaceDN/>
        <w:spacing w:after="0" w:line="360" w:lineRule="auto"/>
        <w:jc w:val="both"/>
        <w:rPr>
          <w:rFonts w:ascii="Times New Roman" w:eastAsia="Times New Roman" w:hAnsi="Times New Roman"/>
          <w:sz w:val="24"/>
          <w:szCs w:val="24"/>
          <w:lang w:eastAsia="en-GB"/>
        </w:rPr>
      </w:pPr>
    </w:p>
    <w:p w14:paraId="583E02E2" w14:textId="31D1814F" w:rsidR="00D042FD" w:rsidRPr="00E303AB" w:rsidRDefault="00066C00" w:rsidP="008471B6">
      <w:pPr>
        <w:suppressAutoHyphens w:val="0"/>
        <w:autoSpaceDN/>
        <w:spacing w:after="0" w:line="360" w:lineRule="auto"/>
        <w:jc w:val="both"/>
        <w:rPr>
          <w:rFonts w:ascii="Times New Roman" w:eastAsia="Times New Roman" w:hAnsi="Times New Roman"/>
          <w:sz w:val="18"/>
          <w:szCs w:val="18"/>
          <w:lang w:eastAsia="en-GB"/>
        </w:rPr>
      </w:pPr>
      <w:r w:rsidRPr="00E303AB">
        <w:rPr>
          <w:rFonts w:ascii="Times New Roman" w:eastAsia="Times New Roman" w:hAnsi="Times New Roman"/>
          <w:sz w:val="18"/>
          <w:szCs w:val="18"/>
          <w:lang w:eastAsia="en-GB"/>
        </w:rPr>
        <w:t xml:space="preserve">Figure </w:t>
      </w:r>
      <w:r w:rsidR="00E303AB">
        <w:rPr>
          <w:rFonts w:ascii="Times New Roman" w:eastAsia="Times New Roman" w:hAnsi="Times New Roman"/>
          <w:sz w:val="18"/>
          <w:szCs w:val="18"/>
          <w:lang w:eastAsia="en-GB"/>
        </w:rPr>
        <w:t>3</w:t>
      </w:r>
      <w:r w:rsidRPr="00E303AB">
        <w:rPr>
          <w:rFonts w:ascii="Times New Roman" w:eastAsia="Times New Roman" w:hAnsi="Times New Roman"/>
          <w:sz w:val="18"/>
          <w:szCs w:val="18"/>
          <w:lang w:eastAsia="en-GB"/>
        </w:rPr>
        <w:t xml:space="preserve">. </w:t>
      </w:r>
      <w:r w:rsidR="000E2BF0" w:rsidRPr="00E303AB">
        <w:rPr>
          <w:rFonts w:ascii="Times New Roman" w:eastAsia="Times New Roman" w:hAnsi="Times New Roman"/>
          <w:sz w:val="18"/>
          <w:szCs w:val="18"/>
          <w:lang w:eastAsia="en-GB"/>
        </w:rPr>
        <w:t>Visual representation of lysine methylation and demethylation.</w:t>
      </w:r>
      <w:r w:rsidR="0037044D" w:rsidRPr="00E303AB">
        <w:rPr>
          <w:rFonts w:ascii="Times New Roman" w:eastAsia="Times New Roman" w:hAnsi="Times New Roman"/>
          <w:sz w:val="18"/>
          <w:szCs w:val="18"/>
          <w:lang w:eastAsia="en-GB"/>
        </w:rPr>
        <w:t xml:space="preserve"> The lysine ε-amino groups can accept up to three methyl groups, resulting in mono-, di-, or </w:t>
      </w:r>
      <w:proofErr w:type="spellStart"/>
      <w:r w:rsidR="0037044D" w:rsidRPr="00E303AB">
        <w:rPr>
          <w:rFonts w:ascii="Times New Roman" w:eastAsia="Times New Roman" w:hAnsi="Times New Roman"/>
          <w:sz w:val="18"/>
          <w:szCs w:val="18"/>
          <w:lang w:eastAsia="en-GB"/>
        </w:rPr>
        <w:t>trimethyllysine</w:t>
      </w:r>
      <w:proofErr w:type="spellEnd"/>
      <w:r w:rsidR="0037044D" w:rsidRPr="00E303AB">
        <w:rPr>
          <w:rFonts w:ascii="Times New Roman" w:eastAsia="Times New Roman" w:hAnsi="Times New Roman"/>
          <w:sz w:val="18"/>
          <w:szCs w:val="18"/>
          <w:lang w:eastAsia="en-GB"/>
        </w:rPr>
        <w:t>. Lysine methyltransferases (KMTs) catalyse the addition of methyl groups to substrates, while lysine demethylases (KDMs) remove methyl groups</w:t>
      </w:r>
      <w:r w:rsidR="001C51A1" w:rsidRPr="00E303AB">
        <w:rPr>
          <w:rFonts w:ascii="Times New Roman" w:eastAsia="Times New Roman" w:hAnsi="Times New Roman"/>
          <w:sz w:val="18"/>
          <w:szCs w:val="18"/>
          <w:lang w:eastAsia="en-GB"/>
        </w:rPr>
        <w:t xml:space="preserve"> (Han et al., 2019).</w:t>
      </w:r>
    </w:p>
    <w:p w14:paraId="77E4A313" w14:textId="77777777" w:rsidR="00D042FD" w:rsidRDefault="00D042FD" w:rsidP="008471B6">
      <w:pPr>
        <w:suppressAutoHyphens w:val="0"/>
        <w:autoSpaceDN/>
        <w:spacing w:after="0" w:line="360" w:lineRule="auto"/>
        <w:jc w:val="both"/>
        <w:rPr>
          <w:rFonts w:ascii="Times New Roman" w:eastAsia="Times New Roman" w:hAnsi="Times New Roman"/>
          <w:sz w:val="24"/>
          <w:szCs w:val="24"/>
          <w:lang w:eastAsia="en-GB"/>
        </w:rPr>
      </w:pPr>
    </w:p>
    <w:p w14:paraId="589FAF8C" w14:textId="77777777" w:rsidR="00155729" w:rsidRDefault="00155729" w:rsidP="008471B6">
      <w:pPr>
        <w:suppressAutoHyphens w:val="0"/>
        <w:autoSpaceDN/>
        <w:spacing w:after="0" w:line="360" w:lineRule="auto"/>
        <w:jc w:val="both"/>
        <w:rPr>
          <w:rFonts w:ascii="Times New Roman" w:eastAsia="Times New Roman" w:hAnsi="Times New Roman"/>
          <w:sz w:val="24"/>
          <w:szCs w:val="24"/>
          <w:lang w:eastAsia="en-GB"/>
        </w:rPr>
      </w:pPr>
    </w:p>
    <w:p w14:paraId="2E31C921" w14:textId="0A1740BD" w:rsidR="00B72348" w:rsidRDefault="00155729" w:rsidP="008471B6">
      <w:pPr>
        <w:suppressAutoHyphens w:val="0"/>
        <w:autoSpaceDN/>
        <w:spacing w:after="0" w:line="360" w:lineRule="auto"/>
        <w:jc w:val="both"/>
        <w:rPr>
          <w:rFonts w:ascii="Times New Roman" w:eastAsia="Times New Roman" w:hAnsi="Times New Roman"/>
          <w:sz w:val="24"/>
          <w:szCs w:val="24"/>
          <w:lang w:eastAsia="en-GB"/>
        </w:rPr>
      </w:pPr>
      <w:r w:rsidRPr="00155729">
        <w:rPr>
          <w:rFonts w:ascii="Times New Roman" w:eastAsia="Times New Roman" w:hAnsi="Times New Roman"/>
          <w:sz w:val="24"/>
          <w:szCs w:val="24"/>
          <w:lang w:eastAsia="en-GB"/>
        </w:rPr>
        <w:t>Based on the proteins modified, protein methylation can be categorised into histone and non-histone protein methylation</w:t>
      </w:r>
      <w:r w:rsidR="006773BD">
        <w:rPr>
          <w:rFonts w:ascii="Times New Roman" w:eastAsia="Times New Roman" w:hAnsi="Times New Roman"/>
          <w:sz w:val="24"/>
          <w:szCs w:val="24"/>
          <w:lang w:eastAsia="en-GB"/>
        </w:rPr>
        <w:t xml:space="preserve">. </w:t>
      </w:r>
      <w:r w:rsidR="00EA6475" w:rsidRPr="00EA6475">
        <w:rPr>
          <w:rFonts w:ascii="Times New Roman" w:eastAsia="Times New Roman" w:hAnsi="Times New Roman"/>
          <w:sz w:val="24"/>
          <w:szCs w:val="24"/>
          <w:lang w:eastAsia="en-GB"/>
        </w:rPr>
        <w:t>Histone Methylation</w:t>
      </w:r>
      <w:r w:rsidR="00EA6475">
        <w:rPr>
          <w:rFonts w:ascii="Times New Roman" w:eastAsia="Times New Roman" w:hAnsi="Times New Roman"/>
          <w:sz w:val="24"/>
          <w:szCs w:val="24"/>
          <w:lang w:eastAsia="en-GB"/>
        </w:rPr>
        <w:t xml:space="preserve"> o</w:t>
      </w:r>
      <w:r w:rsidR="00EA6475" w:rsidRPr="00EA6475">
        <w:rPr>
          <w:rFonts w:ascii="Times New Roman" w:eastAsia="Times New Roman" w:hAnsi="Times New Roman"/>
          <w:sz w:val="24"/>
          <w:szCs w:val="24"/>
          <w:lang w:eastAsia="en-GB"/>
        </w:rPr>
        <w:t>ccurs at lysine and arginine residues on histone tails</w:t>
      </w:r>
      <w:r w:rsidR="00EA6475">
        <w:rPr>
          <w:rFonts w:ascii="Times New Roman" w:eastAsia="Times New Roman" w:hAnsi="Times New Roman"/>
          <w:sz w:val="24"/>
          <w:szCs w:val="24"/>
          <w:lang w:eastAsia="en-GB"/>
        </w:rPr>
        <w:t xml:space="preserve"> it c</w:t>
      </w:r>
      <w:r w:rsidR="00EA6475" w:rsidRPr="00EA6475">
        <w:rPr>
          <w:rFonts w:ascii="Times New Roman" w:eastAsia="Times New Roman" w:hAnsi="Times New Roman"/>
          <w:sz w:val="24"/>
          <w:szCs w:val="24"/>
          <w:lang w:eastAsia="en-GB"/>
        </w:rPr>
        <w:t>an either activate or suppress gene expression depending on the specific site of methylation</w:t>
      </w:r>
      <w:r w:rsidR="00EA6475">
        <w:rPr>
          <w:rFonts w:ascii="Times New Roman" w:eastAsia="Times New Roman" w:hAnsi="Times New Roman"/>
          <w:sz w:val="24"/>
          <w:szCs w:val="24"/>
          <w:lang w:eastAsia="en-GB"/>
        </w:rPr>
        <w:t xml:space="preserve">. </w:t>
      </w:r>
      <w:r w:rsidR="00EA6475" w:rsidRPr="00EA6475">
        <w:rPr>
          <w:rFonts w:ascii="Times New Roman" w:eastAsia="Times New Roman" w:hAnsi="Times New Roman"/>
          <w:sz w:val="24"/>
          <w:szCs w:val="24"/>
          <w:lang w:eastAsia="en-GB"/>
        </w:rPr>
        <w:t>For example, methylation at H3K9 is linked to gene silencing, whereas methylation at H3K4 results in gene activation.</w:t>
      </w:r>
      <w:r w:rsidR="00CD3E7E">
        <w:rPr>
          <w:rFonts w:ascii="Times New Roman" w:eastAsia="Times New Roman" w:hAnsi="Times New Roman"/>
          <w:sz w:val="24"/>
          <w:szCs w:val="24"/>
          <w:lang w:eastAsia="en-GB"/>
        </w:rPr>
        <w:t xml:space="preserve"> </w:t>
      </w:r>
      <w:r w:rsidR="00EA6475" w:rsidRPr="00EA6475">
        <w:rPr>
          <w:rFonts w:ascii="Times New Roman" w:eastAsia="Times New Roman" w:hAnsi="Times New Roman"/>
          <w:sz w:val="24"/>
          <w:szCs w:val="24"/>
          <w:lang w:eastAsia="en-GB"/>
        </w:rPr>
        <w:t>H3K27me3 (histone H3K27 methylation) is involved in gene silencing, cellular differentiation, developmental processes, and disease progression</w:t>
      </w:r>
      <w:r w:rsidR="00CD3E7E">
        <w:rPr>
          <w:rFonts w:ascii="Times New Roman" w:eastAsia="Times New Roman" w:hAnsi="Times New Roman"/>
          <w:sz w:val="24"/>
          <w:szCs w:val="24"/>
          <w:lang w:eastAsia="en-GB"/>
        </w:rPr>
        <w:t xml:space="preserve"> </w:t>
      </w:r>
      <w:r w:rsidR="006773BD" w:rsidRPr="004E5663">
        <w:rPr>
          <w:rFonts w:ascii="Times New Roman" w:hAnsi="Times New Roman"/>
          <w:sz w:val="24"/>
          <w:szCs w:val="24"/>
        </w:rPr>
        <w:t>(Lai</w:t>
      </w:r>
      <w:r w:rsidR="006773BD">
        <w:rPr>
          <w:rFonts w:ascii="Times New Roman" w:hAnsi="Times New Roman"/>
          <w:sz w:val="24"/>
          <w:szCs w:val="24"/>
        </w:rPr>
        <w:t xml:space="preserve"> </w:t>
      </w:r>
      <w:r w:rsidR="006773BD" w:rsidRPr="008D2096">
        <w:rPr>
          <w:rFonts w:ascii="Times New Roman" w:hAnsi="Times New Roman"/>
          <w:sz w:val="24"/>
          <w:szCs w:val="24"/>
        </w:rPr>
        <w:t>et al., 2024)</w:t>
      </w:r>
      <w:r w:rsidR="006773BD" w:rsidRPr="00D92FF3">
        <w:rPr>
          <w:rFonts w:ascii="Times New Roman" w:eastAsia="Times New Roman" w:hAnsi="Times New Roman"/>
          <w:sz w:val="24"/>
          <w:szCs w:val="24"/>
          <w:lang w:eastAsia="en-GB"/>
        </w:rPr>
        <w:t>.</w:t>
      </w:r>
      <w:r w:rsidR="00B72348">
        <w:rPr>
          <w:rFonts w:ascii="Times New Roman" w:eastAsia="Times New Roman" w:hAnsi="Times New Roman"/>
          <w:sz w:val="24"/>
          <w:szCs w:val="24"/>
          <w:lang w:eastAsia="en-GB"/>
        </w:rPr>
        <w:t xml:space="preserve"> </w:t>
      </w:r>
      <w:r w:rsidR="00B72348" w:rsidRPr="00B72348">
        <w:rPr>
          <w:rFonts w:ascii="Times New Roman" w:eastAsia="Times New Roman" w:hAnsi="Times New Roman"/>
          <w:sz w:val="24"/>
          <w:szCs w:val="24"/>
          <w:lang w:eastAsia="en-GB"/>
        </w:rPr>
        <w:t>Non-Histone Methylation</w:t>
      </w:r>
      <w:r w:rsidR="00B72348">
        <w:rPr>
          <w:rFonts w:ascii="Times New Roman" w:eastAsia="Times New Roman" w:hAnsi="Times New Roman"/>
          <w:sz w:val="24"/>
          <w:szCs w:val="24"/>
          <w:lang w:eastAsia="en-GB"/>
        </w:rPr>
        <w:t xml:space="preserve"> r</w:t>
      </w:r>
      <w:r w:rsidR="00B72348" w:rsidRPr="00B72348">
        <w:rPr>
          <w:rFonts w:ascii="Times New Roman" w:eastAsia="Times New Roman" w:hAnsi="Times New Roman"/>
          <w:sz w:val="24"/>
          <w:szCs w:val="24"/>
          <w:lang w:eastAsia="en-GB"/>
        </w:rPr>
        <w:t>egulates cellular signalling pathways, protein stability, mRNA translation, and other biological processes</w:t>
      </w:r>
      <w:r w:rsidR="00B72348">
        <w:rPr>
          <w:rFonts w:ascii="Times New Roman" w:eastAsia="Times New Roman" w:hAnsi="Times New Roman"/>
          <w:sz w:val="24"/>
          <w:szCs w:val="24"/>
          <w:lang w:eastAsia="en-GB"/>
        </w:rPr>
        <w:t xml:space="preserve">. </w:t>
      </w:r>
      <w:r w:rsidR="00D333F5">
        <w:rPr>
          <w:rFonts w:ascii="Times New Roman" w:eastAsia="Times New Roman" w:hAnsi="Times New Roman"/>
          <w:sz w:val="24"/>
          <w:szCs w:val="24"/>
          <w:lang w:eastAsia="en-GB"/>
        </w:rPr>
        <w:t>It a</w:t>
      </w:r>
      <w:r w:rsidR="00B72348" w:rsidRPr="00B72348">
        <w:rPr>
          <w:rFonts w:ascii="Times New Roman" w:eastAsia="Times New Roman" w:hAnsi="Times New Roman"/>
          <w:sz w:val="24"/>
          <w:szCs w:val="24"/>
          <w:lang w:eastAsia="en-GB"/>
        </w:rPr>
        <w:t>ffects the function of non-histone proteins, either positively or negatively, depending on the methylation location and quantit</w:t>
      </w:r>
      <w:r w:rsidR="00E751F5">
        <w:rPr>
          <w:rFonts w:ascii="Times New Roman" w:eastAsia="Times New Roman" w:hAnsi="Times New Roman"/>
          <w:sz w:val="24"/>
          <w:szCs w:val="24"/>
          <w:lang w:eastAsia="en-GB"/>
        </w:rPr>
        <w:t xml:space="preserve">y </w:t>
      </w:r>
      <w:r w:rsidR="00E751F5" w:rsidRPr="00E631E1">
        <w:rPr>
          <w:rFonts w:ascii="Times New Roman" w:hAnsi="Times New Roman"/>
          <w:sz w:val="24"/>
          <w:szCs w:val="24"/>
        </w:rPr>
        <w:t>(Wang</w:t>
      </w:r>
      <w:r w:rsidR="00E751F5">
        <w:rPr>
          <w:rFonts w:ascii="Times New Roman" w:hAnsi="Times New Roman"/>
          <w:sz w:val="24"/>
          <w:szCs w:val="24"/>
        </w:rPr>
        <w:t xml:space="preserve"> </w:t>
      </w:r>
      <w:r w:rsidR="00E751F5" w:rsidRPr="008D2096">
        <w:rPr>
          <w:rFonts w:ascii="Times New Roman" w:hAnsi="Times New Roman"/>
          <w:sz w:val="24"/>
          <w:szCs w:val="24"/>
        </w:rPr>
        <w:t xml:space="preserve">et al., </w:t>
      </w:r>
      <w:r w:rsidR="00E751F5" w:rsidRPr="00E631E1">
        <w:rPr>
          <w:rFonts w:ascii="Times New Roman" w:hAnsi="Times New Roman"/>
          <w:sz w:val="24"/>
          <w:szCs w:val="24"/>
        </w:rPr>
        <w:t>2013)</w:t>
      </w:r>
      <w:r w:rsidR="00E751F5">
        <w:rPr>
          <w:rFonts w:ascii="Times New Roman" w:hAnsi="Times New Roman"/>
          <w:sz w:val="24"/>
          <w:szCs w:val="24"/>
        </w:rPr>
        <w:t>.</w:t>
      </w:r>
      <w:r w:rsidR="00682840">
        <w:rPr>
          <w:rFonts w:ascii="Times New Roman" w:hAnsi="Times New Roman"/>
          <w:sz w:val="24"/>
          <w:szCs w:val="24"/>
        </w:rPr>
        <w:t xml:space="preserve"> </w:t>
      </w:r>
      <w:r w:rsidR="00682840" w:rsidRPr="00682840">
        <w:rPr>
          <w:rFonts w:ascii="Times New Roman" w:hAnsi="Times New Roman"/>
          <w:sz w:val="24"/>
          <w:szCs w:val="24"/>
        </w:rPr>
        <w:t>Aberrant methylation patterns are observed in cancer</w:t>
      </w:r>
      <w:r w:rsidR="00A141DC">
        <w:rPr>
          <w:rFonts w:ascii="Times New Roman" w:hAnsi="Times New Roman"/>
          <w:sz w:val="24"/>
          <w:szCs w:val="24"/>
        </w:rPr>
        <w:t xml:space="preserve"> and Recurrent</w:t>
      </w:r>
      <w:r w:rsidR="0095451C" w:rsidRPr="0095451C">
        <w:rPr>
          <w:rFonts w:ascii="Times New Roman" w:hAnsi="Times New Roman"/>
          <w:sz w:val="24"/>
          <w:szCs w:val="24"/>
        </w:rPr>
        <w:t xml:space="preserve"> Spontaneous Abortion (RSA)</w:t>
      </w:r>
      <w:r w:rsidR="00A141DC" w:rsidRPr="00A141DC">
        <w:rPr>
          <w:rFonts w:ascii="Times New Roman" w:hAnsi="Times New Roman"/>
          <w:sz w:val="24"/>
          <w:szCs w:val="24"/>
        </w:rPr>
        <w:t xml:space="preserve"> </w:t>
      </w:r>
      <w:r w:rsidR="00A141DC" w:rsidRPr="004E5663">
        <w:rPr>
          <w:rFonts w:ascii="Times New Roman" w:hAnsi="Times New Roman"/>
          <w:sz w:val="24"/>
          <w:szCs w:val="24"/>
        </w:rPr>
        <w:t>(Lai</w:t>
      </w:r>
      <w:r w:rsidR="00A141DC">
        <w:rPr>
          <w:rFonts w:ascii="Times New Roman" w:hAnsi="Times New Roman"/>
          <w:sz w:val="24"/>
          <w:szCs w:val="24"/>
        </w:rPr>
        <w:t xml:space="preserve"> </w:t>
      </w:r>
      <w:r w:rsidR="00A141DC" w:rsidRPr="008D2096">
        <w:rPr>
          <w:rFonts w:ascii="Times New Roman" w:hAnsi="Times New Roman"/>
          <w:sz w:val="24"/>
          <w:szCs w:val="24"/>
        </w:rPr>
        <w:t>et al., 2024)</w:t>
      </w:r>
      <w:r w:rsidR="00A141DC" w:rsidRPr="00D92FF3">
        <w:rPr>
          <w:rFonts w:ascii="Times New Roman" w:eastAsia="Times New Roman" w:hAnsi="Times New Roman"/>
          <w:sz w:val="24"/>
          <w:szCs w:val="24"/>
          <w:lang w:eastAsia="en-GB"/>
        </w:rPr>
        <w:t>.</w:t>
      </w:r>
    </w:p>
    <w:p w14:paraId="7A9D3710" w14:textId="664FBE64" w:rsidR="004E7622" w:rsidRPr="00E303AB" w:rsidRDefault="004E7622" w:rsidP="001E466D">
      <w:pPr>
        <w:suppressAutoHyphens w:val="0"/>
        <w:autoSpaceDN/>
        <w:spacing w:after="0" w:line="360" w:lineRule="auto"/>
        <w:jc w:val="both"/>
        <w:rPr>
          <w:rFonts w:ascii="Times New Roman" w:eastAsia="Times New Roman" w:hAnsi="Times New Roman"/>
          <w:sz w:val="24"/>
          <w:szCs w:val="24"/>
          <w:lang w:eastAsia="en-GB"/>
        </w:rPr>
      </w:pPr>
      <w:hyperlink r:id="rId12" w:anchor="Fig2" w:history="1">
        <w:r w:rsidRPr="004E7622">
          <w:rPr>
            <w:rStyle w:val="Hyperlink"/>
            <w:rFonts w:ascii="Times New Roman" w:eastAsia="Times New Roman" w:hAnsi="Times New Roman"/>
            <w:b/>
            <w:bCs/>
            <w:sz w:val="24"/>
            <w:szCs w:val="24"/>
            <w:lang w:eastAsia="en-GB"/>
          </w:rPr>
          <w:br/>
        </w:r>
      </w:hyperlink>
      <w:r w:rsidR="001E466D" w:rsidRPr="001E466D">
        <w:rPr>
          <w:rFonts w:ascii="Times New Roman" w:eastAsia="Times New Roman" w:hAnsi="Times New Roman"/>
          <w:b/>
          <w:bCs/>
          <w:sz w:val="24"/>
          <w:szCs w:val="24"/>
          <w:lang w:eastAsia="en-GB"/>
        </w:rPr>
        <w:t>2.1.</w:t>
      </w:r>
      <w:r w:rsidR="001E466D">
        <w:rPr>
          <w:rFonts w:ascii="Times New Roman" w:eastAsia="Times New Roman" w:hAnsi="Times New Roman"/>
          <w:b/>
          <w:bCs/>
          <w:sz w:val="24"/>
          <w:szCs w:val="24"/>
          <w:lang w:eastAsia="en-GB"/>
        </w:rPr>
        <w:t>c</w:t>
      </w:r>
      <w:r w:rsidR="001E466D" w:rsidRPr="001E466D">
        <w:rPr>
          <w:rFonts w:ascii="Times New Roman" w:eastAsia="Times New Roman" w:hAnsi="Times New Roman"/>
          <w:b/>
          <w:bCs/>
          <w:sz w:val="24"/>
          <w:szCs w:val="24"/>
          <w:lang w:eastAsia="en-GB"/>
        </w:rPr>
        <w:t xml:space="preserve">. </w:t>
      </w:r>
      <w:r w:rsidR="001E466D" w:rsidRPr="00A9150B">
        <w:rPr>
          <w:rFonts w:ascii="Times New Roman" w:eastAsia="Times New Roman" w:hAnsi="Times New Roman"/>
          <w:b/>
          <w:bCs/>
          <w:sz w:val="24"/>
          <w:szCs w:val="24"/>
          <w:lang w:eastAsia="en-GB"/>
        </w:rPr>
        <w:t>Phosphorylation</w:t>
      </w:r>
    </w:p>
    <w:p w14:paraId="297F5454" w14:textId="3D9068B9" w:rsidR="003E1C2E" w:rsidRPr="00A9150B" w:rsidRDefault="004E5663" w:rsidP="00A36592">
      <w:pPr>
        <w:suppressAutoHyphens w:val="0"/>
        <w:autoSpaceDN/>
        <w:spacing w:after="0" w:line="360" w:lineRule="auto"/>
        <w:ind w:firstLine="720"/>
        <w:jc w:val="both"/>
        <w:rPr>
          <w:rFonts w:ascii="Times New Roman" w:eastAsia="Times New Roman" w:hAnsi="Times New Roman"/>
          <w:sz w:val="24"/>
          <w:szCs w:val="24"/>
          <w:lang w:eastAsia="en-GB"/>
        </w:rPr>
      </w:pPr>
      <w:r w:rsidRPr="001E466D">
        <w:rPr>
          <w:rFonts w:ascii="Times New Roman" w:eastAsia="Times New Roman" w:hAnsi="Times New Roman"/>
          <w:sz w:val="24"/>
          <w:szCs w:val="24"/>
          <w:lang w:eastAsia="en-GB"/>
        </w:rPr>
        <w:t>Phosphorylation</w:t>
      </w:r>
      <w:r w:rsidR="00724CA4" w:rsidRPr="001E466D">
        <w:rPr>
          <w:rFonts w:ascii="Times New Roman" w:eastAsia="Times New Roman" w:hAnsi="Times New Roman"/>
          <w:sz w:val="24"/>
          <w:szCs w:val="24"/>
          <w:lang w:eastAsia="en-GB"/>
        </w:rPr>
        <w:t xml:space="preserve"> is</w:t>
      </w:r>
      <w:r w:rsidR="00724CA4" w:rsidRPr="00A9150B">
        <w:rPr>
          <w:rFonts w:ascii="Times New Roman" w:eastAsia="Times New Roman" w:hAnsi="Times New Roman"/>
          <w:sz w:val="24"/>
          <w:szCs w:val="24"/>
          <w:lang w:eastAsia="en-GB"/>
        </w:rPr>
        <w:t xml:space="preserve"> a prevalent and well-characterised type of post-translational modification that plays a</w:t>
      </w:r>
      <w:r w:rsidR="00B2545C">
        <w:rPr>
          <w:rFonts w:ascii="Times New Roman" w:eastAsia="Times New Roman" w:hAnsi="Times New Roman"/>
          <w:sz w:val="24"/>
          <w:szCs w:val="24"/>
          <w:lang w:eastAsia="en-GB"/>
        </w:rPr>
        <w:t>n important</w:t>
      </w:r>
      <w:r w:rsidR="00724CA4" w:rsidRPr="00A9150B">
        <w:rPr>
          <w:rFonts w:ascii="Times New Roman" w:eastAsia="Times New Roman" w:hAnsi="Times New Roman"/>
          <w:sz w:val="24"/>
          <w:szCs w:val="24"/>
          <w:lang w:eastAsia="en-GB"/>
        </w:rPr>
        <w:t xml:space="preserve"> role in modulating cellular signalling. It involves the transfer of a phosphate group, typically from ATP or GTP, to the side chain of hydroxylated amino acid residues in a protein. While it primarily occurs on serine, threonine, and tyrosine residues, phosphorylation of histidine, cysteine, and aspartate has also been reported in various organisms including plants</w:t>
      </w:r>
      <w:r w:rsidR="00BB18A1" w:rsidRPr="00A9150B">
        <w:rPr>
          <w:rFonts w:ascii="Times New Roman" w:eastAsia="Times New Roman" w:hAnsi="Times New Roman"/>
          <w:sz w:val="24"/>
          <w:szCs w:val="24"/>
          <w:lang w:eastAsia="en-GB"/>
        </w:rPr>
        <w:t xml:space="preserve"> </w:t>
      </w:r>
      <w:r w:rsidR="00BB18A1" w:rsidRPr="00A9150B">
        <w:rPr>
          <w:rFonts w:ascii="Times New Roman" w:hAnsi="Times New Roman"/>
          <w:sz w:val="24"/>
          <w:szCs w:val="24"/>
        </w:rPr>
        <w:t>(Pandey and Gayen, 2024).</w:t>
      </w:r>
    </w:p>
    <w:p w14:paraId="7A516B9C" w14:textId="7E46CDE3" w:rsidR="003E1C2E" w:rsidRPr="00A9150B" w:rsidRDefault="00FA3F52" w:rsidP="008471B6">
      <w:pPr>
        <w:suppressAutoHyphens w:val="0"/>
        <w:autoSpaceDN/>
        <w:spacing w:after="0" w:line="360" w:lineRule="auto"/>
        <w:jc w:val="both"/>
        <w:rPr>
          <w:rFonts w:ascii="Times New Roman" w:eastAsia="Times New Roman" w:hAnsi="Times New Roman"/>
          <w:sz w:val="24"/>
          <w:szCs w:val="24"/>
          <w:lang w:eastAsia="en-GB"/>
        </w:rPr>
      </w:pPr>
      <w:r w:rsidRPr="00FA3F52">
        <w:rPr>
          <w:rFonts w:ascii="Times New Roman" w:eastAsia="Times New Roman" w:hAnsi="Times New Roman"/>
          <w:sz w:val="24"/>
          <w:szCs w:val="24"/>
          <w:lang w:eastAsia="en-GB"/>
        </w:rPr>
        <w:t xml:space="preserve">Phosphorylation is a reversible modification that can be undone through dephosphorylation, a process facilitated by phosphatase enzymes, while kinases are responsible for </w:t>
      </w:r>
      <w:r w:rsidRPr="00FA3F52">
        <w:rPr>
          <w:rFonts w:ascii="Times New Roman" w:eastAsia="Times New Roman" w:hAnsi="Times New Roman"/>
          <w:sz w:val="24"/>
          <w:szCs w:val="24"/>
          <w:lang w:eastAsia="en-GB"/>
        </w:rPr>
        <w:t>catalysing</w:t>
      </w:r>
      <w:r w:rsidRPr="00FA3F52">
        <w:rPr>
          <w:rFonts w:ascii="Times New Roman" w:eastAsia="Times New Roman" w:hAnsi="Times New Roman"/>
          <w:sz w:val="24"/>
          <w:szCs w:val="24"/>
          <w:lang w:eastAsia="en-GB"/>
        </w:rPr>
        <w:t xml:space="preserve"> phosphorylation (Figure 4) (Raju and Sankaranarayanan, 2025). Notably, approximately 1–2% of eukaryotic genes encode protein kinases, emphasizing the crucial role of phosphorylation in cellular regulation. This process influences nearly all essential biological activities, including the cell cycle, growth, gene expression, differentiation, apoptosis, </w:t>
      </w:r>
      <w:r w:rsidRPr="00FA3F52">
        <w:rPr>
          <w:rFonts w:ascii="Times New Roman" w:eastAsia="Times New Roman" w:hAnsi="Times New Roman"/>
          <w:sz w:val="24"/>
          <w:szCs w:val="24"/>
          <w:lang w:eastAsia="en-GB"/>
        </w:rPr>
        <w:t>defence</w:t>
      </w:r>
      <w:r w:rsidRPr="00FA3F52">
        <w:rPr>
          <w:rFonts w:ascii="Times New Roman" w:eastAsia="Times New Roman" w:hAnsi="Times New Roman"/>
          <w:sz w:val="24"/>
          <w:szCs w:val="24"/>
          <w:lang w:eastAsia="en-GB"/>
        </w:rPr>
        <w:t xml:space="preserve"> </w:t>
      </w:r>
      <w:r w:rsidRPr="00FA3F52">
        <w:rPr>
          <w:rFonts w:ascii="Times New Roman" w:eastAsia="Times New Roman" w:hAnsi="Times New Roman"/>
          <w:sz w:val="24"/>
          <w:szCs w:val="24"/>
          <w:lang w:eastAsia="en-GB"/>
        </w:rPr>
        <w:t>signalling</w:t>
      </w:r>
      <w:r w:rsidRPr="00FA3F52">
        <w:rPr>
          <w:rFonts w:ascii="Times New Roman" w:eastAsia="Times New Roman" w:hAnsi="Times New Roman"/>
          <w:sz w:val="24"/>
          <w:szCs w:val="24"/>
          <w:lang w:eastAsia="en-GB"/>
        </w:rPr>
        <w:t>, and cellular communication. It is estimated that about 30% of the entire eukaryotic proteome undergoes phosphorylation at least once in its lifetime. The continuous interplay between phosphorylation and dephosphorylation serves to activate or inhibit protein activity, receptors, enzyme functions, and cellular processes across different compartments (Pandey and Gayen, 2024).</w:t>
      </w:r>
    </w:p>
    <w:p w14:paraId="78727548" w14:textId="77777777" w:rsidR="00E8541A" w:rsidRDefault="00E8541A" w:rsidP="008471B6">
      <w:pPr>
        <w:pStyle w:val="ListParagraph"/>
        <w:suppressAutoHyphens w:val="0"/>
        <w:autoSpaceDN/>
        <w:spacing w:after="0" w:line="360" w:lineRule="auto"/>
        <w:jc w:val="both"/>
        <w:rPr>
          <w:rFonts w:ascii="Times New Roman" w:eastAsia="Times New Roman" w:hAnsi="Times New Roman"/>
          <w:sz w:val="24"/>
          <w:szCs w:val="24"/>
          <w:lang w:eastAsia="en-GB"/>
        </w:rPr>
      </w:pPr>
    </w:p>
    <w:p w14:paraId="577E3FA7" w14:textId="01AD55FE" w:rsidR="00E8541A" w:rsidRPr="006D2238" w:rsidRDefault="00E8541A" w:rsidP="00E303AB">
      <w:pPr>
        <w:pStyle w:val="ListParagraph"/>
        <w:suppressAutoHyphens w:val="0"/>
        <w:autoSpaceDN/>
        <w:spacing w:after="0" w:line="360" w:lineRule="auto"/>
        <w:jc w:val="center"/>
        <w:rPr>
          <w:rFonts w:ascii="Times New Roman" w:eastAsia="Times New Roman" w:hAnsi="Times New Roman"/>
          <w:sz w:val="24"/>
          <w:szCs w:val="24"/>
          <w:lang w:eastAsia="en-GB"/>
        </w:rPr>
      </w:pPr>
      <w:r w:rsidRPr="00E8541A">
        <w:rPr>
          <w:rFonts w:ascii="Times New Roman" w:eastAsia="Times New Roman" w:hAnsi="Times New Roman"/>
          <w:noProof/>
          <w:sz w:val="24"/>
          <w:szCs w:val="24"/>
          <w:lang w:eastAsia="en-GB"/>
        </w:rPr>
        <w:drawing>
          <wp:inline distT="0" distB="0" distL="0" distR="0" wp14:anchorId="71C8A32C" wp14:editId="0761BDE2">
            <wp:extent cx="4298367" cy="1868214"/>
            <wp:effectExtent l="0" t="0" r="6985" b="0"/>
            <wp:docPr id="913021051" name="Picture 1" descr="A diagram of a phosphat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21051" name="Picture 1" descr="A diagram of a phosphatase&#10;&#10;AI-generated content may be incorrect."/>
                    <pic:cNvPicPr/>
                  </pic:nvPicPr>
                  <pic:blipFill>
                    <a:blip r:embed="rId13"/>
                    <a:stretch>
                      <a:fillRect/>
                    </a:stretch>
                  </pic:blipFill>
                  <pic:spPr>
                    <a:xfrm>
                      <a:off x="0" y="0"/>
                      <a:ext cx="4334927" cy="1884104"/>
                    </a:xfrm>
                    <a:prstGeom prst="rect">
                      <a:avLst/>
                    </a:prstGeom>
                  </pic:spPr>
                </pic:pic>
              </a:graphicData>
            </a:graphic>
          </wp:inline>
        </w:drawing>
      </w:r>
    </w:p>
    <w:p w14:paraId="56AE5BD9" w14:textId="7DEFB83E" w:rsidR="003E1C2E" w:rsidRPr="00E303AB" w:rsidRDefault="006E79A9" w:rsidP="008471B6">
      <w:pPr>
        <w:suppressAutoHyphens w:val="0"/>
        <w:autoSpaceDN/>
        <w:spacing w:after="0" w:line="360" w:lineRule="auto"/>
        <w:jc w:val="both"/>
        <w:rPr>
          <w:rFonts w:ascii="Times New Roman" w:eastAsia="Times New Roman" w:hAnsi="Times New Roman"/>
          <w:sz w:val="18"/>
          <w:szCs w:val="18"/>
          <w:lang w:eastAsia="en-GB"/>
        </w:rPr>
      </w:pPr>
      <w:r w:rsidRPr="00E303AB">
        <w:rPr>
          <w:rFonts w:ascii="Times New Roman" w:eastAsia="Times New Roman" w:hAnsi="Times New Roman"/>
          <w:sz w:val="18"/>
          <w:szCs w:val="18"/>
          <w:lang w:eastAsia="en-GB"/>
        </w:rPr>
        <w:t xml:space="preserve">Figure </w:t>
      </w:r>
      <w:r w:rsidR="00E303AB" w:rsidRPr="00E303AB">
        <w:rPr>
          <w:rFonts w:ascii="Times New Roman" w:eastAsia="Times New Roman" w:hAnsi="Times New Roman"/>
          <w:sz w:val="18"/>
          <w:szCs w:val="18"/>
          <w:lang w:eastAsia="en-GB"/>
        </w:rPr>
        <w:t>4</w:t>
      </w:r>
      <w:r w:rsidRPr="00E303AB">
        <w:rPr>
          <w:rFonts w:ascii="Times New Roman" w:eastAsia="Times New Roman" w:hAnsi="Times New Roman"/>
          <w:sz w:val="18"/>
          <w:szCs w:val="18"/>
          <w:lang w:eastAsia="en-GB"/>
        </w:rPr>
        <w:t>. Visual representation</w:t>
      </w:r>
      <w:r w:rsidR="00664193" w:rsidRPr="00E303AB">
        <w:rPr>
          <w:rFonts w:ascii="Times New Roman" w:eastAsia="Times New Roman" w:hAnsi="Times New Roman"/>
          <w:sz w:val="18"/>
          <w:szCs w:val="18"/>
          <w:lang w:eastAsia="en-GB"/>
        </w:rPr>
        <w:t xml:space="preserve"> of reversible phosphorylation</w:t>
      </w:r>
      <w:r w:rsidR="006360D6" w:rsidRPr="00E303AB">
        <w:rPr>
          <w:rFonts w:ascii="Times New Roman" w:eastAsia="Times New Roman" w:hAnsi="Times New Roman"/>
          <w:sz w:val="18"/>
          <w:szCs w:val="18"/>
          <w:lang w:eastAsia="en-GB"/>
        </w:rPr>
        <w:t xml:space="preserve"> catalysed by kinase and phosphatase</w:t>
      </w:r>
      <w:r w:rsidR="00B53ED3" w:rsidRPr="00E303AB">
        <w:rPr>
          <w:rFonts w:ascii="Times New Roman" w:eastAsia="Times New Roman" w:hAnsi="Times New Roman"/>
          <w:sz w:val="18"/>
          <w:szCs w:val="18"/>
          <w:lang w:eastAsia="en-GB"/>
        </w:rPr>
        <w:t xml:space="preserve"> (Chauhan, 2021)</w:t>
      </w:r>
      <w:r w:rsidR="006360D6" w:rsidRPr="00E303AB">
        <w:rPr>
          <w:rFonts w:ascii="Times New Roman" w:eastAsia="Times New Roman" w:hAnsi="Times New Roman"/>
          <w:sz w:val="18"/>
          <w:szCs w:val="18"/>
          <w:lang w:eastAsia="en-GB"/>
        </w:rPr>
        <w:t xml:space="preserve">. </w:t>
      </w:r>
    </w:p>
    <w:p w14:paraId="075C1915" w14:textId="77777777" w:rsidR="00E4766E" w:rsidRDefault="00E4766E" w:rsidP="008471B6">
      <w:pPr>
        <w:pStyle w:val="ListParagraph"/>
        <w:suppressAutoHyphens w:val="0"/>
        <w:autoSpaceDN/>
        <w:spacing w:after="0" w:line="360" w:lineRule="auto"/>
        <w:jc w:val="both"/>
        <w:rPr>
          <w:rFonts w:ascii="Times New Roman" w:eastAsia="Times New Roman" w:hAnsi="Times New Roman"/>
          <w:sz w:val="24"/>
          <w:szCs w:val="24"/>
          <w:lang w:eastAsia="en-GB"/>
        </w:rPr>
      </w:pPr>
    </w:p>
    <w:p w14:paraId="34A84C2F" w14:textId="1EB2214F" w:rsidR="00E4766E" w:rsidRPr="00A9150B" w:rsidRDefault="00E4766E" w:rsidP="008471B6">
      <w:pPr>
        <w:suppressAutoHyphens w:val="0"/>
        <w:autoSpaceDN/>
        <w:spacing w:after="0" w:line="360" w:lineRule="auto"/>
        <w:jc w:val="both"/>
        <w:rPr>
          <w:rFonts w:ascii="Times New Roman" w:eastAsia="Times New Roman" w:hAnsi="Times New Roman"/>
          <w:sz w:val="24"/>
          <w:szCs w:val="24"/>
          <w:lang w:eastAsia="en-GB"/>
        </w:rPr>
      </w:pPr>
      <w:r w:rsidRPr="00A9150B">
        <w:rPr>
          <w:rFonts w:ascii="Times New Roman" w:eastAsia="Times New Roman" w:hAnsi="Times New Roman"/>
          <w:sz w:val="24"/>
          <w:szCs w:val="24"/>
          <w:lang w:eastAsia="en-GB"/>
        </w:rPr>
        <w:t>Phosphorylation exhibits significant crosstalk with other PTMs. For example, there is a large amount of overlap between phosphorylation</w:t>
      </w:r>
      <w:r w:rsidR="00FC6D60">
        <w:rPr>
          <w:rFonts w:ascii="Times New Roman" w:eastAsia="Times New Roman" w:hAnsi="Times New Roman"/>
          <w:sz w:val="24"/>
          <w:szCs w:val="24"/>
          <w:lang w:eastAsia="en-GB"/>
        </w:rPr>
        <w:t>,</w:t>
      </w:r>
      <w:r w:rsidRPr="00A9150B">
        <w:rPr>
          <w:rFonts w:ascii="Times New Roman" w:eastAsia="Times New Roman" w:hAnsi="Times New Roman"/>
          <w:sz w:val="24"/>
          <w:szCs w:val="24"/>
          <w:lang w:eastAsia="en-GB"/>
        </w:rPr>
        <w:t xml:space="preserve"> acetylation</w:t>
      </w:r>
      <w:r w:rsidR="00FB456B" w:rsidRPr="00A9150B">
        <w:rPr>
          <w:rFonts w:ascii="Times New Roman" w:eastAsia="Times New Roman" w:hAnsi="Times New Roman"/>
          <w:sz w:val="24"/>
          <w:szCs w:val="24"/>
          <w:lang w:eastAsia="en-GB"/>
        </w:rPr>
        <w:t xml:space="preserve"> and</w:t>
      </w:r>
      <w:r w:rsidRPr="00A9150B">
        <w:rPr>
          <w:rFonts w:ascii="Times New Roman" w:eastAsia="Times New Roman" w:hAnsi="Times New Roman"/>
          <w:sz w:val="24"/>
          <w:szCs w:val="24"/>
          <w:lang w:eastAsia="en-GB"/>
        </w:rPr>
        <w:t xml:space="preserve"> ubiquitination </w:t>
      </w:r>
      <w:r w:rsidR="00346896" w:rsidRPr="00A9150B">
        <w:rPr>
          <w:rFonts w:ascii="Times New Roman" w:eastAsia="Times New Roman" w:hAnsi="Times New Roman"/>
          <w:sz w:val="24"/>
          <w:szCs w:val="24"/>
          <w:lang w:eastAsia="en-GB"/>
        </w:rPr>
        <w:t>(Wang et al., 2025).</w:t>
      </w:r>
    </w:p>
    <w:p w14:paraId="5996662D" w14:textId="77777777" w:rsidR="00A8576D" w:rsidRPr="00E303AB" w:rsidRDefault="00A8576D" w:rsidP="00E303AB">
      <w:pPr>
        <w:suppressAutoHyphens w:val="0"/>
        <w:autoSpaceDN/>
        <w:spacing w:after="0" w:line="360" w:lineRule="auto"/>
        <w:jc w:val="both"/>
        <w:rPr>
          <w:rFonts w:ascii="Times New Roman" w:eastAsia="Times New Roman" w:hAnsi="Times New Roman"/>
          <w:sz w:val="24"/>
          <w:szCs w:val="24"/>
          <w:lang w:eastAsia="en-GB"/>
        </w:rPr>
      </w:pPr>
    </w:p>
    <w:p w14:paraId="177AC2C0" w14:textId="77777777" w:rsidR="00707E96" w:rsidRDefault="00707E96" w:rsidP="001E466D">
      <w:pPr>
        <w:suppressAutoHyphens w:val="0"/>
        <w:autoSpaceDN/>
        <w:spacing w:after="0" w:line="360" w:lineRule="auto"/>
        <w:jc w:val="both"/>
        <w:rPr>
          <w:rFonts w:ascii="Times New Roman" w:eastAsia="Times New Roman" w:hAnsi="Times New Roman"/>
          <w:b/>
          <w:bCs/>
          <w:sz w:val="24"/>
          <w:szCs w:val="24"/>
          <w:lang w:eastAsia="en-GB"/>
        </w:rPr>
      </w:pPr>
    </w:p>
    <w:p w14:paraId="42E169F1" w14:textId="253C5AF9" w:rsidR="001E466D" w:rsidRDefault="001E466D" w:rsidP="001E466D">
      <w:pPr>
        <w:suppressAutoHyphens w:val="0"/>
        <w:autoSpaceDN/>
        <w:spacing w:after="0" w:line="360" w:lineRule="auto"/>
        <w:jc w:val="both"/>
        <w:rPr>
          <w:rFonts w:ascii="Times New Roman" w:eastAsia="Times New Roman" w:hAnsi="Times New Roman"/>
          <w:b/>
          <w:bCs/>
          <w:sz w:val="24"/>
          <w:szCs w:val="24"/>
          <w:lang w:eastAsia="en-GB"/>
        </w:rPr>
      </w:pPr>
      <w:r w:rsidRPr="001E466D">
        <w:rPr>
          <w:rFonts w:ascii="Times New Roman" w:eastAsia="Times New Roman" w:hAnsi="Times New Roman"/>
          <w:b/>
          <w:bCs/>
          <w:sz w:val="24"/>
          <w:szCs w:val="24"/>
          <w:lang w:eastAsia="en-GB"/>
        </w:rPr>
        <w:lastRenderedPageBreak/>
        <w:t>2.1.</w:t>
      </w:r>
      <w:r>
        <w:rPr>
          <w:rFonts w:ascii="Times New Roman" w:eastAsia="Times New Roman" w:hAnsi="Times New Roman"/>
          <w:b/>
          <w:bCs/>
          <w:sz w:val="24"/>
          <w:szCs w:val="24"/>
          <w:lang w:eastAsia="en-GB"/>
        </w:rPr>
        <w:t>d</w:t>
      </w:r>
      <w:r w:rsidRPr="001E466D">
        <w:rPr>
          <w:rFonts w:ascii="Times New Roman" w:eastAsia="Times New Roman" w:hAnsi="Times New Roman"/>
          <w:b/>
          <w:bCs/>
          <w:sz w:val="24"/>
          <w:szCs w:val="24"/>
          <w:lang w:eastAsia="en-GB"/>
        </w:rPr>
        <w:t>. Acetylation</w:t>
      </w:r>
      <w:r w:rsidRPr="001152BB">
        <w:rPr>
          <w:rFonts w:ascii="Times New Roman" w:eastAsia="Times New Roman" w:hAnsi="Times New Roman"/>
          <w:b/>
          <w:bCs/>
          <w:sz w:val="24"/>
          <w:szCs w:val="24"/>
          <w:lang w:eastAsia="en-GB"/>
        </w:rPr>
        <w:t xml:space="preserve"> </w:t>
      </w:r>
    </w:p>
    <w:p w14:paraId="69AC5303" w14:textId="246201D8" w:rsidR="00A5503E" w:rsidRDefault="001E466D" w:rsidP="00A36592">
      <w:pPr>
        <w:suppressAutoHyphens w:val="0"/>
        <w:autoSpaceDN/>
        <w:spacing w:after="0" w:line="360" w:lineRule="auto"/>
        <w:ind w:firstLine="720"/>
        <w:jc w:val="both"/>
        <w:rPr>
          <w:rFonts w:ascii="Times New Roman" w:hAnsi="Times New Roman"/>
          <w:sz w:val="24"/>
          <w:szCs w:val="24"/>
        </w:rPr>
      </w:pPr>
      <w:r w:rsidRPr="001E466D">
        <w:rPr>
          <w:rFonts w:ascii="Times New Roman" w:eastAsia="Times New Roman" w:hAnsi="Times New Roman"/>
          <w:sz w:val="24"/>
          <w:szCs w:val="24"/>
          <w:lang w:eastAsia="en-GB"/>
        </w:rPr>
        <w:t xml:space="preserve">Acetylation </w:t>
      </w:r>
      <w:r w:rsidR="00A97085" w:rsidRPr="00A97085">
        <w:rPr>
          <w:rFonts w:ascii="Times New Roman" w:eastAsia="Times New Roman" w:hAnsi="Times New Roman"/>
          <w:sz w:val="24"/>
          <w:szCs w:val="24"/>
          <w:lang w:eastAsia="en-GB"/>
        </w:rPr>
        <w:t>refers to</w:t>
      </w:r>
      <w:r w:rsidR="001246FC">
        <w:rPr>
          <w:rFonts w:ascii="Times New Roman" w:eastAsia="Times New Roman" w:hAnsi="Times New Roman"/>
          <w:sz w:val="24"/>
          <w:szCs w:val="24"/>
          <w:lang w:eastAsia="en-GB"/>
        </w:rPr>
        <w:t xml:space="preserve"> </w:t>
      </w:r>
      <w:r w:rsidR="001246FC" w:rsidRPr="0086535F">
        <w:rPr>
          <w:rFonts w:ascii="Times New Roman" w:hAnsi="Times New Roman"/>
          <w:sz w:val="24"/>
          <w:szCs w:val="24"/>
        </w:rPr>
        <w:t>reversible</w:t>
      </w:r>
      <w:r w:rsidR="00A97085" w:rsidRPr="00A97085">
        <w:rPr>
          <w:rFonts w:ascii="Times New Roman" w:eastAsia="Times New Roman" w:hAnsi="Times New Roman"/>
          <w:sz w:val="24"/>
          <w:szCs w:val="24"/>
          <w:lang w:eastAsia="en-GB"/>
        </w:rPr>
        <w:t xml:space="preserve"> process of transferring acetyl groups, often </w:t>
      </w:r>
      <w:r w:rsidR="00C12DE2" w:rsidRPr="00A97085">
        <w:rPr>
          <w:rFonts w:ascii="Times New Roman" w:eastAsia="Times New Roman" w:hAnsi="Times New Roman"/>
          <w:sz w:val="24"/>
          <w:szCs w:val="24"/>
          <w:lang w:eastAsia="en-GB"/>
        </w:rPr>
        <w:t>from acetyl-coenzyme A (Ac-CoA)</w:t>
      </w:r>
      <w:r w:rsidR="00A97085" w:rsidRPr="00A97085">
        <w:rPr>
          <w:rFonts w:ascii="Times New Roman" w:eastAsia="Times New Roman" w:hAnsi="Times New Roman"/>
          <w:sz w:val="24"/>
          <w:szCs w:val="24"/>
          <w:lang w:eastAsia="en-GB"/>
        </w:rPr>
        <w:t xml:space="preserve"> to protein lysine residues</w:t>
      </w:r>
      <w:r w:rsidR="00A97085">
        <w:rPr>
          <w:rFonts w:ascii="Times New Roman" w:eastAsia="Times New Roman" w:hAnsi="Times New Roman"/>
          <w:sz w:val="24"/>
          <w:szCs w:val="24"/>
          <w:lang w:eastAsia="en-GB"/>
        </w:rPr>
        <w:t>.</w:t>
      </w:r>
      <w:r w:rsidR="00A97085" w:rsidRPr="00A97085">
        <w:rPr>
          <w:rFonts w:ascii="Times New Roman" w:eastAsia="Times New Roman" w:hAnsi="Times New Roman"/>
          <w:sz w:val="24"/>
          <w:szCs w:val="24"/>
          <w:lang w:eastAsia="en-GB"/>
        </w:rPr>
        <w:t xml:space="preserve"> This covalent addition is orchestrated by specific enzymes</w:t>
      </w:r>
      <w:r w:rsidR="008451FB">
        <w:rPr>
          <w:rFonts w:ascii="Times New Roman" w:eastAsia="Times New Roman" w:hAnsi="Times New Roman"/>
          <w:sz w:val="24"/>
          <w:szCs w:val="24"/>
          <w:lang w:eastAsia="en-GB"/>
        </w:rPr>
        <w:t xml:space="preserve"> </w:t>
      </w:r>
      <w:r w:rsidR="008451FB" w:rsidRPr="008451FB">
        <w:rPr>
          <w:rFonts w:ascii="Times New Roman" w:eastAsia="Times New Roman" w:hAnsi="Times New Roman"/>
          <w:sz w:val="24"/>
          <w:szCs w:val="24"/>
          <w:lang w:eastAsia="en-GB"/>
        </w:rPr>
        <w:t xml:space="preserve">called </w:t>
      </w:r>
      <w:bookmarkStart w:id="3" w:name="_Hlk193799464"/>
      <w:r w:rsidR="008451FB" w:rsidRPr="008451FB">
        <w:rPr>
          <w:rFonts w:ascii="Times New Roman" w:eastAsia="Times New Roman" w:hAnsi="Times New Roman"/>
          <w:sz w:val="24"/>
          <w:szCs w:val="24"/>
          <w:lang w:eastAsia="en-GB"/>
        </w:rPr>
        <w:t xml:space="preserve">lysine acetyltransferases </w:t>
      </w:r>
      <w:bookmarkEnd w:id="3"/>
      <w:r w:rsidR="008451FB" w:rsidRPr="008451FB">
        <w:rPr>
          <w:rFonts w:ascii="Times New Roman" w:eastAsia="Times New Roman" w:hAnsi="Times New Roman"/>
          <w:sz w:val="24"/>
          <w:szCs w:val="24"/>
          <w:lang w:eastAsia="en-GB"/>
        </w:rPr>
        <w:t>(KATs)</w:t>
      </w:r>
      <w:r w:rsidR="00156760">
        <w:rPr>
          <w:rFonts w:ascii="Times New Roman" w:eastAsia="Times New Roman" w:hAnsi="Times New Roman"/>
          <w:sz w:val="24"/>
          <w:szCs w:val="24"/>
          <w:lang w:eastAsia="en-GB"/>
        </w:rPr>
        <w:t>,</w:t>
      </w:r>
      <w:r w:rsidR="00761BF6">
        <w:rPr>
          <w:rFonts w:ascii="Times New Roman" w:eastAsia="Times New Roman" w:hAnsi="Times New Roman"/>
          <w:sz w:val="24"/>
          <w:szCs w:val="24"/>
          <w:lang w:eastAsia="en-GB"/>
        </w:rPr>
        <w:t xml:space="preserve"> (Figure 5)</w:t>
      </w:r>
      <w:r w:rsidR="008451FB">
        <w:rPr>
          <w:rFonts w:ascii="Times New Roman" w:eastAsia="Times New Roman" w:hAnsi="Times New Roman"/>
          <w:sz w:val="24"/>
          <w:szCs w:val="24"/>
          <w:lang w:eastAsia="en-GB"/>
        </w:rPr>
        <w:t>.</w:t>
      </w:r>
      <w:r w:rsidR="00694BF7">
        <w:rPr>
          <w:rFonts w:ascii="Times New Roman" w:eastAsia="Times New Roman" w:hAnsi="Times New Roman"/>
          <w:sz w:val="24"/>
          <w:szCs w:val="24"/>
          <w:lang w:eastAsia="en-GB"/>
        </w:rPr>
        <w:t xml:space="preserve"> </w:t>
      </w:r>
      <w:r w:rsidR="00A66CD8">
        <w:rPr>
          <w:rFonts w:ascii="Times New Roman" w:eastAsia="Times New Roman" w:hAnsi="Times New Roman"/>
          <w:sz w:val="24"/>
          <w:szCs w:val="24"/>
          <w:lang w:eastAsia="en-GB"/>
        </w:rPr>
        <w:t>L</w:t>
      </w:r>
      <w:r w:rsidR="00694BF7" w:rsidRPr="00694BF7">
        <w:rPr>
          <w:rFonts w:ascii="Times New Roman" w:eastAsia="Times New Roman" w:hAnsi="Times New Roman"/>
          <w:sz w:val="24"/>
          <w:szCs w:val="24"/>
          <w:lang w:eastAsia="en-GB"/>
        </w:rPr>
        <w:t xml:space="preserve">ysine deacetylases (KDACs) </w:t>
      </w:r>
      <w:r w:rsidR="001246FC" w:rsidRPr="00694BF7">
        <w:rPr>
          <w:rFonts w:ascii="Times New Roman" w:eastAsia="Times New Roman" w:hAnsi="Times New Roman"/>
          <w:sz w:val="24"/>
          <w:szCs w:val="24"/>
          <w:lang w:eastAsia="en-GB"/>
        </w:rPr>
        <w:t>catalyse</w:t>
      </w:r>
      <w:r w:rsidR="00694BF7" w:rsidRPr="00694BF7">
        <w:rPr>
          <w:rFonts w:ascii="Times New Roman" w:eastAsia="Times New Roman" w:hAnsi="Times New Roman"/>
          <w:sz w:val="24"/>
          <w:szCs w:val="24"/>
          <w:lang w:eastAsia="en-GB"/>
        </w:rPr>
        <w:t xml:space="preserve"> the inverse reaction by removing acetyl groups from proteins</w:t>
      </w:r>
      <w:r w:rsidR="00761BF6">
        <w:rPr>
          <w:rFonts w:ascii="Times New Roman" w:eastAsia="Times New Roman" w:hAnsi="Times New Roman"/>
          <w:sz w:val="24"/>
          <w:szCs w:val="24"/>
          <w:lang w:eastAsia="en-GB"/>
        </w:rPr>
        <w:t xml:space="preserve"> </w:t>
      </w:r>
      <w:bookmarkStart w:id="4" w:name="_Hlk193799711"/>
      <w:r w:rsidR="00761BF6" w:rsidRPr="00761BF6">
        <w:rPr>
          <w:rFonts w:ascii="Times New Roman" w:eastAsia="Times New Roman" w:hAnsi="Times New Roman"/>
          <w:sz w:val="24"/>
          <w:szCs w:val="24"/>
          <w:lang w:eastAsia="en-GB"/>
        </w:rPr>
        <w:t>(Di Martile</w:t>
      </w:r>
      <w:r w:rsidR="00761BF6">
        <w:rPr>
          <w:rFonts w:ascii="Times New Roman" w:eastAsia="Times New Roman" w:hAnsi="Times New Roman"/>
          <w:sz w:val="24"/>
          <w:szCs w:val="24"/>
          <w:lang w:eastAsia="en-GB"/>
        </w:rPr>
        <w:t xml:space="preserve"> </w:t>
      </w:r>
      <w:r w:rsidR="00761BF6" w:rsidRPr="00346896">
        <w:rPr>
          <w:rFonts w:ascii="Times New Roman" w:eastAsia="Times New Roman" w:hAnsi="Times New Roman"/>
          <w:sz w:val="24"/>
          <w:szCs w:val="24"/>
          <w:lang w:eastAsia="en-GB"/>
        </w:rPr>
        <w:t>et al.,</w:t>
      </w:r>
      <w:r w:rsidR="00761BF6">
        <w:rPr>
          <w:rFonts w:ascii="Times New Roman" w:eastAsia="Times New Roman" w:hAnsi="Times New Roman"/>
          <w:sz w:val="24"/>
          <w:szCs w:val="24"/>
          <w:lang w:eastAsia="en-GB"/>
        </w:rPr>
        <w:t xml:space="preserve"> </w:t>
      </w:r>
      <w:r w:rsidR="00761BF6" w:rsidRPr="00761BF6">
        <w:rPr>
          <w:rFonts w:ascii="Times New Roman" w:eastAsia="Times New Roman" w:hAnsi="Times New Roman"/>
          <w:sz w:val="24"/>
          <w:szCs w:val="24"/>
          <w:lang w:eastAsia="en-GB"/>
        </w:rPr>
        <w:t>2016)</w:t>
      </w:r>
      <w:r w:rsidR="001246FC">
        <w:rPr>
          <w:rFonts w:ascii="Times New Roman" w:eastAsia="Times New Roman" w:hAnsi="Times New Roman"/>
          <w:sz w:val="24"/>
          <w:szCs w:val="24"/>
          <w:lang w:eastAsia="en-GB"/>
        </w:rPr>
        <w:t>.</w:t>
      </w:r>
      <w:r w:rsidR="00D20F12">
        <w:rPr>
          <w:rFonts w:ascii="Times New Roman" w:eastAsia="Times New Roman" w:hAnsi="Times New Roman"/>
          <w:sz w:val="24"/>
          <w:szCs w:val="24"/>
          <w:lang w:eastAsia="en-GB"/>
        </w:rPr>
        <w:t xml:space="preserve"> </w:t>
      </w:r>
      <w:bookmarkEnd w:id="4"/>
      <w:r w:rsidR="007C1189" w:rsidRPr="007C1189">
        <w:rPr>
          <w:rFonts w:ascii="Times New Roman" w:hAnsi="Times New Roman"/>
          <w:sz w:val="24"/>
          <w:szCs w:val="24"/>
        </w:rPr>
        <w:t xml:space="preserve">It </w:t>
      </w:r>
      <w:r w:rsidR="0086535F" w:rsidRPr="007C1189">
        <w:rPr>
          <w:rFonts w:ascii="Times New Roman" w:hAnsi="Times New Roman"/>
          <w:sz w:val="24"/>
          <w:szCs w:val="24"/>
        </w:rPr>
        <w:t>is</w:t>
      </w:r>
      <w:r w:rsidR="0086535F" w:rsidRPr="0086535F">
        <w:rPr>
          <w:rFonts w:ascii="Times New Roman" w:hAnsi="Times New Roman"/>
          <w:sz w:val="24"/>
          <w:szCs w:val="24"/>
        </w:rPr>
        <w:t xml:space="preserve"> a widespread PTM with critical roles in numerous cellular processes</w:t>
      </w:r>
      <w:r w:rsidR="008132E9">
        <w:rPr>
          <w:rFonts w:ascii="Times New Roman" w:hAnsi="Times New Roman"/>
          <w:sz w:val="24"/>
          <w:szCs w:val="24"/>
        </w:rPr>
        <w:t xml:space="preserve"> </w:t>
      </w:r>
      <w:r w:rsidR="008132E9" w:rsidRPr="008D2096">
        <w:rPr>
          <w:rFonts w:ascii="Times New Roman" w:hAnsi="Times New Roman"/>
          <w:sz w:val="24"/>
          <w:szCs w:val="24"/>
        </w:rPr>
        <w:t>(Pandey and Gayen, 2024</w:t>
      </w:r>
      <w:r w:rsidR="008132E9" w:rsidRPr="007C1189">
        <w:rPr>
          <w:rFonts w:ascii="Times New Roman" w:hAnsi="Times New Roman"/>
          <w:sz w:val="24"/>
          <w:szCs w:val="24"/>
        </w:rPr>
        <w:t xml:space="preserve">). </w:t>
      </w:r>
      <w:r w:rsidR="00D4381F">
        <w:rPr>
          <w:rFonts w:ascii="Times New Roman" w:hAnsi="Times New Roman"/>
          <w:sz w:val="24"/>
          <w:szCs w:val="24"/>
        </w:rPr>
        <w:t xml:space="preserve"> </w:t>
      </w:r>
    </w:p>
    <w:p w14:paraId="0CC37F5F" w14:textId="72CAB403" w:rsidR="00A5503E" w:rsidRDefault="006E68AC" w:rsidP="002C08F9">
      <w:pPr>
        <w:suppressAutoHyphens w:val="0"/>
        <w:autoSpaceDN/>
        <w:spacing w:after="0" w:line="360" w:lineRule="auto"/>
        <w:ind w:firstLine="720"/>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568CE13" wp14:editId="7713D0C9">
                <wp:simplePos x="0" y="0"/>
                <wp:positionH relativeFrom="column">
                  <wp:posOffset>2305050</wp:posOffset>
                </wp:positionH>
                <wp:positionV relativeFrom="paragraph">
                  <wp:posOffset>1908810</wp:posOffset>
                </wp:positionV>
                <wp:extent cx="1498600" cy="273050"/>
                <wp:effectExtent l="0" t="0" r="6350" b="0"/>
                <wp:wrapNone/>
                <wp:docPr id="81701188" name="Text Box 5"/>
                <wp:cNvGraphicFramePr/>
                <a:graphic xmlns:a="http://schemas.openxmlformats.org/drawingml/2006/main">
                  <a:graphicData uri="http://schemas.microsoft.com/office/word/2010/wordprocessingShape">
                    <wps:wsp>
                      <wps:cNvSpPr txBox="1"/>
                      <wps:spPr>
                        <a:xfrm>
                          <a:off x="0" y="0"/>
                          <a:ext cx="1498600" cy="273050"/>
                        </a:xfrm>
                        <a:prstGeom prst="rect">
                          <a:avLst/>
                        </a:prstGeom>
                        <a:solidFill>
                          <a:schemeClr val="lt1"/>
                        </a:solidFill>
                        <a:ln w="6350">
                          <a:noFill/>
                        </a:ln>
                      </wps:spPr>
                      <wps:txbx>
                        <w:txbxContent>
                          <w:p w14:paraId="78381535" w14:textId="25E28396" w:rsidR="006E68AC" w:rsidRDefault="00194BD2">
                            <w:r>
                              <w:t xml:space="preserve">             </w:t>
                            </w:r>
                            <w:r w:rsidR="006E68AC" w:rsidRPr="00E60D1A">
                              <w:rPr>
                                <w:color w:val="404040" w:themeColor="text1" w:themeTint="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E60D1A">
                              <w:rPr>
                                <w:color w:val="404040" w:themeColor="text1" w:themeTint="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8CE13" id="_x0000_t202" coordsize="21600,21600" o:spt="202" path="m,l,21600r21600,l21600,xe">
                <v:stroke joinstyle="miter"/>
                <v:path gradientshapeok="t" o:connecttype="rect"/>
              </v:shapetype>
              <v:shape id="Text Box 5" o:spid="_x0000_s1026" type="#_x0000_t202" style="position:absolute;left:0;text-align:left;margin-left:181.5pt;margin-top:150.3pt;width:118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" fillcolor="white [3201]" stroked="f" strokeweight=".5pt">
                <v:textbox>
                  <w:txbxContent>
                    <w:p w14:paraId="78381535" w14:textId="25E28396" w:rsidR="006E68AC" w:rsidRDefault="00194BD2">
                      <w:r>
                        <w:t xml:space="preserve">             </w:t>
                      </w:r>
                      <w:r w:rsidR="006E68AC" w:rsidRPr="00E60D1A">
                        <w:rPr>
                          <w:color w:val="404040" w:themeColor="text1" w:themeTint="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E60D1A">
                        <w:rPr>
                          <w:color w:val="404040" w:themeColor="text1" w:themeTint="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DACs</w:t>
                      </w:r>
                    </w:p>
                  </w:txbxContent>
                </v:textbox>
              </v:shape>
            </w:pict>
          </mc:Fallback>
        </mc:AlternateContent>
      </w:r>
      <w:r w:rsidR="00A5503E" w:rsidRPr="00A5503E">
        <w:rPr>
          <w:rFonts w:ascii="Times New Roman" w:hAnsi="Times New Roman"/>
          <w:noProof/>
          <w:sz w:val="24"/>
          <w:szCs w:val="24"/>
        </w:rPr>
        <w:drawing>
          <wp:inline distT="0" distB="0" distL="0" distR="0" wp14:anchorId="1305878F" wp14:editId="63B08CED">
            <wp:extent cx="5731510" cy="2237740"/>
            <wp:effectExtent l="0" t="0" r="2540" b="0"/>
            <wp:docPr id="739930858" name="Picture 1" descr="A diagram of a cathe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0858" name="Picture 1" descr="A diagram of a catheter&#10;&#10;AI-generated content may be incorrect."/>
                    <pic:cNvPicPr/>
                  </pic:nvPicPr>
                  <pic:blipFill>
                    <a:blip r:embed="rId14"/>
                    <a:stretch>
                      <a:fillRect/>
                    </a:stretch>
                  </pic:blipFill>
                  <pic:spPr>
                    <a:xfrm>
                      <a:off x="0" y="0"/>
                      <a:ext cx="5731510" cy="2237740"/>
                    </a:xfrm>
                    <a:prstGeom prst="rect">
                      <a:avLst/>
                    </a:prstGeom>
                  </pic:spPr>
                </pic:pic>
              </a:graphicData>
            </a:graphic>
          </wp:inline>
        </w:drawing>
      </w:r>
    </w:p>
    <w:p w14:paraId="73AACF79" w14:textId="6AD5AC9E" w:rsidR="002C08F9" w:rsidRDefault="002C08F9" w:rsidP="00E60D1A">
      <w:pPr>
        <w:suppressAutoHyphens w:val="0"/>
        <w:autoSpaceDN/>
        <w:spacing w:after="0" w:line="360" w:lineRule="auto"/>
        <w:jc w:val="both"/>
        <w:rPr>
          <w:rFonts w:ascii="Times New Roman" w:hAnsi="Times New Roman"/>
          <w:sz w:val="24"/>
          <w:szCs w:val="24"/>
        </w:rPr>
      </w:pPr>
      <w:r w:rsidRPr="00E60D1A">
        <w:rPr>
          <w:rFonts w:ascii="Times New Roman" w:hAnsi="Times New Roman"/>
          <w:sz w:val="18"/>
          <w:szCs w:val="18"/>
        </w:rPr>
        <w:t>Figure 5.</w:t>
      </w:r>
      <w:r>
        <w:rPr>
          <w:rFonts w:ascii="Times New Roman" w:hAnsi="Times New Roman"/>
          <w:sz w:val="24"/>
          <w:szCs w:val="24"/>
        </w:rPr>
        <w:t xml:space="preserve"> </w:t>
      </w:r>
      <w:r w:rsidR="00E60D1A" w:rsidRPr="00E303AB">
        <w:rPr>
          <w:rFonts w:ascii="Times New Roman" w:eastAsia="Times New Roman" w:hAnsi="Times New Roman"/>
          <w:sz w:val="18"/>
          <w:szCs w:val="18"/>
          <w:lang w:eastAsia="en-GB"/>
        </w:rPr>
        <w:t xml:space="preserve">Visual representation of reversible </w:t>
      </w:r>
      <w:r w:rsidR="00E60D1A">
        <w:rPr>
          <w:rFonts w:ascii="Times New Roman" w:eastAsia="Times New Roman" w:hAnsi="Times New Roman"/>
          <w:sz w:val="18"/>
          <w:szCs w:val="18"/>
          <w:lang w:eastAsia="en-GB"/>
        </w:rPr>
        <w:t>a</w:t>
      </w:r>
      <w:r w:rsidR="00E60D1A" w:rsidRPr="00E60D1A">
        <w:rPr>
          <w:rFonts w:ascii="Times New Roman" w:eastAsia="Times New Roman" w:hAnsi="Times New Roman"/>
          <w:sz w:val="18"/>
          <w:szCs w:val="18"/>
          <w:lang w:eastAsia="en-GB"/>
        </w:rPr>
        <w:t>cetylation</w:t>
      </w:r>
      <w:r w:rsidR="00E60D1A" w:rsidRPr="00E303AB">
        <w:rPr>
          <w:rFonts w:ascii="Times New Roman" w:eastAsia="Times New Roman" w:hAnsi="Times New Roman"/>
          <w:sz w:val="18"/>
          <w:szCs w:val="18"/>
          <w:lang w:eastAsia="en-GB"/>
        </w:rPr>
        <w:t xml:space="preserve"> catalysed by </w:t>
      </w:r>
      <w:r w:rsidR="00E60D1A" w:rsidRPr="00E60D1A">
        <w:rPr>
          <w:rFonts w:ascii="Times New Roman" w:eastAsia="Times New Roman" w:hAnsi="Times New Roman"/>
          <w:sz w:val="18"/>
          <w:szCs w:val="18"/>
          <w:lang w:eastAsia="en-GB"/>
        </w:rPr>
        <w:t>lysine acetyltransferases</w:t>
      </w:r>
      <w:r w:rsidR="00BE5B99">
        <w:rPr>
          <w:rFonts w:ascii="Times New Roman" w:eastAsia="Times New Roman" w:hAnsi="Times New Roman"/>
          <w:sz w:val="18"/>
          <w:szCs w:val="18"/>
          <w:lang w:eastAsia="en-GB"/>
        </w:rPr>
        <w:t xml:space="preserve"> and </w:t>
      </w:r>
      <w:r w:rsidR="00BE5B99" w:rsidRPr="00BE5B99">
        <w:rPr>
          <w:rFonts w:ascii="Times New Roman" w:eastAsia="Times New Roman" w:hAnsi="Times New Roman"/>
          <w:sz w:val="18"/>
          <w:szCs w:val="18"/>
          <w:lang w:eastAsia="en-GB"/>
        </w:rPr>
        <w:t>lysine deacetylases</w:t>
      </w:r>
      <w:r w:rsidR="00761BF6">
        <w:rPr>
          <w:rFonts w:ascii="Times New Roman" w:eastAsia="Times New Roman" w:hAnsi="Times New Roman"/>
          <w:sz w:val="18"/>
          <w:szCs w:val="18"/>
          <w:lang w:eastAsia="en-GB"/>
        </w:rPr>
        <w:t xml:space="preserve"> </w:t>
      </w:r>
      <w:r w:rsidR="00761BF6" w:rsidRPr="00761BF6">
        <w:rPr>
          <w:rFonts w:ascii="Times New Roman" w:eastAsia="Times New Roman" w:hAnsi="Times New Roman"/>
          <w:sz w:val="18"/>
          <w:szCs w:val="18"/>
          <w:lang w:eastAsia="en-GB"/>
        </w:rPr>
        <w:t>(Di Martile et al., 2016)</w:t>
      </w:r>
      <w:r w:rsidR="00BE5B99">
        <w:rPr>
          <w:rFonts w:ascii="Times New Roman" w:eastAsia="Times New Roman" w:hAnsi="Times New Roman"/>
          <w:sz w:val="18"/>
          <w:szCs w:val="18"/>
          <w:lang w:eastAsia="en-GB"/>
        </w:rPr>
        <w:t xml:space="preserve">. </w:t>
      </w:r>
    </w:p>
    <w:p w14:paraId="48484545" w14:textId="77777777" w:rsidR="00761BF6" w:rsidRDefault="00761BF6" w:rsidP="00A5503E">
      <w:pPr>
        <w:suppressAutoHyphens w:val="0"/>
        <w:autoSpaceDN/>
        <w:spacing w:after="0" w:line="360" w:lineRule="auto"/>
        <w:jc w:val="both"/>
        <w:rPr>
          <w:rFonts w:ascii="Times New Roman" w:hAnsi="Times New Roman"/>
          <w:sz w:val="24"/>
          <w:szCs w:val="24"/>
        </w:rPr>
      </w:pPr>
    </w:p>
    <w:p w14:paraId="6FEF4CD1" w14:textId="02566AB5" w:rsidR="004E5663" w:rsidRDefault="00D4381F" w:rsidP="00A5503E">
      <w:pPr>
        <w:suppressAutoHyphens w:val="0"/>
        <w:autoSpaceDN/>
        <w:spacing w:after="0" w:line="360" w:lineRule="auto"/>
        <w:jc w:val="both"/>
        <w:rPr>
          <w:rFonts w:ascii="Times New Roman" w:hAnsi="Times New Roman"/>
          <w:sz w:val="24"/>
          <w:szCs w:val="24"/>
        </w:rPr>
      </w:pPr>
      <w:r w:rsidRPr="00D4381F">
        <w:rPr>
          <w:rFonts w:ascii="Times New Roman" w:hAnsi="Times New Roman"/>
          <w:sz w:val="24"/>
          <w:szCs w:val="24"/>
        </w:rPr>
        <w:t>Acetylation is involved in processes like genome maintenance, epigenetic regulation, protein synthesis/degradation, signalling pathways, apoptosis, cell cycle, autophagy DNA repair, transcriptional regulation, and stress tolerance</w:t>
      </w:r>
      <w:r w:rsidR="00374814">
        <w:rPr>
          <w:rFonts w:ascii="Times New Roman" w:hAnsi="Times New Roman"/>
          <w:sz w:val="24"/>
          <w:szCs w:val="24"/>
        </w:rPr>
        <w:t xml:space="preserve"> </w:t>
      </w:r>
      <w:r w:rsidR="00374814" w:rsidRPr="00346896">
        <w:rPr>
          <w:rFonts w:ascii="Times New Roman" w:eastAsia="Times New Roman" w:hAnsi="Times New Roman"/>
          <w:sz w:val="24"/>
          <w:szCs w:val="24"/>
          <w:lang w:eastAsia="en-GB"/>
        </w:rPr>
        <w:t>(Wang et al., 20</w:t>
      </w:r>
      <w:r w:rsidR="00374814">
        <w:rPr>
          <w:rFonts w:ascii="Times New Roman" w:eastAsia="Times New Roman" w:hAnsi="Times New Roman"/>
          <w:sz w:val="24"/>
          <w:szCs w:val="24"/>
          <w:lang w:eastAsia="en-GB"/>
        </w:rPr>
        <w:t>25</w:t>
      </w:r>
      <w:r w:rsidR="00374814" w:rsidRPr="00346896">
        <w:rPr>
          <w:rFonts w:ascii="Times New Roman" w:eastAsia="Times New Roman" w:hAnsi="Times New Roman"/>
          <w:sz w:val="24"/>
          <w:szCs w:val="24"/>
          <w:lang w:eastAsia="en-GB"/>
        </w:rPr>
        <w:t>)</w:t>
      </w:r>
      <w:r w:rsidR="0086535F" w:rsidRPr="0086535F">
        <w:rPr>
          <w:rFonts w:ascii="Times New Roman" w:hAnsi="Times New Roman"/>
          <w:sz w:val="24"/>
          <w:szCs w:val="24"/>
        </w:rPr>
        <w:t xml:space="preserve">. Aberrations in acetylation are frequently associated with various diseases, highlighting its importance in maintaining cellular homeostasis and its potential as a therapeutic target. </w:t>
      </w:r>
    </w:p>
    <w:p w14:paraId="3FA67E40" w14:textId="77777777" w:rsidR="00A74940" w:rsidRDefault="00A74940" w:rsidP="008471B6">
      <w:pPr>
        <w:suppressAutoHyphens w:val="0"/>
        <w:autoSpaceDN/>
        <w:spacing w:after="0" w:line="360" w:lineRule="auto"/>
        <w:ind w:firstLine="360"/>
        <w:jc w:val="both"/>
        <w:rPr>
          <w:rFonts w:ascii="Times New Roman" w:hAnsi="Times New Roman"/>
          <w:sz w:val="24"/>
          <w:szCs w:val="24"/>
        </w:rPr>
      </w:pPr>
    </w:p>
    <w:p w14:paraId="4F5F34D1" w14:textId="6DFC975C" w:rsidR="001152BB" w:rsidRPr="001E466D" w:rsidRDefault="001E466D" w:rsidP="008471B6">
      <w:pPr>
        <w:suppressAutoHyphens w:val="0"/>
        <w:autoSpaceDN/>
        <w:spacing w:after="0" w:line="360" w:lineRule="auto"/>
        <w:jc w:val="both"/>
        <w:rPr>
          <w:rFonts w:ascii="Times New Roman" w:eastAsia="Times New Roman" w:hAnsi="Times New Roman"/>
          <w:b/>
          <w:bCs/>
          <w:sz w:val="24"/>
          <w:szCs w:val="24"/>
          <w:lang w:eastAsia="en-GB"/>
        </w:rPr>
      </w:pPr>
      <w:r w:rsidRPr="001E466D">
        <w:rPr>
          <w:rFonts w:ascii="Times New Roman" w:eastAsia="Times New Roman" w:hAnsi="Times New Roman"/>
          <w:b/>
          <w:bCs/>
          <w:sz w:val="24"/>
          <w:szCs w:val="24"/>
          <w:lang w:eastAsia="en-GB"/>
        </w:rPr>
        <w:t>2.1.</w:t>
      </w:r>
      <w:r>
        <w:rPr>
          <w:rFonts w:ascii="Times New Roman" w:eastAsia="Times New Roman" w:hAnsi="Times New Roman"/>
          <w:b/>
          <w:bCs/>
          <w:sz w:val="24"/>
          <w:szCs w:val="24"/>
          <w:lang w:eastAsia="en-GB"/>
        </w:rPr>
        <w:t>e</w:t>
      </w:r>
      <w:r w:rsidRPr="001E466D">
        <w:rPr>
          <w:rFonts w:ascii="Times New Roman" w:eastAsia="Times New Roman" w:hAnsi="Times New Roman"/>
          <w:b/>
          <w:bCs/>
          <w:sz w:val="24"/>
          <w:szCs w:val="24"/>
          <w:lang w:eastAsia="en-GB"/>
        </w:rPr>
        <w:t xml:space="preserve">. </w:t>
      </w:r>
      <w:r w:rsidRPr="00CA740D">
        <w:rPr>
          <w:rFonts w:ascii="Times New Roman" w:eastAsia="Times New Roman" w:hAnsi="Times New Roman"/>
          <w:b/>
          <w:bCs/>
          <w:sz w:val="24"/>
          <w:szCs w:val="24"/>
          <w:lang w:eastAsia="en-GB"/>
        </w:rPr>
        <w:t>Ubiquitination</w:t>
      </w:r>
      <w:r w:rsidRPr="001152BB">
        <w:rPr>
          <w:rFonts w:ascii="Times New Roman" w:eastAsia="Times New Roman" w:hAnsi="Times New Roman"/>
          <w:b/>
          <w:bCs/>
          <w:sz w:val="24"/>
          <w:szCs w:val="24"/>
          <w:lang w:eastAsia="en-GB"/>
        </w:rPr>
        <w:t xml:space="preserve"> </w:t>
      </w:r>
    </w:p>
    <w:p w14:paraId="6B557823" w14:textId="1F5BEB63" w:rsidR="00707E96" w:rsidRPr="00CA740D" w:rsidRDefault="001E466D" w:rsidP="00707E96">
      <w:pPr>
        <w:suppressAutoHyphens w:val="0"/>
        <w:autoSpaceDN/>
        <w:spacing w:after="0" w:line="360" w:lineRule="auto"/>
        <w:ind w:firstLine="720"/>
        <w:jc w:val="both"/>
        <w:rPr>
          <w:rFonts w:ascii="Times New Roman" w:eastAsia="Times New Roman" w:hAnsi="Times New Roman"/>
          <w:sz w:val="24"/>
          <w:szCs w:val="24"/>
          <w:lang w:eastAsia="en-GB"/>
        </w:rPr>
      </w:pPr>
      <w:r w:rsidRPr="001E466D">
        <w:rPr>
          <w:rFonts w:ascii="Times New Roman" w:eastAsia="Times New Roman" w:hAnsi="Times New Roman"/>
          <w:sz w:val="24"/>
          <w:szCs w:val="24"/>
          <w:lang w:eastAsia="en-GB"/>
        </w:rPr>
        <w:t>It</w:t>
      </w:r>
      <w:r>
        <w:rPr>
          <w:rFonts w:ascii="Times New Roman" w:eastAsia="Times New Roman" w:hAnsi="Times New Roman"/>
          <w:b/>
          <w:bCs/>
          <w:sz w:val="24"/>
          <w:szCs w:val="24"/>
          <w:lang w:eastAsia="en-GB"/>
        </w:rPr>
        <w:t xml:space="preserve"> </w:t>
      </w:r>
      <w:r w:rsidR="00CA740D" w:rsidRPr="00CA740D">
        <w:rPr>
          <w:rFonts w:ascii="Times New Roman" w:eastAsia="Times New Roman" w:hAnsi="Times New Roman"/>
          <w:sz w:val="24"/>
          <w:szCs w:val="24"/>
          <w:lang w:eastAsia="en-GB"/>
        </w:rPr>
        <w:t>is a post-translational modification that involves the covalent binding of ubiquitin, a 76-amino acid protein, to target substrate proteins</w:t>
      </w:r>
      <w:r w:rsidR="00CA740D">
        <w:rPr>
          <w:rFonts w:ascii="Times New Roman" w:eastAsia="Times New Roman" w:hAnsi="Times New Roman"/>
          <w:sz w:val="24"/>
          <w:szCs w:val="24"/>
          <w:lang w:eastAsia="en-GB"/>
        </w:rPr>
        <w:t>.</w:t>
      </w:r>
      <w:r w:rsidR="00CA740D" w:rsidRPr="00CA740D">
        <w:rPr>
          <w:rFonts w:ascii="Times New Roman" w:eastAsia="Times New Roman" w:hAnsi="Times New Roman"/>
          <w:sz w:val="24"/>
          <w:szCs w:val="24"/>
          <w:lang w:eastAsia="en-GB"/>
        </w:rPr>
        <w:t xml:space="preserve"> This process is catalysed by a series of enzymes: ubiquitin-activating enzymes (E1s), ubiquitin-conjugating enzymes (E2s), and ubiquitin ligases (E3s)</w:t>
      </w:r>
      <w:r w:rsidR="002B4B1F">
        <w:rPr>
          <w:rFonts w:ascii="Times New Roman" w:eastAsia="Times New Roman" w:hAnsi="Times New Roman"/>
          <w:sz w:val="24"/>
          <w:szCs w:val="24"/>
          <w:lang w:eastAsia="en-GB"/>
        </w:rPr>
        <w:t xml:space="preserve"> </w:t>
      </w:r>
      <w:r w:rsidR="0003591C">
        <w:rPr>
          <w:rFonts w:ascii="Times New Roman" w:eastAsia="Times New Roman" w:hAnsi="Times New Roman"/>
          <w:sz w:val="24"/>
          <w:szCs w:val="24"/>
          <w:lang w:eastAsia="en-GB"/>
        </w:rPr>
        <w:t xml:space="preserve">(Figure </w:t>
      </w:r>
      <w:r w:rsidR="00777E71">
        <w:rPr>
          <w:rFonts w:ascii="Times New Roman" w:eastAsia="Times New Roman" w:hAnsi="Times New Roman"/>
          <w:sz w:val="24"/>
          <w:szCs w:val="24"/>
          <w:lang w:eastAsia="en-GB"/>
        </w:rPr>
        <w:t>6</w:t>
      </w:r>
      <w:r w:rsidR="0003591C">
        <w:rPr>
          <w:rFonts w:ascii="Times New Roman" w:eastAsia="Times New Roman" w:hAnsi="Times New Roman"/>
          <w:sz w:val="24"/>
          <w:szCs w:val="24"/>
          <w:lang w:eastAsia="en-GB"/>
        </w:rPr>
        <w:t>)</w:t>
      </w:r>
      <w:r w:rsidR="00156760">
        <w:rPr>
          <w:rFonts w:ascii="Times New Roman" w:eastAsia="Times New Roman" w:hAnsi="Times New Roman"/>
          <w:sz w:val="24"/>
          <w:szCs w:val="24"/>
          <w:lang w:eastAsia="en-GB"/>
        </w:rPr>
        <w:t>,</w:t>
      </w:r>
      <w:r w:rsidR="004F5439">
        <w:rPr>
          <w:rFonts w:ascii="Times New Roman" w:eastAsia="Times New Roman" w:hAnsi="Times New Roman"/>
          <w:sz w:val="24"/>
          <w:szCs w:val="24"/>
          <w:lang w:eastAsia="en-GB"/>
        </w:rPr>
        <w:t xml:space="preserve"> </w:t>
      </w:r>
      <w:r w:rsidR="004F5439" w:rsidRPr="002B4B1F">
        <w:rPr>
          <w:rFonts w:ascii="Times New Roman" w:eastAsia="Times New Roman" w:hAnsi="Times New Roman"/>
          <w:sz w:val="24"/>
          <w:szCs w:val="24"/>
          <w:lang w:eastAsia="en-GB"/>
        </w:rPr>
        <w:t>(Song and Luo, 2019)</w:t>
      </w:r>
      <w:r w:rsidR="0003591C">
        <w:rPr>
          <w:rFonts w:ascii="Times New Roman" w:eastAsia="Times New Roman" w:hAnsi="Times New Roman"/>
          <w:sz w:val="24"/>
          <w:szCs w:val="24"/>
          <w:lang w:eastAsia="en-GB"/>
        </w:rPr>
        <w:t xml:space="preserve">. </w:t>
      </w:r>
      <w:r w:rsidR="00C71E38">
        <w:rPr>
          <w:rFonts w:ascii="Times New Roman" w:eastAsia="Times New Roman" w:hAnsi="Times New Roman"/>
          <w:sz w:val="24"/>
          <w:szCs w:val="24"/>
          <w:lang w:eastAsia="en-GB"/>
        </w:rPr>
        <w:t xml:space="preserve">The </w:t>
      </w:r>
      <w:r w:rsidR="00CA740D" w:rsidRPr="00CA740D">
        <w:rPr>
          <w:rFonts w:ascii="Times New Roman" w:eastAsia="Times New Roman" w:hAnsi="Times New Roman"/>
          <w:sz w:val="24"/>
          <w:szCs w:val="24"/>
          <w:lang w:eastAsia="en-GB"/>
        </w:rPr>
        <w:t>E1s activate ubiquitin in an ATP-dependent manner, E2s determine the specific linkage of the ubiquitin chain, and E3 ligases link the target protein to a specific E2, selecting the protein to be ubiquitinated</w:t>
      </w:r>
      <w:r w:rsidR="00015E0E">
        <w:rPr>
          <w:rFonts w:ascii="Times New Roman" w:eastAsia="Times New Roman" w:hAnsi="Times New Roman"/>
          <w:sz w:val="24"/>
          <w:szCs w:val="24"/>
          <w:lang w:eastAsia="en-GB"/>
        </w:rPr>
        <w:t xml:space="preserve"> </w:t>
      </w:r>
      <w:r w:rsidR="00015E0E" w:rsidRPr="004E5663">
        <w:rPr>
          <w:rFonts w:ascii="Times New Roman" w:hAnsi="Times New Roman"/>
          <w:sz w:val="24"/>
          <w:szCs w:val="24"/>
        </w:rPr>
        <w:t>(Lai</w:t>
      </w:r>
      <w:r w:rsidR="00015E0E">
        <w:rPr>
          <w:rFonts w:ascii="Times New Roman" w:hAnsi="Times New Roman"/>
          <w:sz w:val="24"/>
          <w:szCs w:val="24"/>
        </w:rPr>
        <w:t xml:space="preserve"> </w:t>
      </w:r>
      <w:r w:rsidR="00015E0E" w:rsidRPr="008D2096">
        <w:rPr>
          <w:rFonts w:ascii="Times New Roman" w:hAnsi="Times New Roman"/>
          <w:sz w:val="24"/>
          <w:szCs w:val="24"/>
        </w:rPr>
        <w:t>et al., 2024)</w:t>
      </w:r>
      <w:r w:rsidR="00014CE0">
        <w:rPr>
          <w:rFonts w:ascii="Times New Roman" w:eastAsia="Times New Roman" w:hAnsi="Times New Roman"/>
          <w:sz w:val="24"/>
          <w:szCs w:val="24"/>
          <w:lang w:eastAsia="en-GB"/>
        </w:rPr>
        <w:t>.</w:t>
      </w:r>
      <w:r w:rsidR="00CA740D" w:rsidRPr="00CA740D">
        <w:rPr>
          <w:rFonts w:ascii="Times New Roman" w:eastAsia="Times New Roman" w:hAnsi="Times New Roman"/>
          <w:sz w:val="24"/>
          <w:szCs w:val="24"/>
          <w:lang w:eastAsia="en-GB"/>
        </w:rPr>
        <w:t xml:space="preserve"> The ubiquitin chain can consist of four or more ubiquitin molecules to mark a protein for deg</w:t>
      </w:r>
      <w:r w:rsidR="00CA740D" w:rsidRPr="00CA740D">
        <w:rPr>
          <w:rFonts w:ascii="Times New Roman" w:eastAsia="Times New Roman" w:hAnsi="Times New Roman"/>
          <w:sz w:val="24"/>
          <w:szCs w:val="24"/>
          <w:lang w:eastAsia="en-GB"/>
        </w:rPr>
        <w:lastRenderedPageBreak/>
        <w:t>radation</w:t>
      </w:r>
      <w:r w:rsidR="00C53707">
        <w:rPr>
          <w:rFonts w:ascii="Times New Roman" w:eastAsia="Times New Roman" w:hAnsi="Times New Roman"/>
          <w:sz w:val="24"/>
          <w:szCs w:val="24"/>
          <w:lang w:eastAsia="en-GB"/>
        </w:rPr>
        <w:t xml:space="preserve"> </w:t>
      </w:r>
      <w:r w:rsidR="00C53707" w:rsidRPr="008D2096">
        <w:rPr>
          <w:rFonts w:ascii="Times New Roman" w:hAnsi="Times New Roman"/>
          <w:sz w:val="24"/>
          <w:szCs w:val="24"/>
        </w:rPr>
        <w:t>(Pandey and Gayen, 2024</w:t>
      </w:r>
      <w:r w:rsidR="00C53707" w:rsidRPr="007C1189">
        <w:rPr>
          <w:rFonts w:ascii="Times New Roman" w:hAnsi="Times New Roman"/>
          <w:sz w:val="24"/>
          <w:szCs w:val="24"/>
        </w:rPr>
        <w:t>)</w:t>
      </w:r>
      <w:r w:rsidR="00CA740D" w:rsidRPr="00CA740D">
        <w:rPr>
          <w:rFonts w:ascii="Times New Roman" w:eastAsia="Times New Roman" w:hAnsi="Times New Roman"/>
          <w:sz w:val="24"/>
          <w:szCs w:val="24"/>
          <w:lang w:eastAsia="en-GB"/>
        </w:rPr>
        <w:t>.</w:t>
      </w:r>
      <w:r w:rsidR="00707E96" w:rsidRPr="00707E96">
        <w:rPr>
          <w:rFonts w:ascii="Times New Roman" w:eastAsia="Times New Roman" w:hAnsi="Times New Roman"/>
          <w:sz w:val="24"/>
          <w:szCs w:val="24"/>
          <w:lang w:eastAsia="en-GB"/>
        </w:rPr>
        <w:t xml:space="preserve"> </w:t>
      </w:r>
      <w:r w:rsidR="00707E96" w:rsidRPr="00CA740D">
        <w:rPr>
          <w:rFonts w:ascii="Times New Roman" w:eastAsia="Times New Roman" w:hAnsi="Times New Roman"/>
          <w:sz w:val="24"/>
          <w:szCs w:val="24"/>
          <w:lang w:eastAsia="en-GB"/>
        </w:rPr>
        <w:t>Ubiquitination regulates a wide variety of cellular processes, including DNA repair, cell cycle, autophagy, and transcriptional regulation</w:t>
      </w:r>
      <w:r w:rsidR="00707E96">
        <w:rPr>
          <w:rFonts w:ascii="Times New Roman" w:eastAsia="Times New Roman" w:hAnsi="Times New Roman"/>
          <w:sz w:val="24"/>
          <w:szCs w:val="24"/>
          <w:lang w:eastAsia="en-GB"/>
        </w:rPr>
        <w:t xml:space="preserve">. </w:t>
      </w:r>
      <w:r w:rsidR="00707E96" w:rsidRPr="00CA740D">
        <w:rPr>
          <w:rFonts w:ascii="Times New Roman" w:eastAsia="Times New Roman" w:hAnsi="Times New Roman"/>
          <w:sz w:val="24"/>
          <w:szCs w:val="24"/>
          <w:lang w:eastAsia="en-GB"/>
        </w:rPr>
        <w:t>It is also involved in cell signalling, apoptosis, protein processing, and immune responses</w:t>
      </w:r>
      <w:r w:rsidR="00707E96">
        <w:rPr>
          <w:rFonts w:ascii="Times New Roman" w:eastAsia="Times New Roman" w:hAnsi="Times New Roman"/>
          <w:sz w:val="24"/>
          <w:szCs w:val="24"/>
          <w:lang w:eastAsia="en-GB"/>
        </w:rPr>
        <w:t xml:space="preserve"> </w:t>
      </w:r>
      <w:r w:rsidR="00707E96" w:rsidRPr="008D2096">
        <w:rPr>
          <w:rFonts w:ascii="Times New Roman" w:hAnsi="Times New Roman"/>
          <w:sz w:val="24"/>
          <w:szCs w:val="24"/>
        </w:rPr>
        <w:t>(Pandey and Gayen, 2024</w:t>
      </w:r>
      <w:r w:rsidR="00707E96" w:rsidRPr="007C1189">
        <w:rPr>
          <w:rFonts w:ascii="Times New Roman" w:hAnsi="Times New Roman"/>
          <w:sz w:val="24"/>
          <w:szCs w:val="24"/>
        </w:rPr>
        <w:t xml:space="preserve">). </w:t>
      </w:r>
      <w:r w:rsidR="00707E96" w:rsidRPr="00CA740D">
        <w:rPr>
          <w:rFonts w:ascii="Times New Roman" w:eastAsia="Times New Roman" w:hAnsi="Times New Roman"/>
          <w:sz w:val="24"/>
          <w:szCs w:val="24"/>
          <w:lang w:eastAsia="en-GB"/>
        </w:rPr>
        <w:t xml:space="preserve"> Due to the ubiquity of signalling molecules, protein phosphorylation and ubiquitination exert a profound influence on most life processes</w:t>
      </w:r>
      <w:r w:rsidR="00707E96">
        <w:rPr>
          <w:rFonts w:ascii="Times New Roman" w:eastAsia="Times New Roman" w:hAnsi="Times New Roman"/>
          <w:sz w:val="24"/>
          <w:szCs w:val="24"/>
          <w:lang w:eastAsia="en-GB"/>
        </w:rPr>
        <w:t xml:space="preserve">. </w:t>
      </w:r>
      <w:r w:rsidR="00707E96" w:rsidRPr="00992EFD">
        <w:rPr>
          <w:rFonts w:ascii="Times New Roman" w:eastAsia="Times New Roman" w:hAnsi="Times New Roman"/>
          <w:sz w:val="24"/>
          <w:szCs w:val="24"/>
          <w:lang w:eastAsia="en-GB"/>
        </w:rPr>
        <w:t>Abnormalities</w:t>
      </w:r>
      <w:r w:rsidR="00707E96">
        <w:rPr>
          <w:rFonts w:ascii="Times New Roman" w:eastAsia="Times New Roman" w:hAnsi="Times New Roman"/>
          <w:sz w:val="24"/>
          <w:szCs w:val="24"/>
          <w:lang w:eastAsia="en-GB"/>
        </w:rPr>
        <w:t xml:space="preserve"> in this PTM are </w:t>
      </w:r>
      <w:r w:rsidR="00707E96" w:rsidRPr="00992EFD">
        <w:rPr>
          <w:rFonts w:ascii="Times New Roman" w:eastAsia="Times New Roman" w:hAnsi="Times New Roman"/>
          <w:sz w:val="24"/>
          <w:szCs w:val="24"/>
          <w:lang w:eastAsia="en-GB"/>
        </w:rPr>
        <w:t>implicated in various physiological and pathological conditions, including reproduction, cancer, stress responses, inflammation, and metabolic diseases</w:t>
      </w:r>
      <w:r w:rsidR="00707E96">
        <w:rPr>
          <w:rFonts w:ascii="Times New Roman" w:eastAsia="Times New Roman" w:hAnsi="Times New Roman"/>
          <w:sz w:val="24"/>
          <w:szCs w:val="24"/>
          <w:lang w:eastAsia="en-GB"/>
        </w:rPr>
        <w:t xml:space="preserve"> </w:t>
      </w:r>
      <w:r w:rsidR="00707E96" w:rsidRPr="004E5663">
        <w:rPr>
          <w:rFonts w:ascii="Times New Roman" w:hAnsi="Times New Roman"/>
          <w:sz w:val="24"/>
          <w:szCs w:val="24"/>
        </w:rPr>
        <w:t>(Lai</w:t>
      </w:r>
      <w:r w:rsidR="00707E96">
        <w:rPr>
          <w:rFonts w:ascii="Times New Roman" w:hAnsi="Times New Roman"/>
          <w:sz w:val="24"/>
          <w:szCs w:val="24"/>
        </w:rPr>
        <w:t xml:space="preserve"> </w:t>
      </w:r>
      <w:r w:rsidR="00707E96" w:rsidRPr="008D2096">
        <w:rPr>
          <w:rFonts w:ascii="Times New Roman" w:hAnsi="Times New Roman"/>
          <w:sz w:val="24"/>
          <w:szCs w:val="24"/>
        </w:rPr>
        <w:t>et al., 2024)</w:t>
      </w:r>
      <w:r w:rsidR="00707E96">
        <w:rPr>
          <w:rFonts w:ascii="Times New Roman" w:eastAsia="Times New Roman" w:hAnsi="Times New Roman"/>
          <w:sz w:val="24"/>
          <w:szCs w:val="24"/>
          <w:lang w:eastAsia="en-GB"/>
        </w:rPr>
        <w:t>.</w:t>
      </w:r>
    </w:p>
    <w:p w14:paraId="092AFF0B" w14:textId="48EEC0E3" w:rsidR="00CA740D" w:rsidRDefault="00CA740D" w:rsidP="00A36592">
      <w:pPr>
        <w:suppressAutoHyphens w:val="0"/>
        <w:autoSpaceDN/>
        <w:spacing w:after="0" w:line="360" w:lineRule="auto"/>
        <w:ind w:firstLine="720"/>
        <w:jc w:val="both"/>
        <w:rPr>
          <w:rFonts w:ascii="Times New Roman" w:eastAsia="Times New Roman" w:hAnsi="Times New Roman"/>
          <w:sz w:val="24"/>
          <w:szCs w:val="24"/>
          <w:lang w:eastAsia="en-GB"/>
        </w:rPr>
      </w:pPr>
    </w:p>
    <w:p w14:paraId="01ADD001" w14:textId="4D1590A4" w:rsidR="001B347C" w:rsidRDefault="0025436D" w:rsidP="00E303AB">
      <w:pPr>
        <w:suppressAutoHyphens w:val="0"/>
        <w:autoSpaceDN/>
        <w:spacing w:after="0" w:line="360" w:lineRule="auto"/>
        <w:jc w:val="center"/>
        <w:rPr>
          <w:rFonts w:ascii="Times New Roman" w:eastAsia="Times New Roman" w:hAnsi="Times New Roman"/>
          <w:sz w:val="24"/>
          <w:szCs w:val="24"/>
          <w:lang w:eastAsia="en-GB"/>
        </w:rPr>
      </w:pPr>
      <w:r w:rsidRPr="0025436D">
        <w:rPr>
          <w:rFonts w:ascii="Times New Roman" w:eastAsia="Times New Roman" w:hAnsi="Times New Roman"/>
          <w:noProof/>
          <w:sz w:val="24"/>
          <w:szCs w:val="24"/>
          <w:lang w:eastAsia="en-GB"/>
        </w:rPr>
        <w:drawing>
          <wp:inline distT="0" distB="0" distL="0" distR="0" wp14:anchorId="4F5AB5A0" wp14:editId="26EDECB0">
            <wp:extent cx="4506686" cy="3167380"/>
            <wp:effectExtent l="0" t="0" r="8255" b="0"/>
            <wp:docPr id="2070684294" name="Picture 1"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4294" name="Picture 1" descr="A diagram of a molecule&#10;&#10;AI-generated content may be incorrect."/>
                    <pic:cNvPicPr/>
                  </pic:nvPicPr>
                  <pic:blipFill rotWithShape="1">
                    <a:blip r:embed="rId15"/>
                    <a:srcRect l="517" r="20836"/>
                    <a:stretch/>
                  </pic:blipFill>
                  <pic:spPr bwMode="auto">
                    <a:xfrm>
                      <a:off x="0" y="0"/>
                      <a:ext cx="4507590" cy="3168015"/>
                    </a:xfrm>
                    <a:prstGeom prst="rect">
                      <a:avLst/>
                    </a:prstGeom>
                    <a:ln>
                      <a:noFill/>
                    </a:ln>
                    <a:extLst>
                      <a:ext uri="{53640926-AAD7-44D8-BBD7-CCE9431645EC}">
                        <a14:shadowObscured xmlns:a14="http://schemas.microsoft.com/office/drawing/2010/main"/>
                      </a:ext>
                    </a:extLst>
                  </pic:spPr>
                </pic:pic>
              </a:graphicData>
            </a:graphic>
          </wp:inline>
        </w:drawing>
      </w:r>
    </w:p>
    <w:p w14:paraId="0B3D1BC5" w14:textId="7AFB037D" w:rsidR="0025436D" w:rsidRPr="00E303AB" w:rsidRDefault="00CE4DEA" w:rsidP="008471B6">
      <w:pPr>
        <w:suppressAutoHyphens w:val="0"/>
        <w:autoSpaceDN/>
        <w:spacing w:after="0"/>
        <w:jc w:val="both"/>
        <w:rPr>
          <w:rFonts w:ascii="Times New Roman" w:eastAsia="Times New Roman" w:hAnsi="Times New Roman"/>
          <w:sz w:val="18"/>
          <w:szCs w:val="18"/>
          <w:lang w:eastAsia="en-GB"/>
        </w:rPr>
      </w:pPr>
      <w:r w:rsidRPr="00E303AB">
        <w:rPr>
          <w:rFonts w:ascii="Times New Roman" w:eastAsia="Times New Roman" w:hAnsi="Times New Roman"/>
          <w:sz w:val="18"/>
          <w:szCs w:val="18"/>
          <w:lang w:eastAsia="en-GB"/>
        </w:rPr>
        <w:t xml:space="preserve">Figure </w:t>
      </w:r>
      <w:r w:rsidR="00761BF6">
        <w:rPr>
          <w:rFonts w:ascii="Times New Roman" w:eastAsia="Times New Roman" w:hAnsi="Times New Roman"/>
          <w:sz w:val="18"/>
          <w:szCs w:val="18"/>
          <w:lang w:eastAsia="en-GB"/>
        </w:rPr>
        <w:t>6</w:t>
      </w:r>
      <w:r w:rsidRPr="00E303AB">
        <w:rPr>
          <w:rFonts w:ascii="Times New Roman" w:eastAsia="Times New Roman" w:hAnsi="Times New Roman"/>
          <w:sz w:val="18"/>
          <w:szCs w:val="18"/>
          <w:lang w:eastAsia="en-GB"/>
        </w:rPr>
        <w:t xml:space="preserve">. The visual representation of </w:t>
      </w:r>
      <w:r w:rsidR="003235B1" w:rsidRPr="00E303AB">
        <w:rPr>
          <w:rFonts w:ascii="Times New Roman" w:eastAsia="Times New Roman" w:hAnsi="Times New Roman"/>
          <w:sz w:val="18"/>
          <w:szCs w:val="18"/>
          <w:lang w:eastAsia="en-GB"/>
        </w:rPr>
        <w:t>ubiquitination cascade.</w:t>
      </w:r>
      <w:r w:rsidR="00C71E38" w:rsidRPr="00E303AB">
        <w:rPr>
          <w:rFonts w:ascii="Times New Roman" w:eastAsia="Times New Roman" w:hAnsi="Times New Roman"/>
          <w:sz w:val="18"/>
          <w:szCs w:val="18"/>
          <w:lang w:eastAsia="en-GB"/>
        </w:rPr>
        <w:t xml:space="preserve"> </w:t>
      </w:r>
      <w:r w:rsidR="00C65F40" w:rsidRPr="00E303AB">
        <w:rPr>
          <w:rFonts w:ascii="Times New Roman" w:eastAsia="Times New Roman" w:hAnsi="Times New Roman"/>
          <w:sz w:val="18"/>
          <w:szCs w:val="18"/>
          <w:lang w:eastAsia="en-GB"/>
        </w:rPr>
        <w:t>(Song and Luo, 2019)</w:t>
      </w:r>
      <w:r w:rsidR="002B4B1F" w:rsidRPr="00E303AB">
        <w:rPr>
          <w:rFonts w:ascii="Times New Roman" w:eastAsia="Times New Roman" w:hAnsi="Times New Roman"/>
          <w:sz w:val="18"/>
          <w:szCs w:val="18"/>
          <w:lang w:eastAsia="en-GB"/>
        </w:rPr>
        <w:t>.</w:t>
      </w:r>
      <w:r w:rsidR="00F51D18" w:rsidRPr="00E303AB">
        <w:rPr>
          <w:rFonts w:ascii="Times New Roman" w:eastAsia="Times New Roman" w:hAnsi="Times New Roman"/>
          <w:sz w:val="18"/>
          <w:szCs w:val="18"/>
          <w:lang w:eastAsia="en-GB"/>
        </w:rPr>
        <w:t xml:space="preserve"> </w:t>
      </w:r>
    </w:p>
    <w:p w14:paraId="536B182B" w14:textId="77777777" w:rsidR="0025436D" w:rsidRDefault="0025436D" w:rsidP="008471B6">
      <w:pPr>
        <w:suppressAutoHyphens w:val="0"/>
        <w:autoSpaceDN/>
        <w:spacing w:after="0" w:line="360" w:lineRule="auto"/>
        <w:jc w:val="both"/>
        <w:rPr>
          <w:rFonts w:ascii="Times New Roman" w:eastAsia="Times New Roman" w:hAnsi="Times New Roman"/>
          <w:sz w:val="24"/>
          <w:szCs w:val="24"/>
          <w:lang w:eastAsia="en-GB"/>
        </w:rPr>
      </w:pPr>
    </w:p>
    <w:p w14:paraId="189B72DC" w14:textId="77777777" w:rsidR="001152BB" w:rsidRDefault="001152BB" w:rsidP="008471B6">
      <w:pPr>
        <w:suppressAutoHyphens w:val="0"/>
        <w:autoSpaceDN/>
        <w:spacing w:after="0"/>
        <w:jc w:val="both"/>
        <w:rPr>
          <w:rFonts w:ascii="Times New Roman" w:eastAsia="Times New Roman" w:hAnsi="Times New Roman"/>
          <w:sz w:val="24"/>
          <w:szCs w:val="24"/>
          <w:lang w:eastAsia="en-GB"/>
        </w:rPr>
      </w:pPr>
    </w:p>
    <w:p w14:paraId="5533A1B6" w14:textId="77777777" w:rsidR="007328EB" w:rsidRPr="001152BB" w:rsidRDefault="007328EB" w:rsidP="008471B6">
      <w:pPr>
        <w:suppressAutoHyphens w:val="0"/>
        <w:autoSpaceDN/>
        <w:spacing w:after="0"/>
        <w:jc w:val="both"/>
        <w:rPr>
          <w:rFonts w:ascii="Times New Roman" w:eastAsia="Times New Roman" w:hAnsi="Times New Roman"/>
          <w:sz w:val="24"/>
          <w:szCs w:val="24"/>
          <w:lang w:eastAsia="en-GB"/>
        </w:rPr>
      </w:pPr>
    </w:p>
    <w:p w14:paraId="60B07AAB" w14:textId="13D478CB" w:rsidR="001E466D" w:rsidRPr="001E466D" w:rsidRDefault="001E466D" w:rsidP="00707E96">
      <w:pPr>
        <w:suppressAutoHyphens w:val="0"/>
        <w:autoSpaceDN/>
        <w:spacing w:after="0" w:line="360" w:lineRule="auto"/>
        <w:rPr>
          <w:rFonts w:ascii="Times New Roman" w:eastAsia="Times New Roman" w:hAnsi="Times New Roman"/>
          <w:b/>
          <w:bCs/>
          <w:sz w:val="24"/>
          <w:szCs w:val="24"/>
          <w:lang w:eastAsia="en-GB"/>
        </w:rPr>
      </w:pPr>
      <w:r w:rsidRPr="001E466D">
        <w:rPr>
          <w:rFonts w:ascii="Times New Roman" w:eastAsia="Times New Roman" w:hAnsi="Times New Roman"/>
          <w:b/>
          <w:bCs/>
          <w:sz w:val="24"/>
          <w:szCs w:val="24"/>
          <w:lang w:eastAsia="en-GB"/>
        </w:rPr>
        <w:t>2.1.</w:t>
      </w:r>
      <w:r>
        <w:rPr>
          <w:rFonts w:ascii="Times New Roman" w:eastAsia="Times New Roman" w:hAnsi="Times New Roman"/>
          <w:b/>
          <w:bCs/>
          <w:sz w:val="24"/>
          <w:szCs w:val="24"/>
          <w:lang w:eastAsia="en-GB"/>
        </w:rPr>
        <w:t>f</w:t>
      </w:r>
      <w:r w:rsidRPr="001E466D">
        <w:rPr>
          <w:rFonts w:ascii="Times New Roman" w:eastAsia="Times New Roman" w:hAnsi="Times New Roman"/>
          <w:b/>
          <w:bCs/>
          <w:sz w:val="24"/>
          <w:szCs w:val="24"/>
          <w:lang w:eastAsia="en-GB"/>
        </w:rPr>
        <w:t xml:space="preserve">. </w:t>
      </w:r>
      <w:r w:rsidRPr="00347356">
        <w:rPr>
          <w:rFonts w:ascii="Times New Roman" w:eastAsia="Times New Roman" w:hAnsi="Times New Roman"/>
          <w:b/>
          <w:bCs/>
          <w:sz w:val="24"/>
          <w:szCs w:val="24"/>
          <w:lang w:eastAsia="en-GB"/>
        </w:rPr>
        <w:t>SUMOylation</w:t>
      </w:r>
    </w:p>
    <w:p w14:paraId="4525AAA4" w14:textId="3435D29E" w:rsidR="00707E96" w:rsidRDefault="004E5663" w:rsidP="00707E96">
      <w:pPr>
        <w:suppressAutoHyphens w:val="0"/>
        <w:autoSpaceDN/>
        <w:spacing w:after="0" w:line="360" w:lineRule="auto"/>
        <w:ind w:firstLine="720"/>
        <w:rPr>
          <w:noProof/>
          <w:lang w:eastAsia="en-GB"/>
        </w:rPr>
      </w:pPr>
      <w:r w:rsidRPr="001E466D">
        <w:rPr>
          <w:rFonts w:ascii="Times New Roman" w:eastAsia="Times New Roman" w:hAnsi="Times New Roman"/>
          <w:sz w:val="24"/>
          <w:szCs w:val="24"/>
          <w:lang w:eastAsia="en-GB"/>
        </w:rPr>
        <w:t>SUMOylation</w:t>
      </w:r>
      <w:r w:rsidR="00627B5B">
        <w:rPr>
          <w:rFonts w:ascii="Times New Roman" w:eastAsia="Times New Roman" w:hAnsi="Times New Roman"/>
          <w:b/>
          <w:bCs/>
          <w:sz w:val="24"/>
          <w:szCs w:val="24"/>
          <w:lang w:eastAsia="en-GB"/>
        </w:rPr>
        <w:t xml:space="preserve"> </w:t>
      </w:r>
      <w:r w:rsidR="00627B5B" w:rsidRPr="00AA37B2">
        <w:rPr>
          <w:rFonts w:ascii="Times New Roman" w:eastAsia="Times New Roman" w:hAnsi="Times New Roman"/>
          <w:sz w:val="24"/>
          <w:szCs w:val="24"/>
          <w:lang w:eastAsia="en-GB"/>
        </w:rPr>
        <w:t>is a reversible PTM that involves the covalent and reversible addition of small ubiquitin-like modifiers (SUMO) to specific target proteins.</w:t>
      </w:r>
      <w:r w:rsidR="00707E96" w:rsidRPr="00707E96">
        <w:rPr>
          <w:noProof/>
          <w:lang w:eastAsia="en-GB"/>
        </w:rPr>
        <w:t xml:space="preserve"> </w:t>
      </w:r>
      <w:r w:rsidR="00156760" w:rsidRPr="000E2AD8">
        <w:rPr>
          <w:rFonts w:ascii="Times New Roman" w:eastAsia="Times New Roman" w:hAnsi="Times New Roman"/>
          <w:sz w:val="24"/>
          <w:szCs w:val="24"/>
          <w:lang w:eastAsia="en-GB"/>
        </w:rPr>
        <w:t>SUMO enzyme is linked to the specific substrate via SUMO-activating enzyme</w:t>
      </w:r>
      <w:r w:rsidR="00156760" w:rsidRPr="000E2AD8">
        <w:rPr>
          <w:rFonts w:ascii="Times New Roman" w:eastAsia="Times New Roman" w:hAnsi="Times New Roman"/>
          <w:b/>
          <w:bCs/>
          <w:sz w:val="24"/>
          <w:szCs w:val="24"/>
          <w:lang w:eastAsia="en-GB"/>
        </w:rPr>
        <w:t xml:space="preserve"> </w:t>
      </w:r>
      <w:r w:rsidR="00156760" w:rsidRPr="006E1BC2">
        <w:rPr>
          <w:rFonts w:ascii="Times New Roman" w:eastAsia="Times New Roman" w:hAnsi="Times New Roman"/>
          <w:sz w:val="24"/>
          <w:szCs w:val="24"/>
          <w:lang w:eastAsia="en-GB"/>
        </w:rPr>
        <w:t>(SAE or E)</w:t>
      </w:r>
      <w:r w:rsidR="00156760">
        <w:rPr>
          <w:rFonts w:ascii="Times New Roman" w:eastAsia="Times New Roman" w:hAnsi="Times New Roman"/>
          <w:sz w:val="24"/>
          <w:szCs w:val="24"/>
          <w:lang w:eastAsia="en-GB"/>
        </w:rPr>
        <w:t xml:space="preserve">. For example, </w:t>
      </w:r>
      <w:r w:rsidR="00156760" w:rsidRPr="000E2AD8">
        <w:rPr>
          <w:rFonts w:ascii="Times New Roman" w:eastAsia="Times New Roman" w:hAnsi="Times New Roman"/>
          <w:sz w:val="24"/>
          <w:szCs w:val="24"/>
          <w:lang w:eastAsia="en-GB"/>
        </w:rPr>
        <w:t>SUMO E3 ligase transfers SUMO-GG to substrates in a similar way to ubiquitination, forming the target proteins</w:t>
      </w:r>
      <w:r w:rsidR="00156760">
        <w:rPr>
          <w:rFonts w:ascii="Times New Roman" w:eastAsia="Times New Roman" w:hAnsi="Times New Roman"/>
          <w:sz w:val="24"/>
          <w:szCs w:val="24"/>
          <w:lang w:eastAsia="en-GB"/>
        </w:rPr>
        <w:t xml:space="preserve">. </w:t>
      </w:r>
      <w:r w:rsidR="00156760" w:rsidRPr="000E2AD8">
        <w:rPr>
          <w:rFonts w:ascii="Times New Roman" w:eastAsia="Times New Roman" w:hAnsi="Times New Roman"/>
          <w:sz w:val="24"/>
          <w:szCs w:val="24"/>
          <w:lang w:eastAsia="en-GB"/>
        </w:rPr>
        <w:t xml:space="preserve">SUMOylation is regulated by the family of </w:t>
      </w:r>
      <w:proofErr w:type="spellStart"/>
      <w:r w:rsidR="00156760" w:rsidRPr="000E2AD8">
        <w:rPr>
          <w:rFonts w:ascii="Times New Roman" w:eastAsia="Times New Roman" w:hAnsi="Times New Roman"/>
          <w:sz w:val="24"/>
          <w:szCs w:val="24"/>
          <w:lang w:eastAsia="en-GB"/>
        </w:rPr>
        <w:t>sentrin</w:t>
      </w:r>
      <w:proofErr w:type="spellEnd"/>
      <w:r w:rsidR="00156760" w:rsidRPr="000E2AD8">
        <w:rPr>
          <w:rFonts w:ascii="Times New Roman" w:eastAsia="Times New Roman" w:hAnsi="Times New Roman"/>
          <w:sz w:val="24"/>
          <w:szCs w:val="24"/>
          <w:lang w:eastAsia="en-GB"/>
        </w:rPr>
        <w:t>-specific proteases (SENPs), which primarily play a decoupling role in SUMOylation</w:t>
      </w:r>
      <w:r w:rsidR="00156760">
        <w:rPr>
          <w:rFonts w:ascii="Times New Roman" w:eastAsia="Times New Roman" w:hAnsi="Times New Roman"/>
          <w:sz w:val="24"/>
          <w:szCs w:val="24"/>
          <w:lang w:eastAsia="en-GB"/>
        </w:rPr>
        <w:t xml:space="preserve"> (Figure 7)</w:t>
      </w:r>
      <w:r w:rsidR="00156760" w:rsidRPr="000E2AD8">
        <w:rPr>
          <w:rFonts w:ascii="Times New Roman" w:eastAsia="Times New Roman" w:hAnsi="Times New Roman"/>
          <w:sz w:val="24"/>
          <w:szCs w:val="24"/>
          <w:lang w:eastAsia="en-GB"/>
        </w:rPr>
        <w:t>.</w:t>
      </w:r>
    </w:p>
    <w:p w14:paraId="238C9576" w14:textId="77777777" w:rsidR="00707E96" w:rsidRDefault="00707E96" w:rsidP="00707E96">
      <w:pPr>
        <w:suppressAutoHyphens w:val="0"/>
        <w:autoSpaceDN/>
        <w:spacing w:after="0"/>
        <w:rPr>
          <w:noProof/>
          <w:lang w:eastAsia="en-GB"/>
        </w:rPr>
      </w:pPr>
    </w:p>
    <w:p w14:paraId="234FDB5D" w14:textId="449C8EF8" w:rsidR="00707E96" w:rsidRPr="006011A7" w:rsidRDefault="00707E96" w:rsidP="00707E96">
      <w:pPr>
        <w:suppressAutoHyphens w:val="0"/>
        <w:autoSpaceDN/>
        <w:spacing w:after="0"/>
        <w:jc w:val="center"/>
        <w:rPr>
          <w:rFonts w:ascii="Times New Roman" w:eastAsia="Times New Roman" w:hAnsi="Times New Roman"/>
          <w:sz w:val="24"/>
          <w:szCs w:val="24"/>
          <w:lang w:eastAsia="en-GB"/>
        </w:rPr>
      </w:pPr>
      <w:r w:rsidRPr="009D2E1B">
        <w:rPr>
          <w:noProof/>
          <w:lang w:eastAsia="en-GB"/>
        </w:rPr>
        <w:lastRenderedPageBreak/>
        <w:drawing>
          <wp:inline distT="0" distB="0" distL="0" distR="0" wp14:anchorId="09842A90" wp14:editId="23695677">
            <wp:extent cx="4248785" cy="3548749"/>
            <wp:effectExtent l="0" t="0" r="0" b="0"/>
            <wp:docPr id="1043523184"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23184" name="Picture 1" descr="A diagram of a structure&#10;&#10;AI-generated content may be incorrect."/>
                    <pic:cNvPicPr/>
                  </pic:nvPicPr>
                  <pic:blipFill rotWithShape="1">
                    <a:blip r:embed="rId16"/>
                    <a:srcRect r="754"/>
                    <a:stretch/>
                  </pic:blipFill>
                  <pic:spPr bwMode="auto">
                    <a:xfrm>
                      <a:off x="0" y="0"/>
                      <a:ext cx="4270034" cy="3566497"/>
                    </a:xfrm>
                    <a:prstGeom prst="rect">
                      <a:avLst/>
                    </a:prstGeom>
                    <a:ln>
                      <a:noFill/>
                    </a:ln>
                    <a:extLst>
                      <a:ext uri="{53640926-AAD7-44D8-BBD7-CCE9431645EC}">
                        <a14:shadowObscured xmlns:a14="http://schemas.microsoft.com/office/drawing/2010/main"/>
                      </a:ext>
                    </a:extLst>
                  </pic:spPr>
                </pic:pic>
              </a:graphicData>
            </a:graphic>
          </wp:inline>
        </w:drawing>
      </w:r>
    </w:p>
    <w:p w14:paraId="499F5421" w14:textId="77777777" w:rsidR="00707E96" w:rsidRDefault="00707E96" w:rsidP="00707E96">
      <w:pPr>
        <w:pStyle w:val="ListParagraph"/>
        <w:suppressAutoHyphens w:val="0"/>
        <w:autoSpaceDN/>
        <w:spacing w:after="0"/>
        <w:jc w:val="both"/>
        <w:rPr>
          <w:rFonts w:ascii="Times New Roman" w:eastAsia="Times New Roman" w:hAnsi="Times New Roman"/>
          <w:sz w:val="24"/>
          <w:szCs w:val="24"/>
          <w:lang w:eastAsia="en-GB"/>
        </w:rPr>
      </w:pPr>
    </w:p>
    <w:p w14:paraId="006B4B90" w14:textId="49C558F2" w:rsidR="00707E96" w:rsidRPr="004F5439" w:rsidRDefault="00707E96" w:rsidP="00707E96">
      <w:pPr>
        <w:spacing w:after="0"/>
        <w:jc w:val="both"/>
        <w:rPr>
          <w:rFonts w:ascii="Times New Roman" w:hAnsi="Times New Roman"/>
          <w:sz w:val="18"/>
          <w:szCs w:val="18"/>
        </w:rPr>
      </w:pPr>
      <w:r w:rsidRPr="004F5439">
        <w:rPr>
          <w:rFonts w:ascii="Times New Roman" w:hAnsi="Times New Roman"/>
          <w:sz w:val="18"/>
          <w:szCs w:val="18"/>
        </w:rPr>
        <w:t xml:space="preserve">Figure </w:t>
      </w:r>
      <w:r w:rsidR="00156760">
        <w:rPr>
          <w:rFonts w:ascii="Times New Roman" w:hAnsi="Times New Roman"/>
          <w:sz w:val="18"/>
          <w:szCs w:val="18"/>
        </w:rPr>
        <w:t>7</w:t>
      </w:r>
      <w:r w:rsidRPr="004F5439">
        <w:rPr>
          <w:rFonts w:ascii="Times New Roman" w:hAnsi="Times New Roman"/>
          <w:sz w:val="18"/>
          <w:szCs w:val="18"/>
        </w:rPr>
        <w:t>.  Illustration of the protein SUMOylation cascade (Wild et al., 2024).</w:t>
      </w:r>
    </w:p>
    <w:p w14:paraId="7DEA5F1D" w14:textId="2F3E710F" w:rsidR="00707E96" w:rsidRDefault="00707E96" w:rsidP="004F5439">
      <w:pPr>
        <w:suppressAutoHyphens w:val="0"/>
        <w:autoSpaceDN/>
        <w:spacing w:after="0" w:line="360" w:lineRule="auto"/>
        <w:ind w:firstLine="720"/>
        <w:jc w:val="both"/>
        <w:rPr>
          <w:rFonts w:ascii="Times New Roman" w:eastAsia="Times New Roman" w:hAnsi="Times New Roman"/>
          <w:sz w:val="24"/>
          <w:szCs w:val="24"/>
          <w:lang w:eastAsia="en-GB"/>
        </w:rPr>
      </w:pPr>
    </w:p>
    <w:p w14:paraId="6D12D5CF" w14:textId="7B429017" w:rsidR="00A61837" w:rsidRPr="000E2AD8" w:rsidRDefault="000E2AD8" w:rsidP="00237724">
      <w:pPr>
        <w:suppressAutoHyphens w:val="0"/>
        <w:autoSpaceDN/>
        <w:spacing w:after="0" w:line="360" w:lineRule="auto"/>
        <w:jc w:val="both"/>
        <w:rPr>
          <w:rFonts w:ascii="Times New Roman" w:hAnsi="Times New Roman"/>
          <w:sz w:val="24"/>
          <w:szCs w:val="24"/>
        </w:rPr>
      </w:pPr>
      <w:r w:rsidRPr="000E2AD8">
        <w:rPr>
          <w:rFonts w:ascii="Times New Roman" w:eastAsia="Times New Roman" w:hAnsi="Times New Roman"/>
          <w:sz w:val="24"/>
          <w:szCs w:val="24"/>
          <w:lang w:eastAsia="en-GB"/>
        </w:rPr>
        <w:t>In mammalian cells, there are six SENP isoforms that cater to deSUMOylation</w:t>
      </w:r>
      <w:r w:rsidR="00C324B7">
        <w:rPr>
          <w:rFonts w:ascii="Times New Roman" w:eastAsia="Times New Roman" w:hAnsi="Times New Roman"/>
          <w:sz w:val="24"/>
          <w:szCs w:val="24"/>
          <w:lang w:eastAsia="en-GB"/>
        </w:rPr>
        <w:t xml:space="preserve"> </w:t>
      </w:r>
      <w:r w:rsidR="00C324B7" w:rsidRPr="005B3470">
        <w:rPr>
          <w:rFonts w:ascii="Times New Roman" w:eastAsia="Times New Roman" w:hAnsi="Times New Roman"/>
          <w:sz w:val="24"/>
          <w:szCs w:val="24"/>
          <w:lang w:eastAsia="en-GB"/>
        </w:rPr>
        <w:t>(Raju and Sankaranarayanan, 2025)</w:t>
      </w:r>
      <w:r w:rsidR="00C324B7">
        <w:rPr>
          <w:rFonts w:ascii="Times New Roman" w:eastAsia="Times New Roman" w:hAnsi="Times New Roman"/>
          <w:sz w:val="24"/>
          <w:szCs w:val="24"/>
          <w:lang w:eastAsia="en-GB"/>
        </w:rPr>
        <w:t>.</w:t>
      </w:r>
      <w:r w:rsidR="00A87DF7">
        <w:rPr>
          <w:rFonts w:ascii="Times New Roman" w:eastAsia="Times New Roman" w:hAnsi="Times New Roman"/>
          <w:sz w:val="24"/>
          <w:szCs w:val="24"/>
          <w:lang w:eastAsia="en-GB"/>
        </w:rPr>
        <w:t xml:space="preserve"> </w:t>
      </w:r>
      <w:r w:rsidR="00B45FC2" w:rsidRPr="00B45FC2">
        <w:rPr>
          <w:rFonts w:ascii="Times New Roman" w:eastAsia="Times New Roman" w:hAnsi="Times New Roman"/>
          <w:sz w:val="24"/>
          <w:szCs w:val="24"/>
          <w:lang w:eastAsia="en-GB"/>
        </w:rPr>
        <w:t>SUMOylation influences protein function by either concealing or exposing interaction sites, which affects protein binding. This modification also plays a role in subcellular localization, alters enzymatic activity, and enhances the transcription of specific genes by attracting essential transcription factors (Pandey and Gayen, 2024).</w:t>
      </w:r>
    </w:p>
    <w:p w14:paraId="589BFA9A" w14:textId="0991A33C" w:rsidR="004E5663" w:rsidRPr="00AA37B2" w:rsidRDefault="004E5663" w:rsidP="008471B6">
      <w:pPr>
        <w:suppressAutoHyphens w:val="0"/>
        <w:autoSpaceDN/>
        <w:spacing w:after="0" w:line="360" w:lineRule="auto"/>
        <w:jc w:val="both"/>
        <w:rPr>
          <w:rFonts w:ascii="Times New Roman" w:eastAsia="Times New Roman" w:hAnsi="Times New Roman"/>
          <w:sz w:val="24"/>
          <w:szCs w:val="24"/>
          <w:lang w:eastAsia="en-GB"/>
        </w:rPr>
      </w:pPr>
    </w:p>
    <w:p w14:paraId="6B914341" w14:textId="7475378A" w:rsidR="00A244B1" w:rsidRDefault="00A244B1" w:rsidP="008471B6">
      <w:pPr>
        <w:spacing w:after="0" w:line="360" w:lineRule="auto"/>
        <w:jc w:val="both"/>
      </w:pPr>
    </w:p>
    <w:p w14:paraId="1F938D58" w14:textId="500E4ABC" w:rsidR="00447CA2" w:rsidRPr="009204CA" w:rsidRDefault="001E466D" w:rsidP="008471B6">
      <w:pPr>
        <w:jc w:val="both"/>
        <w:rPr>
          <w:rFonts w:ascii="Times New Roman" w:hAnsi="Times New Roman"/>
          <w:sz w:val="24"/>
          <w:szCs w:val="24"/>
        </w:rPr>
      </w:pPr>
      <w:r>
        <w:rPr>
          <w:rFonts w:ascii="Times New Roman" w:hAnsi="Times New Roman"/>
          <w:b/>
          <w:bCs/>
          <w:sz w:val="24"/>
          <w:szCs w:val="24"/>
        </w:rPr>
        <w:t>2.2</w:t>
      </w:r>
      <w:r w:rsidR="00101234" w:rsidRPr="009204CA">
        <w:rPr>
          <w:rFonts w:ascii="Times New Roman" w:hAnsi="Times New Roman"/>
          <w:b/>
          <w:bCs/>
          <w:sz w:val="24"/>
          <w:szCs w:val="24"/>
        </w:rPr>
        <w:t>.</w:t>
      </w:r>
      <w:r w:rsidR="00447CA2" w:rsidRPr="009204CA">
        <w:rPr>
          <w:rFonts w:ascii="Times New Roman" w:hAnsi="Times New Roman"/>
          <w:b/>
          <w:bCs/>
          <w:sz w:val="24"/>
          <w:szCs w:val="24"/>
        </w:rPr>
        <w:t xml:space="preserve"> Characterization Methods</w:t>
      </w:r>
    </w:p>
    <w:p w14:paraId="63CF9AE1" w14:textId="69FC8D12" w:rsidR="00A461EC" w:rsidRDefault="002E561F" w:rsidP="005F13FD">
      <w:pPr>
        <w:suppressAutoHyphens w:val="0"/>
        <w:autoSpaceDN/>
        <w:spacing w:line="360" w:lineRule="auto"/>
        <w:ind w:firstLine="720"/>
        <w:jc w:val="both"/>
        <w:rPr>
          <w:rFonts w:ascii="Times New Roman" w:hAnsi="Times New Roman"/>
          <w:sz w:val="24"/>
          <w:szCs w:val="24"/>
        </w:rPr>
      </w:pPr>
      <w:r w:rsidRPr="00927FD9">
        <w:rPr>
          <w:rFonts w:ascii="Times New Roman" w:hAnsi="Times New Roman"/>
          <w:sz w:val="24"/>
          <w:szCs w:val="24"/>
        </w:rPr>
        <w:t xml:space="preserve">The increasing significance of biopharmaceuticals, such as monoclonal antibodies (mAbs) and recombinant proteins, necessitates thorough analytical characterization to ensure their safety and efficacy. A critical aspect of this characterization involves the identification and analysis of PTMs, which can significantly impact a biopharmaceutical's structure, function, stability, and immunogenicity. </w:t>
      </w:r>
      <w:r w:rsidR="00A73507" w:rsidRPr="00A73507">
        <w:rPr>
          <w:rFonts w:ascii="Times New Roman" w:hAnsi="Times New Roman"/>
          <w:sz w:val="24"/>
          <w:szCs w:val="24"/>
        </w:rPr>
        <w:t>Monoclonal Antibodies (mAbs), being complex glycoproteins, are particularly susceptible to various PTMs, including glycosylation, oxidation, deamidation, and glycation</w:t>
      </w:r>
      <w:r w:rsidR="00A73507">
        <w:rPr>
          <w:rFonts w:ascii="Times New Roman" w:hAnsi="Times New Roman"/>
          <w:sz w:val="24"/>
          <w:szCs w:val="24"/>
        </w:rPr>
        <w:t xml:space="preserve">. </w:t>
      </w:r>
      <w:r w:rsidRPr="00927FD9">
        <w:rPr>
          <w:rFonts w:ascii="Times New Roman" w:hAnsi="Times New Roman"/>
          <w:sz w:val="24"/>
          <w:szCs w:val="24"/>
        </w:rPr>
        <w:t>Several sophisticated methods have been developed and applied to this task, playing a crucial role in drug development by identifying critical quality attributes (CQAs) and guiding process optimisation</w:t>
      </w:r>
      <w:r>
        <w:rPr>
          <w:rFonts w:ascii="Times New Roman" w:hAnsi="Times New Roman"/>
          <w:sz w:val="24"/>
          <w:szCs w:val="24"/>
        </w:rPr>
        <w:t xml:space="preserve"> (</w:t>
      </w:r>
      <w:r w:rsidRPr="000F3115">
        <w:rPr>
          <w:rFonts w:ascii="Times New Roman" w:hAnsi="Times New Roman"/>
          <w:sz w:val="24"/>
          <w:szCs w:val="24"/>
        </w:rPr>
        <w:t>Prinston et al., 2025)</w:t>
      </w:r>
      <w:r w:rsidRPr="007D60E7">
        <w:rPr>
          <w:rFonts w:ascii="Times New Roman" w:hAnsi="Times New Roman"/>
          <w:sz w:val="24"/>
          <w:szCs w:val="24"/>
        </w:rPr>
        <w:t>.</w:t>
      </w:r>
      <w:r w:rsidR="00801439">
        <w:rPr>
          <w:rFonts w:ascii="Times New Roman" w:hAnsi="Times New Roman"/>
          <w:sz w:val="24"/>
          <w:szCs w:val="24"/>
        </w:rPr>
        <w:t xml:space="preserve"> </w:t>
      </w:r>
      <w:r w:rsidR="00736E37" w:rsidRPr="00736E37">
        <w:rPr>
          <w:rFonts w:ascii="Times New Roman" w:hAnsi="Times New Roman"/>
          <w:sz w:val="24"/>
          <w:szCs w:val="24"/>
        </w:rPr>
        <w:t xml:space="preserve">The characterization of protein post-translational modifications relies on a range of sophisticated analytical techniques to identify, locate, </w:t>
      </w:r>
      <w:r w:rsidR="00736E37" w:rsidRPr="00736E37">
        <w:rPr>
          <w:rFonts w:ascii="Times New Roman" w:hAnsi="Times New Roman"/>
          <w:sz w:val="24"/>
          <w:szCs w:val="24"/>
        </w:rPr>
        <w:lastRenderedPageBreak/>
        <w:t>and quantify these modifications, and to understand their functional implications</w:t>
      </w:r>
      <w:r w:rsidR="00386594">
        <w:rPr>
          <w:rFonts w:ascii="Times New Roman" w:hAnsi="Times New Roman"/>
          <w:sz w:val="24"/>
          <w:szCs w:val="24"/>
        </w:rPr>
        <w:t xml:space="preserve"> </w:t>
      </w:r>
      <w:r w:rsidR="00386594" w:rsidRPr="00E631E1">
        <w:rPr>
          <w:rFonts w:ascii="Times New Roman" w:hAnsi="Times New Roman"/>
          <w:sz w:val="24"/>
          <w:szCs w:val="24"/>
        </w:rPr>
        <w:t>(Wang</w:t>
      </w:r>
      <w:r w:rsidR="00386594">
        <w:rPr>
          <w:rFonts w:ascii="Times New Roman" w:hAnsi="Times New Roman"/>
          <w:sz w:val="24"/>
          <w:szCs w:val="24"/>
        </w:rPr>
        <w:t xml:space="preserve"> </w:t>
      </w:r>
      <w:r w:rsidR="00386594" w:rsidRPr="008D2096">
        <w:rPr>
          <w:rFonts w:ascii="Times New Roman" w:hAnsi="Times New Roman"/>
          <w:sz w:val="24"/>
          <w:szCs w:val="24"/>
        </w:rPr>
        <w:t xml:space="preserve">et al., </w:t>
      </w:r>
      <w:r w:rsidR="00386594" w:rsidRPr="00E631E1">
        <w:rPr>
          <w:rFonts w:ascii="Times New Roman" w:hAnsi="Times New Roman"/>
          <w:sz w:val="24"/>
          <w:szCs w:val="24"/>
        </w:rPr>
        <w:t>2013)</w:t>
      </w:r>
      <w:r w:rsidR="00386594">
        <w:rPr>
          <w:rFonts w:ascii="Times New Roman" w:hAnsi="Times New Roman"/>
          <w:sz w:val="24"/>
          <w:szCs w:val="24"/>
        </w:rPr>
        <w:t>.</w:t>
      </w:r>
    </w:p>
    <w:p w14:paraId="708CF0AC" w14:textId="7E73ADDE" w:rsidR="00A461EC" w:rsidRDefault="001E466D" w:rsidP="008471B6">
      <w:pPr>
        <w:suppressAutoHyphens w:val="0"/>
        <w:autoSpaceDN/>
        <w:spacing w:line="360" w:lineRule="auto"/>
        <w:jc w:val="both"/>
        <w:rPr>
          <w:rFonts w:ascii="Times New Roman" w:hAnsi="Times New Roman"/>
          <w:b/>
          <w:bCs/>
          <w:sz w:val="24"/>
          <w:szCs w:val="24"/>
        </w:rPr>
      </w:pPr>
      <w:r>
        <w:rPr>
          <w:rFonts w:ascii="Times New Roman" w:hAnsi="Times New Roman"/>
          <w:b/>
          <w:bCs/>
          <w:sz w:val="24"/>
          <w:szCs w:val="24"/>
        </w:rPr>
        <w:t>2</w:t>
      </w:r>
      <w:r w:rsidR="00A461EC" w:rsidRPr="00A461EC">
        <w:rPr>
          <w:rFonts w:ascii="Times New Roman" w:hAnsi="Times New Roman"/>
          <w:b/>
          <w:bCs/>
          <w:sz w:val="24"/>
          <w:szCs w:val="24"/>
        </w:rPr>
        <w:t>.</w:t>
      </w:r>
      <w:r>
        <w:rPr>
          <w:rFonts w:ascii="Times New Roman" w:hAnsi="Times New Roman"/>
          <w:b/>
          <w:bCs/>
          <w:sz w:val="24"/>
          <w:szCs w:val="24"/>
        </w:rPr>
        <w:t>2.a.</w:t>
      </w:r>
      <w:r w:rsidR="00A461EC" w:rsidRPr="00A461EC">
        <w:rPr>
          <w:rFonts w:ascii="Times New Roman" w:hAnsi="Times New Roman"/>
          <w:b/>
          <w:bCs/>
          <w:sz w:val="24"/>
          <w:szCs w:val="24"/>
        </w:rPr>
        <w:t xml:space="preserve"> Mass Spectrometry (MS)-based methods</w:t>
      </w:r>
    </w:p>
    <w:p w14:paraId="2402DCDA" w14:textId="2022E595" w:rsidR="00C765AD" w:rsidRDefault="00C765AD" w:rsidP="00B2573B">
      <w:pPr>
        <w:suppressAutoHyphens w:val="0"/>
        <w:autoSpaceDN/>
        <w:spacing w:after="0" w:line="360" w:lineRule="auto"/>
        <w:ind w:firstLine="720"/>
        <w:jc w:val="both"/>
        <w:rPr>
          <w:rFonts w:ascii="Times New Roman" w:hAnsi="Times New Roman"/>
          <w:sz w:val="24"/>
          <w:szCs w:val="24"/>
        </w:rPr>
      </w:pPr>
      <w:r w:rsidRPr="00C765AD">
        <w:rPr>
          <w:rFonts w:ascii="Times New Roman" w:hAnsi="Times New Roman"/>
          <w:sz w:val="24"/>
          <w:szCs w:val="24"/>
        </w:rPr>
        <w:t>Mass Spectrometry is analytical technique used across various scientific disciplines for the identification and quantification of analytes by measuring their mass-to-charge ratio (m/z)</w:t>
      </w:r>
      <w:r w:rsidR="00D52275">
        <w:rPr>
          <w:rFonts w:ascii="Times New Roman" w:hAnsi="Times New Roman"/>
          <w:sz w:val="24"/>
          <w:szCs w:val="24"/>
        </w:rPr>
        <w:t xml:space="preserve"> </w:t>
      </w:r>
    </w:p>
    <w:p w14:paraId="423DFBB7" w14:textId="77777777" w:rsidR="00E9384A" w:rsidRDefault="00FE0F99" w:rsidP="00B2573B">
      <w:pPr>
        <w:suppressAutoHyphens w:val="0"/>
        <w:autoSpaceDN/>
        <w:spacing w:after="0" w:line="360" w:lineRule="auto"/>
        <w:jc w:val="both"/>
        <w:rPr>
          <w:rFonts w:ascii="Times New Roman" w:eastAsia="Times New Roman" w:hAnsi="Times New Roman"/>
          <w:b/>
          <w:bCs/>
          <w:sz w:val="24"/>
          <w:szCs w:val="24"/>
          <w:lang w:eastAsia="en-GB"/>
        </w:rPr>
      </w:pPr>
      <w:r w:rsidRPr="00FE0F99">
        <w:rPr>
          <w:rFonts w:ascii="Times New Roman" w:hAnsi="Times New Roman"/>
          <w:sz w:val="24"/>
          <w:szCs w:val="24"/>
        </w:rPr>
        <w:t>For an analyte to be analysed by MS, it must be in an ionic form. This is achieved using an ion source, which is typically the first component of a mass spectrometer</w:t>
      </w:r>
      <w:r w:rsidR="007A2570">
        <w:rPr>
          <w:rFonts w:ascii="Times New Roman" w:hAnsi="Times New Roman"/>
          <w:sz w:val="24"/>
          <w:szCs w:val="24"/>
        </w:rPr>
        <w:t xml:space="preserve"> </w:t>
      </w:r>
      <w:r w:rsidR="007A2570" w:rsidRPr="007A2570">
        <w:rPr>
          <w:rFonts w:ascii="Times New Roman" w:hAnsi="Times New Roman"/>
          <w:sz w:val="24"/>
          <w:szCs w:val="24"/>
        </w:rPr>
        <w:t>(Hariharan and Johnson, 2024)</w:t>
      </w:r>
      <w:r w:rsidR="007A2570">
        <w:rPr>
          <w:rFonts w:ascii="Times New Roman" w:hAnsi="Times New Roman"/>
          <w:sz w:val="24"/>
          <w:szCs w:val="24"/>
        </w:rPr>
        <w:t>.</w:t>
      </w:r>
      <w:r w:rsidRPr="00FE0F99">
        <w:rPr>
          <w:rFonts w:ascii="Times New Roman" w:hAnsi="Times New Roman"/>
          <w:sz w:val="24"/>
          <w:szCs w:val="24"/>
        </w:rPr>
        <w:t xml:space="preserve"> Various ionisation techniques exist, including:</w:t>
      </w:r>
      <w:r w:rsidR="00E9384A" w:rsidRPr="00E9384A">
        <w:rPr>
          <w:rFonts w:ascii="Times New Roman" w:eastAsia="Times New Roman" w:hAnsi="Times New Roman"/>
          <w:b/>
          <w:bCs/>
          <w:sz w:val="24"/>
          <w:szCs w:val="24"/>
          <w:lang w:eastAsia="en-GB"/>
        </w:rPr>
        <w:t xml:space="preserve"> </w:t>
      </w:r>
    </w:p>
    <w:p w14:paraId="7CBB7A1D" w14:textId="4AF43FAF" w:rsidR="00E9384A" w:rsidRPr="00E9384A" w:rsidRDefault="00E9384A" w:rsidP="00B2573B">
      <w:pPr>
        <w:suppressAutoHyphens w:val="0"/>
        <w:autoSpaceDN/>
        <w:spacing w:after="0" w:line="360" w:lineRule="auto"/>
        <w:jc w:val="both"/>
        <w:rPr>
          <w:rFonts w:ascii="Times New Roman" w:hAnsi="Times New Roman"/>
          <w:sz w:val="24"/>
          <w:szCs w:val="24"/>
        </w:rPr>
      </w:pPr>
      <w:r w:rsidRPr="00F73F12">
        <w:rPr>
          <w:rFonts w:ascii="Times New Roman" w:hAnsi="Times New Roman"/>
          <w:sz w:val="24"/>
          <w:szCs w:val="24"/>
        </w:rPr>
        <w:t>Electron Ionization (EI)</w:t>
      </w:r>
      <w:r w:rsidR="0077461E">
        <w:rPr>
          <w:rFonts w:ascii="Times New Roman" w:hAnsi="Times New Roman"/>
          <w:sz w:val="24"/>
          <w:szCs w:val="24"/>
        </w:rPr>
        <w:t>,</w:t>
      </w:r>
      <w:r w:rsidRPr="00E9384A">
        <w:rPr>
          <w:rFonts w:ascii="Times New Roman" w:hAnsi="Times New Roman"/>
          <w:sz w:val="24"/>
          <w:szCs w:val="24"/>
        </w:rPr>
        <w:t xml:space="preserve"> </w:t>
      </w:r>
      <w:r w:rsidR="007D76B1">
        <w:rPr>
          <w:rFonts w:ascii="Times New Roman" w:hAnsi="Times New Roman"/>
          <w:sz w:val="24"/>
          <w:szCs w:val="24"/>
        </w:rPr>
        <w:t xml:space="preserve">which </w:t>
      </w:r>
      <w:r w:rsidR="0077461E">
        <w:rPr>
          <w:rFonts w:ascii="Times New Roman" w:hAnsi="Times New Roman"/>
          <w:sz w:val="24"/>
          <w:szCs w:val="24"/>
        </w:rPr>
        <w:t>i</w:t>
      </w:r>
      <w:r w:rsidRPr="00E9384A">
        <w:rPr>
          <w:rFonts w:ascii="Times New Roman" w:hAnsi="Times New Roman"/>
          <w:sz w:val="24"/>
          <w:szCs w:val="24"/>
        </w:rPr>
        <w:t>nvolves bombarding the vaporised sample with high-energy electrons, leading to the formation of radical cations and often causing fragmentation.</w:t>
      </w:r>
    </w:p>
    <w:p w14:paraId="6171CA57" w14:textId="3BA721CD" w:rsidR="00E9384A" w:rsidRPr="00F73F12" w:rsidRDefault="00E9384A" w:rsidP="00B2573B">
      <w:pPr>
        <w:suppressAutoHyphens w:val="0"/>
        <w:autoSpaceDN/>
        <w:spacing w:after="0" w:line="360" w:lineRule="auto"/>
        <w:jc w:val="both"/>
        <w:rPr>
          <w:rFonts w:ascii="Times New Roman" w:hAnsi="Times New Roman"/>
          <w:sz w:val="24"/>
          <w:szCs w:val="24"/>
        </w:rPr>
      </w:pPr>
      <w:r w:rsidRPr="00F73F12">
        <w:rPr>
          <w:rFonts w:ascii="Times New Roman" w:hAnsi="Times New Roman"/>
          <w:sz w:val="24"/>
          <w:szCs w:val="24"/>
        </w:rPr>
        <w:t>Chemical Ionization (CI)</w:t>
      </w:r>
      <w:r w:rsidR="0077461E">
        <w:rPr>
          <w:rFonts w:ascii="Times New Roman" w:hAnsi="Times New Roman"/>
          <w:sz w:val="24"/>
          <w:szCs w:val="24"/>
        </w:rPr>
        <w:t>, utilising</w:t>
      </w:r>
      <w:r w:rsidRPr="00E9384A">
        <w:rPr>
          <w:rFonts w:ascii="Times New Roman" w:hAnsi="Times New Roman"/>
          <w:sz w:val="24"/>
          <w:szCs w:val="24"/>
        </w:rPr>
        <w:t xml:space="preserve"> ion-molecule reactions between an ionised reagent gas and </w:t>
      </w:r>
      <w:r w:rsidRPr="00F73F12">
        <w:rPr>
          <w:rFonts w:ascii="Times New Roman" w:hAnsi="Times New Roman"/>
          <w:sz w:val="24"/>
          <w:szCs w:val="24"/>
        </w:rPr>
        <w:t>the analyte to produce molecular ions with less fragmentation.</w:t>
      </w:r>
    </w:p>
    <w:p w14:paraId="07858302" w14:textId="16AF5E0C" w:rsidR="00E9384A" w:rsidRPr="00E9384A" w:rsidRDefault="00E9384A" w:rsidP="00B2573B">
      <w:pPr>
        <w:suppressAutoHyphens w:val="0"/>
        <w:autoSpaceDN/>
        <w:spacing w:after="0" w:line="360" w:lineRule="auto"/>
        <w:jc w:val="both"/>
        <w:rPr>
          <w:rFonts w:ascii="Times New Roman" w:hAnsi="Times New Roman"/>
          <w:sz w:val="24"/>
          <w:szCs w:val="24"/>
        </w:rPr>
      </w:pPr>
      <w:r w:rsidRPr="00F73F12">
        <w:rPr>
          <w:rFonts w:ascii="Times New Roman" w:hAnsi="Times New Roman"/>
          <w:sz w:val="24"/>
          <w:szCs w:val="24"/>
        </w:rPr>
        <w:t>Electrospray Ionization (ESI)</w:t>
      </w:r>
      <w:r w:rsidR="0077461E">
        <w:rPr>
          <w:rFonts w:ascii="Times New Roman" w:hAnsi="Times New Roman"/>
          <w:sz w:val="24"/>
          <w:szCs w:val="24"/>
        </w:rPr>
        <w:t>, based on</w:t>
      </w:r>
      <w:r w:rsidRPr="00E9384A">
        <w:rPr>
          <w:rFonts w:ascii="Times New Roman" w:hAnsi="Times New Roman"/>
          <w:sz w:val="24"/>
          <w:szCs w:val="24"/>
        </w:rPr>
        <w:t xml:space="preserve"> </w:t>
      </w:r>
      <w:r w:rsidR="0077461E">
        <w:rPr>
          <w:rFonts w:ascii="Times New Roman" w:hAnsi="Times New Roman"/>
          <w:sz w:val="24"/>
          <w:szCs w:val="24"/>
        </w:rPr>
        <w:t>g</w:t>
      </w:r>
      <w:r w:rsidRPr="00E9384A">
        <w:rPr>
          <w:rFonts w:ascii="Times New Roman" w:hAnsi="Times New Roman"/>
          <w:sz w:val="24"/>
          <w:szCs w:val="24"/>
        </w:rPr>
        <w:t>enerat</w:t>
      </w:r>
      <w:r w:rsidR="0077461E">
        <w:rPr>
          <w:rFonts w:ascii="Times New Roman" w:hAnsi="Times New Roman"/>
          <w:sz w:val="24"/>
          <w:szCs w:val="24"/>
        </w:rPr>
        <w:t>ing</w:t>
      </w:r>
      <w:r w:rsidRPr="00E9384A">
        <w:rPr>
          <w:rFonts w:ascii="Times New Roman" w:hAnsi="Times New Roman"/>
          <w:sz w:val="24"/>
          <w:szCs w:val="24"/>
        </w:rPr>
        <w:t xml:space="preserve"> ions from a liquid solution by forming charged droplets that undergo solvent evaporation and fission</w:t>
      </w:r>
      <w:r>
        <w:rPr>
          <w:rFonts w:ascii="Times New Roman" w:hAnsi="Times New Roman"/>
          <w:sz w:val="24"/>
          <w:szCs w:val="24"/>
        </w:rPr>
        <w:t>.</w:t>
      </w:r>
      <w:r w:rsidRPr="00E9384A">
        <w:rPr>
          <w:rFonts w:ascii="Times New Roman" w:hAnsi="Times New Roman"/>
          <w:sz w:val="24"/>
          <w:szCs w:val="24"/>
        </w:rPr>
        <w:t xml:space="preserve"> ESI is known for producing ions with little to no fragmentation</w:t>
      </w:r>
      <w:r>
        <w:rPr>
          <w:rFonts w:ascii="Times New Roman" w:hAnsi="Times New Roman"/>
          <w:sz w:val="24"/>
          <w:szCs w:val="24"/>
        </w:rPr>
        <w:t>.</w:t>
      </w:r>
    </w:p>
    <w:p w14:paraId="27FFA990" w14:textId="01649FC8" w:rsidR="00E9384A" w:rsidRPr="00E9384A" w:rsidRDefault="00E9384A" w:rsidP="00B2573B">
      <w:pPr>
        <w:suppressAutoHyphens w:val="0"/>
        <w:autoSpaceDN/>
        <w:spacing w:after="0" w:line="360" w:lineRule="auto"/>
        <w:jc w:val="both"/>
        <w:rPr>
          <w:rFonts w:ascii="Times New Roman" w:hAnsi="Times New Roman"/>
          <w:sz w:val="24"/>
          <w:szCs w:val="24"/>
        </w:rPr>
      </w:pPr>
      <w:r w:rsidRPr="00F73F12">
        <w:rPr>
          <w:rFonts w:ascii="Times New Roman" w:hAnsi="Times New Roman"/>
          <w:sz w:val="24"/>
          <w:szCs w:val="24"/>
        </w:rPr>
        <w:t>Photoionization (PI)</w:t>
      </w:r>
      <w:r w:rsidR="0077461E">
        <w:rPr>
          <w:rFonts w:ascii="Times New Roman" w:hAnsi="Times New Roman"/>
          <w:sz w:val="24"/>
          <w:szCs w:val="24"/>
        </w:rPr>
        <w:t>,</w:t>
      </w:r>
      <w:r w:rsidRPr="00E9384A">
        <w:rPr>
          <w:rFonts w:ascii="Times New Roman" w:hAnsi="Times New Roman"/>
          <w:sz w:val="24"/>
          <w:szCs w:val="24"/>
        </w:rPr>
        <w:t xml:space="preserve"> Involves the absorption of a photon by an atom or molecule, causing the ejection of an electron and the formation of a cation</w:t>
      </w:r>
      <w:r w:rsidR="00455EF5">
        <w:rPr>
          <w:rFonts w:ascii="Times New Roman" w:hAnsi="Times New Roman"/>
          <w:sz w:val="24"/>
          <w:szCs w:val="24"/>
        </w:rPr>
        <w:t xml:space="preserve"> </w:t>
      </w:r>
      <w:r w:rsidR="00455EF5" w:rsidRPr="007A2570">
        <w:rPr>
          <w:rFonts w:ascii="Times New Roman" w:hAnsi="Times New Roman"/>
          <w:sz w:val="24"/>
          <w:szCs w:val="24"/>
        </w:rPr>
        <w:t>(Hariharan and Johnson, 2024)</w:t>
      </w:r>
      <w:r w:rsidR="00455EF5">
        <w:rPr>
          <w:rFonts w:ascii="Times New Roman" w:hAnsi="Times New Roman"/>
          <w:sz w:val="24"/>
          <w:szCs w:val="24"/>
        </w:rPr>
        <w:t>.</w:t>
      </w:r>
    </w:p>
    <w:p w14:paraId="5F228271" w14:textId="51F9D776" w:rsidR="00B2573B" w:rsidRDefault="0085251D" w:rsidP="00B2573B">
      <w:pPr>
        <w:suppressAutoHyphens w:val="0"/>
        <w:autoSpaceDN/>
        <w:spacing w:after="0" w:line="360" w:lineRule="auto"/>
        <w:ind w:firstLine="720"/>
        <w:jc w:val="both"/>
        <w:rPr>
          <w:rFonts w:ascii="Times New Roman" w:hAnsi="Times New Roman"/>
          <w:sz w:val="24"/>
          <w:szCs w:val="24"/>
        </w:rPr>
      </w:pPr>
      <w:r w:rsidRPr="004145C4">
        <w:rPr>
          <w:rFonts w:ascii="Times New Roman" w:hAnsi="Times New Roman"/>
          <w:sz w:val="24"/>
          <w:szCs w:val="24"/>
        </w:rPr>
        <w:t>After separation, the ions are detected by a detector, which measures the abundance of ions at each m/z value</w:t>
      </w:r>
      <w:r w:rsidR="005447FC">
        <w:rPr>
          <w:rFonts w:ascii="Times New Roman" w:hAnsi="Times New Roman"/>
          <w:sz w:val="24"/>
          <w:szCs w:val="24"/>
        </w:rPr>
        <w:t xml:space="preserve">. </w:t>
      </w:r>
      <w:r w:rsidRPr="004145C4">
        <w:rPr>
          <w:rFonts w:ascii="Times New Roman" w:hAnsi="Times New Roman"/>
          <w:sz w:val="24"/>
          <w:szCs w:val="24"/>
        </w:rPr>
        <w:t>This data is then used to generate a mass spectrum, a plot of ion abundance versus m/z</w:t>
      </w:r>
      <w:r w:rsidR="00F32F70">
        <w:rPr>
          <w:rFonts w:ascii="Times New Roman" w:hAnsi="Times New Roman"/>
          <w:sz w:val="24"/>
          <w:szCs w:val="24"/>
        </w:rPr>
        <w:t xml:space="preserve"> (Figure </w:t>
      </w:r>
      <w:r w:rsidR="0077461E">
        <w:rPr>
          <w:rFonts w:ascii="Times New Roman" w:hAnsi="Times New Roman"/>
          <w:sz w:val="24"/>
          <w:szCs w:val="24"/>
        </w:rPr>
        <w:t>8</w:t>
      </w:r>
      <w:r w:rsidR="00F32F70">
        <w:rPr>
          <w:rFonts w:ascii="Times New Roman" w:hAnsi="Times New Roman"/>
          <w:sz w:val="24"/>
          <w:szCs w:val="24"/>
        </w:rPr>
        <w:t xml:space="preserve">). </w:t>
      </w:r>
      <w:r>
        <w:rPr>
          <w:rFonts w:ascii="Times New Roman" w:hAnsi="Times New Roman"/>
          <w:sz w:val="24"/>
          <w:szCs w:val="24"/>
        </w:rPr>
        <w:t xml:space="preserve"> </w:t>
      </w:r>
    </w:p>
    <w:p w14:paraId="5BF2A43F" w14:textId="77777777" w:rsidR="004C770E" w:rsidRDefault="004C770E" w:rsidP="0077461E">
      <w:pPr>
        <w:suppressAutoHyphens w:val="0"/>
        <w:autoSpaceDN/>
        <w:spacing w:line="360" w:lineRule="auto"/>
        <w:jc w:val="center"/>
        <w:rPr>
          <w:rFonts w:ascii="Times New Roman" w:hAnsi="Times New Roman"/>
          <w:sz w:val="18"/>
          <w:szCs w:val="18"/>
        </w:rPr>
      </w:pPr>
      <w:r w:rsidRPr="005447FC">
        <w:rPr>
          <w:rFonts w:ascii="Times New Roman" w:hAnsi="Times New Roman"/>
          <w:noProof/>
          <w:sz w:val="24"/>
          <w:szCs w:val="24"/>
        </w:rPr>
        <w:drawing>
          <wp:inline distT="0" distB="0" distL="0" distR="0" wp14:anchorId="765DA2FE" wp14:editId="500070BB">
            <wp:extent cx="4254500" cy="2510466"/>
            <wp:effectExtent l="0" t="0" r="0" b="4445"/>
            <wp:docPr id="1627430827" name="Picture 1" descr="A graph of a graph showing different types of 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0827" name="Picture 1" descr="A graph of a graph showing different types of ion&#10;&#10;AI-generated content may be incorrect."/>
                    <pic:cNvPicPr/>
                  </pic:nvPicPr>
                  <pic:blipFill>
                    <a:blip r:embed="rId17"/>
                    <a:stretch>
                      <a:fillRect/>
                    </a:stretch>
                  </pic:blipFill>
                  <pic:spPr>
                    <a:xfrm>
                      <a:off x="0" y="0"/>
                      <a:ext cx="4287185" cy="2529752"/>
                    </a:xfrm>
                    <a:prstGeom prst="rect">
                      <a:avLst/>
                    </a:prstGeom>
                  </pic:spPr>
                </pic:pic>
              </a:graphicData>
            </a:graphic>
          </wp:inline>
        </w:drawing>
      </w:r>
    </w:p>
    <w:p w14:paraId="0693FD00" w14:textId="583A27BF" w:rsidR="004C770E" w:rsidRPr="00EF36F7" w:rsidRDefault="004C770E" w:rsidP="004C770E">
      <w:pPr>
        <w:suppressAutoHyphens w:val="0"/>
        <w:autoSpaceDN/>
        <w:spacing w:line="360" w:lineRule="auto"/>
        <w:jc w:val="both"/>
        <w:rPr>
          <w:rFonts w:ascii="Times New Roman" w:hAnsi="Times New Roman"/>
          <w:sz w:val="24"/>
          <w:szCs w:val="24"/>
        </w:rPr>
      </w:pPr>
      <w:r w:rsidRPr="004F5439">
        <w:rPr>
          <w:rFonts w:ascii="Times New Roman" w:hAnsi="Times New Roman"/>
          <w:sz w:val="18"/>
          <w:szCs w:val="18"/>
        </w:rPr>
        <w:t xml:space="preserve">Figure </w:t>
      </w:r>
      <w:r w:rsidR="0077461E">
        <w:rPr>
          <w:rFonts w:ascii="Times New Roman" w:hAnsi="Times New Roman"/>
          <w:sz w:val="18"/>
          <w:szCs w:val="18"/>
        </w:rPr>
        <w:t>8.</w:t>
      </w:r>
      <w:r w:rsidRPr="004F5439">
        <w:rPr>
          <w:rFonts w:ascii="Times New Roman" w:hAnsi="Times New Roman"/>
          <w:sz w:val="18"/>
          <w:szCs w:val="18"/>
        </w:rPr>
        <w:t xml:space="preserve"> An example of mass spectrum. Axis Y represents ion abundance, axis X represents mass-to-charge ratio (m/z) (Kitson et al., 1996).</w:t>
      </w:r>
    </w:p>
    <w:p w14:paraId="076B7013" w14:textId="346CE663" w:rsidR="001A6D4C" w:rsidRPr="001A6D4C" w:rsidRDefault="001A6D4C" w:rsidP="00992DF8">
      <w:pPr>
        <w:suppressAutoHyphens w:val="0"/>
        <w:autoSpaceDN/>
        <w:spacing w:after="0" w:line="360" w:lineRule="auto"/>
        <w:jc w:val="both"/>
        <w:rPr>
          <w:rFonts w:ascii="Times New Roman" w:hAnsi="Times New Roman"/>
          <w:sz w:val="24"/>
          <w:szCs w:val="24"/>
        </w:rPr>
      </w:pPr>
      <w:r w:rsidRPr="001A6D4C">
        <w:rPr>
          <w:rFonts w:ascii="Times New Roman" w:hAnsi="Times New Roman"/>
          <w:sz w:val="24"/>
          <w:szCs w:val="24"/>
        </w:rPr>
        <w:lastRenderedPageBreak/>
        <w:t xml:space="preserve"> Different types of mass analysers offer varying resolution and mass accuracy</w:t>
      </w:r>
      <w:r w:rsidR="00307C3A">
        <w:rPr>
          <w:rFonts w:ascii="Times New Roman" w:hAnsi="Times New Roman"/>
          <w:sz w:val="24"/>
          <w:szCs w:val="24"/>
        </w:rPr>
        <w:t>.</w:t>
      </w:r>
      <w:r w:rsidR="002F5945">
        <w:rPr>
          <w:rFonts w:ascii="Times New Roman" w:hAnsi="Times New Roman"/>
          <w:sz w:val="24"/>
          <w:szCs w:val="24"/>
        </w:rPr>
        <w:t xml:space="preserve"> </w:t>
      </w:r>
      <w:r w:rsidR="002F5945" w:rsidRPr="00A102C8">
        <w:rPr>
          <w:rFonts w:ascii="Times New Roman" w:hAnsi="Times New Roman"/>
          <w:sz w:val="24"/>
          <w:szCs w:val="24"/>
        </w:rPr>
        <w:t xml:space="preserve">Mass spectrometers are broadly classified into </w:t>
      </w:r>
      <w:r w:rsidR="002F5945" w:rsidRPr="00F73F12">
        <w:rPr>
          <w:rFonts w:ascii="Times New Roman" w:hAnsi="Times New Roman"/>
          <w:sz w:val="24"/>
          <w:szCs w:val="24"/>
        </w:rPr>
        <w:t>low-resolution (LR-MS) and high-resolution (HR-MS)</w:t>
      </w:r>
      <w:r w:rsidR="002F5945" w:rsidRPr="00A102C8">
        <w:rPr>
          <w:rFonts w:ascii="Times New Roman" w:hAnsi="Times New Roman"/>
          <w:sz w:val="24"/>
          <w:szCs w:val="24"/>
        </w:rPr>
        <w:t xml:space="preserve"> instruments. HR-MS can distinguish between ions with very small differences in mass, allowing for the identification of different chemical species, including isomers and </w:t>
      </w:r>
      <w:proofErr w:type="spellStart"/>
      <w:r w:rsidR="002F5945" w:rsidRPr="00A102C8">
        <w:rPr>
          <w:rFonts w:ascii="Times New Roman" w:hAnsi="Times New Roman"/>
          <w:sz w:val="24"/>
          <w:szCs w:val="24"/>
        </w:rPr>
        <w:t>isotopologues</w:t>
      </w:r>
      <w:proofErr w:type="spellEnd"/>
      <w:r w:rsidR="002F5945" w:rsidRPr="00A102C8">
        <w:rPr>
          <w:rFonts w:ascii="Times New Roman" w:hAnsi="Times New Roman"/>
          <w:sz w:val="24"/>
          <w:szCs w:val="24"/>
        </w:rPr>
        <w:t>, which is particularly important for complex mixtures like atmospheric particles</w:t>
      </w:r>
      <w:r w:rsidR="002F5945">
        <w:rPr>
          <w:rFonts w:ascii="Times New Roman" w:hAnsi="Times New Roman"/>
          <w:sz w:val="24"/>
          <w:szCs w:val="24"/>
        </w:rPr>
        <w:t xml:space="preserve"> </w:t>
      </w:r>
      <w:r w:rsidR="002F5945" w:rsidRPr="00D52275">
        <w:rPr>
          <w:rFonts w:ascii="Times New Roman" w:hAnsi="Times New Roman"/>
          <w:sz w:val="24"/>
          <w:szCs w:val="24"/>
        </w:rPr>
        <w:t>(Hariharan and Johnson, 2024)</w:t>
      </w:r>
      <w:r w:rsidR="002F5945">
        <w:rPr>
          <w:rFonts w:ascii="Times New Roman" w:hAnsi="Times New Roman"/>
          <w:sz w:val="24"/>
          <w:szCs w:val="24"/>
        </w:rPr>
        <w:t>.</w:t>
      </w:r>
    </w:p>
    <w:p w14:paraId="724C75A7" w14:textId="1B9E44FD" w:rsidR="001A6D4C" w:rsidRPr="001A6D4C" w:rsidRDefault="001A6D4C" w:rsidP="00307C3A">
      <w:pPr>
        <w:suppressAutoHyphens w:val="0"/>
        <w:autoSpaceDN/>
        <w:spacing w:after="0" w:line="360" w:lineRule="auto"/>
        <w:ind w:firstLine="720"/>
        <w:jc w:val="both"/>
        <w:rPr>
          <w:rFonts w:ascii="Times New Roman" w:hAnsi="Times New Roman"/>
          <w:sz w:val="24"/>
          <w:szCs w:val="24"/>
        </w:rPr>
      </w:pPr>
      <w:r w:rsidRPr="00F73F12">
        <w:rPr>
          <w:rFonts w:ascii="Times New Roman" w:hAnsi="Times New Roman"/>
          <w:sz w:val="24"/>
          <w:szCs w:val="24"/>
        </w:rPr>
        <w:t>Quadrupole Mass Analyser (QMA/QMS)</w:t>
      </w:r>
      <w:r w:rsidR="00307C3A">
        <w:rPr>
          <w:rFonts w:ascii="Times New Roman" w:hAnsi="Times New Roman"/>
          <w:sz w:val="24"/>
          <w:szCs w:val="24"/>
        </w:rPr>
        <w:t xml:space="preserve"> is a</w:t>
      </w:r>
      <w:r w:rsidRPr="001A6D4C">
        <w:rPr>
          <w:rFonts w:ascii="Times New Roman" w:hAnsi="Times New Roman"/>
          <w:sz w:val="24"/>
          <w:szCs w:val="24"/>
        </w:rPr>
        <w:t xml:space="preserve"> low-resolution mass analyser suitable for quick identification and determining the abundance of different chemical components.</w:t>
      </w:r>
    </w:p>
    <w:p w14:paraId="13E47A75" w14:textId="4AB2DD6F" w:rsidR="001A6D4C" w:rsidRPr="001A6D4C" w:rsidRDefault="001A6D4C" w:rsidP="007F0CFD">
      <w:pPr>
        <w:suppressAutoHyphens w:val="0"/>
        <w:autoSpaceDN/>
        <w:spacing w:after="0" w:line="360" w:lineRule="auto"/>
        <w:ind w:firstLine="720"/>
        <w:jc w:val="both"/>
        <w:rPr>
          <w:rFonts w:ascii="Times New Roman" w:hAnsi="Times New Roman"/>
          <w:sz w:val="24"/>
          <w:szCs w:val="24"/>
        </w:rPr>
      </w:pPr>
      <w:r w:rsidRPr="00F73F12">
        <w:rPr>
          <w:rFonts w:ascii="Times New Roman" w:hAnsi="Times New Roman"/>
          <w:sz w:val="24"/>
          <w:szCs w:val="24"/>
        </w:rPr>
        <w:t>Time-of-Flight (TOF)</w:t>
      </w:r>
      <w:r w:rsidR="007F0CFD">
        <w:rPr>
          <w:rFonts w:ascii="Times New Roman" w:hAnsi="Times New Roman"/>
          <w:sz w:val="24"/>
          <w:szCs w:val="24"/>
        </w:rPr>
        <w:t xml:space="preserve"> is a </w:t>
      </w:r>
      <w:r w:rsidRPr="001A6D4C">
        <w:rPr>
          <w:rFonts w:ascii="Times New Roman" w:hAnsi="Times New Roman"/>
          <w:sz w:val="24"/>
          <w:szCs w:val="24"/>
        </w:rPr>
        <w:t>high-resolution technique where ions are accelerated through an elec</w:t>
      </w:r>
      <w:r w:rsidR="00920E53" w:rsidRPr="001A6D4C">
        <w:rPr>
          <w:rFonts w:ascii="Times New Roman" w:hAnsi="Times New Roman"/>
          <w:sz w:val="24"/>
          <w:szCs w:val="24"/>
        </w:rPr>
        <w:t>tric</w:t>
      </w:r>
      <w:r w:rsidRPr="001A6D4C">
        <w:rPr>
          <w:rFonts w:ascii="Times New Roman" w:hAnsi="Times New Roman"/>
          <w:sz w:val="24"/>
          <w:szCs w:val="24"/>
        </w:rPr>
        <w:t xml:space="preserve"> field and their mass is determined by the time it takes them to reach a detector.</w:t>
      </w:r>
    </w:p>
    <w:p w14:paraId="4603953C" w14:textId="4EDD72E5" w:rsidR="001A6D4C" w:rsidRPr="001A6D4C" w:rsidRDefault="001A6D4C" w:rsidP="002D651B">
      <w:pPr>
        <w:suppressAutoHyphens w:val="0"/>
        <w:autoSpaceDN/>
        <w:spacing w:after="0" w:line="360" w:lineRule="auto"/>
        <w:ind w:firstLine="720"/>
        <w:jc w:val="both"/>
        <w:rPr>
          <w:rFonts w:ascii="Times New Roman" w:hAnsi="Times New Roman"/>
          <w:sz w:val="24"/>
          <w:szCs w:val="24"/>
        </w:rPr>
      </w:pPr>
      <w:r w:rsidRPr="00F73F12">
        <w:rPr>
          <w:rFonts w:ascii="Times New Roman" w:hAnsi="Times New Roman"/>
          <w:sz w:val="24"/>
          <w:szCs w:val="24"/>
        </w:rPr>
        <w:t>Orbitra</w:t>
      </w:r>
      <w:r w:rsidR="002D651B">
        <w:rPr>
          <w:rFonts w:ascii="Times New Roman" w:hAnsi="Times New Roman"/>
          <w:sz w:val="24"/>
          <w:szCs w:val="24"/>
        </w:rPr>
        <w:t>p, another</w:t>
      </w:r>
      <w:r w:rsidRPr="001A6D4C">
        <w:rPr>
          <w:rFonts w:ascii="Times New Roman" w:hAnsi="Times New Roman"/>
          <w:sz w:val="24"/>
          <w:szCs w:val="24"/>
        </w:rPr>
        <w:t xml:space="preserve"> high-resolution mass analyser known for its high mass accuracy.</w:t>
      </w:r>
    </w:p>
    <w:p w14:paraId="1280E635" w14:textId="14796A80" w:rsidR="001A6D4C" w:rsidRPr="001A6D4C" w:rsidRDefault="002D651B" w:rsidP="002D651B">
      <w:pPr>
        <w:suppressAutoHyphens w:val="0"/>
        <w:autoSpaceDN/>
        <w:spacing w:after="0" w:line="360" w:lineRule="auto"/>
        <w:ind w:firstLine="720"/>
        <w:jc w:val="both"/>
        <w:rPr>
          <w:rFonts w:ascii="Times New Roman" w:hAnsi="Times New Roman"/>
          <w:sz w:val="24"/>
          <w:szCs w:val="24"/>
        </w:rPr>
      </w:pPr>
      <w:r>
        <w:rPr>
          <w:rFonts w:ascii="Times New Roman" w:hAnsi="Times New Roman"/>
          <w:sz w:val="24"/>
          <w:szCs w:val="24"/>
        </w:rPr>
        <w:t xml:space="preserve">Finally, </w:t>
      </w:r>
      <w:r w:rsidR="001A6D4C" w:rsidRPr="00F73F12">
        <w:rPr>
          <w:rFonts w:ascii="Times New Roman" w:hAnsi="Times New Roman"/>
          <w:sz w:val="24"/>
          <w:szCs w:val="24"/>
        </w:rPr>
        <w:t>Fourier Transform Ion Cyclotron Resonance (FT-ICR)</w:t>
      </w:r>
      <w:r w:rsidR="0021641F">
        <w:rPr>
          <w:rFonts w:ascii="Times New Roman" w:hAnsi="Times New Roman"/>
          <w:sz w:val="24"/>
          <w:szCs w:val="24"/>
        </w:rPr>
        <w:t xml:space="preserve"> is a </w:t>
      </w:r>
      <w:r w:rsidR="001A6D4C" w:rsidRPr="001A6D4C">
        <w:rPr>
          <w:rFonts w:ascii="Times New Roman" w:hAnsi="Times New Roman"/>
          <w:sz w:val="24"/>
          <w:szCs w:val="24"/>
        </w:rPr>
        <w:t>high-resolution technique that uses a magnetic field to trap ions and determine their m/z based on their cyclotron frequency</w:t>
      </w:r>
      <w:r w:rsidR="001C28BD">
        <w:rPr>
          <w:rFonts w:ascii="Times New Roman" w:hAnsi="Times New Roman"/>
          <w:sz w:val="24"/>
          <w:szCs w:val="24"/>
        </w:rPr>
        <w:t>.</w:t>
      </w:r>
      <w:r w:rsidR="004145C4">
        <w:rPr>
          <w:rFonts w:ascii="Times New Roman" w:hAnsi="Times New Roman"/>
          <w:sz w:val="24"/>
          <w:szCs w:val="24"/>
        </w:rPr>
        <w:t xml:space="preserve"> </w:t>
      </w:r>
    </w:p>
    <w:p w14:paraId="3D0FAF15" w14:textId="77777777" w:rsidR="00F053C6" w:rsidRPr="00F053C6" w:rsidRDefault="00F053C6" w:rsidP="008471B6">
      <w:pPr>
        <w:suppressAutoHyphens w:val="0"/>
        <w:autoSpaceDN/>
        <w:spacing w:line="360" w:lineRule="auto"/>
        <w:jc w:val="both"/>
        <w:rPr>
          <w:rFonts w:ascii="Times New Roman" w:hAnsi="Times New Roman"/>
          <w:sz w:val="18"/>
          <w:szCs w:val="18"/>
        </w:rPr>
      </w:pPr>
    </w:p>
    <w:p w14:paraId="3F4FB994" w14:textId="030D7671" w:rsidR="009571FF" w:rsidRDefault="00F73F12" w:rsidP="008471B6">
      <w:pPr>
        <w:suppressAutoHyphens w:val="0"/>
        <w:autoSpaceDN/>
        <w:spacing w:line="360" w:lineRule="auto"/>
        <w:jc w:val="both"/>
        <w:rPr>
          <w:rFonts w:ascii="Times New Roman" w:hAnsi="Times New Roman"/>
          <w:b/>
          <w:bCs/>
          <w:sz w:val="24"/>
          <w:szCs w:val="24"/>
        </w:rPr>
      </w:pPr>
      <w:r>
        <w:rPr>
          <w:rFonts w:ascii="Times New Roman" w:hAnsi="Times New Roman"/>
          <w:b/>
          <w:bCs/>
          <w:sz w:val="24"/>
          <w:szCs w:val="24"/>
        </w:rPr>
        <w:t>2</w:t>
      </w:r>
      <w:r w:rsidR="00545251" w:rsidRPr="00545251">
        <w:rPr>
          <w:rFonts w:ascii="Times New Roman" w:hAnsi="Times New Roman"/>
          <w:b/>
          <w:bCs/>
          <w:sz w:val="24"/>
          <w:szCs w:val="24"/>
        </w:rPr>
        <w:t>.2.</w:t>
      </w:r>
      <w:r>
        <w:rPr>
          <w:rFonts w:ascii="Times New Roman" w:hAnsi="Times New Roman"/>
          <w:b/>
          <w:bCs/>
          <w:sz w:val="24"/>
          <w:szCs w:val="24"/>
        </w:rPr>
        <w:t>b.</w:t>
      </w:r>
      <w:r w:rsidR="00545251" w:rsidRPr="00545251">
        <w:rPr>
          <w:rFonts w:ascii="Times New Roman" w:hAnsi="Times New Roman"/>
          <w:b/>
          <w:bCs/>
          <w:sz w:val="24"/>
          <w:szCs w:val="24"/>
        </w:rPr>
        <w:t xml:space="preserve"> </w:t>
      </w:r>
      <w:r w:rsidR="009571FF" w:rsidRPr="00545251">
        <w:rPr>
          <w:rFonts w:ascii="Times New Roman" w:hAnsi="Times New Roman"/>
          <w:b/>
          <w:bCs/>
          <w:sz w:val="24"/>
          <w:szCs w:val="24"/>
        </w:rPr>
        <w:t>Chromatography</w:t>
      </w:r>
    </w:p>
    <w:p w14:paraId="67795234" w14:textId="77777777" w:rsidR="00EF36F7" w:rsidRDefault="00545251" w:rsidP="002822A4">
      <w:pPr>
        <w:suppressAutoHyphens w:val="0"/>
        <w:autoSpaceDN/>
        <w:spacing w:after="0" w:line="360" w:lineRule="auto"/>
        <w:ind w:firstLine="720"/>
        <w:jc w:val="both"/>
        <w:rPr>
          <w:rFonts w:ascii="Times New Roman" w:hAnsi="Times New Roman"/>
          <w:sz w:val="24"/>
          <w:szCs w:val="24"/>
        </w:rPr>
      </w:pPr>
      <w:r w:rsidRPr="00545251">
        <w:rPr>
          <w:rFonts w:ascii="Times New Roman" w:hAnsi="Times New Roman"/>
          <w:sz w:val="24"/>
          <w:szCs w:val="24"/>
        </w:rPr>
        <w:t>In essence, chromatography is a separation technique that relies on the differing interactions of mixture components with stationary and mobile phases, enabling their isolation and subsequent analysis. The</w:t>
      </w:r>
      <w:r w:rsidR="00C46B5A">
        <w:rPr>
          <w:rFonts w:ascii="Times New Roman" w:hAnsi="Times New Roman"/>
          <w:sz w:val="24"/>
          <w:szCs w:val="24"/>
        </w:rPr>
        <w:t xml:space="preserve">re are number of different types of </w:t>
      </w:r>
      <w:r w:rsidR="00C46B5A" w:rsidRPr="00545251">
        <w:rPr>
          <w:rFonts w:ascii="Times New Roman" w:hAnsi="Times New Roman"/>
          <w:sz w:val="24"/>
          <w:szCs w:val="24"/>
        </w:rPr>
        <w:t>chromatography</w:t>
      </w:r>
      <w:r w:rsidR="00DC1CB5">
        <w:rPr>
          <w:rFonts w:ascii="Times New Roman" w:hAnsi="Times New Roman"/>
          <w:sz w:val="24"/>
          <w:szCs w:val="24"/>
        </w:rPr>
        <w:t xml:space="preserve"> techniques and </w:t>
      </w:r>
      <w:r w:rsidRPr="00545251">
        <w:rPr>
          <w:rFonts w:ascii="Times New Roman" w:hAnsi="Times New Roman"/>
          <w:sz w:val="24"/>
          <w:szCs w:val="24"/>
        </w:rPr>
        <w:t>specific of employed depends on the nature of the analyte and the desired separation</w:t>
      </w:r>
      <w:r w:rsidR="00D82157">
        <w:rPr>
          <w:rFonts w:ascii="Times New Roman" w:hAnsi="Times New Roman"/>
          <w:sz w:val="24"/>
          <w:szCs w:val="24"/>
        </w:rPr>
        <w:t xml:space="preserve"> </w:t>
      </w:r>
      <w:r w:rsidR="00D82157" w:rsidRPr="00D82157">
        <w:rPr>
          <w:rFonts w:ascii="Times New Roman" w:hAnsi="Times New Roman"/>
          <w:sz w:val="24"/>
          <w:szCs w:val="24"/>
        </w:rPr>
        <w:t>(Khan Academy, 2018)</w:t>
      </w:r>
      <w:r w:rsidR="00D82157">
        <w:rPr>
          <w:rFonts w:ascii="Times New Roman" w:hAnsi="Times New Roman"/>
          <w:sz w:val="24"/>
          <w:szCs w:val="24"/>
        </w:rPr>
        <w:t>.</w:t>
      </w:r>
      <w:r w:rsidR="00EF36F7">
        <w:rPr>
          <w:rFonts w:ascii="Times New Roman" w:hAnsi="Times New Roman"/>
          <w:sz w:val="24"/>
          <w:szCs w:val="24"/>
        </w:rPr>
        <w:t xml:space="preserve"> </w:t>
      </w:r>
    </w:p>
    <w:p w14:paraId="4C2B9FCC" w14:textId="1B6DA781" w:rsidR="00D90D7F" w:rsidRDefault="009571FF" w:rsidP="002822A4">
      <w:pPr>
        <w:suppressAutoHyphens w:val="0"/>
        <w:autoSpaceDN/>
        <w:spacing w:after="0" w:line="360" w:lineRule="auto"/>
        <w:ind w:firstLine="720"/>
        <w:jc w:val="both"/>
        <w:rPr>
          <w:rFonts w:ascii="Times New Roman" w:hAnsi="Times New Roman"/>
          <w:sz w:val="24"/>
          <w:szCs w:val="24"/>
        </w:rPr>
      </w:pPr>
      <w:r w:rsidRPr="00F73F12">
        <w:rPr>
          <w:rFonts w:ascii="Times New Roman" w:hAnsi="Times New Roman"/>
          <w:sz w:val="24"/>
          <w:szCs w:val="24"/>
        </w:rPr>
        <w:t xml:space="preserve">In the pharmaceutical analysis context, Hydrophilic Interaction Liquid Chromatography (HILIC) </w:t>
      </w:r>
      <w:r w:rsidRPr="009571FF">
        <w:rPr>
          <w:rFonts w:ascii="Times New Roman" w:hAnsi="Times New Roman"/>
          <w:sz w:val="24"/>
          <w:szCs w:val="24"/>
        </w:rPr>
        <w:t>separat</w:t>
      </w:r>
      <w:r w:rsidR="00C13CBF">
        <w:rPr>
          <w:rFonts w:ascii="Times New Roman" w:hAnsi="Times New Roman"/>
          <w:sz w:val="24"/>
          <w:szCs w:val="24"/>
        </w:rPr>
        <w:t>es</w:t>
      </w:r>
      <w:r w:rsidRPr="009571FF">
        <w:rPr>
          <w:rFonts w:ascii="Times New Roman" w:hAnsi="Times New Roman"/>
          <w:sz w:val="24"/>
          <w:szCs w:val="24"/>
        </w:rPr>
        <w:t xml:space="preserve"> polar, hydrophilic, and charged analytes</w:t>
      </w:r>
      <w:r w:rsidR="00BD455F">
        <w:rPr>
          <w:rFonts w:ascii="Times New Roman" w:hAnsi="Times New Roman"/>
          <w:sz w:val="24"/>
          <w:szCs w:val="24"/>
        </w:rPr>
        <w:t xml:space="preserve"> </w:t>
      </w:r>
      <w:r w:rsidR="00B944FE" w:rsidRPr="00B944FE">
        <w:rPr>
          <w:rFonts w:ascii="Times New Roman" w:hAnsi="Times New Roman"/>
          <w:sz w:val="24"/>
          <w:szCs w:val="24"/>
        </w:rPr>
        <w:t>which often include modified biomolecules</w:t>
      </w:r>
      <w:r w:rsidR="0075550E">
        <w:rPr>
          <w:rFonts w:ascii="Times New Roman" w:hAnsi="Times New Roman"/>
          <w:sz w:val="24"/>
          <w:szCs w:val="24"/>
        </w:rPr>
        <w:t>.</w:t>
      </w:r>
      <w:r w:rsidR="00394602">
        <w:rPr>
          <w:rFonts w:ascii="Times New Roman" w:hAnsi="Times New Roman"/>
          <w:sz w:val="24"/>
          <w:szCs w:val="24"/>
        </w:rPr>
        <w:t xml:space="preserve"> </w:t>
      </w:r>
      <w:r w:rsidR="00D60207">
        <w:rPr>
          <w:rFonts w:ascii="Times New Roman" w:eastAsia="Times New Roman" w:hAnsi="Times New Roman"/>
          <w:sz w:val="24"/>
          <w:szCs w:val="24"/>
          <w:lang w:eastAsia="en-GB"/>
        </w:rPr>
        <w:t>I</w:t>
      </w:r>
      <w:r w:rsidR="0014329E">
        <w:rPr>
          <w:rFonts w:ascii="Times New Roman" w:eastAsia="Times New Roman" w:hAnsi="Times New Roman"/>
          <w:sz w:val="24"/>
          <w:szCs w:val="24"/>
          <w:lang w:eastAsia="en-GB"/>
        </w:rPr>
        <w:t xml:space="preserve">t </w:t>
      </w:r>
      <w:r w:rsidR="004A1FCE" w:rsidRPr="003D50D0">
        <w:rPr>
          <w:rFonts w:ascii="Times New Roman" w:eastAsia="Times New Roman" w:hAnsi="Times New Roman"/>
          <w:sz w:val="24"/>
          <w:szCs w:val="24"/>
          <w:lang w:eastAsia="en-GB"/>
        </w:rPr>
        <w:t xml:space="preserve">is a crucial technique for glycosylation analysis at the peptide and protein levels, maintaining site-specific information and allowing direct UV </w:t>
      </w:r>
      <w:r w:rsidR="004A1FCE" w:rsidRPr="00394602">
        <w:rPr>
          <w:rFonts w:ascii="Times New Roman" w:eastAsia="Times New Roman" w:hAnsi="Times New Roman"/>
          <w:sz w:val="24"/>
          <w:szCs w:val="24"/>
          <w:lang w:eastAsia="en-GB"/>
        </w:rPr>
        <w:t xml:space="preserve">detection, </w:t>
      </w:r>
      <w:r w:rsidR="00175666">
        <w:rPr>
          <w:rFonts w:ascii="Times New Roman" w:eastAsia="Times New Roman" w:hAnsi="Times New Roman"/>
          <w:sz w:val="24"/>
          <w:szCs w:val="24"/>
          <w:lang w:eastAsia="en-GB"/>
        </w:rPr>
        <w:t xml:space="preserve">avoiding </w:t>
      </w:r>
      <w:r w:rsidR="004A1FCE" w:rsidRPr="00394602">
        <w:rPr>
          <w:rFonts w:ascii="Times New Roman" w:eastAsia="Times New Roman" w:hAnsi="Times New Roman"/>
          <w:sz w:val="24"/>
          <w:szCs w:val="24"/>
          <w:lang w:eastAsia="en-GB"/>
        </w:rPr>
        <w:t xml:space="preserve">the need for fluorescence labelling (Wei </w:t>
      </w:r>
      <w:r w:rsidR="004A1FCE" w:rsidRPr="00394602">
        <w:rPr>
          <w:rFonts w:ascii="Times New Roman" w:hAnsi="Times New Roman"/>
          <w:sz w:val="24"/>
          <w:szCs w:val="24"/>
        </w:rPr>
        <w:t xml:space="preserve">et al., </w:t>
      </w:r>
      <w:r w:rsidR="004A1FCE" w:rsidRPr="00394602">
        <w:rPr>
          <w:rFonts w:ascii="Times New Roman" w:eastAsia="Times New Roman" w:hAnsi="Times New Roman"/>
          <w:sz w:val="24"/>
          <w:szCs w:val="24"/>
          <w:lang w:eastAsia="en-GB"/>
        </w:rPr>
        <w:t>2025).</w:t>
      </w:r>
      <w:r w:rsidR="00394602">
        <w:rPr>
          <w:rFonts w:ascii="Times New Roman" w:eastAsia="Times New Roman" w:hAnsi="Times New Roman"/>
          <w:sz w:val="24"/>
          <w:szCs w:val="24"/>
          <w:lang w:eastAsia="en-GB"/>
        </w:rPr>
        <w:t xml:space="preserve"> </w:t>
      </w:r>
    </w:p>
    <w:p w14:paraId="01F72522" w14:textId="38B6FE67" w:rsidR="00F65CE0" w:rsidRDefault="008857FA" w:rsidP="002822A4">
      <w:pPr>
        <w:suppressAutoHyphens w:val="0"/>
        <w:autoSpaceDN/>
        <w:spacing w:after="0" w:line="360" w:lineRule="auto"/>
        <w:ind w:firstLine="720"/>
        <w:jc w:val="both"/>
        <w:rPr>
          <w:rFonts w:ascii="Times New Roman" w:hAnsi="Times New Roman"/>
          <w:sz w:val="24"/>
          <w:szCs w:val="24"/>
        </w:rPr>
      </w:pPr>
      <w:r w:rsidRPr="008857FA">
        <w:rPr>
          <w:rFonts w:ascii="Times New Roman" w:hAnsi="Times New Roman"/>
          <w:sz w:val="24"/>
          <w:szCs w:val="24"/>
        </w:rPr>
        <w:t xml:space="preserve">Reversed Phase Liquid Chromatography (RPLC) is the </w:t>
      </w:r>
      <w:r w:rsidR="00F15ED6" w:rsidRPr="008857FA">
        <w:rPr>
          <w:rFonts w:ascii="Times New Roman" w:hAnsi="Times New Roman"/>
          <w:sz w:val="24"/>
          <w:szCs w:val="24"/>
        </w:rPr>
        <w:t>most used</w:t>
      </w:r>
      <w:r w:rsidRPr="008857FA">
        <w:rPr>
          <w:rFonts w:ascii="Times New Roman" w:hAnsi="Times New Roman"/>
          <w:sz w:val="24"/>
          <w:szCs w:val="24"/>
        </w:rPr>
        <w:t xml:space="preserve"> liquid chromatography technique in pharmaceutical analysis and is widely applied in LC-MS/MS for peptide analysis, which is essential for characterizing post-translational modifications</w:t>
      </w:r>
      <w:r w:rsidR="00B25E01">
        <w:rPr>
          <w:rFonts w:ascii="Times New Roman" w:hAnsi="Times New Roman"/>
          <w:sz w:val="24"/>
          <w:szCs w:val="24"/>
        </w:rPr>
        <w:t xml:space="preserve">. </w:t>
      </w:r>
      <w:r w:rsidR="00687555" w:rsidRPr="00687555">
        <w:rPr>
          <w:rFonts w:ascii="Times New Roman" w:hAnsi="Times New Roman"/>
          <w:sz w:val="24"/>
          <w:szCs w:val="24"/>
        </w:rPr>
        <w:t>In RPLC, the stationary phase is non-polar, and the mobile phase is polar</w:t>
      </w:r>
      <w:r w:rsidR="007366A8">
        <w:rPr>
          <w:rFonts w:ascii="Times New Roman" w:hAnsi="Times New Roman"/>
          <w:sz w:val="24"/>
          <w:szCs w:val="24"/>
        </w:rPr>
        <w:t xml:space="preserve">. </w:t>
      </w:r>
      <w:r w:rsidR="007366A8" w:rsidRPr="007366A8">
        <w:rPr>
          <w:rFonts w:ascii="Times New Roman" w:hAnsi="Times New Roman"/>
          <w:sz w:val="24"/>
          <w:szCs w:val="24"/>
        </w:rPr>
        <w:t>This means that more hydrophobic molecules will have a greater affinity for the stationary phase and will be retained longer</w:t>
      </w:r>
      <w:r w:rsidR="00D805CF">
        <w:rPr>
          <w:rFonts w:ascii="Times New Roman" w:hAnsi="Times New Roman"/>
          <w:sz w:val="24"/>
          <w:szCs w:val="24"/>
        </w:rPr>
        <w:t>.</w:t>
      </w:r>
      <w:r w:rsidR="009840BE">
        <w:rPr>
          <w:rFonts w:ascii="Times New Roman" w:hAnsi="Times New Roman"/>
          <w:sz w:val="24"/>
          <w:szCs w:val="24"/>
        </w:rPr>
        <w:t xml:space="preserve"> </w:t>
      </w:r>
      <w:r w:rsidR="009840BE" w:rsidRPr="009840BE">
        <w:rPr>
          <w:rFonts w:ascii="Times New Roman" w:hAnsi="Times New Roman"/>
          <w:sz w:val="24"/>
          <w:szCs w:val="24"/>
        </w:rPr>
        <w:t xml:space="preserve">It enables the separation of modified protein variants based on subtle changes in their hydrophobic properties, and its compatibility with MS makes it a powerful tool for the identification and </w:t>
      </w:r>
      <w:r w:rsidR="009840BE" w:rsidRPr="009840BE">
        <w:rPr>
          <w:rFonts w:ascii="Times New Roman" w:hAnsi="Times New Roman"/>
          <w:sz w:val="24"/>
          <w:szCs w:val="24"/>
        </w:rPr>
        <w:lastRenderedPageBreak/>
        <w:t>characterization of these modifications</w:t>
      </w:r>
      <w:r w:rsidR="009D1CF5">
        <w:rPr>
          <w:rFonts w:ascii="Times New Roman" w:hAnsi="Times New Roman"/>
          <w:sz w:val="24"/>
          <w:szCs w:val="24"/>
        </w:rPr>
        <w:t xml:space="preserve">. </w:t>
      </w:r>
      <w:r w:rsidR="00457A8E">
        <w:rPr>
          <w:rFonts w:ascii="Times New Roman" w:hAnsi="Times New Roman"/>
          <w:sz w:val="24"/>
          <w:szCs w:val="24"/>
        </w:rPr>
        <w:t>It p</w:t>
      </w:r>
      <w:r w:rsidR="00457A8E" w:rsidRPr="00457A8E">
        <w:rPr>
          <w:rFonts w:ascii="Times New Roman" w:hAnsi="Times New Roman"/>
          <w:sz w:val="24"/>
          <w:szCs w:val="24"/>
        </w:rPr>
        <w:t>lays a significant role in the analysis of therapeutic proteins and recombinant monoclonal antibodies</w:t>
      </w:r>
      <w:r w:rsidR="00457A8E">
        <w:rPr>
          <w:rFonts w:ascii="Times New Roman" w:hAnsi="Times New Roman"/>
          <w:sz w:val="24"/>
          <w:szCs w:val="24"/>
        </w:rPr>
        <w:t xml:space="preserve"> </w:t>
      </w:r>
      <w:r w:rsidR="00457A8E" w:rsidRPr="006E23B3">
        <w:rPr>
          <w:rFonts w:ascii="Times New Roman" w:hAnsi="Times New Roman"/>
          <w:sz w:val="24"/>
          <w:szCs w:val="24"/>
        </w:rPr>
        <w:t>(Fekete and Guillarme 2012)</w:t>
      </w:r>
      <w:r w:rsidR="00457A8E">
        <w:rPr>
          <w:rFonts w:ascii="Times New Roman" w:hAnsi="Times New Roman"/>
          <w:sz w:val="24"/>
          <w:szCs w:val="24"/>
        </w:rPr>
        <w:t>.</w:t>
      </w:r>
      <w:r w:rsidR="00F65CE0">
        <w:rPr>
          <w:rFonts w:ascii="Times New Roman" w:hAnsi="Times New Roman"/>
          <w:sz w:val="24"/>
          <w:szCs w:val="24"/>
        </w:rPr>
        <w:t xml:space="preserve"> </w:t>
      </w:r>
    </w:p>
    <w:p w14:paraId="3364365A" w14:textId="77777777" w:rsidR="00F65CE0" w:rsidRDefault="00FE1946" w:rsidP="00D90D7F">
      <w:pPr>
        <w:suppressAutoHyphens w:val="0"/>
        <w:autoSpaceDN/>
        <w:spacing w:line="360" w:lineRule="auto"/>
        <w:ind w:firstLine="720"/>
        <w:jc w:val="both"/>
        <w:rPr>
          <w:rFonts w:ascii="Times New Roman" w:hAnsi="Times New Roman"/>
          <w:sz w:val="24"/>
          <w:szCs w:val="24"/>
        </w:rPr>
      </w:pPr>
      <w:r w:rsidRPr="00F73F12">
        <w:rPr>
          <w:rFonts w:ascii="Times New Roman" w:hAnsi="Times New Roman"/>
          <w:sz w:val="24"/>
          <w:szCs w:val="24"/>
        </w:rPr>
        <w:t>Ion-exchange chromatography (IEX)</w:t>
      </w:r>
      <w:r w:rsidRPr="00FE1946">
        <w:rPr>
          <w:rFonts w:ascii="Times New Roman" w:hAnsi="Times New Roman"/>
          <w:sz w:val="24"/>
          <w:szCs w:val="24"/>
        </w:rPr>
        <w:t xml:space="preserve"> is a separation method where molecules are separated based on their net surface charge. </w:t>
      </w:r>
      <w:r>
        <w:rPr>
          <w:rFonts w:ascii="Times New Roman" w:hAnsi="Times New Roman"/>
          <w:sz w:val="24"/>
          <w:szCs w:val="24"/>
        </w:rPr>
        <w:t>I</w:t>
      </w:r>
      <w:r w:rsidRPr="00FE1946">
        <w:rPr>
          <w:rFonts w:ascii="Times New Roman" w:hAnsi="Times New Roman"/>
          <w:sz w:val="24"/>
          <w:szCs w:val="24"/>
        </w:rPr>
        <w:t>t utilises a solid stationary phase (resin) that carries ionic charges and a liquid mobile phase (buffer)</w:t>
      </w:r>
      <w:r w:rsidR="002A547C">
        <w:rPr>
          <w:rFonts w:ascii="Times New Roman" w:hAnsi="Times New Roman"/>
          <w:sz w:val="24"/>
          <w:szCs w:val="24"/>
        </w:rPr>
        <w:t>.</w:t>
      </w:r>
      <w:r w:rsidRPr="00FE1946">
        <w:rPr>
          <w:rFonts w:ascii="Times New Roman" w:hAnsi="Times New Roman"/>
          <w:sz w:val="24"/>
          <w:szCs w:val="24"/>
        </w:rPr>
        <w:t xml:space="preserve"> The separation occurs due to the electrostatic interactions between the charged molecules (analytes) in the mobile phase and the oppositely charged groups on the stationary phase</w:t>
      </w:r>
      <w:r w:rsidR="00660980">
        <w:rPr>
          <w:rFonts w:ascii="Times New Roman" w:hAnsi="Times New Roman"/>
          <w:sz w:val="24"/>
          <w:szCs w:val="24"/>
        </w:rPr>
        <w:t xml:space="preserve"> </w:t>
      </w:r>
      <w:r w:rsidR="00660980" w:rsidRPr="00D82157">
        <w:rPr>
          <w:rFonts w:ascii="Times New Roman" w:hAnsi="Times New Roman"/>
          <w:sz w:val="24"/>
          <w:szCs w:val="24"/>
        </w:rPr>
        <w:t>(Khan Academy, 2018)</w:t>
      </w:r>
      <w:r w:rsidR="00660980">
        <w:rPr>
          <w:rFonts w:ascii="Times New Roman" w:hAnsi="Times New Roman"/>
          <w:sz w:val="24"/>
          <w:szCs w:val="24"/>
        </w:rPr>
        <w:t>.</w:t>
      </w:r>
      <w:r w:rsidR="00911E8E">
        <w:rPr>
          <w:rFonts w:ascii="Times New Roman" w:hAnsi="Times New Roman"/>
          <w:sz w:val="24"/>
          <w:szCs w:val="24"/>
        </w:rPr>
        <w:t xml:space="preserve"> </w:t>
      </w:r>
    </w:p>
    <w:p w14:paraId="5B77DCDB" w14:textId="0615EE62" w:rsidR="00F745A1" w:rsidRDefault="00F072BB" w:rsidP="00D90D7F">
      <w:pPr>
        <w:suppressAutoHyphens w:val="0"/>
        <w:autoSpaceDN/>
        <w:spacing w:line="360" w:lineRule="auto"/>
        <w:ind w:firstLine="720"/>
        <w:jc w:val="both"/>
        <w:rPr>
          <w:rFonts w:ascii="Times New Roman" w:eastAsia="Times New Roman" w:hAnsi="Times New Roman"/>
          <w:sz w:val="24"/>
          <w:szCs w:val="24"/>
          <w:lang w:eastAsia="en-GB"/>
        </w:rPr>
      </w:pPr>
      <w:r w:rsidRPr="00F73F12">
        <w:rPr>
          <w:rFonts w:ascii="Times New Roman" w:hAnsi="Times New Roman"/>
          <w:sz w:val="24"/>
          <w:szCs w:val="24"/>
        </w:rPr>
        <w:t>Mixed-Mode Chromatography (MMC)</w:t>
      </w:r>
      <w:r w:rsidRPr="00F072BB">
        <w:rPr>
          <w:rFonts w:ascii="Times New Roman" w:hAnsi="Times New Roman"/>
          <w:sz w:val="24"/>
          <w:szCs w:val="24"/>
        </w:rPr>
        <w:t xml:space="preserve"> combines multiple separation mechanisms, including HILIC, ion-exchange (IEX), size exclusion, and reversed-phase, offering unique selectivity for complex analytes, including those with PTMs</w:t>
      </w:r>
      <w:r w:rsidR="000A218F">
        <w:rPr>
          <w:rFonts w:ascii="Times New Roman" w:hAnsi="Times New Roman"/>
          <w:sz w:val="24"/>
          <w:szCs w:val="24"/>
        </w:rPr>
        <w:t xml:space="preserve"> (Figure </w:t>
      </w:r>
      <w:r w:rsidR="00F82EA3">
        <w:rPr>
          <w:rFonts w:ascii="Times New Roman" w:hAnsi="Times New Roman"/>
          <w:sz w:val="24"/>
          <w:szCs w:val="24"/>
        </w:rPr>
        <w:t>9</w:t>
      </w:r>
      <w:r w:rsidR="000A218F">
        <w:rPr>
          <w:rFonts w:ascii="Times New Roman" w:hAnsi="Times New Roman"/>
          <w:sz w:val="24"/>
          <w:szCs w:val="24"/>
        </w:rPr>
        <w:t>)</w:t>
      </w:r>
      <w:r w:rsidRPr="00F072BB">
        <w:rPr>
          <w:rFonts w:ascii="Times New Roman" w:hAnsi="Times New Roman"/>
          <w:sz w:val="24"/>
          <w:szCs w:val="24"/>
        </w:rPr>
        <w:t>. MMC's diverse interaction capabilities are valuable for challenging analyses of modern pharmaceuticals and biotechnological products, and it is also compatible with MS detection</w:t>
      </w:r>
      <w:r w:rsidR="003F61E3">
        <w:rPr>
          <w:rFonts w:ascii="Times New Roman" w:hAnsi="Times New Roman"/>
          <w:sz w:val="24"/>
          <w:szCs w:val="24"/>
        </w:rPr>
        <w:t xml:space="preserve"> </w:t>
      </w:r>
      <w:r w:rsidR="00674399">
        <w:rPr>
          <w:rFonts w:ascii="Times New Roman" w:hAnsi="Times New Roman"/>
          <w:sz w:val="24"/>
          <w:szCs w:val="24"/>
        </w:rPr>
        <w:t>(</w:t>
      </w:r>
      <w:r w:rsidR="003F61E3" w:rsidRPr="001010B9">
        <w:rPr>
          <w:rFonts w:ascii="Times New Roman" w:eastAsia="Times New Roman" w:hAnsi="Times New Roman"/>
          <w:sz w:val="24"/>
          <w:szCs w:val="24"/>
          <w:lang w:eastAsia="en-GB"/>
        </w:rPr>
        <w:t>Wei</w:t>
      </w:r>
      <w:r w:rsidR="003F61E3">
        <w:rPr>
          <w:rFonts w:ascii="Times New Roman" w:eastAsia="Times New Roman" w:hAnsi="Times New Roman"/>
          <w:sz w:val="24"/>
          <w:szCs w:val="24"/>
          <w:lang w:eastAsia="en-GB"/>
        </w:rPr>
        <w:t xml:space="preserve"> </w:t>
      </w:r>
      <w:r w:rsidR="003F61E3" w:rsidRPr="008D2096">
        <w:rPr>
          <w:rFonts w:ascii="Times New Roman" w:hAnsi="Times New Roman"/>
          <w:sz w:val="24"/>
          <w:szCs w:val="24"/>
        </w:rPr>
        <w:t xml:space="preserve">et al., </w:t>
      </w:r>
      <w:r w:rsidR="003F61E3" w:rsidRPr="001010B9">
        <w:rPr>
          <w:rFonts w:ascii="Times New Roman" w:eastAsia="Times New Roman" w:hAnsi="Times New Roman"/>
          <w:sz w:val="24"/>
          <w:szCs w:val="24"/>
          <w:lang w:eastAsia="en-GB"/>
        </w:rPr>
        <w:t>2025)</w:t>
      </w:r>
      <w:r w:rsidR="003F61E3" w:rsidRPr="003D50D0">
        <w:rPr>
          <w:rFonts w:ascii="Times New Roman" w:eastAsia="Times New Roman" w:hAnsi="Times New Roman"/>
          <w:sz w:val="24"/>
          <w:szCs w:val="24"/>
          <w:lang w:eastAsia="en-GB"/>
        </w:rPr>
        <w:t>.</w:t>
      </w:r>
    </w:p>
    <w:p w14:paraId="763D71A3" w14:textId="77777777" w:rsidR="002822A4" w:rsidRDefault="002822A4" w:rsidP="00D90D7F">
      <w:pPr>
        <w:suppressAutoHyphens w:val="0"/>
        <w:autoSpaceDN/>
        <w:spacing w:line="360" w:lineRule="auto"/>
        <w:ind w:firstLine="720"/>
        <w:jc w:val="both"/>
        <w:rPr>
          <w:rFonts w:ascii="Times New Roman" w:hAnsi="Times New Roman"/>
          <w:sz w:val="24"/>
          <w:szCs w:val="24"/>
        </w:rPr>
      </w:pPr>
    </w:p>
    <w:p w14:paraId="6349E41B" w14:textId="77777777" w:rsidR="00EF36F7" w:rsidRDefault="00F745A1" w:rsidP="00EF36F7">
      <w:pPr>
        <w:suppressAutoHyphens w:val="0"/>
        <w:autoSpaceDN/>
        <w:spacing w:line="360" w:lineRule="auto"/>
        <w:jc w:val="center"/>
        <w:rPr>
          <w:rFonts w:ascii="Times New Roman" w:eastAsia="Times New Roman" w:hAnsi="Times New Roman"/>
          <w:sz w:val="18"/>
          <w:szCs w:val="18"/>
          <w:lang w:eastAsia="en-GB"/>
        </w:rPr>
      </w:pPr>
      <w:r w:rsidRPr="00F745A1">
        <w:rPr>
          <w:rFonts w:ascii="Times New Roman" w:hAnsi="Times New Roman"/>
          <w:noProof/>
          <w:sz w:val="24"/>
          <w:szCs w:val="24"/>
        </w:rPr>
        <w:drawing>
          <wp:inline distT="0" distB="0" distL="0" distR="0" wp14:anchorId="0039AAD3" wp14:editId="41D9449F">
            <wp:extent cx="6046404" cy="2343150"/>
            <wp:effectExtent l="0" t="0" r="0" b="0"/>
            <wp:docPr id="614748060" name="Picture 1" descr="A graph of a chemical re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48060" name="Picture 1" descr="A graph of a chemical reaction&#10;&#10;AI-generated content may be incorrect."/>
                    <pic:cNvPicPr/>
                  </pic:nvPicPr>
                  <pic:blipFill rotWithShape="1">
                    <a:blip r:embed="rId18"/>
                    <a:srcRect r="509" b="10054"/>
                    <a:stretch/>
                  </pic:blipFill>
                  <pic:spPr bwMode="auto">
                    <a:xfrm>
                      <a:off x="0" y="0"/>
                      <a:ext cx="6193329" cy="2400087"/>
                    </a:xfrm>
                    <a:prstGeom prst="rect">
                      <a:avLst/>
                    </a:prstGeom>
                    <a:ln>
                      <a:noFill/>
                    </a:ln>
                    <a:extLst>
                      <a:ext uri="{53640926-AAD7-44D8-BBD7-CCE9431645EC}">
                        <a14:shadowObscured xmlns:a14="http://schemas.microsoft.com/office/drawing/2010/main"/>
                      </a:ext>
                    </a:extLst>
                  </pic:spPr>
                </pic:pic>
              </a:graphicData>
            </a:graphic>
          </wp:inline>
        </w:drawing>
      </w:r>
    </w:p>
    <w:p w14:paraId="7CE3523E" w14:textId="6BB92F8B" w:rsidR="0065285C" w:rsidRPr="00D90D7F" w:rsidRDefault="004F5439" w:rsidP="008471B6">
      <w:pPr>
        <w:suppressAutoHyphens w:val="0"/>
        <w:autoSpaceDN/>
        <w:spacing w:line="360" w:lineRule="auto"/>
        <w:jc w:val="both"/>
        <w:rPr>
          <w:rFonts w:ascii="Times New Roman" w:hAnsi="Times New Roman"/>
          <w:sz w:val="24"/>
          <w:szCs w:val="24"/>
        </w:rPr>
      </w:pPr>
      <w:r w:rsidRPr="000A218F">
        <w:rPr>
          <w:rFonts w:ascii="Times New Roman" w:eastAsia="Times New Roman" w:hAnsi="Times New Roman"/>
          <w:sz w:val="18"/>
          <w:szCs w:val="18"/>
          <w:lang w:eastAsia="en-GB"/>
        </w:rPr>
        <w:t>Figure</w:t>
      </w:r>
      <w:r w:rsidR="000A218F">
        <w:rPr>
          <w:rFonts w:ascii="Times New Roman" w:eastAsia="Times New Roman" w:hAnsi="Times New Roman"/>
          <w:sz w:val="18"/>
          <w:szCs w:val="18"/>
          <w:lang w:eastAsia="en-GB"/>
        </w:rPr>
        <w:t xml:space="preserve"> </w:t>
      </w:r>
      <w:r w:rsidR="00F82EA3">
        <w:rPr>
          <w:rFonts w:ascii="Times New Roman" w:eastAsia="Times New Roman" w:hAnsi="Times New Roman"/>
          <w:sz w:val="18"/>
          <w:szCs w:val="18"/>
          <w:lang w:eastAsia="en-GB"/>
        </w:rPr>
        <w:t>9</w:t>
      </w:r>
      <w:r w:rsidRPr="000A218F">
        <w:rPr>
          <w:rFonts w:ascii="Times New Roman" w:eastAsia="Times New Roman" w:hAnsi="Times New Roman"/>
          <w:sz w:val="18"/>
          <w:szCs w:val="18"/>
          <w:lang w:eastAsia="en-GB"/>
        </w:rPr>
        <w:t xml:space="preserve">. </w:t>
      </w:r>
      <w:r w:rsidR="000A218F" w:rsidRPr="000A218F">
        <w:rPr>
          <w:rFonts w:ascii="Times New Roman" w:eastAsia="Times New Roman" w:hAnsi="Times New Roman"/>
          <w:sz w:val="18"/>
          <w:szCs w:val="18"/>
          <w:lang w:eastAsia="en-GB"/>
        </w:rPr>
        <w:t>Chromatogram</w:t>
      </w:r>
      <w:r w:rsidR="006C2765" w:rsidRPr="000A218F">
        <w:rPr>
          <w:rFonts w:ascii="Times New Roman" w:eastAsia="Times New Roman" w:hAnsi="Times New Roman"/>
          <w:sz w:val="18"/>
          <w:szCs w:val="18"/>
          <w:lang w:eastAsia="en-GB"/>
        </w:rPr>
        <w:t xml:space="preserve"> of the separation of </w:t>
      </w:r>
      <w:r w:rsidR="003A6A24" w:rsidRPr="003A6A24">
        <w:rPr>
          <w:rFonts w:ascii="Times New Roman" w:eastAsia="Times New Roman" w:hAnsi="Times New Roman"/>
          <w:sz w:val="18"/>
          <w:szCs w:val="18"/>
          <w:lang w:eastAsia="en-GB"/>
        </w:rPr>
        <w:t>25 commonly used pharmaceutical counterions using a mixed-mode chromatography technique (Wei et al., 2025).</w:t>
      </w:r>
    </w:p>
    <w:p w14:paraId="39D2FA99" w14:textId="77777777" w:rsidR="002822A4" w:rsidRDefault="002822A4" w:rsidP="000A218F">
      <w:pPr>
        <w:suppressAutoHyphens w:val="0"/>
        <w:autoSpaceDN/>
        <w:spacing w:line="360" w:lineRule="auto"/>
        <w:ind w:firstLine="720"/>
        <w:jc w:val="both"/>
        <w:rPr>
          <w:rFonts w:ascii="Times New Roman" w:hAnsi="Times New Roman"/>
          <w:sz w:val="24"/>
          <w:szCs w:val="24"/>
        </w:rPr>
      </w:pPr>
    </w:p>
    <w:p w14:paraId="4E23D945" w14:textId="2FAA7839" w:rsidR="0065285C" w:rsidRDefault="0065285C" w:rsidP="000A218F">
      <w:pPr>
        <w:suppressAutoHyphens w:val="0"/>
        <w:autoSpaceDN/>
        <w:spacing w:line="360" w:lineRule="auto"/>
        <w:ind w:firstLine="720"/>
        <w:jc w:val="both"/>
        <w:rPr>
          <w:rFonts w:ascii="Times New Roman" w:hAnsi="Times New Roman"/>
          <w:sz w:val="24"/>
          <w:szCs w:val="24"/>
        </w:rPr>
      </w:pPr>
      <w:r w:rsidRPr="00F73F12">
        <w:rPr>
          <w:rFonts w:ascii="Times New Roman" w:hAnsi="Times New Roman"/>
          <w:sz w:val="24"/>
          <w:szCs w:val="24"/>
        </w:rPr>
        <w:t>Affinity chromatography</w:t>
      </w:r>
      <w:r w:rsidRPr="0065285C">
        <w:rPr>
          <w:rFonts w:ascii="Times New Roman" w:hAnsi="Times New Roman"/>
          <w:sz w:val="24"/>
          <w:szCs w:val="24"/>
        </w:rPr>
        <w:t xml:space="preserve"> is a separation technique that relies on the specific binding interaction between an analyte and a ligand that is immobilised on a stationary phase. This technique is employed in various applications, including the enrichment of antibody variants with differential affinity to a target, the purification of biopharmaceuticals, and the purification of vaccines</w:t>
      </w:r>
      <w:r w:rsidR="00DA2FA1">
        <w:rPr>
          <w:rFonts w:ascii="Times New Roman" w:hAnsi="Times New Roman"/>
          <w:sz w:val="24"/>
          <w:szCs w:val="24"/>
        </w:rPr>
        <w:t xml:space="preserve"> </w:t>
      </w:r>
      <w:r w:rsidR="00DA2FA1" w:rsidRPr="00DA2FA1">
        <w:rPr>
          <w:rFonts w:ascii="Times New Roman" w:hAnsi="Times New Roman"/>
          <w:sz w:val="24"/>
          <w:szCs w:val="24"/>
        </w:rPr>
        <w:t>(Ma et al., 2025</w:t>
      </w:r>
      <w:r w:rsidR="00A73507">
        <w:rPr>
          <w:rFonts w:ascii="Times New Roman" w:hAnsi="Times New Roman"/>
          <w:sz w:val="24"/>
          <w:szCs w:val="24"/>
        </w:rPr>
        <w:t>).</w:t>
      </w:r>
    </w:p>
    <w:p w14:paraId="44E11307" w14:textId="77777777" w:rsidR="000A218F" w:rsidRPr="0065285C" w:rsidRDefault="000A218F" w:rsidP="000A218F">
      <w:pPr>
        <w:suppressAutoHyphens w:val="0"/>
        <w:autoSpaceDN/>
        <w:spacing w:line="360" w:lineRule="auto"/>
        <w:ind w:firstLine="720"/>
        <w:jc w:val="both"/>
        <w:rPr>
          <w:rFonts w:ascii="Times New Roman" w:hAnsi="Times New Roman"/>
          <w:sz w:val="24"/>
          <w:szCs w:val="24"/>
        </w:rPr>
      </w:pPr>
    </w:p>
    <w:p w14:paraId="15A42434" w14:textId="612CE827" w:rsidR="009571FF" w:rsidRPr="003B78DB" w:rsidRDefault="00F73F12" w:rsidP="008471B6">
      <w:pPr>
        <w:suppressAutoHyphens w:val="0"/>
        <w:autoSpaceDN/>
        <w:spacing w:line="360" w:lineRule="auto"/>
        <w:jc w:val="both"/>
        <w:rPr>
          <w:rFonts w:ascii="Times New Roman" w:hAnsi="Times New Roman"/>
          <w:b/>
          <w:bCs/>
          <w:sz w:val="24"/>
          <w:szCs w:val="24"/>
        </w:rPr>
      </w:pPr>
      <w:r>
        <w:rPr>
          <w:rFonts w:ascii="Times New Roman" w:hAnsi="Times New Roman"/>
          <w:b/>
          <w:bCs/>
          <w:sz w:val="24"/>
          <w:szCs w:val="24"/>
        </w:rPr>
        <w:lastRenderedPageBreak/>
        <w:t>2.2c.</w:t>
      </w:r>
      <w:r w:rsidR="003B78DB" w:rsidRPr="003B78DB">
        <w:rPr>
          <w:rFonts w:ascii="Times New Roman" w:hAnsi="Times New Roman"/>
          <w:b/>
          <w:bCs/>
          <w:sz w:val="24"/>
          <w:szCs w:val="24"/>
        </w:rPr>
        <w:t xml:space="preserve"> </w:t>
      </w:r>
      <w:r w:rsidR="009571FF" w:rsidRPr="003B78DB">
        <w:rPr>
          <w:rFonts w:ascii="Times New Roman" w:hAnsi="Times New Roman"/>
          <w:b/>
          <w:bCs/>
          <w:sz w:val="24"/>
          <w:szCs w:val="24"/>
        </w:rPr>
        <w:t>Electrophoresis</w:t>
      </w:r>
    </w:p>
    <w:p w14:paraId="444B0931" w14:textId="0E386C90" w:rsidR="003D0B2F" w:rsidRPr="009571FF" w:rsidRDefault="009455C6" w:rsidP="00DD6CCB">
      <w:pPr>
        <w:suppressAutoHyphens w:val="0"/>
        <w:autoSpaceDN/>
        <w:spacing w:after="0" w:line="360" w:lineRule="auto"/>
        <w:ind w:firstLine="720"/>
        <w:jc w:val="both"/>
        <w:rPr>
          <w:rFonts w:ascii="Times New Roman" w:hAnsi="Times New Roman"/>
          <w:sz w:val="24"/>
          <w:szCs w:val="24"/>
        </w:rPr>
      </w:pPr>
      <w:r w:rsidRPr="009455C6">
        <w:rPr>
          <w:rFonts w:ascii="Times New Roman" w:hAnsi="Times New Roman"/>
          <w:sz w:val="24"/>
          <w:szCs w:val="24"/>
        </w:rPr>
        <w:t>Electrophoresis is a method that utilizes an electric field to separate charged molecules such as proteins, nucleic acids, and carbohydrates. This technique helps determine the size, charge, structural features, and relative concentration of biological molecules (Hagness et al., 2023).</w:t>
      </w:r>
      <w:r w:rsidR="00163248">
        <w:rPr>
          <w:rFonts w:ascii="Times New Roman" w:hAnsi="Times New Roman"/>
          <w:sz w:val="24"/>
          <w:szCs w:val="24"/>
        </w:rPr>
        <w:tab/>
      </w:r>
      <w:r w:rsidR="003D0B2F" w:rsidRPr="009571FF">
        <w:rPr>
          <w:rFonts w:ascii="Times New Roman" w:hAnsi="Times New Roman"/>
          <w:sz w:val="24"/>
          <w:szCs w:val="24"/>
        </w:rPr>
        <w:t>Gel electrophoresis (e.g., SDS-PAGE, PAGE) separates biomolecules based on their size and charge through a porous gel medium like polyacrylamide. It can be used to estimate the Molecular Mass (MM) or Molecular Weight (MW) of unknown molecules and assess the shape or conformation of a protein. However, it has limitations such as limited resolution for complex mixtures, potential interference from the sample matrix, and less accurate quantification based on band absorbance. High concentrations of molecules are also often needed, making it potentially expensive and time-consuming</w:t>
      </w:r>
      <w:r w:rsidR="00465B99">
        <w:rPr>
          <w:rFonts w:ascii="Times New Roman" w:hAnsi="Times New Roman"/>
          <w:sz w:val="24"/>
          <w:szCs w:val="24"/>
        </w:rPr>
        <w:t>.</w:t>
      </w:r>
      <w:r w:rsidR="003D0B2F" w:rsidRPr="009571FF">
        <w:rPr>
          <w:rFonts w:ascii="Times New Roman" w:hAnsi="Times New Roman"/>
          <w:sz w:val="24"/>
          <w:szCs w:val="24"/>
        </w:rPr>
        <w:t xml:space="preserve"> Figure</w:t>
      </w:r>
      <w:r w:rsidR="00465B99">
        <w:rPr>
          <w:rFonts w:ascii="Times New Roman" w:hAnsi="Times New Roman"/>
          <w:sz w:val="24"/>
          <w:szCs w:val="24"/>
        </w:rPr>
        <w:t>10,</w:t>
      </w:r>
      <w:r w:rsidR="003D0B2F" w:rsidRPr="009571FF">
        <w:rPr>
          <w:rFonts w:ascii="Times New Roman" w:hAnsi="Times New Roman"/>
          <w:sz w:val="24"/>
          <w:szCs w:val="24"/>
        </w:rPr>
        <w:t xml:space="preserve"> illustrates an electrophoresis gel layout. Non-reducing SDS-PAGE can be used to detect the unfolding of IgG domains. Zone Gel Electrophoresis or PAGE uses a polyacrylamide gel as the medium for separating proteins based on their Molecular Weight</w:t>
      </w:r>
      <w:r w:rsidR="003D0B2F">
        <w:rPr>
          <w:rFonts w:ascii="Times New Roman" w:hAnsi="Times New Roman"/>
          <w:sz w:val="24"/>
          <w:szCs w:val="24"/>
        </w:rPr>
        <w:t xml:space="preserve"> </w:t>
      </w:r>
      <w:r w:rsidR="003D0B2F" w:rsidRPr="00267D69">
        <w:rPr>
          <w:rFonts w:ascii="Times New Roman" w:hAnsi="Times New Roman"/>
          <w:sz w:val="24"/>
          <w:szCs w:val="24"/>
        </w:rPr>
        <w:t>(Santamaría et al., 2024)</w:t>
      </w:r>
      <w:r w:rsidR="003D0B2F">
        <w:rPr>
          <w:rFonts w:ascii="Times New Roman" w:hAnsi="Times New Roman"/>
          <w:sz w:val="24"/>
          <w:szCs w:val="24"/>
        </w:rPr>
        <w:t>.</w:t>
      </w:r>
    </w:p>
    <w:p w14:paraId="0786715D" w14:textId="78E8D2AD" w:rsidR="009571FF" w:rsidRDefault="00615A94" w:rsidP="008471B6">
      <w:pPr>
        <w:suppressAutoHyphens w:val="0"/>
        <w:autoSpaceDN/>
        <w:spacing w:line="360" w:lineRule="auto"/>
        <w:jc w:val="both"/>
        <w:rPr>
          <w:rFonts w:ascii="Times New Roman" w:hAnsi="Times New Roman"/>
          <w:sz w:val="24"/>
          <w:szCs w:val="24"/>
        </w:rPr>
      </w:pPr>
      <w:r w:rsidRPr="00615A94">
        <w:rPr>
          <w:rFonts w:ascii="Times New Roman" w:hAnsi="Times New Roman"/>
          <w:noProof/>
          <w:sz w:val="24"/>
          <w:szCs w:val="24"/>
        </w:rPr>
        <w:drawing>
          <wp:inline distT="0" distB="0" distL="0" distR="0" wp14:anchorId="16E741B1" wp14:editId="48CBD15B">
            <wp:extent cx="5731510" cy="2049145"/>
            <wp:effectExtent l="0" t="0" r="2540" b="8255"/>
            <wp:docPr id="1966152215" name="Picture 1" descr="A diagram of a g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52215" name="Picture 1" descr="A diagram of a gel&#10;&#10;AI-generated content may be incorrect."/>
                    <pic:cNvPicPr/>
                  </pic:nvPicPr>
                  <pic:blipFill>
                    <a:blip r:embed="rId19"/>
                    <a:stretch>
                      <a:fillRect/>
                    </a:stretch>
                  </pic:blipFill>
                  <pic:spPr>
                    <a:xfrm>
                      <a:off x="0" y="0"/>
                      <a:ext cx="5731510" cy="2049145"/>
                    </a:xfrm>
                    <a:prstGeom prst="rect">
                      <a:avLst/>
                    </a:prstGeom>
                  </pic:spPr>
                </pic:pic>
              </a:graphicData>
            </a:graphic>
          </wp:inline>
        </w:drawing>
      </w:r>
    </w:p>
    <w:p w14:paraId="71037FD0" w14:textId="77777777" w:rsidR="00615A94" w:rsidRDefault="00615A94" w:rsidP="008471B6">
      <w:pPr>
        <w:suppressAutoHyphens w:val="0"/>
        <w:autoSpaceDN/>
        <w:spacing w:line="360" w:lineRule="auto"/>
        <w:jc w:val="both"/>
        <w:rPr>
          <w:rFonts w:ascii="Times New Roman" w:hAnsi="Times New Roman"/>
          <w:sz w:val="24"/>
          <w:szCs w:val="24"/>
        </w:rPr>
      </w:pPr>
    </w:p>
    <w:p w14:paraId="1984953E" w14:textId="0BDF6842" w:rsidR="00B43A69" w:rsidRDefault="00615A94" w:rsidP="00B43A69">
      <w:pPr>
        <w:suppressAutoHyphens w:val="0"/>
        <w:autoSpaceDN/>
        <w:spacing w:line="360" w:lineRule="auto"/>
        <w:jc w:val="both"/>
        <w:rPr>
          <w:rFonts w:ascii="Times New Roman" w:hAnsi="Times New Roman"/>
          <w:sz w:val="18"/>
          <w:szCs w:val="18"/>
        </w:rPr>
      </w:pPr>
      <w:r w:rsidRPr="000A218F">
        <w:rPr>
          <w:rFonts w:ascii="Times New Roman" w:hAnsi="Times New Roman"/>
          <w:sz w:val="18"/>
          <w:szCs w:val="18"/>
        </w:rPr>
        <w:t xml:space="preserve">Figure </w:t>
      </w:r>
      <w:r w:rsidR="007328EB">
        <w:rPr>
          <w:rFonts w:ascii="Times New Roman" w:hAnsi="Times New Roman"/>
          <w:sz w:val="18"/>
          <w:szCs w:val="18"/>
        </w:rPr>
        <w:t>10</w:t>
      </w:r>
      <w:r w:rsidR="000A218F" w:rsidRPr="000A218F">
        <w:rPr>
          <w:rFonts w:ascii="Times New Roman" w:hAnsi="Times New Roman"/>
          <w:sz w:val="18"/>
          <w:szCs w:val="18"/>
        </w:rPr>
        <w:t>.</w:t>
      </w:r>
      <w:r w:rsidRPr="000A218F">
        <w:rPr>
          <w:rFonts w:ascii="Times New Roman" w:hAnsi="Times New Roman"/>
          <w:sz w:val="18"/>
          <w:szCs w:val="18"/>
        </w:rPr>
        <w:t xml:space="preserve"> </w:t>
      </w:r>
      <w:r w:rsidR="000A218F" w:rsidRPr="000A218F">
        <w:rPr>
          <w:rFonts w:ascii="Times New Roman" w:hAnsi="Times New Roman"/>
          <w:sz w:val="18"/>
          <w:szCs w:val="18"/>
        </w:rPr>
        <w:t>Visual r</w:t>
      </w:r>
      <w:r w:rsidRPr="000A218F">
        <w:rPr>
          <w:rFonts w:ascii="Times New Roman" w:hAnsi="Times New Roman"/>
          <w:sz w:val="18"/>
          <w:szCs w:val="18"/>
        </w:rPr>
        <w:t>epresent</w:t>
      </w:r>
      <w:r w:rsidR="000A218F" w:rsidRPr="000A218F">
        <w:rPr>
          <w:rFonts w:ascii="Times New Roman" w:hAnsi="Times New Roman"/>
          <w:sz w:val="18"/>
          <w:szCs w:val="18"/>
        </w:rPr>
        <w:t>ation of</w:t>
      </w:r>
      <w:r w:rsidRPr="000A218F">
        <w:rPr>
          <w:rFonts w:ascii="Times New Roman" w:hAnsi="Times New Roman"/>
          <w:sz w:val="18"/>
          <w:szCs w:val="18"/>
        </w:rPr>
        <w:t xml:space="preserve"> </w:t>
      </w:r>
      <w:r w:rsidR="001659DD" w:rsidRPr="000A218F">
        <w:rPr>
          <w:rFonts w:ascii="Times New Roman" w:hAnsi="Times New Roman"/>
          <w:sz w:val="18"/>
          <w:szCs w:val="18"/>
        </w:rPr>
        <w:t>(a) Electrophoresis gel layout where all components involved in the process, (b) antibodies fragments with their corresponding</w:t>
      </w:r>
      <w:r w:rsidR="003D0B2F" w:rsidRPr="000A218F">
        <w:rPr>
          <w:rFonts w:ascii="Times New Roman" w:hAnsi="Times New Roman"/>
          <w:sz w:val="18"/>
          <w:szCs w:val="18"/>
        </w:rPr>
        <w:t xml:space="preserve"> Molecular Mass (Santamaría et al., 2024).</w:t>
      </w:r>
    </w:p>
    <w:p w14:paraId="0C422088" w14:textId="09DA29FC" w:rsidR="007416D4" w:rsidRDefault="007416D4" w:rsidP="00681045">
      <w:pPr>
        <w:suppressAutoHyphens w:val="0"/>
        <w:autoSpaceDN/>
        <w:spacing w:line="360" w:lineRule="auto"/>
        <w:ind w:firstLine="720"/>
        <w:jc w:val="both"/>
        <w:rPr>
          <w:rFonts w:ascii="Times New Roman" w:hAnsi="Times New Roman"/>
          <w:sz w:val="24"/>
          <w:szCs w:val="24"/>
        </w:rPr>
      </w:pPr>
      <w:r w:rsidRPr="00E949B3">
        <w:rPr>
          <w:rFonts w:ascii="Times New Roman" w:hAnsi="Times New Roman"/>
          <w:sz w:val="24"/>
          <w:szCs w:val="24"/>
        </w:rPr>
        <w:t>Phosphoprotein Differential Gel Electrophoresis (Phospho-DIGE)</w:t>
      </w:r>
      <w:r w:rsidRPr="007416D4">
        <w:rPr>
          <w:rFonts w:ascii="Times New Roman" w:hAnsi="Times New Roman"/>
          <w:sz w:val="24"/>
          <w:szCs w:val="24"/>
        </w:rPr>
        <w:t xml:space="preserve"> technique has been used to identify phosphoproteins involved in specific biological pathways, such as those related to tumour growth in endometrial cancer</w:t>
      </w:r>
      <w:r w:rsidR="008D71C7">
        <w:rPr>
          <w:rFonts w:ascii="Times New Roman" w:hAnsi="Times New Roman"/>
          <w:sz w:val="24"/>
          <w:szCs w:val="24"/>
        </w:rPr>
        <w:t xml:space="preserve"> (Figure1</w:t>
      </w:r>
      <w:r w:rsidR="00513C60">
        <w:rPr>
          <w:rFonts w:ascii="Times New Roman" w:hAnsi="Times New Roman"/>
          <w:sz w:val="24"/>
          <w:szCs w:val="24"/>
        </w:rPr>
        <w:t>1</w:t>
      </w:r>
      <w:r w:rsidR="008D71C7">
        <w:rPr>
          <w:rFonts w:ascii="Times New Roman" w:hAnsi="Times New Roman"/>
          <w:sz w:val="24"/>
          <w:szCs w:val="24"/>
        </w:rPr>
        <w:t>).</w:t>
      </w:r>
      <w:r w:rsidR="00681045">
        <w:rPr>
          <w:rFonts w:ascii="Times New Roman" w:hAnsi="Times New Roman"/>
          <w:sz w:val="24"/>
          <w:szCs w:val="24"/>
        </w:rPr>
        <w:t xml:space="preserve"> It </w:t>
      </w:r>
      <w:r w:rsidR="00681045" w:rsidRPr="007416D4">
        <w:rPr>
          <w:rFonts w:ascii="Times New Roman" w:hAnsi="Times New Roman"/>
          <w:sz w:val="24"/>
          <w:szCs w:val="24"/>
        </w:rPr>
        <w:t>uses fluorescent labels and gel electrophoresis to visually compare the amounts of phosphorylated proteins in different samples, allowing researchers to pinpoint which proteins have altered phosphorylation levels in various conditions</w:t>
      </w:r>
      <w:r w:rsidR="00681045">
        <w:rPr>
          <w:rFonts w:ascii="Times New Roman" w:hAnsi="Times New Roman"/>
          <w:sz w:val="24"/>
          <w:szCs w:val="24"/>
        </w:rPr>
        <w:t xml:space="preserve"> </w:t>
      </w:r>
      <w:r w:rsidR="00681045" w:rsidRPr="007416D4">
        <w:rPr>
          <w:rFonts w:ascii="Times New Roman" w:hAnsi="Times New Roman"/>
          <w:sz w:val="24"/>
          <w:szCs w:val="24"/>
        </w:rPr>
        <w:t>(Capaci et al., 2023).</w:t>
      </w:r>
      <w:r w:rsidR="00681045">
        <w:rPr>
          <w:rFonts w:ascii="Times New Roman" w:hAnsi="Times New Roman"/>
          <w:sz w:val="24"/>
          <w:szCs w:val="24"/>
        </w:rPr>
        <w:t xml:space="preserve"> </w:t>
      </w:r>
      <w:r w:rsidRPr="007416D4">
        <w:rPr>
          <w:rFonts w:ascii="Times New Roman" w:hAnsi="Times New Roman"/>
          <w:sz w:val="24"/>
          <w:szCs w:val="24"/>
        </w:rPr>
        <w:t xml:space="preserve">Phospho-DIGE allows for the comparison of phosphorylation levels between different protein samples (Raju and Sankaranarayanan, 2025). </w:t>
      </w:r>
    </w:p>
    <w:p w14:paraId="49FAA333" w14:textId="77777777" w:rsidR="00513C60" w:rsidRDefault="00513C60" w:rsidP="00513C60">
      <w:pPr>
        <w:pStyle w:val="ListParagraph"/>
        <w:suppressAutoHyphens w:val="0"/>
        <w:autoSpaceDN/>
        <w:spacing w:after="0" w:line="360" w:lineRule="auto"/>
        <w:jc w:val="both"/>
        <w:rPr>
          <w:rFonts w:ascii="Times New Roman" w:eastAsia="Times New Roman" w:hAnsi="Times New Roman"/>
          <w:sz w:val="24"/>
          <w:szCs w:val="24"/>
          <w:lang w:eastAsia="en-GB"/>
        </w:rPr>
      </w:pPr>
      <w:r w:rsidRPr="00A8576D">
        <w:rPr>
          <w:rFonts w:ascii="Times New Roman" w:eastAsia="Times New Roman" w:hAnsi="Times New Roman"/>
          <w:noProof/>
          <w:sz w:val="24"/>
          <w:szCs w:val="24"/>
          <w:lang w:eastAsia="en-GB"/>
        </w:rPr>
        <w:lastRenderedPageBreak/>
        <w:drawing>
          <wp:inline distT="0" distB="0" distL="0" distR="0" wp14:anchorId="38DAA5E7" wp14:editId="371B611D">
            <wp:extent cx="4898475" cy="2739586"/>
            <wp:effectExtent l="0" t="0" r="0" b="3810"/>
            <wp:docPr id="845350664" name="Picture 1" descr="A close-up of a micro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50664" name="Picture 1" descr="A close-up of a microscope&#10;&#10;AI-generated content may be incorrect."/>
                    <pic:cNvPicPr/>
                  </pic:nvPicPr>
                  <pic:blipFill>
                    <a:blip r:embed="rId20"/>
                    <a:stretch>
                      <a:fillRect/>
                    </a:stretch>
                  </pic:blipFill>
                  <pic:spPr>
                    <a:xfrm>
                      <a:off x="0" y="0"/>
                      <a:ext cx="4934270" cy="2759605"/>
                    </a:xfrm>
                    <a:prstGeom prst="rect">
                      <a:avLst/>
                    </a:prstGeom>
                  </pic:spPr>
                </pic:pic>
              </a:graphicData>
            </a:graphic>
          </wp:inline>
        </w:drawing>
      </w:r>
    </w:p>
    <w:p w14:paraId="2F53B1D9" w14:textId="230C3077" w:rsidR="00513C60" w:rsidRDefault="00513C60" w:rsidP="00513C60">
      <w:pPr>
        <w:suppressAutoHyphens w:val="0"/>
        <w:autoSpaceDN/>
        <w:spacing w:after="0" w:line="360" w:lineRule="auto"/>
        <w:jc w:val="both"/>
        <w:rPr>
          <w:rFonts w:ascii="Times New Roman" w:eastAsia="Times New Roman" w:hAnsi="Times New Roman"/>
          <w:sz w:val="18"/>
          <w:szCs w:val="18"/>
          <w:lang w:eastAsia="en-GB"/>
        </w:rPr>
      </w:pPr>
      <w:r w:rsidRPr="00163248">
        <w:rPr>
          <w:rFonts w:ascii="Times New Roman" w:eastAsia="Times New Roman" w:hAnsi="Times New Roman"/>
          <w:sz w:val="18"/>
          <w:szCs w:val="18"/>
          <w:lang w:eastAsia="en-GB"/>
        </w:rPr>
        <w:t xml:space="preserve">Figure </w:t>
      </w:r>
      <w:r>
        <w:rPr>
          <w:rFonts w:ascii="Times New Roman" w:eastAsia="Times New Roman" w:hAnsi="Times New Roman"/>
          <w:sz w:val="18"/>
          <w:szCs w:val="18"/>
          <w:lang w:eastAsia="en-GB"/>
        </w:rPr>
        <w:t>11</w:t>
      </w:r>
      <w:r w:rsidRPr="00163248">
        <w:rPr>
          <w:rFonts w:ascii="Times New Roman" w:eastAsia="Times New Roman" w:hAnsi="Times New Roman"/>
          <w:sz w:val="18"/>
          <w:szCs w:val="18"/>
          <w:lang w:eastAsia="en-GB"/>
        </w:rPr>
        <w:t xml:space="preserve">. </w:t>
      </w:r>
      <w:r w:rsidR="00220F2C" w:rsidRPr="00220F2C">
        <w:rPr>
          <w:rFonts w:ascii="Times New Roman" w:eastAsia="Times New Roman" w:hAnsi="Times New Roman"/>
          <w:sz w:val="18"/>
          <w:szCs w:val="18"/>
          <w:lang w:eastAsia="en-GB"/>
        </w:rPr>
        <w:t>A 2D-DIGE map comparing phosphoproteomics of normal endometrium (C) and endometrial cancer (EC) enriched using IMAC columns. The first dimension utilized immobilized pH gradient (IPG) strips with a pH range of 4–7, while the second dimension was performed on a 12% polyacrylamide gel. Numbered circles highlight differentially phosphorylated spots (Capaci et al., 2023).</w:t>
      </w:r>
    </w:p>
    <w:p w14:paraId="59DBF3B8" w14:textId="77777777" w:rsidR="00513C60" w:rsidRPr="00B43A69" w:rsidRDefault="00513C60" w:rsidP="00B43A69">
      <w:pPr>
        <w:suppressAutoHyphens w:val="0"/>
        <w:autoSpaceDN/>
        <w:spacing w:line="360" w:lineRule="auto"/>
        <w:ind w:firstLine="720"/>
        <w:jc w:val="both"/>
        <w:rPr>
          <w:rFonts w:ascii="Times New Roman" w:hAnsi="Times New Roman"/>
          <w:sz w:val="18"/>
          <w:szCs w:val="18"/>
        </w:rPr>
      </w:pPr>
    </w:p>
    <w:p w14:paraId="74B77E75" w14:textId="730BE2B4" w:rsidR="00F67B7A" w:rsidRPr="00513C60" w:rsidRDefault="002822A4" w:rsidP="00513C60">
      <w:pPr>
        <w:suppressAutoHyphens w:val="0"/>
        <w:autoSpaceDN/>
        <w:spacing w:line="360" w:lineRule="auto"/>
        <w:ind w:firstLine="720"/>
        <w:jc w:val="both"/>
        <w:rPr>
          <w:rFonts w:ascii="Times New Roman" w:hAnsi="Times New Roman"/>
          <w:sz w:val="24"/>
          <w:szCs w:val="24"/>
        </w:rPr>
      </w:pPr>
      <w:r w:rsidRPr="00E949B3">
        <w:rPr>
          <w:rFonts w:ascii="Times New Roman" w:hAnsi="Times New Roman"/>
          <w:sz w:val="24"/>
          <w:szCs w:val="24"/>
        </w:rPr>
        <w:t>Capillary electrophoresis</w:t>
      </w:r>
      <w:r w:rsidRPr="007D60E7">
        <w:rPr>
          <w:rFonts w:ascii="Times New Roman" w:hAnsi="Times New Roman"/>
          <w:sz w:val="24"/>
          <w:szCs w:val="24"/>
        </w:rPr>
        <w:t xml:space="preserve"> (CE) is a technique based on the principle of electrophoresis, which involves the directional movement of charged species in the presence of an electric field. As a variant of electrophoresis, CE utilizes a capillary tube as the separation channel. When an electric field is applied, charged molecules migrate towards the electrode with the opposite charge, and their separation is influenced by their size and charge</w:t>
      </w:r>
      <w:r>
        <w:rPr>
          <w:rFonts w:ascii="Times New Roman" w:hAnsi="Times New Roman"/>
          <w:sz w:val="24"/>
          <w:szCs w:val="24"/>
        </w:rPr>
        <w:t xml:space="preserve"> </w:t>
      </w:r>
      <w:r w:rsidRPr="00E06C7F">
        <w:rPr>
          <w:rFonts w:ascii="Times New Roman" w:hAnsi="Times New Roman"/>
          <w:sz w:val="24"/>
          <w:szCs w:val="24"/>
        </w:rPr>
        <w:t>(Hagness et al., 2023)</w:t>
      </w:r>
      <w:r w:rsidRPr="007D60E7">
        <w:rPr>
          <w:rFonts w:ascii="Times New Roman" w:hAnsi="Times New Roman"/>
          <w:sz w:val="24"/>
          <w:szCs w:val="24"/>
        </w:rPr>
        <w:t>.</w:t>
      </w:r>
    </w:p>
    <w:p w14:paraId="54E188DC" w14:textId="1A16F285" w:rsidR="006E2AF8" w:rsidRDefault="007D60E7" w:rsidP="000A218F">
      <w:pPr>
        <w:suppressAutoHyphens w:val="0"/>
        <w:autoSpaceDN/>
        <w:spacing w:line="360" w:lineRule="auto"/>
        <w:ind w:firstLine="720"/>
        <w:jc w:val="both"/>
        <w:rPr>
          <w:rFonts w:ascii="Times New Roman" w:hAnsi="Times New Roman"/>
          <w:sz w:val="24"/>
          <w:szCs w:val="24"/>
        </w:rPr>
      </w:pPr>
      <w:r w:rsidRPr="007D60E7">
        <w:rPr>
          <w:rFonts w:ascii="Times New Roman" w:hAnsi="Times New Roman"/>
          <w:sz w:val="24"/>
          <w:szCs w:val="24"/>
        </w:rPr>
        <w:t xml:space="preserve">Different designs exist within CE, such as microchip capillary electrophoresis (MCE), which can be used for techniques like MCE with sodium dodecyl </w:t>
      </w:r>
      <w:r w:rsidR="00122AF3" w:rsidRPr="007D60E7">
        <w:rPr>
          <w:rFonts w:ascii="Times New Roman" w:hAnsi="Times New Roman"/>
          <w:sz w:val="24"/>
          <w:szCs w:val="24"/>
        </w:rPr>
        <w:t>sulphate</w:t>
      </w:r>
      <w:r w:rsidRPr="007D60E7">
        <w:rPr>
          <w:rFonts w:ascii="Times New Roman" w:hAnsi="Times New Roman"/>
          <w:sz w:val="24"/>
          <w:szCs w:val="24"/>
        </w:rPr>
        <w:t xml:space="preserve"> (SDS) for protein analysis</w:t>
      </w:r>
      <w:r w:rsidR="000F3115">
        <w:rPr>
          <w:rFonts w:ascii="Times New Roman" w:hAnsi="Times New Roman"/>
          <w:sz w:val="24"/>
          <w:szCs w:val="24"/>
        </w:rPr>
        <w:t xml:space="preserve"> </w:t>
      </w:r>
      <w:r w:rsidR="000F3115" w:rsidRPr="000F3115">
        <w:rPr>
          <w:rFonts w:ascii="Times New Roman" w:hAnsi="Times New Roman"/>
          <w:sz w:val="24"/>
          <w:szCs w:val="24"/>
        </w:rPr>
        <w:t>(Prinston et al., 2025)</w:t>
      </w:r>
      <w:r w:rsidR="000F3115">
        <w:rPr>
          <w:rFonts w:ascii="Times New Roman" w:hAnsi="Times New Roman"/>
          <w:sz w:val="24"/>
          <w:szCs w:val="24"/>
        </w:rPr>
        <w:t>.</w:t>
      </w:r>
      <w:r w:rsidRPr="007D60E7">
        <w:rPr>
          <w:rFonts w:ascii="Times New Roman" w:hAnsi="Times New Roman"/>
          <w:sz w:val="24"/>
          <w:szCs w:val="24"/>
        </w:rPr>
        <w:t xml:space="preserve"> Furthermore, CE can be adapted for specific applications like affinity capillary electrophoresis to determine binding strengths and immunoaffinity capillary electrophoresis for quantifying low-abundance substances. Importantly, CE can be coupled with other analytical techniques, such as mass spectrometry, to provide more detailed information about the separated molecules</w:t>
      </w:r>
      <w:r w:rsidR="004A777C">
        <w:rPr>
          <w:rFonts w:ascii="Times New Roman" w:hAnsi="Times New Roman"/>
          <w:sz w:val="24"/>
          <w:szCs w:val="24"/>
        </w:rPr>
        <w:t xml:space="preserve"> </w:t>
      </w:r>
      <w:r w:rsidR="004A777C" w:rsidRPr="000F3115">
        <w:rPr>
          <w:rFonts w:ascii="Times New Roman" w:hAnsi="Times New Roman"/>
          <w:sz w:val="24"/>
          <w:szCs w:val="24"/>
        </w:rPr>
        <w:t>(Prinston et al., 2025)</w:t>
      </w:r>
      <w:r w:rsidRPr="007D60E7">
        <w:rPr>
          <w:rFonts w:ascii="Times New Roman" w:hAnsi="Times New Roman"/>
          <w:sz w:val="24"/>
          <w:szCs w:val="24"/>
        </w:rPr>
        <w:t>. This makes CE a versatile tool in various scientific disciplines, including the analysis of proteins and nucleic acids. In the context of biosensors, CE can be used to separate sample components before they are detected by a sensing element</w:t>
      </w:r>
      <w:r w:rsidR="000639F6">
        <w:rPr>
          <w:rFonts w:ascii="Times New Roman" w:hAnsi="Times New Roman"/>
          <w:sz w:val="24"/>
          <w:szCs w:val="24"/>
        </w:rPr>
        <w:t xml:space="preserve"> </w:t>
      </w:r>
      <w:r w:rsidR="000639F6" w:rsidRPr="00E06C7F">
        <w:rPr>
          <w:rFonts w:ascii="Times New Roman" w:hAnsi="Times New Roman"/>
          <w:sz w:val="24"/>
          <w:szCs w:val="24"/>
        </w:rPr>
        <w:t>(Hagness et al., 2023)</w:t>
      </w:r>
      <w:r w:rsidRPr="007D60E7">
        <w:rPr>
          <w:rFonts w:ascii="Times New Roman" w:hAnsi="Times New Roman"/>
          <w:sz w:val="24"/>
          <w:szCs w:val="24"/>
        </w:rPr>
        <w:t>.</w:t>
      </w:r>
    </w:p>
    <w:p w14:paraId="2C8BC08B" w14:textId="77777777" w:rsidR="005F13FD" w:rsidRDefault="005F13FD" w:rsidP="000A218F">
      <w:pPr>
        <w:suppressAutoHyphens w:val="0"/>
        <w:autoSpaceDN/>
        <w:spacing w:line="360" w:lineRule="auto"/>
        <w:ind w:firstLine="720"/>
        <w:jc w:val="both"/>
        <w:rPr>
          <w:rFonts w:ascii="Times New Roman" w:hAnsi="Times New Roman"/>
          <w:sz w:val="24"/>
          <w:szCs w:val="24"/>
        </w:rPr>
      </w:pPr>
    </w:p>
    <w:p w14:paraId="598D2E7A" w14:textId="77777777" w:rsidR="005F13FD" w:rsidRDefault="005F13FD" w:rsidP="000A218F">
      <w:pPr>
        <w:suppressAutoHyphens w:val="0"/>
        <w:autoSpaceDN/>
        <w:spacing w:line="360" w:lineRule="auto"/>
        <w:ind w:firstLine="720"/>
        <w:jc w:val="both"/>
        <w:rPr>
          <w:rFonts w:ascii="Times New Roman" w:hAnsi="Times New Roman"/>
          <w:sz w:val="24"/>
          <w:szCs w:val="24"/>
        </w:rPr>
      </w:pPr>
    </w:p>
    <w:p w14:paraId="47DCCD47" w14:textId="081D580B" w:rsidR="00FA7C0C" w:rsidRPr="0020613F" w:rsidRDefault="00E949B3" w:rsidP="008471B6">
      <w:pPr>
        <w:suppressAutoHyphens w:val="0"/>
        <w:autoSpaceDN/>
        <w:spacing w:line="360" w:lineRule="auto"/>
        <w:jc w:val="both"/>
        <w:rPr>
          <w:rFonts w:ascii="Times New Roman" w:hAnsi="Times New Roman"/>
          <w:b/>
          <w:bCs/>
          <w:sz w:val="24"/>
          <w:szCs w:val="24"/>
        </w:rPr>
      </w:pPr>
      <w:r>
        <w:rPr>
          <w:rFonts w:ascii="Times New Roman" w:hAnsi="Times New Roman"/>
          <w:b/>
          <w:bCs/>
          <w:sz w:val="24"/>
          <w:szCs w:val="24"/>
        </w:rPr>
        <w:lastRenderedPageBreak/>
        <w:t xml:space="preserve">2.3. </w:t>
      </w:r>
      <w:r w:rsidR="00FA7C0C" w:rsidRPr="0020613F">
        <w:rPr>
          <w:rFonts w:ascii="Times New Roman" w:hAnsi="Times New Roman"/>
          <w:b/>
          <w:bCs/>
          <w:sz w:val="24"/>
          <w:szCs w:val="24"/>
        </w:rPr>
        <w:t xml:space="preserve">Limitations of </w:t>
      </w:r>
      <w:r w:rsidR="00A45ADC">
        <w:rPr>
          <w:rFonts w:ascii="Times New Roman" w:hAnsi="Times New Roman"/>
          <w:b/>
          <w:bCs/>
          <w:sz w:val="24"/>
          <w:szCs w:val="24"/>
        </w:rPr>
        <w:t>i</w:t>
      </w:r>
      <w:r w:rsidR="00FA7C0C" w:rsidRPr="0020613F">
        <w:rPr>
          <w:rFonts w:ascii="Times New Roman" w:hAnsi="Times New Roman"/>
          <w:b/>
          <w:bCs/>
          <w:sz w:val="24"/>
          <w:szCs w:val="24"/>
        </w:rPr>
        <w:t xml:space="preserve">ndividual </w:t>
      </w:r>
      <w:r w:rsidR="00A45ADC">
        <w:rPr>
          <w:rFonts w:ascii="Times New Roman" w:hAnsi="Times New Roman"/>
          <w:b/>
          <w:bCs/>
          <w:sz w:val="24"/>
          <w:szCs w:val="24"/>
        </w:rPr>
        <w:t>t</w:t>
      </w:r>
      <w:r w:rsidR="00FA7C0C" w:rsidRPr="0020613F">
        <w:rPr>
          <w:rFonts w:ascii="Times New Roman" w:hAnsi="Times New Roman"/>
          <w:b/>
          <w:bCs/>
          <w:sz w:val="24"/>
          <w:szCs w:val="24"/>
        </w:rPr>
        <w:t>echniques</w:t>
      </w:r>
      <w:r>
        <w:rPr>
          <w:rFonts w:ascii="Times New Roman" w:hAnsi="Times New Roman"/>
          <w:b/>
          <w:bCs/>
          <w:sz w:val="24"/>
          <w:szCs w:val="24"/>
        </w:rPr>
        <w:t xml:space="preserve"> </w:t>
      </w:r>
      <w:r w:rsidR="00A45ADC">
        <w:rPr>
          <w:rFonts w:ascii="Times New Roman" w:hAnsi="Times New Roman"/>
          <w:b/>
          <w:bCs/>
          <w:sz w:val="24"/>
          <w:szCs w:val="24"/>
        </w:rPr>
        <w:t>c</w:t>
      </w:r>
      <w:r w:rsidR="00A45ADC" w:rsidRPr="00A45ADC">
        <w:rPr>
          <w:rFonts w:ascii="Times New Roman" w:hAnsi="Times New Roman"/>
          <w:b/>
          <w:bCs/>
          <w:sz w:val="24"/>
          <w:szCs w:val="24"/>
        </w:rPr>
        <w:t>ombination of analytical methods</w:t>
      </w:r>
    </w:p>
    <w:p w14:paraId="11FC6D14" w14:textId="7632B70B" w:rsidR="00237DEC" w:rsidRPr="00237DEC" w:rsidRDefault="00237DEC" w:rsidP="00E949B3">
      <w:pPr>
        <w:suppressAutoHyphens w:val="0"/>
        <w:autoSpaceDN/>
        <w:spacing w:after="0" w:line="360" w:lineRule="auto"/>
        <w:ind w:firstLine="720"/>
        <w:jc w:val="both"/>
        <w:rPr>
          <w:rFonts w:ascii="Times New Roman" w:eastAsia="Times New Roman" w:hAnsi="Times New Roman"/>
          <w:sz w:val="24"/>
          <w:szCs w:val="24"/>
          <w:lang w:eastAsia="en-GB"/>
        </w:rPr>
      </w:pPr>
      <w:r w:rsidRPr="00237DEC">
        <w:rPr>
          <w:rFonts w:ascii="Times New Roman" w:eastAsia="Times New Roman" w:hAnsi="Times New Roman"/>
          <w:sz w:val="24"/>
          <w:szCs w:val="24"/>
          <w:lang w:eastAsia="en-GB"/>
        </w:rPr>
        <w:t>High-resolution mass spectrometry (HRMS) can struggle to detect and quantify low-abundance analytes, including proteins with specific PTMs, especially amidst a background of highly abundant endogenous molecules</w:t>
      </w:r>
      <w:r w:rsidR="004D54DC" w:rsidRPr="005E462B">
        <w:rPr>
          <w:rFonts w:ascii="Times New Roman" w:eastAsia="Times New Roman" w:hAnsi="Times New Roman"/>
          <w:sz w:val="24"/>
          <w:szCs w:val="24"/>
          <w:lang w:eastAsia="en-GB"/>
        </w:rPr>
        <w:t>.</w:t>
      </w:r>
      <w:r w:rsidRPr="00237DEC">
        <w:rPr>
          <w:rFonts w:ascii="Times New Roman" w:eastAsia="Times New Roman" w:hAnsi="Times New Roman"/>
          <w:sz w:val="24"/>
          <w:szCs w:val="24"/>
          <w:lang w:eastAsia="en-GB"/>
        </w:rPr>
        <w:t xml:space="preserve"> Targeted low-resolution mass spectrometry often exhibits better sensitivity for known compounds</w:t>
      </w:r>
      <w:r w:rsidR="004D54DC" w:rsidRPr="005E462B">
        <w:rPr>
          <w:rFonts w:ascii="Times New Roman" w:eastAsia="Times New Roman" w:hAnsi="Times New Roman"/>
          <w:sz w:val="24"/>
          <w:szCs w:val="24"/>
          <w:lang w:eastAsia="en-GB"/>
        </w:rPr>
        <w:t>.  (Flasch</w:t>
      </w:r>
      <w:r w:rsidR="00BD26BD" w:rsidRPr="005E462B">
        <w:rPr>
          <w:rFonts w:ascii="Times New Roman" w:eastAsia="Times New Roman" w:hAnsi="Times New Roman"/>
          <w:sz w:val="24"/>
          <w:szCs w:val="24"/>
          <w:lang w:eastAsia="en-GB"/>
        </w:rPr>
        <w:t xml:space="preserve"> </w:t>
      </w:r>
      <w:r w:rsidR="00BD26BD" w:rsidRPr="005E462B">
        <w:rPr>
          <w:rFonts w:ascii="Times New Roman" w:hAnsi="Times New Roman"/>
          <w:sz w:val="24"/>
          <w:szCs w:val="24"/>
        </w:rPr>
        <w:t xml:space="preserve">et al., </w:t>
      </w:r>
      <w:r w:rsidR="004D54DC" w:rsidRPr="005E462B">
        <w:rPr>
          <w:rFonts w:ascii="Times New Roman" w:eastAsia="Times New Roman" w:hAnsi="Times New Roman"/>
          <w:sz w:val="24"/>
          <w:szCs w:val="24"/>
          <w:lang w:eastAsia="en-GB"/>
        </w:rPr>
        <w:t>2023).</w:t>
      </w:r>
      <w:r w:rsidR="0020613F"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In mass spectrometry imaging (MSI) and other MS-based techniques, the presence of certain ions can suppress the ionisation of others, limiting the detectability of low-abundant analytes and those with low ionisation efficiency</w:t>
      </w:r>
      <w:r w:rsidR="004D54DC" w:rsidRPr="005E462B">
        <w:rPr>
          <w:rFonts w:ascii="Times New Roman" w:eastAsia="Times New Roman" w:hAnsi="Times New Roman"/>
          <w:sz w:val="24"/>
          <w:szCs w:val="24"/>
          <w:lang w:eastAsia="en-GB"/>
        </w:rPr>
        <w:t>.</w:t>
      </w:r>
      <w:r w:rsidR="00920E53">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This can hinder the identification of specific PTM-containing molecules in complex mixtures</w:t>
      </w:r>
      <w:r w:rsidR="00BD26BD" w:rsidRPr="005E462B">
        <w:rPr>
          <w:rFonts w:ascii="Times New Roman" w:eastAsia="Times New Roman" w:hAnsi="Times New Roman"/>
          <w:sz w:val="24"/>
          <w:szCs w:val="24"/>
          <w:lang w:eastAsia="en-GB"/>
        </w:rPr>
        <w:t xml:space="preserve"> (Mavroudakis</w:t>
      </w:r>
      <w:r w:rsidR="00BD26BD" w:rsidRPr="005E462B">
        <w:rPr>
          <w:rFonts w:ascii="Times New Roman" w:hAnsi="Times New Roman"/>
          <w:sz w:val="24"/>
          <w:szCs w:val="24"/>
        </w:rPr>
        <w:t xml:space="preserve"> et al.,</w:t>
      </w:r>
      <w:r w:rsidR="00BD26BD" w:rsidRPr="005E462B">
        <w:rPr>
          <w:rFonts w:ascii="Times New Roman" w:eastAsia="Times New Roman" w:hAnsi="Times New Roman"/>
          <w:sz w:val="24"/>
          <w:szCs w:val="24"/>
          <w:lang w:eastAsia="en-GB"/>
        </w:rPr>
        <w:t xml:space="preserve"> 2025)</w:t>
      </w:r>
      <w:r w:rsidR="0020613F"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 xml:space="preserve">While HRMS offers high resolution, some MS techniques like MALDI-TOF MS can have limited resolution and mass accuracy, particularly in linear mode. This makes it challenging to definitively identify proteins or specific PTMs based solely on mass, as observed in attempts to identify serotype-specific proteins in </w:t>
      </w:r>
      <w:r w:rsidRPr="00237DEC">
        <w:rPr>
          <w:rFonts w:ascii="Times New Roman" w:eastAsia="Times New Roman" w:hAnsi="Times New Roman"/>
          <w:i/>
          <w:iCs/>
          <w:sz w:val="24"/>
          <w:szCs w:val="24"/>
          <w:lang w:eastAsia="en-GB"/>
        </w:rPr>
        <w:t>Streptococcus pneumoniae</w:t>
      </w:r>
      <w:r w:rsidR="00C31855" w:rsidRPr="005E462B">
        <w:rPr>
          <w:rFonts w:ascii="Times New Roman" w:eastAsia="Times New Roman" w:hAnsi="Times New Roman"/>
          <w:sz w:val="24"/>
          <w:szCs w:val="24"/>
          <w:lang w:eastAsia="en-GB"/>
        </w:rPr>
        <w:t xml:space="preserve"> (Zintgraff et al., 2023)</w:t>
      </w:r>
      <w:r w:rsidRPr="00237DEC">
        <w:rPr>
          <w:rFonts w:ascii="Times New Roman" w:eastAsia="Times New Roman" w:hAnsi="Times New Roman"/>
          <w:sz w:val="24"/>
          <w:szCs w:val="24"/>
          <w:lang w:eastAsia="en-GB"/>
        </w:rPr>
        <w:t>.</w:t>
      </w:r>
      <w:r w:rsidR="0020613F"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Mass spectrometry alone may struggle to distinguish between isomers (molecules with the same mass and formula but different structures) and isobars (molecules with the same nominal mass but slightly different exact masses). This limitation makes it difficult to definitively annotate specific metabolites or modified proteins without prior separation, as illustrated in the spatial metabolomics study where valine and betaine (isomers) could not be distinguished by MSI alone</w:t>
      </w:r>
      <w:r w:rsidR="00DA0E05" w:rsidRPr="005E462B">
        <w:rPr>
          <w:rFonts w:ascii="Times New Roman" w:eastAsia="Times New Roman" w:hAnsi="Times New Roman"/>
          <w:sz w:val="24"/>
          <w:szCs w:val="24"/>
          <w:lang w:eastAsia="en-GB"/>
        </w:rPr>
        <w:t xml:space="preserve"> (Mavroudakis</w:t>
      </w:r>
      <w:r w:rsidR="00DA0E05" w:rsidRPr="005E462B">
        <w:rPr>
          <w:rFonts w:ascii="Times New Roman" w:hAnsi="Times New Roman"/>
          <w:sz w:val="24"/>
          <w:szCs w:val="24"/>
        </w:rPr>
        <w:t xml:space="preserve"> et al.,</w:t>
      </w:r>
      <w:r w:rsidR="00DA0E05" w:rsidRPr="005E462B">
        <w:rPr>
          <w:rFonts w:ascii="Times New Roman" w:eastAsia="Times New Roman" w:hAnsi="Times New Roman"/>
          <w:sz w:val="24"/>
          <w:szCs w:val="24"/>
          <w:lang w:eastAsia="en-GB"/>
        </w:rPr>
        <w:t xml:space="preserve"> 2025).</w:t>
      </w:r>
      <w:r w:rsidR="0020613F"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In native mass spectrometry (</w:t>
      </w:r>
      <w:proofErr w:type="spellStart"/>
      <w:r w:rsidRPr="00237DEC">
        <w:rPr>
          <w:rFonts w:ascii="Times New Roman" w:eastAsia="Times New Roman" w:hAnsi="Times New Roman"/>
          <w:sz w:val="24"/>
          <w:szCs w:val="24"/>
          <w:lang w:eastAsia="en-GB"/>
        </w:rPr>
        <w:t>nMS</w:t>
      </w:r>
      <w:proofErr w:type="spellEnd"/>
      <w:r w:rsidRPr="00237DEC">
        <w:rPr>
          <w:rFonts w:ascii="Times New Roman" w:eastAsia="Times New Roman" w:hAnsi="Times New Roman"/>
          <w:sz w:val="24"/>
          <w:szCs w:val="24"/>
          <w:lang w:eastAsia="en-GB"/>
        </w:rPr>
        <w:t xml:space="preserve">), there are limitations in studying solely </w:t>
      </w:r>
      <w:r w:rsidR="00B2573B" w:rsidRPr="00237DEC">
        <w:rPr>
          <w:rFonts w:ascii="Times New Roman" w:eastAsia="Times New Roman" w:hAnsi="Times New Roman"/>
          <w:sz w:val="24"/>
          <w:szCs w:val="24"/>
          <w:lang w:eastAsia="en-GB"/>
        </w:rPr>
        <w:t>hydrophobically mediated</w:t>
      </w:r>
      <w:r w:rsidRPr="00237DEC">
        <w:rPr>
          <w:rFonts w:ascii="Times New Roman" w:eastAsia="Times New Roman" w:hAnsi="Times New Roman"/>
          <w:sz w:val="24"/>
          <w:szCs w:val="24"/>
          <w:lang w:eastAsia="en-GB"/>
        </w:rPr>
        <w:t xml:space="preserve"> interactions, as these can be more labile in the gas phase environment of the mass spectrometer</w:t>
      </w:r>
      <w:r w:rsidR="00132D9C" w:rsidRPr="005E462B">
        <w:rPr>
          <w:rFonts w:ascii="Times New Roman" w:eastAsia="Times New Roman" w:hAnsi="Times New Roman"/>
          <w:sz w:val="24"/>
          <w:szCs w:val="24"/>
          <w:lang w:eastAsia="en-GB"/>
        </w:rPr>
        <w:t xml:space="preserve"> (</w:t>
      </w:r>
      <w:r w:rsidR="00132D9C" w:rsidRPr="005E462B">
        <w:rPr>
          <w:rFonts w:ascii="Times New Roman" w:hAnsi="Times New Roman"/>
          <w:sz w:val="24"/>
          <w:szCs w:val="24"/>
        </w:rPr>
        <w:t>Britt and Robinson 2025)</w:t>
      </w:r>
    </w:p>
    <w:p w14:paraId="5F762277" w14:textId="6F0ADC90" w:rsidR="00237DEC" w:rsidRPr="005E462B" w:rsidRDefault="00237DEC" w:rsidP="00E949B3">
      <w:pPr>
        <w:suppressAutoHyphens w:val="0"/>
        <w:autoSpaceDN/>
        <w:spacing w:line="360" w:lineRule="auto"/>
        <w:ind w:firstLine="720"/>
        <w:jc w:val="both"/>
        <w:rPr>
          <w:rFonts w:ascii="Times New Roman" w:eastAsia="Times New Roman" w:hAnsi="Times New Roman"/>
          <w:sz w:val="24"/>
          <w:szCs w:val="24"/>
          <w:lang w:eastAsia="en-GB"/>
        </w:rPr>
      </w:pPr>
      <w:r w:rsidRPr="00237DEC">
        <w:rPr>
          <w:rFonts w:ascii="Times New Roman" w:eastAsia="Times New Roman" w:hAnsi="Times New Roman"/>
          <w:sz w:val="24"/>
          <w:szCs w:val="24"/>
          <w:lang w:eastAsia="en-GB"/>
        </w:rPr>
        <w:t>Reversed-phase liquid chromatography (RPLC), a predominant LC mode in pharmaceutical analysis, often struggles with retaining highly polar analytes, including some PTMs or modified peptides. This necessitates the use of alternative techniques like HILIC and MMC for such analyses</w:t>
      </w:r>
      <w:r w:rsidR="00E14E5B" w:rsidRPr="005E462B">
        <w:rPr>
          <w:rFonts w:ascii="Times New Roman" w:eastAsia="Times New Roman" w:hAnsi="Times New Roman"/>
          <w:sz w:val="24"/>
          <w:szCs w:val="24"/>
          <w:lang w:eastAsia="en-GB"/>
        </w:rPr>
        <w:t xml:space="preserve"> (Wei </w:t>
      </w:r>
      <w:r w:rsidR="00E14E5B" w:rsidRPr="005E462B">
        <w:rPr>
          <w:rFonts w:ascii="Times New Roman" w:hAnsi="Times New Roman"/>
          <w:sz w:val="24"/>
          <w:szCs w:val="24"/>
        </w:rPr>
        <w:t xml:space="preserve">et al., </w:t>
      </w:r>
      <w:r w:rsidR="00E14E5B" w:rsidRPr="005E462B">
        <w:rPr>
          <w:rFonts w:ascii="Times New Roman" w:eastAsia="Times New Roman" w:hAnsi="Times New Roman"/>
          <w:sz w:val="24"/>
          <w:szCs w:val="24"/>
          <w:lang w:eastAsia="en-GB"/>
        </w:rPr>
        <w:t xml:space="preserve">2025). </w:t>
      </w:r>
      <w:r w:rsidRPr="00237DEC">
        <w:rPr>
          <w:rFonts w:ascii="Times New Roman" w:eastAsia="Times New Roman" w:hAnsi="Times New Roman"/>
          <w:sz w:val="24"/>
          <w:szCs w:val="24"/>
          <w:lang w:eastAsia="en-GB"/>
        </w:rPr>
        <w:t xml:space="preserve">Some HPLC methods developed for specific applications, such as petroleum analysis, may suffer from a lack of validation using real-world samples, lack of calibration data, and incomplete analytical figures of merit, which restricts their wider </w:t>
      </w:r>
      <w:r w:rsidR="00920E53" w:rsidRPr="00237DEC">
        <w:rPr>
          <w:rFonts w:ascii="Times New Roman" w:eastAsia="Times New Roman" w:hAnsi="Times New Roman"/>
          <w:sz w:val="24"/>
          <w:szCs w:val="24"/>
          <w:lang w:eastAsia="en-GB"/>
        </w:rPr>
        <w:t>practical</w:t>
      </w:r>
      <w:r w:rsidRPr="00237DEC">
        <w:rPr>
          <w:rFonts w:ascii="Times New Roman" w:eastAsia="Times New Roman" w:hAnsi="Times New Roman"/>
          <w:sz w:val="24"/>
          <w:szCs w:val="24"/>
          <w:lang w:eastAsia="en-GB"/>
        </w:rPr>
        <w:t xml:space="preserve"> use for PTM analysis in other fields</w:t>
      </w:r>
      <w:r w:rsidR="00425ED4" w:rsidRPr="005E462B">
        <w:rPr>
          <w:rFonts w:ascii="Times New Roman" w:eastAsia="Times New Roman" w:hAnsi="Times New Roman"/>
          <w:sz w:val="24"/>
          <w:szCs w:val="24"/>
          <w:lang w:eastAsia="en-GB"/>
        </w:rPr>
        <w:t xml:space="preserve"> (Bhanu et al., 2024)</w:t>
      </w:r>
      <w:r w:rsidRPr="00237DEC">
        <w:rPr>
          <w:rFonts w:ascii="Times New Roman" w:eastAsia="Times New Roman" w:hAnsi="Times New Roman"/>
          <w:sz w:val="24"/>
          <w:szCs w:val="24"/>
          <w:lang w:eastAsia="en-GB"/>
        </w:rPr>
        <w:t>.</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While HILIC is useful for polar compounds and PTM analysis is not universally adaptable to all proteins or stationary phases, and its complex retention mechanism makes it difficult to predict analyte behaviour</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This can complicate method development for PTM analysis</w:t>
      </w:r>
      <w:r w:rsidR="00E52D2F" w:rsidRPr="005E462B">
        <w:rPr>
          <w:rFonts w:ascii="Times New Roman" w:eastAsia="Times New Roman" w:hAnsi="Times New Roman"/>
          <w:sz w:val="24"/>
          <w:szCs w:val="24"/>
          <w:lang w:eastAsia="en-GB"/>
        </w:rPr>
        <w:t xml:space="preserve"> </w:t>
      </w:r>
      <w:r w:rsidR="00E51C39" w:rsidRPr="005E462B">
        <w:rPr>
          <w:rFonts w:ascii="Times New Roman" w:eastAsia="Times New Roman" w:hAnsi="Times New Roman"/>
          <w:sz w:val="24"/>
          <w:szCs w:val="24"/>
          <w:lang w:eastAsia="en-GB"/>
        </w:rPr>
        <w:t>(Tengattini et al., 2024)</w:t>
      </w:r>
      <w:r w:rsidR="00446A12" w:rsidRPr="005E462B">
        <w:rPr>
          <w:rFonts w:ascii="Times New Roman" w:eastAsia="Times New Roman" w:hAnsi="Times New Roman"/>
          <w:sz w:val="24"/>
          <w:szCs w:val="24"/>
          <w:lang w:eastAsia="en-GB"/>
        </w:rPr>
        <w:t>.</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 xml:space="preserve">Compared to RPLC, hydrophilic interaction chromatography (HILIC) still faces challenges in terms of </w:t>
      </w:r>
      <w:r w:rsidRPr="00237DEC">
        <w:rPr>
          <w:rFonts w:ascii="Times New Roman" w:eastAsia="Times New Roman" w:hAnsi="Times New Roman"/>
          <w:sz w:val="24"/>
          <w:szCs w:val="24"/>
          <w:lang w:eastAsia="en-GB"/>
        </w:rPr>
        <w:lastRenderedPageBreak/>
        <w:t>method consistency, robustness, and validation success, which can limit its application in routine quality control for proteins with PTMs</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Issues like unpredictable chromatographic behaviours and poor reproducibility remain</w:t>
      </w:r>
      <w:r w:rsidR="005E462B" w:rsidRPr="005E462B">
        <w:rPr>
          <w:rFonts w:ascii="Times New Roman" w:eastAsia="Times New Roman" w:hAnsi="Times New Roman"/>
          <w:sz w:val="24"/>
          <w:szCs w:val="24"/>
          <w:lang w:eastAsia="en-GB"/>
        </w:rPr>
        <w:t>.</w:t>
      </w:r>
      <w:r w:rsidR="00446A12" w:rsidRPr="005E462B">
        <w:rPr>
          <w:rFonts w:ascii="Times New Roman" w:eastAsia="Times New Roman" w:hAnsi="Times New Roman"/>
          <w:sz w:val="24"/>
          <w:szCs w:val="24"/>
          <w:lang w:eastAsia="en-GB"/>
        </w:rPr>
        <w:t xml:space="preserve"> (Tengattini et al., 2024).</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Certain chromatographic methods, like some HPLC applications in petroleum analysis using perfluorocarbon solvents, can be environmentally unfriendly and operationally costly</w:t>
      </w:r>
      <w:r w:rsidR="00446A12" w:rsidRPr="005E462B">
        <w:rPr>
          <w:rFonts w:ascii="Times New Roman" w:eastAsia="Times New Roman" w:hAnsi="Times New Roman"/>
          <w:sz w:val="24"/>
          <w:szCs w:val="24"/>
          <w:lang w:eastAsia="en-GB"/>
        </w:rPr>
        <w:t xml:space="preserve"> </w:t>
      </w:r>
      <w:r w:rsidR="00582D15" w:rsidRPr="005E462B">
        <w:rPr>
          <w:rFonts w:ascii="Times New Roman" w:eastAsia="Times New Roman" w:hAnsi="Times New Roman"/>
          <w:sz w:val="24"/>
          <w:szCs w:val="24"/>
          <w:lang w:eastAsia="en-GB"/>
        </w:rPr>
        <w:t>(Bhanu et al., 2024)</w:t>
      </w:r>
      <w:r w:rsidR="00582D15" w:rsidRPr="00237DEC">
        <w:rPr>
          <w:rFonts w:ascii="Times New Roman" w:eastAsia="Times New Roman" w:hAnsi="Times New Roman"/>
          <w:sz w:val="24"/>
          <w:szCs w:val="24"/>
          <w:lang w:eastAsia="en-GB"/>
        </w:rPr>
        <w:t>.</w:t>
      </w:r>
      <w:r w:rsidRPr="00237DEC">
        <w:rPr>
          <w:rFonts w:ascii="Times New Roman" w:eastAsia="Times New Roman" w:hAnsi="Times New Roman"/>
          <w:sz w:val="24"/>
          <w:szCs w:val="24"/>
          <w:lang w:eastAsia="en-GB"/>
        </w:rPr>
        <w:t xml:space="preserve"> Size exclusion chromatography (SEC), while useful for separating molecules based on size, may have limited resolution for complexes of similar size, which could be relevant when analysing proteins with different PTMs affecting their oligomeric state</w:t>
      </w:r>
      <w:r w:rsidR="00B6712A" w:rsidRPr="005E462B">
        <w:rPr>
          <w:rFonts w:ascii="Times New Roman" w:eastAsia="Times New Roman" w:hAnsi="Times New Roman"/>
          <w:sz w:val="24"/>
          <w:szCs w:val="24"/>
          <w:lang w:eastAsia="en-GB"/>
        </w:rPr>
        <w:t xml:space="preserve"> (Wu et al., 2024)</w:t>
      </w:r>
      <w:r w:rsidRPr="00237DEC">
        <w:rPr>
          <w:rFonts w:ascii="Times New Roman" w:eastAsia="Times New Roman" w:hAnsi="Times New Roman"/>
          <w:sz w:val="24"/>
          <w:szCs w:val="24"/>
          <w:lang w:eastAsia="en-GB"/>
        </w:rPr>
        <w:t>.</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Peptide mapping, often employing LC-MS for PTM analysis, can involve tedious sample preparation steps.</w:t>
      </w:r>
      <w:r w:rsidR="00DB1146" w:rsidRPr="005E462B">
        <w:rPr>
          <w:rFonts w:ascii="Times New Roman" w:eastAsia="Times New Roman" w:hAnsi="Times New Roman"/>
          <w:sz w:val="24"/>
          <w:szCs w:val="24"/>
          <w:lang w:eastAsia="en-GB"/>
        </w:rPr>
        <w:t xml:space="preserve"> (Bhanu et al., 2024)</w:t>
      </w:r>
      <w:r w:rsidR="00DB1146" w:rsidRPr="00237DEC">
        <w:rPr>
          <w:rFonts w:ascii="Times New Roman" w:eastAsia="Times New Roman" w:hAnsi="Times New Roman"/>
          <w:sz w:val="24"/>
          <w:szCs w:val="24"/>
          <w:lang w:eastAsia="en-GB"/>
        </w:rPr>
        <w:t>.</w:t>
      </w:r>
    </w:p>
    <w:p w14:paraId="0EE3DB90" w14:textId="652EBF88" w:rsidR="00237DEC" w:rsidRPr="00237DEC" w:rsidRDefault="00237DEC" w:rsidP="008471B6">
      <w:pPr>
        <w:suppressAutoHyphens w:val="0"/>
        <w:autoSpaceDN/>
        <w:spacing w:after="0" w:line="360" w:lineRule="auto"/>
        <w:ind w:firstLine="720"/>
        <w:jc w:val="both"/>
        <w:rPr>
          <w:rFonts w:ascii="Times New Roman" w:eastAsia="Times New Roman" w:hAnsi="Times New Roman"/>
          <w:sz w:val="24"/>
          <w:szCs w:val="24"/>
          <w:lang w:eastAsia="en-GB"/>
        </w:rPr>
      </w:pPr>
      <w:r w:rsidRPr="00237DEC">
        <w:rPr>
          <w:rFonts w:ascii="Times New Roman" w:eastAsia="Times New Roman" w:hAnsi="Times New Roman"/>
          <w:sz w:val="24"/>
          <w:szCs w:val="24"/>
          <w:lang w:eastAsia="en-GB"/>
        </w:rPr>
        <w:t>Electrophoresis can have limited resolution when dealing with complex mixtures or closely related analytes, such as protein isoforms with subtle differences due to various PTMs</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The sample matrix itself can interfere with analyte migration, leading to distorted results or reduced separation efficiency in electrophoresis.</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Quantification of PTM-modified proteins based on the absorbance intensity of bands or spots on a gel may not be sufficiently accurate for detailed quantitative PTM analysis.</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Achieving good results with electrophoresis often requires high concentrations of molecules, which can be limiting when dealing with low-abundance PTM variants</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Electrophoresis can be a complex and time-consuming procedure that requires qualified personnel</w:t>
      </w:r>
      <w:r w:rsidR="005E462B" w:rsidRPr="005E462B">
        <w:rPr>
          <w:rFonts w:ascii="Times New Roman" w:eastAsia="Times New Roman" w:hAnsi="Times New Roman"/>
          <w:sz w:val="24"/>
          <w:szCs w:val="24"/>
          <w:lang w:eastAsia="en-GB"/>
        </w:rPr>
        <w:t xml:space="preserve">. </w:t>
      </w:r>
      <w:r w:rsidRPr="00237DEC">
        <w:rPr>
          <w:rFonts w:ascii="Times New Roman" w:eastAsia="Times New Roman" w:hAnsi="Times New Roman"/>
          <w:sz w:val="24"/>
          <w:szCs w:val="24"/>
          <w:lang w:eastAsia="en-GB"/>
        </w:rPr>
        <w:t>Some electrophoresis techniques require protein denaturation, which can alter the structure and properties of the protein, potentially losing information about native PTM-dependent interactions or conformations</w:t>
      </w:r>
      <w:r w:rsidR="0020613F" w:rsidRPr="005E462B">
        <w:rPr>
          <w:rFonts w:ascii="Times New Roman" w:eastAsia="Times New Roman" w:hAnsi="Times New Roman"/>
          <w:sz w:val="24"/>
          <w:szCs w:val="24"/>
          <w:lang w:eastAsia="en-GB"/>
        </w:rPr>
        <w:t xml:space="preserve"> (Santamaría et al., 2024)</w:t>
      </w:r>
      <w:r w:rsidR="0020613F" w:rsidRPr="00237DEC">
        <w:rPr>
          <w:rFonts w:ascii="Times New Roman" w:eastAsia="Times New Roman" w:hAnsi="Times New Roman"/>
          <w:sz w:val="24"/>
          <w:szCs w:val="24"/>
          <w:lang w:eastAsia="en-GB"/>
        </w:rPr>
        <w:t>.</w:t>
      </w:r>
    </w:p>
    <w:p w14:paraId="50274549" w14:textId="21436024" w:rsidR="00D85A24" w:rsidRDefault="00D2398F" w:rsidP="00E949B3">
      <w:pPr>
        <w:suppressAutoHyphens w:val="0"/>
        <w:autoSpaceDN/>
        <w:spacing w:line="360" w:lineRule="auto"/>
        <w:ind w:firstLine="360"/>
        <w:jc w:val="both"/>
        <w:rPr>
          <w:rFonts w:ascii="Times New Roman" w:hAnsi="Times New Roman"/>
          <w:sz w:val="24"/>
          <w:szCs w:val="24"/>
        </w:rPr>
      </w:pPr>
      <w:r>
        <w:rPr>
          <w:rFonts w:ascii="Times New Roman" w:hAnsi="Times New Roman"/>
          <w:sz w:val="24"/>
          <w:szCs w:val="24"/>
        </w:rPr>
        <w:t xml:space="preserve">In essence </w:t>
      </w:r>
      <w:r w:rsidR="003837BD" w:rsidRPr="003837BD">
        <w:rPr>
          <w:rFonts w:ascii="Times New Roman" w:hAnsi="Times New Roman"/>
          <w:sz w:val="24"/>
          <w:szCs w:val="24"/>
        </w:rPr>
        <w:t xml:space="preserve">the complexity of biological systems and the diverse nature of PTMs necessitate a multi-faceted analytical approach. By combining techniques that offer different separation mechanisms, enrichment capabilities, and detection principles, researchers can gain a </w:t>
      </w:r>
      <w:r w:rsidR="00920E53" w:rsidRPr="003837BD">
        <w:rPr>
          <w:rFonts w:ascii="Times New Roman" w:hAnsi="Times New Roman"/>
          <w:sz w:val="24"/>
          <w:szCs w:val="24"/>
        </w:rPr>
        <w:t>completer and more accurate</w:t>
      </w:r>
      <w:r w:rsidR="003837BD" w:rsidRPr="003837BD">
        <w:rPr>
          <w:rFonts w:ascii="Times New Roman" w:hAnsi="Times New Roman"/>
          <w:sz w:val="24"/>
          <w:szCs w:val="24"/>
        </w:rPr>
        <w:t xml:space="preserve"> picture of protein post-translational modifications and their functional roles</w:t>
      </w:r>
      <w:r w:rsidR="00E949B3">
        <w:rPr>
          <w:rFonts w:ascii="Times New Roman" w:hAnsi="Times New Roman"/>
          <w:sz w:val="24"/>
          <w:szCs w:val="24"/>
        </w:rPr>
        <w:t>.</w:t>
      </w:r>
    </w:p>
    <w:p w14:paraId="154771DD" w14:textId="77777777" w:rsidR="005F13FD" w:rsidRDefault="005F13FD" w:rsidP="00E949B3">
      <w:pPr>
        <w:suppressAutoHyphens w:val="0"/>
        <w:autoSpaceDN/>
        <w:spacing w:line="360" w:lineRule="auto"/>
        <w:ind w:firstLine="360"/>
        <w:jc w:val="both"/>
        <w:rPr>
          <w:rFonts w:ascii="Times New Roman" w:hAnsi="Times New Roman"/>
          <w:sz w:val="24"/>
          <w:szCs w:val="24"/>
        </w:rPr>
      </w:pPr>
    </w:p>
    <w:p w14:paraId="4BE93DEA" w14:textId="1D892A1F" w:rsidR="000A369B" w:rsidRDefault="000A369B" w:rsidP="000A369B">
      <w:pPr>
        <w:suppressAutoHyphens w:val="0"/>
        <w:autoSpaceDN/>
        <w:spacing w:line="360" w:lineRule="auto"/>
        <w:jc w:val="both"/>
        <w:rPr>
          <w:rFonts w:ascii="Times New Roman" w:hAnsi="Times New Roman"/>
          <w:sz w:val="24"/>
          <w:szCs w:val="24"/>
        </w:rPr>
      </w:pPr>
      <w:r w:rsidRPr="000A369B">
        <w:rPr>
          <w:rFonts w:ascii="Times New Roman" w:hAnsi="Times New Roman"/>
          <w:b/>
          <w:bCs/>
          <w:sz w:val="24"/>
          <w:szCs w:val="24"/>
        </w:rPr>
        <w:t>2.4</w:t>
      </w:r>
      <w:r w:rsidR="00812110">
        <w:rPr>
          <w:rFonts w:ascii="Times New Roman" w:hAnsi="Times New Roman"/>
          <w:b/>
          <w:bCs/>
          <w:sz w:val="24"/>
          <w:szCs w:val="24"/>
        </w:rPr>
        <w:t>.</w:t>
      </w:r>
      <w:r w:rsidRPr="000A369B">
        <w:rPr>
          <w:rFonts w:ascii="Times New Roman" w:hAnsi="Times New Roman"/>
          <w:b/>
          <w:bCs/>
          <w:sz w:val="24"/>
          <w:szCs w:val="24"/>
        </w:rPr>
        <w:t xml:space="preserve"> Combination</w:t>
      </w:r>
      <w:r w:rsidRPr="00A45ADC">
        <w:rPr>
          <w:rFonts w:ascii="Times New Roman" w:hAnsi="Times New Roman"/>
          <w:b/>
          <w:bCs/>
          <w:sz w:val="24"/>
          <w:szCs w:val="24"/>
        </w:rPr>
        <w:t xml:space="preserve"> of analytical methods</w:t>
      </w:r>
    </w:p>
    <w:p w14:paraId="5A971E50" w14:textId="0D75E627" w:rsidR="00EE5FF3" w:rsidRPr="00A461EC" w:rsidRDefault="005B0373" w:rsidP="007328EB">
      <w:pPr>
        <w:suppressAutoHyphens w:val="0"/>
        <w:autoSpaceDN/>
        <w:spacing w:after="0" w:line="360" w:lineRule="auto"/>
        <w:ind w:firstLine="357"/>
        <w:jc w:val="both"/>
        <w:rPr>
          <w:rFonts w:ascii="Times New Roman" w:hAnsi="Times New Roman"/>
          <w:sz w:val="24"/>
          <w:szCs w:val="24"/>
        </w:rPr>
      </w:pPr>
      <w:r>
        <w:rPr>
          <w:rFonts w:ascii="Times New Roman" w:hAnsi="Times New Roman"/>
          <w:sz w:val="24"/>
          <w:szCs w:val="24"/>
        </w:rPr>
        <w:t>As previously mentioned, m</w:t>
      </w:r>
      <w:r w:rsidR="00EE5FF3" w:rsidRPr="004E674D">
        <w:rPr>
          <w:rFonts w:ascii="Times New Roman" w:hAnsi="Times New Roman"/>
          <w:sz w:val="24"/>
          <w:szCs w:val="24"/>
        </w:rPr>
        <w:t>ass spectrometry is a powerful tool for studying PTMs primarily because PTMs often result in a change in the mass of a protein or peptide</w:t>
      </w:r>
      <w:r w:rsidR="00EE5FF3">
        <w:rPr>
          <w:rFonts w:ascii="Times New Roman" w:hAnsi="Times New Roman"/>
          <w:sz w:val="24"/>
          <w:szCs w:val="24"/>
        </w:rPr>
        <w:t>.</w:t>
      </w:r>
      <w:r w:rsidR="00EE5FF3" w:rsidRPr="004E674D">
        <w:rPr>
          <w:rFonts w:ascii="Times New Roman" w:hAnsi="Times New Roman"/>
          <w:sz w:val="24"/>
          <w:szCs w:val="24"/>
        </w:rPr>
        <w:t xml:space="preserve"> This mass difference can be detected with high accuracy by a mass spectrometer, allowing for the identification </w:t>
      </w:r>
      <w:r w:rsidR="00EE5FF3" w:rsidRPr="004E674D">
        <w:rPr>
          <w:rFonts w:ascii="Times New Roman" w:hAnsi="Times New Roman"/>
          <w:sz w:val="24"/>
          <w:szCs w:val="24"/>
        </w:rPr>
        <w:lastRenderedPageBreak/>
        <w:t>and characterisation of modifications</w:t>
      </w:r>
      <w:r w:rsidR="00EE5FF3">
        <w:rPr>
          <w:rFonts w:ascii="Times New Roman" w:hAnsi="Times New Roman"/>
          <w:sz w:val="24"/>
          <w:szCs w:val="24"/>
        </w:rPr>
        <w:t xml:space="preserve"> </w:t>
      </w:r>
      <w:r w:rsidR="00EE5FF3" w:rsidRPr="0080195A">
        <w:rPr>
          <w:rFonts w:ascii="Times New Roman" w:hAnsi="Times New Roman"/>
          <w:sz w:val="24"/>
          <w:szCs w:val="24"/>
        </w:rPr>
        <w:t>(Du and Cooper, 2025)</w:t>
      </w:r>
      <w:r w:rsidR="00EE5FF3">
        <w:rPr>
          <w:rFonts w:ascii="Times New Roman" w:hAnsi="Times New Roman"/>
          <w:sz w:val="24"/>
          <w:szCs w:val="24"/>
        </w:rPr>
        <w:t xml:space="preserve">. </w:t>
      </w:r>
      <w:r w:rsidR="00EE5FF3" w:rsidRPr="00A461EC">
        <w:rPr>
          <w:rFonts w:ascii="Times New Roman" w:hAnsi="Times New Roman"/>
          <w:sz w:val="24"/>
          <w:szCs w:val="24"/>
        </w:rPr>
        <w:t>LC-MS/MS (Liquid Chromatography-Tandem Mass Spectrometry)</w:t>
      </w:r>
      <w:r w:rsidR="00EE5FF3" w:rsidRPr="00D15934">
        <w:rPr>
          <w:rFonts w:ascii="Times New Roman" w:hAnsi="Times New Roman"/>
          <w:sz w:val="24"/>
          <w:szCs w:val="24"/>
        </w:rPr>
        <w:t xml:space="preserve"> </w:t>
      </w:r>
      <w:r w:rsidR="00EE5FF3" w:rsidRPr="00A461EC">
        <w:rPr>
          <w:rFonts w:ascii="Times New Roman" w:hAnsi="Times New Roman"/>
          <w:sz w:val="24"/>
          <w:szCs w:val="24"/>
        </w:rPr>
        <w:t>is frequently employed to analyse peptides and identify the presence and location of PTMs.</w:t>
      </w:r>
      <w:r w:rsidR="00F151F7" w:rsidRPr="00F151F7">
        <w:rPr>
          <w:rFonts w:ascii="Times New Roman" w:hAnsi="Times New Roman"/>
          <w:sz w:val="24"/>
          <w:szCs w:val="24"/>
        </w:rPr>
        <w:t xml:space="preserve"> </w:t>
      </w:r>
      <w:r w:rsidR="00F151F7" w:rsidRPr="00927FD9">
        <w:rPr>
          <w:rFonts w:ascii="Times New Roman" w:hAnsi="Times New Roman"/>
          <w:sz w:val="24"/>
          <w:szCs w:val="24"/>
        </w:rPr>
        <w:t>Its high sensitivity and ability to provide detailed structural information make it invaluable for identifying and quantifying a wide range of PTMs</w:t>
      </w:r>
      <w:r w:rsidR="00F151F7">
        <w:rPr>
          <w:rFonts w:ascii="Times New Roman" w:hAnsi="Times New Roman"/>
          <w:sz w:val="24"/>
          <w:szCs w:val="24"/>
        </w:rPr>
        <w:t xml:space="preserve"> </w:t>
      </w:r>
      <w:r w:rsidR="00F151F7" w:rsidRPr="001F5293">
        <w:rPr>
          <w:rFonts w:ascii="Times New Roman" w:hAnsi="Times New Roman"/>
          <w:sz w:val="24"/>
          <w:szCs w:val="24"/>
        </w:rPr>
        <w:t>(Guapo et al., 2022)</w:t>
      </w:r>
      <w:r w:rsidR="00F151F7">
        <w:rPr>
          <w:rFonts w:ascii="Times New Roman" w:hAnsi="Times New Roman"/>
          <w:sz w:val="24"/>
          <w:szCs w:val="24"/>
        </w:rPr>
        <w:t>.</w:t>
      </w:r>
      <w:r w:rsidR="00F151F7" w:rsidRPr="00EE5FF3">
        <w:rPr>
          <w:rFonts w:ascii="Times New Roman" w:hAnsi="Times New Roman"/>
          <w:sz w:val="24"/>
          <w:szCs w:val="24"/>
        </w:rPr>
        <w:t xml:space="preserve"> </w:t>
      </w:r>
      <w:r w:rsidR="00F151F7">
        <w:rPr>
          <w:rFonts w:ascii="Times New Roman" w:hAnsi="Times New Roman"/>
          <w:sz w:val="24"/>
          <w:szCs w:val="24"/>
        </w:rPr>
        <w:t xml:space="preserve"> </w:t>
      </w:r>
      <w:r w:rsidR="00EE5FF3" w:rsidRPr="00A461EC">
        <w:rPr>
          <w:rFonts w:ascii="Times New Roman" w:hAnsi="Times New Roman"/>
          <w:sz w:val="24"/>
          <w:szCs w:val="24"/>
        </w:rPr>
        <w:t xml:space="preserve"> This typically involves separating peptides using liquid chromatography and then analysing their mass-to-charge ratio in the mass spectrometer. Tandem mass spectrometry (MS/MS) further fragments these peptides to provide sequence information and pinpoint the modified amino acid residue. High-resolution mass spectrometry is crucial for the specific and sensitive detection of protein alterations. Software tools are used to process the raw MS data, obtain the intensity of PTM peptides, and identify differentially modified peptides</w:t>
      </w:r>
      <w:r w:rsidR="00EE5FF3">
        <w:rPr>
          <w:rFonts w:ascii="Times New Roman" w:hAnsi="Times New Roman"/>
          <w:sz w:val="24"/>
          <w:szCs w:val="24"/>
        </w:rPr>
        <w:t xml:space="preserve"> </w:t>
      </w:r>
      <w:r w:rsidR="00EE5FF3" w:rsidRPr="00D52275">
        <w:rPr>
          <w:rFonts w:ascii="Times New Roman" w:hAnsi="Times New Roman"/>
          <w:sz w:val="24"/>
          <w:szCs w:val="24"/>
        </w:rPr>
        <w:t>(Hariharan and Johnson, 2024)</w:t>
      </w:r>
      <w:r w:rsidR="00EE5FF3">
        <w:rPr>
          <w:rFonts w:ascii="Times New Roman" w:hAnsi="Times New Roman"/>
          <w:sz w:val="24"/>
          <w:szCs w:val="24"/>
        </w:rPr>
        <w:t xml:space="preserve">. </w:t>
      </w:r>
    </w:p>
    <w:p w14:paraId="11FFC806" w14:textId="75AE76C6" w:rsidR="00927FD9" w:rsidRPr="00927FD9" w:rsidRDefault="00927FD9" w:rsidP="007328EB">
      <w:pPr>
        <w:suppressAutoHyphens w:val="0"/>
        <w:autoSpaceDN/>
        <w:spacing w:after="0" w:line="360" w:lineRule="auto"/>
        <w:ind w:firstLine="357"/>
        <w:jc w:val="both"/>
        <w:rPr>
          <w:rFonts w:ascii="Times New Roman" w:hAnsi="Times New Roman"/>
          <w:sz w:val="24"/>
          <w:szCs w:val="24"/>
        </w:rPr>
      </w:pPr>
      <w:r w:rsidRPr="00927FD9">
        <w:rPr>
          <w:rFonts w:ascii="Times New Roman" w:hAnsi="Times New Roman"/>
          <w:sz w:val="24"/>
          <w:szCs w:val="24"/>
        </w:rPr>
        <w:t>Peptide Mapping: LC-MS-based peptide mapping is routinely used for comprehensive characterization of recombinant proteins, including mAbs. Digestion of the protein with proteases like pepsin or trypsin generates peptides that are then separated by LC and analysed by MS. This approach provides sequence coverage and PTM information, aiding in product understanding and manufacturing process development. Studies have reported the identification and quantification of various PTMs on AAV capsid proteins, a delivery mechanism for gene therapy, using fast and efficient digestion methods followed by LC-MS. These identified PTMs represent quality attributes that can be monitored during product development</w:t>
      </w:r>
      <w:r w:rsidR="0061335B">
        <w:rPr>
          <w:rFonts w:ascii="Times New Roman" w:hAnsi="Times New Roman"/>
          <w:sz w:val="24"/>
          <w:szCs w:val="24"/>
        </w:rPr>
        <w:t xml:space="preserve"> </w:t>
      </w:r>
      <w:r w:rsidR="0061335B" w:rsidRPr="001F5293">
        <w:rPr>
          <w:rFonts w:ascii="Times New Roman" w:hAnsi="Times New Roman"/>
          <w:sz w:val="24"/>
          <w:szCs w:val="24"/>
        </w:rPr>
        <w:t>(Guapo et al., 2022)</w:t>
      </w:r>
      <w:r w:rsidR="0061335B">
        <w:rPr>
          <w:rFonts w:ascii="Times New Roman" w:hAnsi="Times New Roman"/>
          <w:sz w:val="24"/>
          <w:szCs w:val="24"/>
        </w:rPr>
        <w:t>.</w:t>
      </w:r>
      <w:r w:rsidR="00801439" w:rsidRPr="00801439">
        <w:rPr>
          <w:rFonts w:ascii="Times New Roman" w:hAnsi="Times New Roman"/>
          <w:sz w:val="24"/>
          <w:szCs w:val="24"/>
        </w:rPr>
        <w:t xml:space="preserve"> </w:t>
      </w:r>
    </w:p>
    <w:p w14:paraId="38B5E682" w14:textId="2E9D504E" w:rsidR="002822A4" w:rsidRDefault="00801439" w:rsidP="007328EB">
      <w:pPr>
        <w:suppressAutoHyphens w:val="0"/>
        <w:autoSpaceDN/>
        <w:spacing w:after="0" w:line="360" w:lineRule="auto"/>
        <w:ind w:firstLine="357"/>
        <w:jc w:val="both"/>
        <w:rPr>
          <w:rFonts w:ascii="Times New Roman" w:hAnsi="Times New Roman"/>
          <w:sz w:val="24"/>
          <w:szCs w:val="24"/>
        </w:rPr>
      </w:pPr>
      <w:r>
        <w:rPr>
          <w:rFonts w:ascii="Times New Roman" w:hAnsi="Times New Roman"/>
          <w:sz w:val="24"/>
          <w:szCs w:val="24"/>
        </w:rPr>
        <w:t>A</w:t>
      </w:r>
      <w:r w:rsidRPr="00927FD9">
        <w:rPr>
          <w:rFonts w:ascii="Times New Roman" w:hAnsi="Times New Roman"/>
          <w:sz w:val="24"/>
          <w:szCs w:val="24"/>
        </w:rPr>
        <w:t xml:space="preserve">s highlighted </w:t>
      </w:r>
      <w:r>
        <w:rPr>
          <w:rFonts w:ascii="Times New Roman" w:hAnsi="Times New Roman"/>
          <w:sz w:val="24"/>
          <w:szCs w:val="24"/>
        </w:rPr>
        <w:t>a</w:t>
      </w:r>
      <w:r w:rsidR="00927FD9" w:rsidRPr="00927FD9">
        <w:rPr>
          <w:rFonts w:ascii="Times New Roman" w:hAnsi="Times New Roman"/>
          <w:sz w:val="24"/>
          <w:szCs w:val="24"/>
        </w:rPr>
        <w:t>ffinity chromatography, in the context of target affinity enrichment, plays a significant role in isolating modified protein variants based on their binding properties. By immobilizing a target ligand, proteins with varying affinities due to PTMs can be separated. Subsequent analysis of the enriched fractions, often by MS, allows for the identification of PTMs that impact binding. This approach is particularly valuable for understanding the fun</w:t>
      </w:r>
      <w:r w:rsidR="00F25021">
        <w:rPr>
          <w:rFonts w:ascii="Times New Roman" w:hAnsi="Times New Roman"/>
          <w:sz w:val="24"/>
          <w:szCs w:val="24"/>
        </w:rPr>
        <w:t>ction</w:t>
      </w:r>
      <w:r w:rsidR="007328EB">
        <w:rPr>
          <w:rFonts w:ascii="Times New Roman" w:hAnsi="Times New Roman"/>
          <w:sz w:val="24"/>
          <w:szCs w:val="24"/>
        </w:rPr>
        <w:t>al</w:t>
      </w:r>
      <w:r w:rsidR="00927FD9" w:rsidRPr="00927FD9">
        <w:rPr>
          <w:rFonts w:ascii="Times New Roman" w:hAnsi="Times New Roman"/>
          <w:sz w:val="24"/>
          <w:szCs w:val="24"/>
        </w:rPr>
        <w:t xml:space="preserve"> consequences of PTMs on therapeutic antibodies</w:t>
      </w:r>
      <w:r w:rsidR="00036F51">
        <w:rPr>
          <w:rFonts w:ascii="Times New Roman" w:hAnsi="Times New Roman"/>
          <w:sz w:val="24"/>
          <w:szCs w:val="24"/>
        </w:rPr>
        <w:t xml:space="preserve"> </w:t>
      </w:r>
      <w:r w:rsidR="00A73507" w:rsidRPr="001B5356">
        <w:rPr>
          <w:rFonts w:ascii="Times New Roman" w:hAnsi="Times New Roman"/>
          <w:sz w:val="24"/>
          <w:szCs w:val="24"/>
        </w:rPr>
        <w:t>(Prinston et al., 2025).</w:t>
      </w:r>
      <w:r w:rsidRPr="00801439">
        <w:rPr>
          <w:rFonts w:ascii="Times New Roman" w:hAnsi="Times New Roman"/>
          <w:sz w:val="24"/>
          <w:szCs w:val="24"/>
        </w:rPr>
        <w:t xml:space="preserve"> </w:t>
      </w:r>
    </w:p>
    <w:p w14:paraId="2563B647" w14:textId="457C0FFB" w:rsidR="00D9747F" w:rsidRPr="002822A4" w:rsidRDefault="002822A4" w:rsidP="007328EB">
      <w:pPr>
        <w:suppressAutoHyphens w:val="0"/>
        <w:autoSpaceDN/>
        <w:spacing w:after="0" w:line="360" w:lineRule="auto"/>
        <w:ind w:firstLine="357"/>
        <w:jc w:val="both"/>
        <w:rPr>
          <w:rFonts w:ascii="Times New Roman" w:hAnsi="Times New Roman"/>
          <w:sz w:val="24"/>
          <w:szCs w:val="24"/>
        </w:rPr>
      </w:pPr>
      <w:r w:rsidRPr="00801439">
        <w:rPr>
          <w:rFonts w:ascii="Times New Roman" w:hAnsi="Times New Roman"/>
          <w:sz w:val="24"/>
          <w:szCs w:val="24"/>
        </w:rPr>
        <w:t xml:space="preserve">For example, MS analysis of weaker binding fractions obtained through affinity chromatography demonstrated the enrichment of common PTMs like deamidation, glycation, and sialylation. </w:t>
      </w:r>
      <w:r w:rsidR="00801439" w:rsidRPr="00801439">
        <w:rPr>
          <w:rFonts w:ascii="Times New Roman" w:hAnsi="Times New Roman"/>
          <w:sz w:val="24"/>
          <w:szCs w:val="24"/>
        </w:rPr>
        <w:t xml:space="preserve">The presence and abundance of less common modifications, such as atypical glycosylation of Fab fragments, can also be detected and should be closely monitored </w:t>
      </w:r>
      <w:bookmarkStart w:id="5" w:name="_Hlk193633358"/>
      <w:r w:rsidR="00801439" w:rsidRPr="00801439">
        <w:rPr>
          <w:rFonts w:ascii="Times New Roman" w:hAnsi="Times New Roman"/>
          <w:sz w:val="24"/>
          <w:szCs w:val="24"/>
        </w:rPr>
        <w:t>(Prinston et al., 2025).</w:t>
      </w:r>
      <w:bookmarkEnd w:id="5"/>
    </w:p>
    <w:p w14:paraId="78FE01DA" w14:textId="77777777" w:rsidR="00D9747F" w:rsidRDefault="00207FC7" w:rsidP="007328EB">
      <w:pPr>
        <w:suppressAutoHyphens w:val="0"/>
        <w:autoSpaceDN/>
        <w:spacing w:line="360" w:lineRule="auto"/>
        <w:ind w:firstLine="357"/>
        <w:jc w:val="both"/>
        <w:rPr>
          <w:rFonts w:ascii="Times New Roman" w:hAnsi="Times New Roman"/>
          <w:sz w:val="24"/>
          <w:szCs w:val="24"/>
        </w:rPr>
      </w:pPr>
      <w:r w:rsidRPr="00207FC7">
        <w:rPr>
          <w:rFonts w:ascii="Times New Roman" w:hAnsi="Times New Roman"/>
          <w:sz w:val="24"/>
          <w:szCs w:val="24"/>
        </w:rPr>
        <w:t xml:space="preserve">The chemical modifications to proteins after their synthesis can dramatically alter their </w:t>
      </w:r>
      <w:r w:rsidRPr="001A0733">
        <w:rPr>
          <w:rFonts w:ascii="Times New Roman" w:hAnsi="Times New Roman"/>
          <w:sz w:val="24"/>
          <w:szCs w:val="24"/>
        </w:rPr>
        <w:t>charge, size, and isoelectric point (</w:t>
      </w:r>
      <w:proofErr w:type="spellStart"/>
      <w:r w:rsidRPr="001A0733">
        <w:rPr>
          <w:rFonts w:ascii="Times New Roman" w:hAnsi="Times New Roman"/>
          <w:sz w:val="24"/>
          <w:szCs w:val="24"/>
        </w:rPr>
        <w:t>pI</w:t>
      </w:r>
      <w:proofErr w:type="spellEnd"/>
      <w:r w:rsidRPr="001A0733">
        <w:rPr>
          <w:rFonts w:ascii="Times New Roman" w:hAnsi="Times New Roman"/>
          <w:sz w:val="24"/>
          <w:szCs w:val="24"/>
        </w:rPr>
        <w:t>),</w:t>
      </w:r>
      <w:r w:rsidRPr="00207FC7">
        <w:rPr>
          <w:rFonts w:ascii="Times New Roman" w:hAnsi="Times New Roman"/>
          <w:sz w:val="24"/>
          <w:szCs w:val="24"/>
        </w:rPr>
        <w:t xml:space="preserve"> properties that form the basis of electrophoretic separation. By exploiting these changes, various electrophoretic techniques provide valuable insights </w:t>
      </w:r>
      <w:r w:rsidRPr="00207FC7">
        <w:rPr>
          <w:rFonts w:ascii="Times New Roman" w:hAnsi="Times New Roman"/>
          <w:sz w:val="24"/>
          <w:szCs w:val="24"/>
        </w:rPr>
        <w:lastRenderedPageBreak/>
        <w:t>into the presence, heterogeneity, and impact of PTMs on proteins and other biomolecules.</w:t>
      </w:r>
      <w:r w:rsidR="004072D2">
        <w:rPr>
          <w:rFonts w:ascii="Times New Roman" w:hAnsi="Times New Roman"/>
          <w:sz w:val="24"/>
          <w:szCs w:val="24"/>
        </w:rPr>
        <w:t xml:space="preserve"> </w:t>
      </w:r>
      <w:r w:rsidR="004072D2" w:rsidRPr="004072D2">
        <w:rPr>
          <w:rFonts w:ascii="Times New Roman" w:hAnsi="Times New Roman"/>
          <w:sz w:val="24"/>
          <w:szCs w:val="24"/>
        </w:rPr>
        <w:t xml:space="preserve">Traditional </w:t>
      </w:r>
      <w:r w:rsidR="004072D2" w:rsidRPr="00E949B3">
        <w:rPr>
          <w:rFonts w:ascii="Times New Roman" w:hAnsi="Times New Roman"/>
          <w:sz w:val="24"/>
          <w:szCs w:val="24"/>
        </w:rPr>
        <w:t>gel electrophoresis</w:t>
      </w:r>
      <w:r w:rsidR="004072D2" w:rsidRPr="004072D2">
        <w:rPr>
          <w:rFonts w:ascii="Times New Roman" w:hAnsi="Times New Roman"/>
          <w:sz w:val="24"/>
          <w:szCs w:val="24"/>
        </w:rPr>
        <w:t xml:space="preserve">, employing porous gels like polyacrylamide, remains a widely used technique for separating biomolecules, including proteins with PTMs, based on their </w:t>
      </w:r>
      <w:r w:rsidR="004072D2" w:rsidRPr="001A0733">
        <w:rPr>
          <w:rFonts w:ascii="Times New Roman" w:hAnsi="Times New Roman"/>
          <w:sz w:val="24"/>
          <w:szCs w:val="24"/>
        </w:rPr>
        <w:t>size and charge</w:t>
      </w:r>
      <w:r w:rsidR="001A0733">
        <w:rPr>
          <w:rFonts w:ascii="Times New Roman" w:hAnsi="Times New Roman"/>
          <w:b/>
          <w:bCs/>
          <w:sz w:val="24"/>
          <w:szCs w:val="24"/>
        </w:rPr>
        <w:t xml:space="preserve"> </w:t>
      </w:r>
      <w:r w:rsidR="001A0733" w:rsidRPr="00E06C7F">
        <w:rPr>
          <w:rFonts w:ascii="Times New Roman" w:hAnsi="Times New Roman"/>
          <w:sz w:val="24"/>
          <w:szCs w:val="24"/>
        </w:rPr>
        <w:t>(Hagness et al., 2023)</w:t>
      </w:r>
      <w:r w:rsidR="001A0733" w:rsidRPr="007D60E7">
        <w:rPr>
          <w:rFonts w:ascii="Times New Roman" w:hAnsi="Times New Roman"/>
          <w:sz w:val="24"/>
          <w:szCs w:val="24"/>
        </w:rPr>
        <w:t>.</w:t>
      </w:r>
      <w:r w:rsidR="001626C2">
        <w:rPr>
          <w:rFonts w:ascii="Times New Roman" w:hAnsi="Times New Roman"/>
          <w:sz w:val="24"/>
          <w:szCs w:val="24"/>
        </w:rPr>
        <w:t xml:space="preserve"> </w:t>
      </w:r>
      <w:r w:rsidR="001626C2" w:rsidRPr="001626C2">
        <w:rPr>
          <w:rFonts w:ascii="Times New Roman" w:hAnsi="Times New Roman"/>
          <w:sz w:val="24"/>
          <w:szCs w:val="24"/>
        </w:rPr>
        <w:t xml:space="preserve">The power of electrophoresis in PTM analysis is significantly enhanced when coupled with mass spectrometry (MS). Techniques like capillary electrophoresis-mass spectrometry (CE-MS) allow for the direct analysis of </w:t>
      </w:r>
      <w:proofErr w:type="spellStart"/>
      <w:r w:rsidR="00414CC9" w:rsidRPr="001626C2">
        <w:rPr>
          <w:rFonts w:ascii="Times New Roman" w:hAnsi="Times New Roman"/>
          <w:sz w:val="24"/>
          <w:szCs w:val="24"/>
        </w:rPr>
        <w:t>electrophoretially</w:t>
      </w:r>
      <w:proofErr w:type="spellEnd"/>
      <w:r w:rsidR="001626C2" w:rsidRPr="001626C2">
        <w:rPr>
          <w:rFonts w:ascii="Times New Roman" w:hAnsi="Times New Roman"/>
          <w:sz w:val="24"/>
          <w:szCs w:val="24"/>
        </w:rPr>
        <w:t xml:space="preserve"> separated molecules by MS, providing precise mass information and enabling the identification of the specific PTMs present</w:t>
      </w:r>
      <w:r w:rsidR="005C7216">
        <w:rPr>
          <w:rFonts w:ascii="Times New Roman" w:hAnsi="Times New Roman"/>
          <w:sz w:val="24"/>
          <w:szCs w:val="24"/>
        </w:rPr>
        <w:t xml:space="preserve"> </w:t>
      </w:r>
      <w:r w:rsidR="005C7216" w:rsidRPr="00EE51F9">
        <w:rPr>
          <w:rFonts w:ascii="Times New Roman" w:hAnsi="Times New Roman"/>
          <w:sz w:val="24"/>
          <w:szCs w:val="24"/>
        </w:rPr>
        <w:t>(Wei et al., 2025).</w:t>
      </w:r>
    </w:p>
    <w:p w14:paraId="1B21007C" w14:textId="77777777" w:rsidR="00707E96" w:rsidRDefault="00707E96" w:rsidP="00D9747F">
      <w:pPr>
        <w:suppressAutoHyphens w:val="0"/>
        <w:autoSpaceDN/>
        <w:spacing w:line="360" w:lineRule="auto"/>
        <w:jc w:val="both"/>
        <w:rPr>
          <w:rFonts w:ascii="Times New Roman" w:hAnsi="Times New Roman"/>
          <w:b/>
          <w:bCs/>
          <w:sz w:val="24"/>
          <w:szCs w:val="24"/>
        </w:rPr>
      </w:pPr>
    </w:p>
    <w:p w14:paraId="3AC562AE" w14:textId="51FD0B02" w:rsidR="00F151F7" w:rsidRPr="00D9747F" w:rsidRDefault="00A45ADC" w:rsidP="00D9747F">
      <w:pPr>
        <w:suppressAutoHyphens w:val="0"/>
        <w:autoSpaceDN/>
        <w:spacing w:line="360" w:lineRule="auto"/>
        <w:jc w:val="both"/>
        <w:rPr>
          <w:rFonts w:ascii="Times New Roman" w:hAnsi="Times New Roman"/>
          <w:sz w:val="24"/>
          <w:szCs w:val="24"/>
        </w:rPr>
      </w:pPr>
      <w:r>
        <w:rPr>
          <w:rFonts w:ascii="Times New Roman" w:hAnsi="Times New Roman"/>
          <w:b/>
          <w:bCs/>
          <w:sz w:val="24"/>
          <w:szCs w:val="24"/>
        </w:rPr>
        <w:t>2.</w:t>
      </w:r>
      <w:r w:rsidR="00812110">
        <w:rPr>
          <w:rFonts w:ascii="Times New Roman" w:hAnsi="Times New Roman"/>
          <w:b/>
          <w:bCs/>
          <w:sz w:val="24"/>
          <w:szCs w:val="24"/>
        </w:rPr>
        <w:t>5</w:t>
      </w:r>
      <w:r w:rsidR="00F151F7" w:rsidRPr="00F151F7">
        <w:rPr>
          <w:rFonts w:ascii="Times New Roman" w:hAnsi="Times New Roman"/>
          <w:b/>
          <w:bCs/>
          <w:sz w:val="24"/>
          <w:szCs w:val="24"/>
        </w:rPr>
        <w:t>.</w:t>
      </w:r>
      <w:r>
        <w:rPr>
          <w:rFonts w:ascii="Times New Roman" w:hAnsi="Times New Roman"/>
          <w:b/>
          <w:bCs/>
          <w:sz w:val="24"/>
          <w:szCs w:val="24"/>
        </w:rPr>
        <w:t xml:space="preserve"> </w:t>
      </w:r>
      <w:r w:rsidR="00F151F7" w:rsidRPr="00F151F7">
        <w:rPr>
          <w:rFonts w:ascii="Times New Roman" w:hAnsi="Times New Roman"/>
          <w:b/>
          <w:bCs/>
          <w:sz w:val="24"/>
          <w:szCs w:val="24"/>
        </w:rPr>
        <w:t>Case Studies</w:t>
      </w:r>
    </w:p>
    <w:p w14:paraId="1136C43A" w14:textId="07DA2979" w:rsidR="009D5679" w:rsidRDefault="009068C1" w:rsidP="007328EB">
      <w:pPr>
        <w:suppressAutoHyphens w:val="0"/>
        <w:autoSpaceDN/>
        <w:spacing w:after="0" w:line="360" w:lineRule="auto"/>
        <w:ind w:firstLine="720"/>
        <w:jc w:val="both"/>
        <w:rPr>
          <w:rFonts w:ascii="Times New Roman" w:hAnsi="Times New Roman"/>
          <w:sz w:val="24"/>
          <w:szCs w:val="24"/>
        </w:rPr>
      </w:pPr>
      <w:r w:rsidRPr="009068C1">
        <w:rPr>
          <w:rFonts w:ascii="Times New Roman" w:hAnsi="Times New Roman"/>
          <w:sz w:val="24"/>
          <w:szCs w:val="24"/>
        </w:rPr>
        <w:t xml:space="preserve">Glycosylation is a critical quality attribute for many therapeutic proteins. Hydrophilic Interaction Liquid Chromatography coupled with </w:t>
      </w:r>
      <w:r w:rsidR="00134957">
        <w:rPr>
          <w:rFonts w:ascii="Times New Roman" w:hAnsi="Times New Roman"/>
          <w:sz w:val="24"/>
          <w:szCs w:val="24"/>
        </w:rPr>
        <w:t xml:space="preserve">Mass Spectrometry </w:t>
      </w:r>
      <w:r w:rsidRPr="009068C1">
        <w:rPr>
          <w:rFonts w:ascii="Times New Roman" w:hAnsi="Times New Roman"/>
          <w:sz w:val="24"/>
          <w:szCs w:val="24"/>
        </w:rPr>
        <w:t xml:space="preserve">(HILIC-MS) has emerged as a powerful tool for detailed glycosylation profiling at the glycan, glycopeptide, and protein subunit levels (Wei et al., 2025). Advancements in HILIC, such as the development of wide-pore columns around 2015, have facilitated the direct analysis of large glycoproteins like full-length antibodies and their subunits, enabling the resolution of important </w:t>
      </w:r>
      <w:proofErr w:type="spellStart"/>
      <w:r w:rsidRPr="009068C1">
        <w:rPr>
          <w:rFonts w:ascii="Times New Roman" w:hAnsi="Times New Roman"/>
          <w:sz w:val="24"/>
          <w:szCs w:val="24"/>
        </w:rPr>
        <w:t>glycoform</w:t>
      </w:r>
      <w:proofErr w:type="spellEnd"/>
      <w:r w:rsidRPr="009068C1">
        <w:rPr>
          <w:rFonts w:ascii="Times New Roman" w:hAnsi="Times New Roman"/>
          <w:sz w:val="24"/>
          <w:szCs w:val="24"/>
        </w:rPr>
        <w:t xml:space="preserve"> (Wei et al., 2025). The use of Immunoglobulin-degrading enzyme from Streptococcus pyogenes (</w:t>
      </w:r>
      <w:proofErr w:type="spellStart"/>
      <w:r w:rsidRPr="009068C1">
        <w:rPr>
          <w:rFonts w:ascii="Times New Roman" w:hAnsi="Times New Roman"/>
          <w:sz w:val="24"/>
          <w:szCs w:val="24"/>
        </w:rPr>
        <w:t>IdeS</w:t>
      </w:r>
      <w:proofErr w:type="spellEnd"/>
      <w:r w:rsidRPr="009068C1">
        <w:rPr>
          <w:rFonts w:ascii="Times New Roman" w:hAnsi="Times New Roman"/>
          <w:sz w:val="24"/>
          <w:szCs w:val="24"/>
        </w:rPr>
        <w:t>) to cleave IgG, followed by HILIC-MS analysis of the Fc fragment, has become a standard middle-up/middle-down strategy for glycosylation profiling of mAbs. This detailed characterization of Fc glycans is crucial as they can influence effector functions and pharmacokinetics (Wei et al., 2025).</w:t>
      </w:r>
      <w:r w:rsidR="009D5679">
        <w:rPr>
          <w:rFonts w:ascii="Times New Roman" w:hAnsi="Times New Roman"/>
          <w:sz w:val="24"/>
          <w:szCs w:val="24"/>
        </w:rPr>
        <w:tab/>
      </w:r>
    </w:p>
    <w:p w14:paraId="24B24EFA" w14:textId="6DF1FD60" w:rsidR="009068C1" w:rsidRDefault="0034294D" w:rsidP="008471B6">
      <w:pPr>
        <w:suppressAutoHyphens w:val="0"/>
        <w:autoSpaceDN/>
        <w:spacing w:line="360" w:lineRule="auto"/>
        <w:ind w:firstLine="720"/>
        <w:jc w:val="both"/>
        <w:rPr>
          <w:rFonts w:ascii="Times New Roman" w:hAnsi="Times New Roman"/>
          <w:sz w:val="24"/>
          <w:szCs w:val="24"/>
        </w:rPr>
      </w:pPr>
      <w:r w:rsidRPr="0034294D">
        <w:rPr>
          <w:rFonts w:ascii="Times New Roman" w:hAnsi="Times New Roman"/>
          <w:sz w:val="24"/>
          <w:szCs w:val="24"/>
        </w:rPr>
        <w:t>Glycan profiling (Figure 12) is a process that involves enzymatic cleavage of glycans from proteins using peptide N-glycosidase-F (</w:t>
      </w:r>
      <w:proofErr w:type="spellStart"/>
      <w:r w:rsidRPr="0034294D">
        <w:rPr>
          <w:rFonts w:ascii="Times New Roman" w:hAnsi="Times New Roman"/>
          <w:sz w:val="24"/>
          <w:szCs w:val="24"/>
        </w:rPr>
        <w:t>PNGase</w:t>
      </w:r>
      <w:proofErr w:type="spellEnd"/>
      <w:r w:rsidRPr="0034294D">
        <w:rPr>
          <w:rFonts w:ascii="Times New Roman" w:hAnsi="Times New Roman"/>
          <w:sz w:val="24"/>
          <w:szCs w:val="24"/>
        </w:rPr>
        <w:t xml:space="preserve"> F), followed by fluorescent </w:t>
      </w:r>
      <w:r w:rsidR="005853F4" w:rsidRPr="0034294D">
        <w:rPr>
          <w:rFonts w:ascii="Times New Roman" w:hAnsi="Times New Roman"/>
          <w:sz w:val="24"/>
          <w:szCs w:val="24"/>
        </w:rPr>
        <w:t>labelling</w:t>
      </w:r>
      <w:r w:rsidRPr="0034294D">
        <w:rPr>
          <w:rFonts w:ascii="Times New Roman" w:hAnsi="Times New Roman"/>
          <w:sz w:val="24"/>
          <w:szCs w:val="24"/>
        </w:rPr>
        <w:t xml:space="preserve"> with a tag like 2-aminobenzamide (2-AB). The </w:t>
      </w:r>
      <w:r w:rsidR="005853F4" w:rsidRPr="0034294D">
        <w:rPr>
          <w:rFonts w:ascii="Times New Roman" w:hAnsi="Times New Roman"/>
          <w:sz w:val="24"/>
          <w:szCs w:val="24"/>
        </w:rPr>
        <w:t>labelled</w:t>
      </w:r>
      <w:r w:rsidRPr="0034294D">
        <w:rPr>
          <w:rFonts w:ascii="Times New Roman" w:hAnsi="Times New Roman"/>
          <w:sz w:val="24"/>
          <w:szCs w:val="24"/>
        </w:rPr>
        <w:t xml:space="preserve"> glycans are then separated using hydrophilic interaction liquid chromatography (HILIC) and </w:t>
      </w:r>
      <w:r w:rsidR="005853F4" w:rsidRPr="0034294D">
        <w:rPr>
          <w:rFonts w:ascii="Times New Roman" w:hAnsi="Times New Roman"/>
          <w:sz w:val="24"/>
          <w:szCs w:val="24"/>
        </w:rPr>
        <w:t>analysed</w:t>
      </w:r>
      <w:r w:rsidRPr="0034294D">
        <w:rPr>
          <w:rFonts w:ascii="Times New Roman" w:hAnsi="Times New Roman"/>
          <w:sz w:val="24"/>
          <w:szCs w:val="24"/>
        </w:rPr>
        <w:t xml:space="preserve"> through fluorescence detection and mass spectrometry for identification and quantification (Wei et al., 2025).</w:t>
      </w:r>
    </w:p>
    <w:p w14:paraId="065AB910" w14:textId="01EBD9B7" w:rsidR="00F16B24" w:rsidRDefault="005853F4" w:rsidP="008471B6">
      <w:pPr>
        <w:suppressAutoHyphens w:val="0"/>
        <w:autoSpaceDN/>
        <w:spacing w:line="360" w:lineRule="auto"/>
        <w:ind w:firstLine="720"/>
        <w:jc w:val="both"/>
        <w:rPr>
          <w:rFonts w:ascii="Times New Roman" w:hAnsi="Times New Roman"/>
          <w:sz w:val="24"/>
          <w:szCs w:val="24"/>
        </w:rPr>
      </w:pPr>
      <w:r w:rsidRPr="005853F4">
        <w:rPr>
          <w:rFonts w:ascii="Times New Roman" w:hAnsi="Times New Roman"/>
          <w:sz w:val="24"/>
          <w:szCs w:val="24"/>
        </w:rPr>
        <w:t xml:space="preserve">Another technique used for glycosylation characterization is </w:t>
      </w:r>
      <w:proofErr w:type="spellStart"/>
      <w:r w:rsidRPr="005853F4">
        <w:rPr>
          <w:rFonts w:ascii="Times New Roman" w:hAnsi="Times New Roman"/>
          <w:sz w:val="24"/>
          <w:szCs w:val="24"/>
        </w:rPr>
        <w:t>RapiFluor</w:t>
      </w:r>
      <w:proofErr w:type="spellEnd"/>
      <w:r w:rsidRPr="005853F4">
        <w:rPr>
          <w:rFonts w:ascii="Times New Roman" w:hAnsi="Times New Roman"/>
          <w:sz w:val="24"/>
          <w:szCs w:val="24"/>
        </w:rPr>
        <w:t xml:space="preserve">-MS, a fluorescent </w:t>
      </w:r>
      <w:r w:rsidRPr="005853F4">
        <w:rPr>
          <w:rFonts w:ascii="Times New Roman" w:hAnsi="Times New Roman"/>
          <w:sz w:val="24"/>
          <w:szCs w:val="24"/>
        </w:rPr>
        <w:t>labelling</w:t>
      </w:r>
      <w:r w:rsidRPr="005853F4">
        <w:rPr>
          <w:rFonts w:ascii="Times New Roman" w:hAnsi="Times New Roman"/>
          <w:sz w:val="24"/>
          <w:szCs w:val="24"/>
        </w:rPr>
        <w:t xml:space="preserve"> method designed for rapid derivatization of N-</w:t>
      </w:r>
      <w:proofErr w:type="spellStart"/>
      <w:r w:rsidRPr="005853F4">
        <w:rPr>
          <w:rFonts w:ascii="Times New Roman" w:hAnsi="Times New Roman"/>
          <w:sz w:val="24"/>
          <w:szCs w:val="24"/>
        </w:rPr>
        <w:t>glycosylamine</w:t>
      </w:r>
      <w:proofErr w:type="spellEnd"/>
      <w:r w:rsidRPr="005853F4">
        <w:rPr>
          <w:rFonts w:ascii="Times New Roman" w:hAnsi="Times New Roman"/>
          <w:sz w:val="24"/>
          <w:szCs w:val="24"/>
        </w:rPr>
        <w:t xml:space="preserve"> within five minutes. This approach enables automated, high-throughput analysis of protein glycosylation (Wei et al., 2025).</w:t>
      </w:r>
    </w:p>
    <w:p w14:paraId="5AFE97DA" w14:textId="61399353" w:rsidR="009068C1" w:rsidRPr="00F16B24" w:rsidRDefault="00DC4652" w:rsidP="00F16B24">
      <w:pPr>
        <w:suppressAutoHyphens w:val="0"/>
        <w:autoSpaceDN/>
        <w:spacing w:line="360" w:lineRule="auto"/>
        <w:rPr>
          <w:rFonts w:ascii="Times New Roman" w:hAnsi="Times New Roman"/>
          <w:sz w:val="24"/>
          <w:szCs w:val="24"/>
        </w:rPr>
      </w:pPr>
      <w:r w:rsidRPr="009C2B81">
        <w:rPr>
          <w:rFonts w:ascii="Times New Roman" w:eastAsia="Times New Roman" w:hAnsi="Times New Roman"/>
          <w:noProof/>
          <w:sz w:val="24"/>
          <w:szCs w:val="24"/>
          <w:lang w:eastAsia="en-GB"/>
        </w:rPr>
        <w:lastRenderedPageBreak/>
        <w:drawing>
          <wp:inline distT="0" distB="0" distL="0" distR="0" wp14:anchorId="5A3B0DCD" wp14:editId="09A90F64">
            <wp:extent cx="6177853" cy="2685784"/>
            <wp:effectExtent l="0" t="0" r="0" b="635"/>
            <wp:docPr id="1794800651" name="Picture 1" descr="A graph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0651" name="Picture 1" descr="A graph of a person's body&#10;&#10;AI-generated content may be incorrect."/>
                    <pic:cNvPicPr/>
                  </pic:nvPicPr>
                  <pic:blipFill>
                    <a:blip r:embed="rId21"/>
                    <a:stretch>
                      <a:fillRect/>
                    </a:stretch>
                  </pic:blipFill>
                  <pic:spPr>
                    <a:xfrm>
                      <a:off x="0" y="0"/>
                      <a:ext cx="6225954" cy="2706695"/>
                    </a:xfrm>
                    <a:prstGeom prst="rect">
                      <a:avLst/>
                    </a:prstGeom>
                  </pic:spPr>
                </pic:pic>
              </a:graphicData>
            </a:graphic>
          </wp:inline>
        </w:drawing>
      </w:r>
      <w:r w:rsidR="009068C1" w:rsidRPr="00D9747F">
        <w:rPr>
          <w:rFonts w:ascii="Times New Roman" w:hAnsi="Times New Roman"/>
          <w:sz w:val="18"/>
          <w:szCs w:val="18"/>
        </w:rPr>
        <w:t>Figure</w:t>
      </w:r>
      <w:r w:rsidR="00D9747F">
        <w:rPr>
          <w:rFonts w:ascii="Times New Roman" w:hAnsi="Times New Roman"/>
          <w:sz w:val="18"/>
          <w:szCs w:val="18"/>
        </w:rPr>
        <w:t xml:space="preserve"> </w:t>
      </w:r>
      <w:r w:rsidR="00D9747F" w:rsidRPr="00D9747F">
        <w:rPr>
          <w:rFonts w:ascii="Times New Roman" w:hAnsi="Times New Roman"/>
          <w:sz w:val="18"/>
          <w:szCs w:val="18"/>
        </w:rPr>
        <w:t>12</w:t>
      </w:r>
      <w:r w:rsidR="009068C1" w:rsidRPr="00D9747F">
        <w:rPr>
          <w:rFonts w:ascii="Times New Roman" w:hAnsi="Times New Roman"/>
          <w:sz w:val="18"/>
          <w:szCs w:val="18"/>
        </w:rPr>
        <w:t>. HILIC Separation of 2-AB labelled glycans released from human IgG (Wei et al., 2025).</w:t>
      </w:r>
    </w:p>
    <w:p w14:paraId="2221CBC5" w14:textId="77777777" w:rsidR="00F16B24" w:rsidRDefault="00F16B24" w:rsidP="00F16B24">
      <w:pPr>
        <w:suppressAutoHyphens w:val="0"/>
        <w:autoSpaceDN/>
        <w:spacing w:after="0" w:line="360" w:lineRule="auto"/>
        <w:jc w:val="both"/>
        <w:rPr>
          <w:rFonts w:ascii="Times New Roman" w:hAnsi="Times New Roman"/>
          <w:sz w:val="18"/>
          <w:szCs w:val="18"/>
        </w:rPr>
      </w:pPr>
      <w:bookmarkStart w:id="6" w:name="_Hlk193550145"/>
    </w:p>
    <w:p w14:paraId="263AD390" w14:textId="77777777" w:rsidR="00F16B24" w:rsidRDefault="00F16B24" w:rsidP="00F16B24">
      <w:pPr>
        <w:suppressAutoHyphens w:val="0"/>
        <w:autoSpaceDN/>
        <w:spacing w:after="0" w:line="360" w:lineRule="auto"/>
        <w:ind w:firstLine="360"/>
        <w:jc w:val="both"/>
        <w:rPr>
          <w:rFonts w:ascii="Times New Roman" w:eastAsia="Times New Roman" w:hAnsi="Times New Roman"/>
          <w:sz w:val="24"/>
          <w:szCs w:val="24"/>
          <w:lang w:eastAsia="en-GB"/>
        </w:rPr>
      </w:pPr>
    </w:p>
    <w:p w14:paraId="709FE654" w14:textId="35C01D8F" w:rsidR="005D574B" w:rsidRDefault="00A45ADC" w:rsidP="00F16B24">
      <w:pPr>
        <w:suppressAutoHyphens w:val="0"/>
        <w:autoSpaceDN/>
        <w:spacing w:after="0" w:line="360" w:lineRule="auto"/>
        <w:ind w:firstLine="360"/>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A</w:t>
      </w:r>
      <w:r w:rsidRPr="005D574B">
        <w:rPr>
          <w:rFonts w:ascii="Times New Roman" w:eastAsia="Times New Roman" w:hAnsi="Times New Roman"/>
          <w:sz w:val="24"/>
          <w:szCs w:val="24"/>
          <w:lang w:eastAsia="en-GB"/>
        </w:rPr>
        <w:t>nalytical</w:t>
      </w:r>
      <w:r w:rsidR="005D574B" w:rsidRPr="005D574B">
        <w:rPr>
          <w:rFonts w:ascii="Times New Roman" w:eastAsia="Times New Roman" w:hAnsi="Times New Roman"/>
          <w:sz w:val="24"/>
          <w:szCs w:val="24"/>
          <w:lang w:eastAsia="en-GB"/>
        </w:rPr>
        <w:t xml:space="preserve"> techniques for studying methylation, particularly protein methylation, are predominantly based on mass spectrometry (MS), often coupled with separation methods such as liquid chromatography (LC</w:t>
      </w:r>
      <w:r w:rsidR="005D574B">
        <w:rPr>
          <w:rFonts w:ascii="Times New Roman" w:eastAsia="Times New Roman" w:hAnsi="Times New Roman"/>
          <w:sz w:val="24"/>
          <w:szCs w:val="24"/>
          <w:lang w:eastAsia="en-GB"/>
        </w:rPr>
        <w:t>)</w:t>
      </w:r>
      <w:r w:rsidR="003755E6">
        <w:rPr>
          <w:rFonts w:ascii="Times New Roman" w:eastAsia="Times New Roman" w:hAnsi="Times New Roman"/>
          <w:sz w:val="24"/>
          <w:szCs w:val="24"/>
          <w:lang w:eastAsia="en-GB"/>
        </w:rPr>
        <w:t xml:space="preserve"> </w:t>
      </w:r>
      <w:r w:rsidR="00782FED" w:rsidRPr="00782FED">
        <w:rPr>
          <w:rFonts w:ascii="Times New Roman" w:eastAsia="Times New Roman" w:hAnsi="Times New Roman"/>
          <w:sz w:val="24"/>
          <w:szCs w:val="24"/>
          <w:lang w:eastAsia="en-GB"/>
        </w:rPr>
        <w:t>(Khandelwal and Rout, 2023)</w:t>
      </w:r>
      <w:r w:rsidR="00782FED">
        <w:rPr>
          <w:rFonts w:ascii="Times New Roman" w:eastAsia="Times New Roman" w:hAnsi="Times New Roman"/>
          <w:sz w:val="24"/>
          <w:szCs w:val="24"/>
          <w:lang w:eastAsia="en-GB"/>
        </w:rPr>
        <w:t>.</w:t>
      </w:r>
    </w:p>
    <w:p w14:paraId="61907206" w14:textId="3BB640CE" w:rsidR="00EE51F9" w:rsidRDefault="00EE51F9" w:rsidP="00D9747F">
      <w:pPr>
        <w:suppressAutoHyphens w:val="0"/>
        <w:autoSpaceDN/>
        <w:spacing w:after="0" w:line="360" w:lineRule="auto"/>
        <w:ind w:firstLine="360"/>
        <w:jc w:val="both"/>
        <w:rPr>
          <w:rFonts w:ascii="Times New Roman" w:eastAsia="Times New Roman" w:hAnsi="Times New Roman"/>
          <w:sz w:val="24"/>
          <w:szCs w:val="24"/>
          <w:lang w:eastAsia="en-GB"/>
        </w:rPr>
      </w:pPr>
      <w:r w:rsidRPr="003F04B9">
        <w:rPr>
          <w:rFonts w:ascii="Times New Roman" w:eastAsia="Times New Roman" w:hAnsi="Times New Roman"/>
          <w:sz w:val="24"/>
          <w:szCs w:val="24"/>
          <w:lang w:eastAsia="en-GB"/>
        </w:rPr>
        <w:t>PRmePRed and DeepRMethylSite are</w:t>
      </w:r>
      <w:r w:rsidR="005F716B">
        <w:rPr>
          <w:rFonts w:ascii="Times New Roman" w:eastAsia="Times New Roman" w:hAnsi="Times New Roman"/>
          <w:sz w:val="24"/>
          <w:szCs w:val="24"/>
          <w:lang w:eastAsia="en-GB"/>
        </w:rPr>
        <w:t xml:space="preserve"> another</w:t>
      </w:r>
      <w:r w:rsidRPr="003F04B9">
        <w:rPr>
          <w:rFonts w:ascii="Times New Roman" w:eastAsia="Times New Roman" w:hAnsi="Times New Roman"/>
          <w:sz w:val="24"/>
          <w:szCs w:val="24"/>
          <w:lang w:eastAsia="en-GB"/>
        </w:rPr>
        <w:t xml:space="preserve"> helpful </w:t>
      </w:r>
      <w:r w:rsidR="00920E53" w:rsidRPr="003F04B9">
        <w:rPr>
          <w:rFonts w:ascii="Times New Roman" w:eastAsia="Times New Roman" w:hAnsi="Times New Roman"/>
          <w:sz w:val="24"/>
          <w:szCs w:val="24"/>
          <w:lang w:eastAsia="en-GB"/>
        </w:rPr>
        <w:t>tool</w:t>
      </w:r>
      <w:r w:rsidRPr="003F04B9">
        <w:rPr>
          <w:rFonts w:ascii="Times New Roman" w:eastAsia="Times New Roman" w:hAnsi="Times New Roman"/>
          <w:sz w:val="24"/>
          <w:szCs w:val="24"/>
          <w:lang w:eastAsia="en-GB"/>
        </w:rPr>
        <w:t xml:space="preserve"> for methylation site prediction</w:t>
      </w:r>
      <w:r>
        <w:rPr>
          <w:rFonts w:ascii="Times New Roman" w:eastAsia="Times New Roman" w:hAnsi="Times New Roman"/>
          <w:sz w:val="24"/>
          <w:szCs w:val="24"/>
          <w:lang w:eastAsia="en-GB"/>
        </w:rPr>
        <w:t>.</w:t>
      </w:r>
      <w:r w:rsidR="005F716B">
        <w:rPr>
          <w:rFonts w:ascii="Times New Roman" w:eastAsia="Times New Roman" w:hAnsi="Times New Roman"/>
          <w:sz w:val="24"/>
          <w:szCs w:val="24"/>
          <w:lang w:eastAsia="en-GB"/>
        </w:rPr>
        <w:t xml:space="preserve"> </w:t>
      </w:r>
      <w:r w:rsidRPr="005F716B">
        <w:rPr>
          <w:rFonts w:ascii="Times New Roman" w:eastAsia="Times New Roman" w:hAnsi="Times New Roman"/>
          <w:sz w:val="24"/>
          <w:szCs w:val="24"/>
          <w:lang w:eastAsia="en-GB"/>
        </w:rPr>
        <w:t>PRmePRed (Protein Arginine Methylation Prediction)</w:t>
      </w:r>
      <w:r w:rsidR="00F40E1A">
        <w:rPr>
          <w:rFonts w:ascii="Times New Roman" w:eastAsia="Times New Roman" w:hAnsi="Times New Roman"/>
          <w:sz w:val="24"/>
          <w:szCs w:val="24"/>
          <w:lang w:eastAsia="en-GB"/>
        </w:rPr>
        <w:t>,</w:t>
      </w:r>
      <w:r>
        <w:rPr>
          <w:rFonts w:ascii="Times New Roman" w:eastAsia="Times New Roman" w:hAnsi="Times New Roman"/>
          <w:sz w:val="24"/>
          <w:szCs w:val="24"/>
          <w:lang w:eastAsia="en-GB"/>
        </w:rPr>
        <w:t xml:space="preserve"> </w:t>
      </w:r>
      <w:r w:rsidR="00F40E1A">
        <w:rPr>
          <w:rFonts w:ascii="Times New Roman" w:eastAsia="Times New Roman" w:hAnsi="Times New Roman"/>
          <w:sz w:val="24"/>
          <w:szCs w:val="24"/>
          <w:lang w:eastAsia="en-GB"/>
        </w:rPr>
        <w:t>u</w:t>
      </w:r>
      <w:r w:rsidRPr="00341A65">
        <w:rPr>
          <w:rFonts w:ascii="Times New Roman" w:eastAsia="Times New Roman" w:hAnsi="Times New Roman"/>
          <w:sz w:val="24"/>
          <w:szCs w:val="24"/>
          <w:lang w:eastAsia="en-GB"/>
        </w:rPr>
        <w:t>tilizes machine learning-based models trained on experimentally verified methylation sites.</w:t>
      </w:r>
      <w:r w:rsidRPr="007473CB">
        <w:t xml:space="preserve"> </w:t>
      </w:r>
      <w:r w:rsidR="00F40E1A">
        <w:rPr>
          <w:rFonts w:ascii="Times New Roman" w:eastAsia="Times New Roman" w:hAnsi="Times New Roman"/>
          <w:sz w:val="24"/>
          <w:szCs w:val="24"/>
          <w:lang w:eastAsia="en-GB"/>
        </w:rPr>
        <w:t>It u</w:t>
      </w:r>
      <w:r w:rsidRPr="007473CB">
        <w:rPr>
          <w:rFonts w:ascii="Times New Roman" w:eastAsia="Times New Roman" w:hAnsi="Times New Roman"/>
          <w:sz w:val="24"/>
          <w:szCs w:val="24"/>
          <w:lang w:eastAsia="en-GB"/>
        </w:rPr>
        <w:t>ses sequence-based features such as amino acid composition and physicochemical properties</w:t>
      </w:r>
      <w:r w:rsidR="005E1C02">
        <w:rPr>
          <w:rFonts w:ascii="Times New Roman" w:eastAsia="Times New Roman" w:hAnsi="Times New Roman"/>
          <w:sz w:val="24"/>
          <w:szCs w:val="24"/>
          <w:lang w:eastAsia="en-GB"/>
        </w:rPr>
        <w:t>, allowing to p</w:t>
      </w:r>
      <w:r w:rsidRPr="0027061C">
        <w:rPr>
          <w:rFonts w:ascii="Times New Roman" w:eastAsia="Times New Roman" w:hAnsi="Times New Roman"/>
          <w:sz w:val="24"/>
          <w:szCs w:val="24"/>
          <w:lang w:eastAsia="en-GB"/>
        </w:rPr>
        <w:t>redict whether an arginine residue is likely to be methylated</w:t>
      </w:r>
      <w:r w:rsidR="005E1C02">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 xml:space="preserve">(Figure </w:t>
      </w:r>
      <w:r w:rsidR="001E4E94">
        <w:rPr>
          <w:rFonts w:ascii="Times New Roman" w:eastAsia="Times New Roman" w:hAnsi="Times New Roman"/>
          <w:sz w:val="24"/>
          <w:szCs w:val="24"/>
          <w:lang w:eastAsia="en-GB"/>
        </w:rPr>
        <w:t>13</w:t>
      </w:r>
      <w:r>
        <w:rPr>
          <w:rFonts w:ascii="Times New Roman" w:eastAsia="Times New Roman" w:hAnsi="Times New Roman"/>
          <w:sz w:val="24"/>
          <w:szCs w:val="24"/>
          <w:lang w:eastAsia="en-GB"/>
        </w:rPr>
        <w:t>)</w:t>
      </w:r>
      <w:r w:rsidR="005E1C02">
        <w:rPr>
          <w:rFonts w:ascii="Times New Roman" w:eastAsia="Times New Roman" w:hAnsi="Times New Roman"/>
          <w:sz w:val="24"/>
          <w:szCs w:val="24"/>
          <w:lang w:eastAsia="en-GB"/>
        </w:rPr>
        <w:t>.</w:t>
      </w:r>
      <w:r w:rsidR="005F716B">
        <w:rPr>
          <w:rFonts w:ascii="Times New Roman" w:eastAsia="Times New Roman" w:hAnsi="Times New Roman"/>
          <w:sz w:val="24"/>
          <w:szCs w:val="24"/>
          <w:lang w:eastAsia="en-GB"/>
        </w:rPr>
        <w:t xml:space="preserve"> </w:t>
      </w:r>
      <w:r w:rsidRPr="005F716B">
        <w:rPr>
          <w:rFonts w:ascii="Times New Roman" w:eastAsia="Times New Roman" w:hAnsi="Times New Roman"/>
          <w:sz w:val="24"/>
          <w:szCs w:val="24"/>
          <w:lang w:eastAsia="en-GB"/>
        </w:rPr>
        <w:t xml:space="preserve">DeepRMethylSite </w:t>
      </w:r>
      <w:r w:rsidRPr="00D72308">
        <w:rPr>
          <w:rFonts w:ascii="Times New Roman" w:eastAsia="Times New Roman" w:hAnsi="Times New Roman"/>
          <w:sz w:val="24"/>
          <w:szCs w:val="24"/>
          <w:lang w:eastAsia="en-GB"/>
        </w:rPr>
        <w:t>(Deep Learning-Based Arginine Methylation Site Prediction)</w:t>
      </w:r>
      <w:r w:rsidRPr="00D72308">
        <w:rPr>
          <w:rFonts w:ascii="Times New Roman" w:eastAsia="Times New Roman" w:hAnsi="Symbol"/>
          <w:sz w:val="24"/>
          <w:szCs w:val="24"/>
          <w:lang w:eastAsia="en-GB"/>
        </w:rPr>
        <w:t xml:space="preserve"> </w:t>
      </w:r>
      <w:r>
        <w:rPr>
          <w:rFonts w:ascii="Times New Roman" w:eastAsia="Times New Roman" w:hAnsi="Times New Roman"/>
          <w:sz w:val="24"/>
          <w:szCs w:val="24"/>
          <w:lang w:eastAsia="en-GB"/>
        </w:rPr>
        <w:t>u</w:t>
      </w:r>
      <w:r w:rsidRPr="00D72308">
        <w:rPr>
          <w:rFonts w:ascii="Times New Roman" w:eastAsia="Times New Roman" w:hAnsi="Times New Roman"/>
          <w:sz w:val="24"/>
          <w:szCs w:val="24"/>
          <w:lang w:eastAsia="en-GB"/>
        </w:rPr>
        <w:t xml:space="preserve">ses deep learning (e.g., convolutional neural networks, recurrent networks) </w:t>
      </w:r>
      <w:r w:rsidR="008F7AD2">
        <w:rPr>
          <w:rFonts w:ascii="Times New Roman" w:eastAsia="Times New Roman" w:hAnsi="Times New Roman"/>
          <w:sz w:val="24"/>
          <w:szCs w:val="24"/>
          <w:lang w:eastAsia="en-GB"/>
        </w:rPr>
        <w:t xml:space="preserve">also </w:t>
      </w:r>
      <w:r w:rsidRPr="00D72308">
        <w:rPr>
          <w:rFonts w:ascii="Times New Roman" w:eastAsia="Times New Roman" w:hAnsi="Times New Roman"/>
          <w:sz w:val="24"/>
          <w:szCs w:val="24"/>
          <w:lang w:eastAsia="en-GB"/>
        </w:rPr>
        <w:t>to predict methylation sites.</w:t>
      </w:r>
      <w:r>
        <w:rPr>
          <w:rFonts w:ascii="Times New Roman" w:eastAsia="Times New Roman" w:hAnsi="Times New Roman"/>
          <w:sz w:val="24"/>
          <w:szCs w:val="24"/>
          <w:lang w:eastAsia="en-GB"/>
        </w:rPr>
        <w:t xml:space="preserve"> L</w:t>
      </w:r>
      <w:r w:rsidRPr="002E2544">
        <w:rPr>
          <w:rFonts w:ascii="Times New Roman" w:eastAsia="Times New Roman" w:hAnsi="Times New Roman"/>
          <w:sz w:val="24"/>
          <w:szCs w:val="24"/>
          <w:lang w:eastAsia="en-GB"/>
        </w:rPr>
        <w:t>earns sequence patterns directly from raw protein sequences, eliminating the need for manually engineered feature</w:t>
      </w:r>
      <w:r>
        <w:rPr>
          <w:rFonts w:ascii="Times New Roman" w:eastAsia="Times New Roman" w:hAnsi="Times New Roman"/>
          <w:sz w:val="24"/>
          <w:szCs w:val="24"/>
          <w:lang w:eastAsia="en-GB"/>
        </w:rPr>
        <w:t xml:space="preserve"> </w:t>
      </w:r>
      <w:r w:rsidRPr="005B3470">
        <w:rPr>
          <w:rFonts w:ascii="Times New Roman" w:eastAsia="Times New Roman" w:hAnsi="Times New Roman"/>
          <w:sz w:val="24"/>
          <w:szCs w:val="24"/>
          <w:lang w:eastAsia="en-GB"/>
        </w:rPr>
        <w:t>(Raju and Sankaranarayanan, 2025)</w:t>
      </w:r>
      <w:r>
        <w:rPr>
          <w:rFonts w:ascii="Times New Roman" w:eastAsia="Times New Roman" w:hAnsi="Times New Roman"/>
          <w:sz w:val="24"/>
          <w:szCs w:val="24"/>
          <w:lang w:eastAsia="en-GB"/>
        </w:rPr>
        <w:t>.</w:t>
      </w:r>
    </w:p>
    <w:p w14:paraId="17452DEE" w14:textId="77777777" w:rsidR="00D9747F" w:rsidRDefault="00D9747F" w:rsidP="00D9747F">
      <w:pPr>
        <w:suppressAutoHyphens w:val="0"/>
        <w:autoSpaceDN/>
        <w:spacing w:after="0" w:line="360" w:lineRule="auto"/>
        <w:ind w:firstLine="360"/>
        <w:jc w:val="both"/>
        <w:rPr>
          <w:rFonts w:ascii="Times New Roman" w:eastAsia="Times New Roman" w:hAnsi="Times New Roman"/>
          <w:sz w:val="24"/>
          <w:szCs w:val="24"/>
          <w:lang w:eastAsia="en-GB"/>
        </w:rPr>
      </w:pPr>
    </w:p>
    <w:p w14:paraId="7D732931" w14:textId="77777777" w:rsidR="00EE51F9" w:rsidRDefault="00EE51F9" w:rsidP="008471B6">
      <w:pPr>
        <w:suppressAutoHyphens w:val="0"/>
        <w:autoSpaceDN/>
        <w:spacing w:after="0" w:line="360" w:lineRule="auto"/>
        <w:ind w:firstLine="360"/>
        <w:jc w:val="both"/>
        <w:rPr>
          <w:rFonts w:ascii="Times New Roman" w:eastAsia="Times New Roman" w:hAnsi="Times New Roman"/>
          <w:sz w:val="24"/>
          <w:szCs w:val="24"/>
          <w:lang w:eastAsia="en-GB"/>
        </w:rPr>
      </w:pPr>
      <w:r w:rsidRPr="00D84FB4">
        <w:rPr>
          <w:rFonts w:ascii="Times New Roman" w:eastAsia="Times New Roman" w:hAnsi="Times New Roman"/>
          <w:noProof/>
          <w:sz w:val="24"/>
          <w:szCs w:val="24"/>
          <w:lang w:eastAsia="en-GB"/>
        </w:rPr>
        <w:lastRenderedPageBreak/>
        <w:drawing>
          <wp:inline distT="0" distB="0" distL="0" distR="0" wp14:anchorId="7C1B6356" wp14:editId="645050F8">
            <wp:extent cx="5536969" cy="3524250"/>
            <wp:effectExtent l="0" t="0" r="6985" b="0"/>
            <wp:docPr id="1645223514" name="Picture 1" descr="A diagram of a data prepar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23514" name="Picture 1" descr="A diagram of a data preparation process&#10;&#10;AI-generated content may be incorrect."/>
                    <pic:cNvPicPr/>
                  </pic:nvPicPr>
                  <pic:blipFill>
                    <a:blip r:embed="rId22"/>
                    <a:stretch>
                      <a:fillRect/>
                    </a:stretch>
                  </pic:blipFill>
                  <pic:spPr>
                    <a:xfrm>
                      <a:off x="0" y="0"/>
                      <a:ext cx="5555327" cy="3535935"/>
                    </a:xfrm>
                    <a:prstGeom prst="rect">
                      <a:avLst/>
                    </a:prstGeom>
                  </pic:spPr>
                </pic:pic>
              </a:graphicData>
            </a:graphic>
          </wp:inline>
        </w:drawing>
      </w:r>
    </w:p>
    <w:p w14:paraId="7B789E44" w14:textId="77777777" w:rsidR="00D9747F" w:rsidRDefault="00D9747F" w:rsidP="008471B6">
      <w:pPr>
        <w:suppressAutoHyphens w:val="0"/>
        <w:autoSpaceDN/>
        <w:spacing w:after="0" w:line="360" w:lineRule="auto"/>
        <w:ind w:firstLine="360"/>
        <w:jc w:val="both"/>
        <w:rPr>
          <w:rFonts w:ascii="Times New Roman" w:eastAsia="Times New Roman" w:hAnsi="Times New Roman"/>
          <w:sz w:val="24"/>
          <w:szCs w:val="24"/>
          <w:lang w:eastAsia="en-GB"/>
        </w:rPr>
      </w:pPr>
    </w:p>
    <w:p w14:paraId="10FAAF15" w14:textId="0D01598F" w:rsidR="00EE51F9" w:rsidRDefault="00EE51F9" w:rsidP="00D9747F">
      <w:pPr>
        <w:suppressAutoHyphens w:val="0"/>
        <w:autoSpaceDN/>
        <w:spacing w:after="0" w:line="360" w:lineRule="auto"/>
        <w:jc w:val="both"/>
        <w:rPr>
          <w:rFonts w:ascii="Times New Roman" w:eastAsia="Times New Roman" w:hAnsi="Times New Roman"/>
          <w:sz w:val="18"/>
          <w:szCs w:val="18"/>
          <w:lang w:eastAsia="en-GB"/>
        </w:rPr>
      </w:pPr>
      <w:r w:rsidRPr="00D9747F">
        <w:rPr>
          <w:rFonts w:ascii="Times New Roman" w:eastAsia="Times New Roman" w:hAnsi="Times New Roman"/>
          <w:sz w:val="18"/>
          <w:szCs w:val="18"/>
          <w:lang w:eastAsia="en-GB"/>
        </w:rPr>
        <w:t xml:space="preserve">Figure </w:t>
      </w:r>
      <w:r w:rsidR="00D9747F" w:rsidRPr="00D9747F">
        <w:rPr>
          <w:rFonts w:ascii="Times New Roman" w:eastAsia="Times New Roman" w:hAnsi="Times New Roman"/>
          <w:sz w:val="18"/>
          <w:szCs w:val="18"/>
          <w:lang w:eastAsia="en-GB"/>
        </w:rPr>
        <w:t>13</w:t>
      </w:r>
      <w:r w:rsidRPr="00D9747F">
        <w:rPr>
          <w:rFonts w:ascii="Times New Roman" w:eastAsia="Times New Roman" w:hAnsi="Times New Roman"/>
          <w:sz w:val="18"/>
          <w:szCs w:val="18"/>
          <w:lang w:eastAsia="en-GB"/>
        </w:rPr>
        <w:t xml:space="preserve">. </w:t>
      </w:r>
      <w:r w:rsidR="00941C1F" w:rsidRPr="00941C1F">
        <w:rPr>
          <w:rFonts w:ascii="Times New Roman" w:eastAsia="Times New Roman" w:hAnsi="Times New Roman"/>
          <w:sz w:val="18"/>
          <w:szCs w:val="18"/>
          <w:lang w:eastAsia="en-GB"/>
        </w:rPr>
        <w:t>The PRmePRed model designed to predict arginine methylation sites through a multi-step process. (A) Data is collected, redundant sequences are removed, and data balancing is performed using under-sampling. (B) Feature extraction is conducted, incorporating dipeptide composition, physicochemical properties, amino acid composition, and information theory-based features. (C) Various machine learning algorithms are employed to construct the predictive model. (D) The model is evaluated using multiple performance metrics through 10-fold cross-validation. (E) The SHAP algorithm is applied to interpret the model's outputs (Khandelwal and Rout, 2023).</w:t>
      </w:r>
    </w:p>
    <w:p w14:paraId="11774127" w14:textId="77777777" w:rsidR="007328EB" w:rsidRPr="00D9747F" w:rsidRDefault="007328EB" w:rsidP="00D9747F">
      <w:pPr>
        <w:suppressAutoHyphens w:val="0"/>
        <w:autoSpaceDN/>
        <w:spacing w:after="0" w:line="360" w:lineRule="auto"/>
        <w:jc w:val="both"/>
        <w:rPr>
          <w:rFonts w:ascii="Times New Roman" w:eastAsia="Times New Roman" w:hAnsi="Times New Roman"/>
          <w:sz w:val="18"/>
          <w:szCs w:val="18"/>
          <w:lang w:eastAsia="en-GB"/>
        </w:rPr>
      </w:pPr>
    </w:p>
    <w:p w14:paraId="3C0185D1" w14:textId="0126577F" w:rsidR="00EE51F9" w:rsidRDefault="00EE51F9" w:rsidP="00D9747F">
      <w:pPr>
        <w:suppressAutoHyphens w:val="0"/>
        <w:autoSpaceDN/>
        <w:spacing w:after="0" w:line="360" w:lineRule="auto"/>
        <w:ind w:firstLine="720"/>
        <w:jc w:val="both"/>
        <w:rPr>
          <w:rFonts w:ascii="Times New Roman" w:eastAsia="Times New Roman" w:hAnsi="Times New Roman"/>
          <w:sz w:val="24"/>
          <w:szCs w:val="24"/>
          <w:lang w:eastAsia="en-GB"/>
        </w:rPr>
      </w:pPr>
      <w:r w:rsidRPr="005F716B">
        <w:rPr>
          <w:rFonts w:ascii="Times New Roman" w:eastAsia="Times New Roman" w:hAnsi="Times New Roman"/>
          <w:sz w:val="24"/>
          <w:szCs w:val="24"/>
          <w:lang w:eastAsia="en-GB"/>
        </w:rPr>
        <w:t xml:space="preserve">The key analytical technique for studying phosphorylation mentioned in the sources is </w:t>
      </w:r>
      <w:r w:rsidR="00155FE5">
        <w:rPr>
          <w:rFonts w:ascii="Times New Roman" w:eastAsia="Times New Roman" w:hAnsi="Times New Roman"/>
          <w:sz w:val="24"/>
          <w:szCs w:val="24"/>
          <w:lang w:eastAsia="en-GB"/>
        </w:rPr>
        <w:t>m</w:t>
      </w:r>
      <w:r w:rsidRPr="005F716B">
        <w:rPr>
          <w:rFonts w:ascii="Times New Roman" w:eastAsia="Times New Roman" w:hAnsi="Times New Roman"/>
          <w:sz w:val="24"/>
          <w:szCs w:val="24"/>
          <w:lang w:eastAsia="en-GB"/>
        </w:rPr>
        <w:t>ass spectrometry, particularly</w:t>
      </w:r>
      <w:r w:rsidRPr="00A9150B">
        <w:rPr>
          <w:rFonts w:ascii="Times New Roman" w:eastAsia="Times New Roman" w:hAnsi="Times New Roman"/>
          <w:sz w:val="24"/>
          <w:szCs w:val="24"/>
          <w:lang w:eastAsia="en-GB"/>
        </w:rPr>
        <w:t xml:space="preserve"> when coupled with liquid chromatography (LC-MS/MS), </w:t>
      </w:r>
      <w:r w:rsidR="00DF611C">
        <w:rPr>
          <w:rFonts w:ascii="Times New Roman" w:eastAsia="Times New Roman" w:hAnsi="Times New Roman"/>
          <w:sz w:val="24"/>
          <w:szCs w:val="24"/>
          <w:lang w:eastAsia="en-GB"/>
        </w:rPr>
        <w:t xml:space="preserve">it </w:t>
      </w:r>
      <w:r w:rsidRPr="00A9150B">
        <w:rPr>
          <w:rFonts w:ascii="Times New Roman" w:eastAsia="Times New Roman" w:hAnsi="Times New Roman"/>
          <w:sz w:val="24"/>
          <w:szCs w:val="24"/>
          <w:lang w:eastAsia="en-GB"/>
        </w:rPr>
        <w:t xml:space="preserve">is </w:t>
      </w:r>
      <w:r w:rsidR="00DF611C">
        <w:rPr>
          <w:rFonts w:ascii="Times New Roman" w:eastAsia="Times New Roman" w:hAnsi="Times New Roman"/>
          <w:sz w:val="24"/>
          <w:szCs w:val="24"/>
          <w:lang w:eastAsia="en-GB"/>
        </w:rPr>
        <w:t xml:space="preserve">described as </w:t>
      </w:r>
      <w:r w:rsidRPr="00A9150B">
        <w:rPr>
          <w:rFonts w:ascii="Times New Roman" w:eastAsia="Times New Roman" w:hAnsi="Times New Roman"/>
          <w:sz w:val="24"/>
          <w:szCs w:val="24"/>
          <w:lang w:eastAsia="en-GB"/>
        </w:rPr>
        <w:t>a cornerstone of modern phosphoproteomics</w:t>
      </w:r>
      <w:r w:rsidR="00DF611C">
        <w:rPr>
          <w:rFonts w:ascii="Times New Roman" w:eastAsia="Times New Roman" w:hAnsi="Times New Roman"/>
          <w:sz w:val="24"/>
          <w:szCs w:val="24"/>
          <w:lang w:eastAsia="en-GB"/>
        </w:rPr>
        <w:t xml:space="preserve"> </w:t>
      </w:r>
      <w:r w:rsidR="00DF611C" w:rsidRPr="00A9150B">
        <w:rPr>
          <w:rFonts w:ascii="Times New Roman" w:eastAsia="Times New Roman" w:hAnsi="Times New Roman"/>
          <w:sz w:val="24"/>
          <w:szCs w:val="24"/>
          <w:lang w:eastAsia="en-GB"/>
        </w:rPr>
        <w:t>(Wang et al., 2025)</w:t>
      </w:r>
      <w:r w:rsidRPr="00A9150B">
        <w:rPr>
          <w:rFonts w:ascii="Times New Roman" w:eastAsia="Times New Roman" w:hAnsi="Times New Roman"/>
          <w:sz w:val="24"/>
          <w:szCs w:val="24"/>
          <w:lang w:eastAsia="en-GB"/>
        </w:rPr>
        <w:t xml:space="preserve">. This technique allows for the identification and quantification of phosphorylated peptides. The process typically involves protein extraction and digestion (often using trypsin) to generate peptides.   It is followed by peptide fractionation using high-performance liquid chromatography (HPLC) systems. Finally, by analysis of the resulting peptides by mass spectrometry to identify those containing phosphorylation modifications and (Wang et al., 2025). To enhance the detection of low-abundance phosphopeptides, enrichment techniques are commonly used prior to LC-MS/MS analysis. One source specifically mentions using </w:t>
      </w:r>
      <w:proofErr w:type="gramStart"/>
      <w:r w:rsidRPr="00A9150B">
        <w:rPr>
          <w:rFonts w:ascii="Times New Roman" w:eastAsia="Times New Roman" w:hAnsi="Times New Roman"/>
          <w:sz w:val="24"/>
          <w:szCs w:val="24"/>
          <w:lang w:eastAsia="en-GB"/>
        </w:rPr>
        <w:t>high-select</w:t>
      </w:r>
      <w:proofErr w:type="gramEnd"/>
      <w:r w:rsidRPr="00A9150B">
        <w:rPr>
          <w:rFonts w:ascii="Times New Roman" w:eastAsia="Times New Roman" w:hAnsi="Times New Roman"/>
          <w:sz w:val="24"/>
          <w:szCs w:val="24"/>
          <w:lang w:eastAsia="en-GB"/>
        </w:rPr>
        <w:t xml:space="preserve">™ phosphopeptide enrichment kits (Wang et al., 2025). Hydrophilic Interaction Liquid Chromatography (HILIC) is highlighted as an effective technique for separating peptides with various post-translational modifications, including phosphorylation (Wei </w:t>
      </w:r>
      <w:r w:rsidRPr="00A9150B">
        <w:rPr>
          <w:rFonts w:ascii="Times New Roman" w:hAnsi="Times New Roman"/>
          <w:sz w:val="24"/>
          <w:szCs w:val="24"/>
        </w:rPr>
        <w:t xml:space="preserve">et al., </w:t>
      </w:r>
      <w:r w:rsidRPr="00A9150B">
        <w:rPr>
          <w:rFonts w:ascii="Times New Roman" w:eastAsia="Times New Roman" w:hAnsi="Times New Roman"/>
          <w:sz w:val="24"/>
          <w:szCs w:val="24"/>
          <w:lang w:eastAsia="en-GB"/>
        </w:rPr>
        <w:t>2025).</w:t>
      </w:r>
    </w:p>
    <w:p w14:paraId="347DBB1E" w14:textId="69A4486F" w:rsidR="0054242B" w:rsidRPr="0054242B" w:rsidRDefault="0054242B" w:rsidP="0054242B">
      <w:pPr>
        <w:suppressAutoHyphens w:val="0"/>
        <w:autoSpaceDN/>
        <w:spacing w:after="0" w:line="360" w:lineRule="auto"/>
        <w:ind w:firstLine="720"/>
        <w:jc w:val="both"/>
        <w:rPr>
          <w:rFonts w:ascii="Times New Roman" w:hAnsi="Times New Roman"/>
          <w:sz w:val="24"/>
          <w:szCs w:val="24"/>
        </w:rPr>
      </w:pPr>
      <w:r w:rsidRPr="0086535F">
        <w:rPr>
          <w:rFonts w:ascii="Times New Roman" w:hAnsi="Times New Roman"/>
          <w:sz w:val="24"/>
          <w:szCs w:val="24"/>
        </w:rPr>
        <w:lastRenderedPageBreak/>
        <w:t>The study of acetylation involves diverse techniques, including biochemical assays, mass spectrometry, and genetic engineering approaches.</w:t>
      </w:r>
      <w:r>
        <w:rPr>
          <w:rFonts w:ascii="Times New Roman" w:hAnsi="Times New Roman"/>
          <w:sz w:val="24"/>
          <w:szCs w:val="24"/>
        </w:rPr>
        <w:t xml:space="preserve"> </w:t>
      </w:r>
      <w:r w:rsidRPr="00E303AB">
        <w:rPr>
          <w:rFonts w:ascii="Times New Roman" w:hAnsi="Times New Roman"/>
          <w:sz w:val="24"/>
          <w:szCs w:val="24"/>
        </w:rPr>
        <w:t>Genetically encoded PTMs (GCE)</w:t>
      </w:r>
      <w:r>
        <w:rPr>
          <w:rFonts w:ascii="Times New Roman" w:hAnsi="Times New Roman"/>
          <w:sz w:val="24"/>
          <w:szCs w:val="24"/>
        </w:rPr>
        <w:t>.</w:t>
      </w:r>
      <w:r w:rsidRPr="00B53C7F">
        <w:rPr>
          <w:rFonts w:ascii="Times New Roman" w:hAnsi="Times New Roman"/>
          <w:sz w:val="24"/>
          <w:szCs w:val="24"/>
        </w:rPr>
        <w:t xml:space="preserve"> </w:t>
      </w:r>
      <w:r w:rsidRPr="009A327C">
        <w:rPr>
          <w:rFonts w:ascii="Times New Roman" w:hAnsi="Times New Roman"/>
          <w:sz w:val="24"/>
          <w:szCs w:val="24"/>
        </w:rPr>
        <w:t>By enabling the precise incorporation of modified amino acids or their mimics into proteins, GCE allows researchers to directly investigate the functional consequences of specific PTMs in living cells and to uncover novel regulatory mechanisms</w:t>
      </w:r>
      <w:r>
        <w:rPr>
          <w:rFonts w:ascii="Times New Roman" w:hAnsi="Times New Roman"/>
          <w:sz w:val="24"/>
          <w:szCs w:val="24"/>
        </w:rPr>
        <w:t xml:space="preserve">. </w:t>
      </w:r>
      <w:r w:rsidRPr="009A327C">
        <w:rPr>
          <w:rFonts w:ascii="Times New Roman" w:hAnsi="Times New Roman"/>
          <w:sz w:val="24"/>
          <w:szCs w:val="24"/>
        </w:rPr>
        <w:t xml:space="preserve">GCE </w:t>
      </w:r>
      <w:r w:rsidRPr="00B53C7F">
        <w:rPr>
          <w:rFonts w:ascii="Times New Roman" w:hAnsi="Times New Roman"/>
          <w:sz w:val="24"/>
          <w:szCs w:val="24"/>
        </w:rPr>
        <w:t xml:space="preserve">can be used to site-specifically incorporate acetyl-lysine into proteins to study its functional effects. </w:t>
      </w:r>
      <w:r w:rsidRPr="00A95811">
        <w:rPr>
          <w:rFonts w:ascii="Times New Roman" w:hAnsi="Times New Roman"/>
          <w:sz w:val="24"/>
          <w:szCs w:val="24"/>
        </w:rPr>
        <w:t>(Gu et al., 2024)</w:t>
      </w:r>
      <w:r>
        <w:rPr>
          <w:rFonts w:ascii="Times New Roman" w:hAnsi="Times New Roman"/>
          <w:sz w:val="24"/>
          <w:szCs w:val="24"/>
        </w:rPr>
        <w:t>.</w:t>
      </w:r>
    </w:p>
    <w:p w14:paraId="05B6926E" w14:textId="5410D8DA" w:rsidR="00C37353" w:rsidRPr="00C37353" w:rsidRDefault="00C37353" w:rsidP="00C37353">
      <w:pPr>
        <w:suppressAutoHyphens w:val="0"/>
        <w:autoSpaceDN/>
        <w:spacing w:after="0" w:line="360" w:lineRule="auto"/>
        <w:ind w:firstLine="720"/>
        <w:jc w:val="both"/>
        <w:rPr>
          <w:rFonts w:ascii="Times New Roman" w:eastAsia="Times New Roman" w:hAnsi="Times New Roman"/>
          <w:sz w:val="24"/>
          <w:szCs w:val="24"/>
          <w:lang w:eastAsia="en-GB"/>
        </w:rPr>
      </w:pPr>
      <w:r w:rsidRPr="00C37353">
        <w:rPr>
          <w:rFonts w:ascii="Times New Roman" w:eastAsia="Times New Roman" w:hAnsi="Times New Roman"/>
          <w:sz w:val="24"/>
          <w:szCs w:val="24"/>
          <w:lang w:eastAsia="en-GB"/>
        </w:rPr>
        <w:t xml:space="preserve">To </w:t>
      </w:r>
      <w:r w:rsidR="006671F3" w:rsidRPr="00C37353">
        <w:rPr>
          <w:rFonts w:ascii="Times New Roman" w:eastAsia="Times New Roman" w:hAnsi="Times New Roman"/>
          <w:sz w:val="24"/>
          <w:szCs w:val="24"/>
          <w:lang w:eastAsia="en-GB"/>
        </w:rPr>
        <w:t>analyse</w:t>
      </w:r>
      <w:r w:rsidRPr="00C37353">
        <w:rPr>
          <w:rFonts w:ascii="Times New Roman" w:eastAsia="Times New Roman" w:hAnsi="Times New Roman"/>
          <w:sz w:val="24"/>
          <w:szCs w:val="24"/>
          <w:lang w:eastAsia="en-GB"/>
        </w:rPr>
        <w:t xml:space="preserve"> ubiquitination thoroughly, advanced techniques like Stochastic Orthogonal Recoding of Translation (SORT) are used. This method helps identify ubiquitination sites marked by a di-glycine (</w:t>
      </w:r>
      <w:proofErr w:type="spellStart"/>
      <w:r w:rsidRPr="00C37353">
        <w:rPr>
          <w:rFonts w:ascii="Times New Roman" w:eastAsia="Times New Roman" w:hAnsi="Times New Roman"/>
          <w:sz w:val="24"/>
          <w:szCs w:val="24"/>
          <w:lang w:eastAsia="en-GB"/>
        </w:rPr>
        <w:t>diGly</w:t>
      </w:r>
      <w:proofErr w:type="spellEnd"/>
      <w:r w:rsidRPr="00C37353">
        <w:rPr>
          <w:rFonts w:ascii="Times New Roman" w:eastAsia="Times New Roman" w:hAnsi="Times New Roman"/>
          <w:sz w:val="24"/>
          <w:szCs w:val="24"/>
          <w:lang w:eastAsia="en-GB"/>
        </w:rPr>
        <w:t xml:space="preserve">) remnant, a key marker of the ubiquitin isopeptide bond that forms after trypsin digestion. When trypsin breaks down proteins, ubiquitinated lysine residues leave behind a distinctive di-glycine (GG) tag on the modified lysine. SORT allows researchers to detect this </w:t>
      </w:r>
      <w:proofErr w:type="spellStart"/>
      <w:r w:rsidRPr="00C37353">
        <w:rPr>
          <w:rFonts w:ascii="Times New Roman" w:eastAsia="Times New Roman" w:hAnsi="Times New Roman"/>
          <w:sz w:val="24"/>
          <w:szCs w:val="24"/>
          <w:lang w:eastAsia="en-GB"/>
        </w:rPr>
        <w:t>diGly</w:t>
      </w:r>
      <w:proofErr w:type="spellEnd"/>
      <w:r w:rsidRPr="00C37353">
        <w:rPr>
          <w:rFonts w:ascii="Times New Roman" w:eastAsia="Times New Roman" w:hAnsi="Times New Roman"/>
          <w:sz w:val="24"/>
          <w:szCs w:val="24"/>
          <w:lang w:eastAsia="en-GB"/>
        </w:rPr>
        <w:t xml:space="preserve"> modification on non-canonical amino acids (</w:t>
      </w:r>
      <w:proofErr w:type="spellStart"/>
      <w:r w:rsidRPr="00C37353">
        <w:rPr>
          <w:rFonts w:ascii="Times New Roman" w:eastAsia="Times New Roman" w:hAnsi="Times New Roman"/>
          <w:sz w:val="24"/>
          <w:szCs w:val="24"/>
          <w:lang w:eastAsia="en-GB"/>
        </w:rPr>
        <w:t>ncAAs</w:t>
      </w:r>
      <w:proofErr w:type="spellEnd"/>
      <w:r w:rsidRPr="00C37353">
        <w:rPr>
          <w:rFonts w:ascii="Times New Roman" w:eastAsia="Times New Roman" w:hAnsi="Times New Roman"/>
          <w:sz w:val="24"/>
          <w:szCs w:val="24"/>
          <w:lang w:eastAsia="en-GB"/>
        </w:rPr>
        <w:t xml:space="preserve">) incorporated into proteins, using LC-MS/MS analysis. If a specific fragment of the peptide (GGM) is detected, it suggests that ubiquitination has occurred at the site where lysine was replaced by the </w:t>
      </w:r>
      <w:proofErr w:type="spellStart"/>
      <w:r w:rsidRPr="00C37353">
        <w:rPr>
          <w:rFonts w:ascii="Times New Roman" w:eastAsia="Times New Roman" w:hAnsi="Times New Roman"/>
          <w:sz w:val="24"/>
          <w:szCs w:val="24"/>
          <w:lang w:eastAsia="en-GB"/>
        </w:rPr>
        <w:t>ncAA</w:t>
      </w:r>
      <w:proofErr w:type="spellEnd"/>
      <w:r w:rsidRPr="00C37353">
        <w:rPr>
          <w:rFonts w:ascii="Times New Roman" w:eastAsia="Times New Roman" w:hAnsi="Times New Roman"/>
          <w:sz w:val="24"/>
          <w:szCs w:val="24"/>
          <w:lang w:eastAsia="en-GB"/>
        </w:rPr>
        <w:t xml:space="preserve"> (such as the </w:t>
      </w:r>
      <w:proofErr w:type="spellStart"/>
      <w:r w:rsidRPr="00C37353">
        <w:rPr>
          <w:rFonts w:ascii="Times New Roman" w:eastAsia="Times New Roman" w:hAnsi="Times New Roman"/>
          <w:sz w:val="24"/>
          <w:szCs w:val="24"/>
          <w:lang w:eastAsia="en-GB"/>
        </w:rPr>
        <w:t>MetK</w:t>
      </w:r>
      <w:proofErr w:type="spellEnd"/>
      <w:r w:rsidRPr="00C37353">
        <w:rPr>
          <w:rFonts w:ascii="Times New Roman" w:eastAsia="Times New Roman" w:hAnsi="Times New Roman"/>
          <w:sz w:val="24"/>
          <w:szCs w:val="24"/>
          <w:lang w:eastAsia="en-GB"/>
        </w:rPr>
        <w:t xml:space="preserve"> site). In short, SORT is a powerful tool to examine lysine residues across the entire proteome. By substituting these residues with </w:t>
      </w:r>
      <w:proofErr w:type="spellStart"/>
      <w:r w:rsidRPr="00C37353">
        <w:rPr>
          <w:rFonts w:ascii="Times New Roman" w:eastAsia="Times New Roman" w:hAnsi="Times New Roman"/>
          <w:sz w:val="24"/>
          <w:szCs w:val="24"/>
          <w:lang w:eastAsia="en-GB"/>
        </w:rPr>
        <w:t>ncAAs</w:t>
      </w:r>
      <w:proofErr w:type="spellEnd"/>
      <w:r w:rsidRPr="00C37353">
        <w:rPr>
          <w:rFonts w:ascii="Times New Roman" w:eastAsia="Times New Roman" w:hAnsi="Times New Roman"/>
          <w:sz w:val="24"/>
          <w:szCs w:val="24"/>
          <w:lang w:eastAsia="en-GB"/>
        </w:rPr>
        <w:t xml:space="preserve"> and searching for the </w:t>
      </w:r>
      <w:proofErr w:type="spellStart"/>
      <w:r w:rsidRPr="00C37353">
        <w:rPr>
          <w:rFonts w:ascii="Times New Roman" w:eastAsia="Times New Roman" w:hAnsi="Times New Roman"/>
          <w:sz w:val="24"/>
          <w:szCs w:val="24"/>
          <w:lang w:eastAsia="en-GB"/>
        </w:rPr>
        <w:t>diGly</w:t>
      </w:r>
      <w:proofErr w:type="spellEnd"/>
      <w:r w:rsidRPr="00C37353">
        <w:rPr>
          <w:rFonts w:ascii="Times New Roman" w:eastAsia="Times New Roman" w:hAnsi="Times New Roman"/>
          <w:sz w:val="24"/>
          <w:szCs w:val="24"/>
          <w:lang w:eastAsia="en-GB"/>
        </w:rPr>
        <w:t xml:space="preserve"> signature of ubiquitination using mass spectrometry, researchers can map ubiquitination events in cells. This approach is crucial for understanding the role of ubiquitination in various cellular functions and diseases (Gu et al., 2024).</w:t>
      </w:r>
    </w:p>
    <w:p w14:paraId="071F0F93" w14:textId="36560A58" w:rsidR="006F5207" w:rsidRDefault="006F5207" w:rsidP="00D9747F">
      <w:pPr>
        <w:suppressAutoHyphens w:val="0"/>
        <w:autoSpaceDN/>
        <w:spacing w:after="0" w:line="360" w:lineRule="auto"/>
        <w:ind w:firstLine="720"/>
        <w:jc w:val="both"/>
        <w:rPr>
          <w:rFonts w:ascii="Times New Roman" w:eastAsia="Times New Roman" w:hAnsi="Times New Roman"/>
          <w:sz w:val="24"/>
          <w:szCs w:val="24"/>
          <w:lang w:eastAsia="en-GB"/>
        </w:rPr>
      </w:pPr>
    </w:p>
    <w:p w14:paraId="620F39F6" w14:textId="565D98C6" w:rsidR="006F5207" w:rsidRPr="008642C2" w:rsidRDefault="006F5207" w:rsidP="008471B6">
      <w:pPr>
        <w:spacing w:after="0" w:line="360" w:lineRule="auto"/>
        <w:ind w:firstLine="720"/>
        <w:jc w:val="both"/>
        <w:rPr>
          <w:rFonts w:ascii="Times New Roman" w:hAnsi="Times New Roman"/>
          <w:sz w:val="24"/>
          <w:szCs w:val="24"/>
        </w:rPr>
      </w:pPr>
      <w:r w:rsidRPr="005F716B">
        <w:rPr>
          <w:rFonts w:ascii="Times New Roman" w:hAnsi="Times New Roman"/>
          <w:sz w:val="24"/>
          <w:szCs w:val="24"/>
        </w:rPr>
        <w:t>The analytical techniques most relevant to studying SUMOylation</w:t>
      </w:r>
      <w:r w:rsidRPr="008642C2">
        <w:rPr>
          <w:rFonts w:ascii="Times New Roman" w:hAnsi="Times New Roman"/>
          <w:sz w:val="24"/>
          <w:szCs w:val="24"/>
        </w:rPr>
        <w:t xml:space="preserve"> that are mass spectrometry and LC-MS-based methods for direct detection and characterisation</w:t>
      </w:r>
      <w:r w:rsidR="004C7A5D">
        <w:rPr>
          <w:rFonts w:ascii="Times New Roman" w:hAnsi="Times New Roman"/>
          <w:sz w:val="24"/>
          <w:szCs w:val="24"/>
        </w:rPr>
        <w:t xml:space="preserve"> also</w:t>
      </w:r>
      <w:r w:rsidRPr="008642C2">
        <w:rPr>
          <w:rFonts w:ascii="Times New Roman" w:hAnsi="Times New Roman"/>
          <w:sz w:val="24"/>
          <w:szCs w:val="24"/>
        </w:rPr>
        <w:t xml:space="preserve"> genetically encoded non-canonical amino acids (GCE) combined with MS for mechanistic studies, proteomics approaches for global analysis of SUMOylated proteins, functional studies in model organisms to assess the biological impact, and bioinformatic tools for prediction and guiding experimental design</w:t>
      </w:r>
      <w:r>
        <w:rPr>
          <w:rFonts w:ascii="Times New Roman" w:hAnsi="Times New Roman"/>
          <w:sz w:val="24"/>
          <w:szCs w:val="24"/>
        </w:rPr>
        <w:t xml:space="preserve"> </w:t>
      </w:r>
      <w:r w:rsidRPr="004E5663">
        <w:rPr>
          <w:rFonts w:ascii="Times New Roman" w:hAnsi="Times New Roman"/>
          <w:sz w:val="24"/>
          <w:szCs w:val="24"/>
        </w:rPr>
        <w:t>(Lai</w:t>
      </w:r>
      <w:r>
        <w:rPr>
          <w:rFonts w:ascii="Times New Roman" w:hAnsi="Times New Roman"/>
          <w:sz w:val="24"/>
          <w:szCs w:val="24"/>
        </w:rPr>
        <w:t xml:space="preserve"> </w:t>
      </w:r>
      <w:r w:rsidRPr="008D2096">
        <w:rPr>
          <w:rFonts w:ascii="Times New Roman" w:hAnsi="Times New Roman"/>
          <w:sz w:val="24"/>
          <w:szCs w:val="24"/>
        </w:rPr>
        <w:t>et al., 2024)</w:t>
      </w:r>
      <w:r>
        <w:rPr>
          <w:rFonts w:ascii="Times New Roman" w:eastAsia="Times New Roman" w:hAnsi="Times New Roman"/>
          <w:sz w:val="24"/>
          <w:szCs w:val="24"/>
          <w:lang w:eastAsia="en-GB"/>
        </w:rPr>
        <w:t>.</w:t>
      </w:r>
    </w:p>
    <w:p w14:paraId="0908ADC8" w14:textId="77777777" w:rsidR="00EE51F9" w:rsidRDefault="00EE51F9" w:rsidP="008471B6">
      <w:pPr>
        <w:suppressAutoHyphens w:val="0"/>
        <w:autoSpaceDN/>
        <w:spacing w:line="360" w:lineRule="auto"/>
        <w:jc w:val="both"/>
        <w:rPr>
          <w:rFonts w:ascii="Times New Roman" w:hAnsi="Times New Roman"/>
          <w:sz w:val="24"/>
          <w:szCs w:val="24"/>
        </w:rPr>
      </w:pPr>
    </w:p>
    <w:p w14:paraId="7732F51E" w14:textId="485CDD38" w:rsidR="00EE51F9" w:rsidRPr="00EE51F9" w:rsidRDefault="005F716B" w:rsidP="00812110">
      <w:pPr>
        <w:suppressAutoHyphens w:val="0"/>
        <w:autoSpaceDN/>
        <w:spacing w:after="0" w:line="360" w:lineRule="auto"/>
        <w:jc w:val="both"/>
        <w:rPr>
          <w:rFonts w:ascii="Times New Roman" w:hAnsi="Times New Roman"/>
          <w:b/>
          <w:bCs/>
          <w:sz w:val="24"/>
          <w:szCs w:val="24"/>
        </w:rPr>
      </w:pPr>
      <w:r>
        <w:rPr>
          <w:rFonts w:ascii="Times New Roman" w:hAnsi="Times New Roman"/>
          <w:b/>
          <w:bCs/>
          <w:sz w:val="24"/>
          <w:szCs w:val="24"/>
        </w:rPr>
        <w:t>2.</w:t>
      </w:r>
      <w:r w:rsidR="00812110">
        <w:rPr>
          <w:rFonts w:ascii="Times New Roman" w:hAnsi="Times New Roman"/>
          <w:b/>
          <w:bCs/>
          <w:sz w:val="24"/>
          <w:szCs w:val="24"/>
        </w:rPr>
        <w:t>6</w:t>
      </w:r>
      <w:r>
        <w:rPr>
          <w:rFonts w:ascii="Times New Roman" w:hAnsi="Times New Roman"/>
          <w:b/>
          <w:bCs/>
          <w:sz w:val="24"/>
          <w:szCs w:val="24"/>
        </w:rPr>
        <w:t>. Impact</w:t>
      </w:r>
      <w:r w:rsidR="00153070">
        <w:rPr>
          <w:rFonts w:ascii="Times New Roman" w:hAnsi="Times New Roman"/>
          <w:b/>
          <w:bCs/>
          <w:sz w:val="24"/>
          <w:szCs w:val="24"/>
        </w:rPr>
        <w:t xml:space="preserve"> of </w:t>
      </w:r>
      <w:r w:rsidR="00153070" w:rsidRPr="00153070">
        <w:rPr>
          <w:rFonts w:ascii="Times New Roman" w:hAnsi="Times New Roman"/>
          <w:b/>
          <w:bCs/>
          <w:sz w:val="24"/>
          <w:szCs w:val="24"/>
        </w:rPr>
        <w:t xml:space="preserve">PTM </w:t>
      </w:r>
      <w:r w:rsidR="00B2573B">
        <w:rPr>
          <w:rFonts w:ascii="Times New Roman" w:hAnsi="Times New Roman"/>
          <w:b/>
          <w:bCs/>
          <w:sz w:val="24"/>
          <w:szCs w:val="24"/>
        </w:rPr>
        <w:t xml:space="preserve">and </w:t>
      </w:r>
      <w:r w:rsidR="00153070" w:rsidRPr="00153070">
        <w:rPr>
          <w:rFonts w:ascii="Times New Roman" w:hAnsi="Times New Roman"/>
          <w:b/>
          <w:bCs/>
          <w:sz w:val="24"/>
          <w:szCs w:val="24"/>
        </w:rPr>
        <w:t>characterization studies</w:t>
      </w:r>
    </w:p>
    <w:p w14:paraId="53E98E84" w14:textId="77777777" w:rsidR="00707E96" w:rsidRDefault="00EE51F9" w:rsidP="00812110">
      <w:pPr>
        <w:suppressAutoHyphens w:val="0"/>
        <w:autoSpaceDN/>
        <w:spacing w:after="0" w:line="360" w:lineRule="auto"/>
        <w:ind w:firstLine="720"/>
        <w:jc w:val="both"/>
        <w:rPr>
          <w:rFonts w:ascii="Times New Roman" w:hAnsi="Times New Roman"/>
          <w:sz w:val="24"/>
          <w:szCs w:val="24"/>
        </w:rPr>
      </w:pPr>
      <w:r w:rsidRPr="0061335B">
        <w:rPr>
          <w:rFonts w:ascii="Times New Roman" w:hAnsi="Times New Roman"/>
          <w:sz w:val="24"/>
          <w:szCs w:val="24"/>
        </w:rPr>
        <w:t>Successful PTM characterization studies have significantly impacted drug development in several ways:</w:t>
      </w:r>
      <w:r w:rsidR="00707E96">
        <w:rPr>
          <w:rFonts w:ascii="Times New Roman" w:hAnsi="Times New Roman"/>
          <w:sz w:val="24"/>
          <w:szCs w:val="24"/>
        </w:rPr>
        <w:t xml:space="preserve"> </w:t>
      </w:r>
    </w:p>
    <w:p w14:paraId="2C56EE13" w14:textId="03C2535C" w:rsidR="00EE51F9" w:rsidRPr="0061335B" w:rsidRDefault="00064599" w:rsidP="00812110">
      <w:pPr>
        <w:suppressAutoHyphens w:val="0"/>
        <w:autoSpaceDN/>
        <w:spacing w:after="0" w:line="360" w:lineRule="auto"/>
        <w:ind w:firstLine="720"/>
        <w:jc w:val="both"/>
        <w:rPr>
          <w:rFonts w:ascii="Times New Roman" w:hAnsi="Times New Roman"/>
          <w:sz w:val="24"/>
          <w:szCs w:val="24"/>
        </w:rPr>
      </w:pPr>
      <w:r>
        <w:rPr>
          <w:rFonts w:ascii="Times New Roman" w:hAnsi="Times New Roman"/>
          <w:sz w:val="24"/>
          <w:szCs w:val="24"/>
        </w:rPr>
        <w:t xml:space="preserve">Firstly, </w:t>
      </w:r>
      <w:r w:rsidR="00812110">
        <w:rPr>
          <w:rFonts w:ascii="Times New Roman" w:hAnsi="Times New Roman"/>
          <w:sz w:val="24"/>
          <w:szCs w:val="24"/>
        </w:rPr>
        <w:t>it is an i</w:t>
      </w:r>
      <w:r w:rsidR="00EE51F9" w:rsidRPr="0061335B">
        <w:rPr>
          <w:rFonts w:ascii="Times New Roman" w:hAnsi="Times New Roman"/>
          <w:sz w:val="24"/>
          <w:szCs w:val="24"/>
        </w:rPr>
        <w:t>dentification of Critical Quality Attributes (CQAs)</w:t>
      </w:r>
      <w:r w:rsidR="00812110">
        <w:rPr>
          <w:rFonts w:ascii="Times New Roman" w:hAnsi="Times New Roman"/>
          <w:sz w:val="24"/>
          <w:szCs w:val="24"/>
        </w:rPr>
        <w:t>, b</w:t>
      </w:r>
      <w:r w:rsidR="00EE51F9" w:rsidRPr="0061335B">
        <w:rPr>
          <w:rFonts w:ascii="Times New Roman" w:hAnsi="Times New Roman"/>
          <w:sz w:val="24"/>
          <w:szCs w:val="24"/>
        </w:rPr>
        <w:t xml:space="preserve">y thoroughly characterizing the PTM landscape of a biopharmaceutical, critical modifications that affect its safety and efficacy can be identified and defined as CQAs. For instance, the characterization </w:t>
      </w:r>
      <w:r w:rsidR="00EE51F9" w:rsidRPr="0061335B">
        <w:rPr>
          <w:rFonts w:ascii="Times New Roman" w:hAnsi="Times New Roman"/>
          <w:sz w:val="24"/>
          <w:szCs w:val="24"/>
        </w:rPr>
        <w:lastRenderedPageBreak/>
        <w:t>of specific glycosylation patterns on mAbs influencing their effector functions has led to the establishment of these patterns as key quality attributes that need to be controlled during manufacturing</w:t>
      </w:r>
      <w:r w:rsidR="00EE51F9">
        <w:rPr>
          <w:rFonts w:ascii="Times New Roman" w:hAnsi="Times New Roman"/>
          <w:sz w:val="24"/>
          <w:szCs w:val="24"/>
        </w:rPr>
        <w:t xml:space="preserve"> </w:t>
      </w:r>
      <w:r w:rsidR="00EE51F9" w:rsidRPr="009068C1">
        <w:rPr>
          <w:rFonts w:ascii="Times New Roman" w:hAnsi="Times New Roman"/>
          <w:sz w:val="24"/>
          <w:szCs w:val="24"/>
        </w:rPr>
        <w:t>(Wei et al., 2025).</w:t>
      </w:r>
    </w:p>
    <w:p w14:paraId="1DF81DE1" w14:textId="43E5744C" w:rsidR="00EE51F9" w:rsidRPr="0061335B" w:rsidRDefault="00E02031" w:rsidP="00812110">
      <w:pPr>
        <w:suppressAutoHyphens w:val="0"/>
        <w:autoSpaceDN/>
        <w:spacing w:after="0" w:line="360" w:lineRule="auto"/>
        <w:ind w:firstLine="720"/>
        <w:jc w:val="both"/>
        <w:rPr>
          <w:rFonts w:ascii="Times New Roman" w:hAnsi="Times New Roman"/>
          <w:sz w:val="24"/>
          <w:szCs w:val="24"/>
        </w:rPr>
      </w:pPr>
      <w:r>
        <w:rPr>
          <w:rFonts w:ascii="Times New Roman" w:hAnsi="Times New Roman"/>
          <w:sz w:val="24"/>
          <w:szCs w:val="24"/>
        </w:rPr>
        <w:t>Also,</w:t>
      </w:r>
      <w:r w:rsidR="00124DAD">
        <w:rPr>
          <w:rFonts w:ascii="Times New Roman" w:hAnsi="Times New Roman"/>
          <w:sz w:val="24"/>
          <w:szCs w:val="24"/>
        </w:rPr>
        <w:t xml:space="preserve"> the u</w:t>
      </w:r>
      <w:r w:rsidR="00EE51F9" w:rsidRPr="0061335B">
        <w:rPr>
          <w:rFonts w:ascii="Times New Roman" w:hAnsi="Times New Roman"/>
          <w:sz w:val="24"/>
          <w:szCs w:val="24"/>
        </w:rPr>
        <w:t>nderstanding which PTMs occur and under what conditions helps optimise manufacturing processes to minimise undesirable modifications and maximise the formation of beneficial ones. For example, the identification of deamidation as a prevalent PTM can prompt adjustments in cell culture conditions or purification steps to mitigate its occurrence</w:t>
      </w:r>
      <w:r w:rsidR="00EE51F9">
        <w:rPr>
          <w:rFonts w:ascii="Times New Roman" w:hAnsi="Times New Roman"/>
          <w:sz w:val="24"/>
          <w:szCs w:val="24"/>
        </w:rPr>
        <w:t xml:space="preserve"> </w:t>
      </w:r>
      <w:r w:rsidR="00EE51F9" w:rsidRPr="001F5293">
        <w:rPr>
          <w:rFonts w:ascii="Times New Roman" w:hAnsi="Times New Roman"/>
          <w:sz w:val="24"/>
          <w:szCs w:val="24"/>
        </w:rPr>
        <w:t>(Guapo et al., 2022)</w:t>
      </w:r>
      <w:r w:rsidR="00EE51F9">
        <w:rPr>
          <w:rFonts w:ascii="Times New Roman" w:hAnsi="Times New Roman"/>
          <w:sz w:val="24"/>
          <w:szCs w:val="24"/>
        </w:rPr>
        <w:t>.</w:t>
      </w:r>
    </w:p>
    <w:p w14:paraId="529F0572" w14:textId="2F1979AC" w:rsidR="00EE51F9" w:rsidRPr="0061335B" w:rsidRDefault="00EE51F9" w:rsidP="00812110">
      <w:pPr>
        <w:suppressAutoHyphens w:val="0"/>
        <w:autoSpaceDN/>
        <w:spacing w:after="0" w:line="360" w:lineRule="auto"/>
        <w:ind w:firstLine="720"/>
        <w:jc w:val="both"/>
        <w:rPr>
          <w:rFonts w:ascii="Times New Roman" w:hAnsi="Times New Roman"/>
          <w:sz w:val="24"/>
          <w:szCs w:val="24"/>
        </w:rPr>
      </w:pPr>
      <w:r w:rsidRPr="0061335B">
        <w:rPr>
          <w:rFonts w:ascii="Times New Roman" w:hAnsi="Times New Roman"/>
          <w:sz w:val="24"/>
          <w:szCs w:val="24"/>
        </w:rPr>
        <w:t>Detailed characterization of affinity-enriched fractions containing specific PTMs can guide the development of assays that are sufficiently sensitive to detect these modifications during product release, ensuring consistent product quality</w:t>
      </w:r>
      <w:r>
        <w:rPr>
          <w:rFonts w:ascii="Times New Roman" w:hAnsi="Times New Roman"/>
          <w:sz w:val="24"/>
          <w:szCs w:val="24"/>
        </w:rPr>
        <w:t xml:space="preserve"> </w:t>
      </w:r>
      <w:r w:rsidRPr="000F3115">
        <w:rPr>
          <w:rFonts w:ascii="Times New Roman" w:hAnsi="Times New Roman"/>
          <w:sz w:val="24"/>
          <w:szCs w:val="24"/>
        </w:rPr>
        <w:t>(Prinston et al., 2025)</w:t>
      </w:r>
      <w:r w:rsidRPr="007D60E7">
        <w:rPr>
          <w:rFonts w:ascii="Times New Roman" w:hAnsi="Times New Roman"/>
          <w:sz w:val="24"/>
          <w:szCs w:val="24"/>
        </w:rPr>
        <w:t>.</w:t>
      </w:r>
    </w:p>
    <w:p w14:paraId="39A0D5E8" w14:textId="02D325D3" w:rsidR="00EE51F9" w:rsidRPr="0061335B" w:rsidRDefault="00EE51F9" w:rsidP="00812110">
      <w:pPr>
        <w:suppressAutoHyphens w:val="0"/>
        <w:autoSpaceDN/>
        <w:spacing w:after="0" w:line="360" w:lineRule="auto"/>
        <w:ind w:firstLine="720"/>
        <w:jc w:val="both"/>
        <w:rPr>
          <w:rFonts w:ascii="Times New Roman" w:hAnsi="Times New Roman"/>
          <w:sz w:val="24"/>
          <w:szCs w:val="24"/>
        </w:rPr>
      </w:pPr>
      <w:r w:rsidRPr="0061335B">
        <w:rPr>
          <w:rFonts w:ascii="Times New Roman" w:hAnsi="Times New Roman"/>
          <w:sz w:val="24"/>
          <w:szCs w:val="24"/>
        </w:rPr>
        <w:t>When manufacturing processes are changed or biosimilars are developed, comprehensive PTM analysis is crucial for demonstrating product comparability to the originator product. Techniques like HILIC-MS are valuable tools for comparing glycosylation profiles and other PTMs between different batches or products</w:t>
      </w:r>
      <w:r>
        <w:rPr>
          <w:rFonts w:ascii="Times New Roman" w:hAnsi="Times New Roman"/>
          <w:sz w:val="24"/>
          <w:szCs w:val="24"/>
        </w:rPr>
        <w:t xml:space="preserve"> </w:t>
      </w:r>
      <w:r w:rsidRPr="009068C1">
        <w:rPr>
          <w:rFonts w:ascii="Times New Roman" w:hAnsi="Times New Roman"/>
          <w:sz w:val="24"/>
          <w:szCs w:val="24"/>
        </w:rPr>
        <w:t>(Wei et al., 2025).</w:t>
      </w:r>
    </w:p>
    <w:p w14:paraId="1F3C0D14" w14:textId="795EBE54" w:rsidR="00707E96" w:rsidRDefault="00EE51F9" w:rsidP="00812110">
      <w:pPr>
        <w:suppressAutoHyphens w:val="0"/>
        <w:autoSpaceDN/>
        <w:spacing w:after="0" w:line="360" w:lineRule="auto"/>
        <w:ind w:firstLine="720"/>
        <w:jc w:val="both"/>
        <w:rPr>
          <w:rFonts w:ascii="Times New Roman" w:hAnsi="Times New Roman"/>
          <w:sz w:val="24"/>
          <w:szCs w:val="24"/>
        </w:rPr>
      </w:pPr>
      <w:r w:rsidRPr="0061335B">
        <w:rPr>
          <w:rFonts w:ascii="Times New Roman" w:hAnsi="Times New Roman"/>
          <w:sz w:val="24"/>
          <w:szCs w:val="24"/>
        </w:rPr>
        <w:t>Characterizing PTMs and their impact on binding affinity, stability, and other functional properties provides critical insights into the structure-function relationships of biopharmaceuticals. This knowledge is essential for rational drug design and development</w:t>
      </w:r>
      <w:r>
        <w:rPr>
          <w:rFonts w:ascii="Times New Roman" w:hAnsi="Times New Roman"/>
          <w:sz w:val="24"/>
          <w:szCs w:val="24"/>
        </w:rPr>
        <w:t xml:space="preserve"> </w:t>
      </w:r>
      <w:r w:rsidRPr="000F3115">
        <w:rPr>
          <w:rFonts w:ascii="Times New Roman" w:hAnsi="Times New Roman"/>
          <w:sz w:val="24"/>
          <w:szCs w:val="24"/>
        </w:rPr>
        <w:t>(Prinston et al., 2025)</w:t>
      </w:r>
      <w:r w:rsidRPr="007D60E7">
        <w:rPr>
          <w:rFonts w:ascii="Times New Roman" w:hAnsi="Times New Roman"/>
          <w:sz w:val="24"/>
          <w:szCs w:val="24"/>
        </w:rPr>
        <w:t>.</w:t>
      </w:r>
    </w:p>
    <w:p w14:paraId="1A3D4AE7" w14:textId="77777777" w:rsidR="00707E96" w:rsidRDefault="00707E96" w:rsidP="00707E96">
      <w:pPr>
        <w:suppressAutoHyphens w:val="0"/>
        <w:autoSpaceDN/>
        <w:spacing w:line="360" w:lineRule="auto"/>
        <w:jc w:val="both"/>
        <w:rPr>
          <w:rFonts w:ascii="Times New Roman" w:hAnsi="Times New Roman"/>
          <w:b/>
          <w:bCs/>
          <w:sz w:val="24"/>
          <w:szCs w:val="24"/>
        </w:rPr>
      </w:pPr>
    </w:p>
    <w:p w14:paraId="70F1851C" w14:textId="339C9CEF" w:rsidR="00235F39" w:rsidRPr="00707E96" w:rsidRDefault="00235F39" w:rsidP="00812110">
      <w:pPr>
        <w:suppressAutoHyphens w:val="0"/>
        <w:autoSpaceDN/>
        <w:spacing w:after="0" w:line="360" w:lineRule="auto"/>
        <w:jc w:val="both"/>
        <w:rPr>
          <w:rFonts w:ascii="Times New Roman" w:hAnsi="Times New Roman"/>
          <w:sz w:val="24"/>
          <w:szCs w:val="24"/>
        </w:rPr>
      </w:pPr>
      <w:r w:rsidRPr="00235F39">
        <w:rPr>
          <w:rFonts w:ascii="Times New Roman" w:hAnsi="Times New Roman"/>
          <w:b/>
          <w:bCs/>
          <w:sz w:val="24"/>
          <w:szCs w:val="24"/>
        </w:rPr>
        <w:t xml:space="preserve">3. Summary </w:t>
      </w:r>
    </w:p>
    <w:p w14:paraId="3A064D5B" w14:textId="64561D6B" w:rsidR="00235F39" w:rsidRPr="00235F39" w:rsidRDefault="00235F39" w:rsidP="00812110">
      <w:pPr>
        <w:suppressAutoHyphens w:val="0"/>
        <w:autoSpaceDN/>
        <w:spacing w:after="0" w:line="360" w:lineRule="auto"/>
        <w:ind w:firstLine="720"/>
        <w:jc w:val="both"/>
        <w:rPr>
          <w:rFonts w:ascii="Times New Roman" w:hAnsi="Times New Roman"/>
          <w:sz w:val="24"/>
          <w:szCs w:val="24"/>
        </w:rPr>
      </w:pPr>
      <w:r w:rsidRPr="00235F39">
        <w:rPr>
          <w:rFonts w:ascii="Times New Roman" w:hAnsi="Times New Roman"/>
          <w:sz w:val="24"/>
          <w:szCs w:val="24"/>
        </w:rPr>
        <w:t>In conclusion, protein post-translational modifications are fundamental to the complexity and dynamic regulation of biological systems</w:t>
      </w:r>
      <w:r>
        <w:rPr>
          <w:rFonts w:ascii="Times New Roman" w:hAnsi="Times New Roman"/>
          <w:sz w:val="24"/>
          <w:szCs w:val="24"/>
        </w:rPr>
        <w:t>.</w:t>
      </w:r>
      <w:r w:rsidRPr="00235F39">
        <w:rPr>
          <w:rFonts w:ascii="Times New Roman" w:hAnsi="Times New Roman"/>
          <w:sz w:val="24"/>
          <w:szCs w:val="24"/>
        </w:rPr>
        <w:t xml:space="preserve"> These chemical alterations, occurring after protein synthesis, dramatically expand the functional repertoire of the proteome by modifying protein structure, activity, localisation, and stability. As molecular switches, PTMs are integral to a vast array of cellular processes, including metabolism, signalling, gene expression, and immunity, highlighting their central role in maintaining cellular homeostasis. The disruption of PTM mechanisms and the phenomenon of PTM crosstalk are increasingly recognised as key factors in the pathogenesis of various diseases, such as cancer, metabolic disorders, and neurodegenerative conditions.</w:t>
      </w:r>
    </w:p>
    <w:p w14:paraId="1ED27467" w14:textId="797D5C52" w:rsidR="00235F39" w:rsidRPr="00235F39" w:rsidRDefault="00235F39" w:rsidP="00235F39">
      <w:pPr>
        <w:suppressAutoHyphens w:val="0"/>
        <w:autoSpaceDN/>
        <w:spacing w:line="360" w:lineRule="auto"/>
        <w:ind w:firstLine="720"/>
        <w:jc w:val="both"/>
        <w:rPr>
          <w:rFonts w:ascii="Times New Roman" w:hAnsi="Times New Roman"/>
          <w:sz w:val="24"/>
          <w:szCs w:val="24"/>
        </w:rPr>
      </w:pPr>
      <w:r w:rsidRPr="00235F39">
        <w:rPr>
          <w:rFonts w:ascii="Times New Roman" w:hAnsi="Times New Roman"/>
          <w:sz w:val="24"/>
          <w:szCs w:val="24"/>
        </w:rPr>
        <w:t>Given the profound impact of PTMs, their thorough characterisation is of paramount importance, particularly in the development and manufacturing of biopharmaceuticals like monoclonal antibodies</w:t>
      </w:r>
      <w:r w:rsidR="00B138CF">
        <w:rPr>
          <w:rFonts w:ascii="Times New Roman" w:hAnsi="Times New Roman"/>
          <w:sz w:val="24"/>
          <w:szCs w:val="24"/>
        </w:rPr>
        <w:t xml:space="preserve">. </w:t>
      </w:r>
      <w:r w:rsidRPr="00235F39">
        <w:rPr>
          <w:rFonts w:ascii="Times New Roman" w:hAnsi="Times New Roman"/>
          <w:sz w:val="24"/>
          <w:szCs w:val="24"/>
        </w:rPr>
        <w:t xml:space="preserve">mAbs, being complex glycoproteins, are susceptible to a diverse range </w:t>
      </w:r>
      <w:r w:rsidRPr="00235F39">
        <w:rPr>
          <w:rFonts w:ascii="Times New Roman" w:hAnsi="Times New Roman"/>
          <w:sz w:val="24"/>
          <w:szCs w:val="24"/>
        </w:rPr>
        <w:lastRenderedPageBreak/>
        <w:t>of PTMs that can significantly affect their safety, efficacy, and immunogenicity. Therefore, the identification, localisation, and quantification of these modifications are essential for defining critical quality attributes and guiding the optimisation of manufacturing processes. Advanced analytical techniques, including various forms of mass spectrometry and chromatography, coupled with electrophoretic methods, play a crucial role in achieving this detailed characterisation</w:t>
      </w:r>
      <w:r>
        <w:rPr>
          <w:rFonts w:ascii="Times New Roman" w:hAnsi="Times New Roman"/>
          <w:sz w:val="24"/>
          <w:szCs w:val="24"/>
        </w:rPr>
        <w:t>.</w:t>
      </w:r>
    </w:p>
    <w:p w14:paraId="0AC84CD1" w14:textId="46519D94" w:rsidR="00235F39" w:rsidRDefault="00235F39" w:rsidP="00235F39">
      <w:pPr>
        <w:suppressAutoHyphens w:val="0"/>
        <w:autoSpaceDN/>
        <w:spacing w:line="360" w:lineRule="auto"/>
        <w:ind w:firstLine="720"/>
        <w:jc w:val="both"/>
        <w:rPr>
          <w:rFonts w:ascii="Times New Roman" w:hAnsi="Times New Roman"/>
          <w:sz w:val="24"/>
          <w:szCs w:val="24"/>
        </w:rPr>
      </w:pPr>
      <w:r w:rsidRPr="00235F39">
        <w:rPr>
          <w:rFonts w:ascii="Times New Roman" w:hAnsi="Times New Roman"/>
          <w:sz w:val="24"/>
          <w:szCs w:val="24"/>
        </w:rPr>
        <w:t>Ultimately,</w:t>
      </w:r>
      <w:r w:rsidR="00182F26" w:rsidRPr="00182F26">
        <w:t xml:space="preserve"> </w:t>
      </w:r>
      <w:r w:rsidR="00182F26">
        <w:rPr>
          <w:rFonts w:ascii="Times New Roman" w:hAnsi="Times New Roman"/>
          <w:sz w:val="24"/>
          <w:szCs w:val="24"/>
        </w:rPr>
        <w:t>a</w:t>
      </w:r>
      <w:r w:rsidR="00182F26" w:rsidRPr="00182F26">
        <w:rPr>
          <w:rFonts w:ascii="Times New Roman" w:hAnsi="Times New Roman"/>
          <w:sz w:val="24"/>
          <w:szCs w:val="24"/>
        </w:rPr>
        <w:t xml:space="preserve"> thorough understanding of post-translational modifications (PTMs) and the ability to accurately characterize them are crucial for enhancing our knowledge of basic biological processes, creating better diagnostic tools and targeted treatments for various diseases, and ensuring the quality and effectiveness of important biopharmaceutical products.</w:t>
      </w:r>
      <w:r w:rsidRPr="00235F39">
        <w:rPr>
          <w:rFonts w:ascii="Times New Roman" w:hAnsi="Times New Roman"/>
          <w:sz w:val="24"/>
          <w:szCs w:val="24"/>
        </w:rPr>
        <w:t xml:space="preserve"> The continued development and application of sophisticated analytical methodologies will be critical for further elucidating the intricate world of protein post-translational modifications and harnessing their potential for the benefit of human health</w:t>
      </w:r>
      <w:r>
        <w:rPr>
          <w:rFonts w:ascii="Times New Roman" w:hAnsi="Times New Roman"/>
          <w:sz w:val="24"/>
          <w:szCs w:val="24"/>
        </w:rPr>
        <w:t>.</w:t>
      </w:r>
    </w:p>
    <w:p w14:paraId="03F152EA" w14:textId="77777777" w:rsidR="00235F39" w:rsidRPr="00235F39" w:rsidRDefault="00235F39" w:rsidP="00235F39">
      <w:pPr>
        <w:suppressAutoHyphens w:val="0"/>
        <w:autoSpaceDN/>
        <w:spacing w:line="360" w:lineRule="auto"/>
        <w:ind w:firstLine="720"/>
        <w:jc w:val="both"/>
        <w:rPr>
          <w:rFonts w:ascii="Times New Roman" w:hAnsi="Times New Roman"/>
          <w:sz w:val="24"/>
          <w:szCs w:val="24"/>
        </w:rPr>
      </w:pPr>
    </w:p>
    <w:p w14:paraId="2E1796A2" w14:textId="77777777" w:rsidR="00235F39" w:rsidRPr="00235F39" w:rsidRDefault="00235F39" w:rsidP="00235F39">
      <w:pPr>
        <w:suppressAutoHyphens w:val="0"/>
        <w:autoSpaceDN/>
        <w:spacing w:line="360" w:lineRule="auto"/>
        <w:jc w:val="both"/>
        <w:rPr>
          <w:rFonts w:ascii="Times New Roman" w:hAnsi="Times New Roman"/>
          <w:b/>
          <w:bCs/>
          <w:sz w:val="24"/>
          <w:szCs w:val="24"/>
        </w:rPr>
      </w:pPr>
    </w:p>
    <w:bookmarkEnd w:id="6"/>
    <w:p w14:paraId="6B91438D" w14:textId="77777777" w:rsidR="00A244B1" w:rsidRDefault="00A244B1" w:rsidP="008471B6">
      <w:pPr>
        <w:spacing w:after="0" w:line="360" w:lineRule="auto"/>
        <w:ind w:firstLine="720"/>
        <w:jc w:val="both"/>
        <w:rPr>
          <w:rFonts w:ascii="Times New Roman" w:hAnsi="Times New Roman"/>
          <w:sz w:val="24"/>
          <w:szCs w:val="24"/>
        </w:rPr>
      </w:pPr>
    </w:p>
    <w:p w14:paraId="3B0760C1" w14:textId="77777777" w:rsidR="00DB6707" w:rsidRDefault="00DB6707" w:rsidP="008471B6">
      <w:pPr>
        <w:spacing w:after="0" w:line="360" w:lineRule="auto"/>
        <w:ind w:firstLine="720"/>
        <w:jc w:val="both"/>
        <w:rPr>
          <w:rFonts w:ascii="Times New Roman" w:hAnsi="Times New Roman"/>
          <w:sz w:val="24"/>
          <w:szCs w:val="24"/>
        </w:rPr>
      </w:pPr>
    </w:p>
    <w:p w14:paraId="0558C275" w14:textId="77777777" w:rsidR="00DB6707" w:rsidRDefault="00DB6707" w:rsidP="008471B6">
      <w:pPr>
        <w:spacing w:after="0" w:line="360" w:lineRule="auto"/>
        <w:ind w:firstLine="720"/>
        <w:jc w:val="both"/>
        <w:rPr>
          <w:rFonts w:ascii="Times New Roman" w:hAnsi="Times New Roman"/>
          <w:sz w:val="24"/>
          <w:szCs w:val="24"/>
        </w:rPr>
      </w:pPr>
    </w:p>
    <w:p w14:paraId="68FCE54F" w14:textId="77777777" w:rsidR="00DB6707" w:rsidRDefault="00DB6707" w:rsidP="008471B6">
      <w:pPr>
        <w:spacing w:after="0" w:line="360" w:lineRule="auto"/>
        <w:ind w:firstLine="720"/>
        <w:jc w:val="both"/>
        <w:rPr>
          <w:rFonts w:ascii="Times New Roman" w:hAnsi="Times New Roman"/>
          <w:sz w:val="24"/>
          <w:szCs w:val="24"/>
        </w:rPr>
      </w:pPr>
    </w:p>
    <w:p w14:paraId="1E66BF73" w14:textId="77777777" w:rsidR="00DB6707" w:rsidRDefault="00DB6707" w:rsidP="008471B6">
      <w:pPr>
        <w:spacing w:after="0" w:line="360" w:lineRule="auto"/>
        <w:ind w:firstLine="720"/>
        <w:jc w:val="both"/>
        <w:rPr>
          <w:rFonts w:ascii="Times New Roman" w:hAnsi="Times New Roman"/>
          <w:sz w:val="24"/>
          <w:szCs w:val="24"/>
        </w:rPr>
      </w:pPr>
    </w:p>
    <w:p w14:paraId="24979153" w14:textId="77777777" w:rsidR="00DB6707" w:rsidRDefault="00DB6707" w:rsidP="008471B6">
      <w:pPr>
        <w:spacing w:after="0" w:line="360" w:lineRule="auto"/>
        <w:ind w:firstLine="720"/>
        <w:jc w:val="both"/>
        <w:rPr>
          <w:rFonts w:ascii="Times New Roman" w:hAnsi="Times New Roman"/>
          <w:sz w:val="24"/>
          <w:szCs w:val="24"/>
        </w:rPr>
      </w:pPr>
    </w:p>
    <w:p w14:paraId="03186D87" w14:textId="77777777" w:rsidR="00DB6707" w:rsidRDefault="00DB6707" w:rsidP="008471B6">
      <w:pPr>
        <w:spacing w:after="0" w:line="360" w:lineRule="auto"/>
        <w:ind w:firstLine="720"/>
        <w:jc w:val="both"/>
        <w:rPr>
          <w:rFonts w:ascii="Times New Roman" w:hAnsi="Times New Roman"/>
          <w:sz w:val="24"/>
          <w:szCs w:val="24"/>
        </w:rPr>
      </w:pPr>
    </w:p>
    <w:p w14:paraId="249B9946" w14:textId="77777777" w:rsidR="00DB6707" w:rsidRDefault="00DB6707" w:rsidP="008471B6">
      <w:pPr>
        <w:spacing w:after="0" w:line="360" w:lineRule="auto"/>
        <w:ind w:firstLine="720"/>
        <w:jc w:val="both"/>
        <w:rPr>
          <w:rFonts w:ascii="Times New Roman" w:hAnsi="Times New Roman"/>
          <w:sz w:val="24"/>
          <w:szCs w:val="24"/>
        </w:rPr>
      </w:pPr>
    </w:p>
    <w:p w14:paraId="2DDE2D46" w14:textId="77777777" w:rsidR="00DB6707" w:rsidRDefault="00DB6707" w:rsidP="008471B6">
      <w:pPr>
        <w:spacing w:after="0" w:line="360" w:lineRule="auto"/>
        <w:ind w:firstLine="720"/>
        <w:jc w:val="both"/>
        <w:rPr>
          <w:rFonts w:ascii="Times New Roman" w:hAnsi="Times New Roman"/>
          <w:sz w:val="24"/>
          <w:szCs w:val="24"/>
        </w:rPr>
      </w:pPr>
    </w:p>
    <w:p w14:paraId="079921F5" w14:textId="77777777" w:rsidR="00DB6707" w:rsidRDefault="00DB6707" w:rsidP="008471B6">
      <w:pPr>
        <w:spacing w:after="0" w:line="360" w:lineRule="auto"/>
        <w:ind w:firstLine="720"/>
        <w:jc w:val="both"/>
        <w:rPr>
          <w:rFonts w:ascii="Times New Roman" w:hAnsi="Times New Roman"/>
          <w:sz w:val="24"/>
          <w:szCs w:val="24"/>
        </w:rPr>
      </w:pPr>
    </w:p>
    <w:p w14:paraId="72E88810" w14:textId="77777777" w:rsidR="00DB6707" w:rsidRDefault="00DB6707" w:rsidP="008471B6">
      <w:pPr>
        <w:spacing w:after="0" w:line="360" w:lineRule="auto"/>
        <w:ind w:firstLine="720"/>
        <w:jc w:val="both"/>
        <w:rPr>
          <w:rFonts w:ascii="Times New Roman" w:hAnsi="Times New Roman"/>
          <w:sz w:val="24"/>
          <w:szCs w:val="24"/>
        </w:rPr>
      </w:pPr>
    </w:p>
    <w:p w14:paraId="14D2CC11" w14:textId="77777777" w:rsidR="00DB6707" w:rsidRDefault="00DB6707" w:rsidP="008471B6">
      <w:pPr>
        <w:spacing w:after="0" w:line="360" w:lineRule="auto"/>
        <w:ind w:firstLine="720"/>
        <w:jc w:val="both"/>
        <w:rPr>
          <w:rFonts w:ascii="Times New Roman" w:hAnsi="Times New Roman"/>
          <w:sz w:val="24"/>
          <w:szCs w:val="24"/>
        </w:rPr>
      </w:pPr>
    </w:p>
    <w:p w14:paraId="62447A89" w14:textId="77777777" w:rsidR="00DB6707" w:rsidRDefault="00DB6707" w:rsidP="008471B6">
      <w:pPr>
        <w:spacing w:after="0" w:line="360" w:lineRule="auto"/>
        <w:ind w:firstLine="720"/>
        <w:jc w:val="both"/>
        <w:rPr>
          <w:rFonts w:ascii="Times New Roman" w:hAnsi="Times New Roman"/>
          <w:sz w:val="24"/>
          <w:szCs w:val="24"/>
        </w:rPr>
      </w:pPr>
    </w:p>
    <w:p w14:paraId="288B61CF" w14:textId="77777777" w:rsidR="00DB6707" w:rsidRPr="00235F39" w:rsidRDefault="00DB6707" w:rsidP="008471B6">
      <w:pPr>
        <w:spacing w:after="0" w:line="360" w:lineRule="auto"/>
        <w:ind w:firstLine="720"/>
        <w:jc w:val="both"/>
        <w:rPr>
          <w:rFonts w:ascii="Times New Roman" w:hAnsi="Times New Roman"/>
          <w:sz w:val="24"/>
          <w:szCs w:val="24"/>
        </w:rPr>
      </w:pPr>
    </w:p>
    <w:p w14:paraId="0305A402" w14:textId="77777777" w:rsidR="00707E96" w:rsidRDefault="00707E96" w:rsidP="00DB4880">
      <w:pPr>
        <w:spacing w:after="0"/>
        <w:rPr>
          <w:rFonts w:ascii="Times New Roman" w:hAnsi="Times New Roman"/>
          <w:sz w:val="24"/>
          <w:szCs w:val="24"/>
        </w:rPr>
      </w:pPr>
    </w:p>
    <w:p w14:paraId="40EC635A" w14:textId="77777777" w:rsidR="00707E96" w:rsidRDefault="00707E96" w:rsidP="00DB4880">
      <w:pPr>
        <w:spacing w:after="0"/>
        <w:rPr>
          <w:rFonts w:ascii="Times New Roman" w:hAnsi="Times New Roman"/>
          <w:sz w:val="24"/>
          <w:szCs w:val="24"/>
        </w:rPr>
      </w:pPr>
    </w:p>
    <w:p w14:paraId="1D92AD1D" w14:textId="77777777" w:rsidR="00B138CF" w:rsidRDefault="00B138CF" w:rsidP="00DB4880">
      <w:pPr>
        <w:spacing w:after="0"/>
        <w:rPr>
          <w:rFonts w:ascii="Times New Roman" w:hAnsi="Times New Roman"/>
          <w:sz w:val="24"/>
          <w:szCs w:val="24"/>
        </w:rPr>
      </w:pPr>
    </w:p>
    <w:p w14:paraId="0E50C599" w14:textId="77777777" w:rsidR="00B138CF" w:rsidRDefault="00B138CF" w:rsidP="00DB4880">
      <w:pPr>
        <w:spacing w:after="0"/>
        <w:rPr>
          <w:rFonts w:ascii="Times New Roman" w:hAnsi="Times New Roman"/>
          <w:sz w:val="24"/>
          <w:szCs w:val="24"/>
        </w:rPr>
      </w:pPr>
    </w:p>
    <w:p w14:paraId="6B914394" w14:textId="33904679" w:rsidR="00A244B1" w:rsidRDefault="0084249E" w:rsidP="000B63A4">
      <w:pPr>
        <w:spacing w:after="0"/>
        <w:rPr>
          <w:rFonts w:ascii="Times New Roman" w:hAnsi="Times New Roman"/>
          <w:b/>
          <w:bCs/>
          <w:sz w:val="24"/>
          <w:szCs w:val="24"/>
        </w:rPr>
      </w:pPr>
      <w:r w:rsidRPr="00B07E90">
        <w:rPr>
          <w:rFonts w:ascii="Times New Roman" w:hAnsi="Times New Roman"/>
          <w:b/>
          <w:bCs/>
          <w:sz w:val="24"/>
          <w:szCs w:val="24"/>
        </w:rPr>
        <w:lastRenderedPageBreak/>
        <w:t>References:</w:t>
      </w:r>
    </w:p>
    <w:p w14:paraId="06693E8A" w14:textId="77777777" w:rsidR="0022211C" w:rsidRDefault="0022211C" w:rsidP="000B63A4">
      <w:pPr>
        <w:spacing w:after="0"/>
        <w:rPr>
          <w:rFonts w:ascii="Times New Roman" w:hAnsi="Times New Roman"/>
          <w:sz w:val="24"/>
          <w:szCs w:val="24"/>
        </w:rPr>
      </w:pPr>
    </w:p>
    <w:p w14:paraId="2E9CEB26" w14:textId="5C0694A0" w:rsidR="001B68B2" w:rsidRDefault="001B68B2" w:rsidP="000B63A4">
      <w:pPr>
        <w:spacing w:after="0"/>
        <w:rPr>
          <w:rFonts w:ascii="Times New Roman" w:hAnsi="Times New Roman"/>
          <w:sz w:val="24"/>
          <w:szCs w:val="24"/>
        </w:rPr>
      </w:pPr>
      <w:r w:rsidRPr="001B68B2">
        <w:rPr>
          <w:rFonts w:ascii="Times New Roman" w:hAnsi="Times New Roman"/>
          <w:sz w:val="24"/>
          <w:szCs w:val="24"/>
        </w:rPr>
        <w:t>Bhanu</w:t>
      </w:r>
      <w:r>
        <w:rPr>
          <w:rFonts w:ascii="Times New Roman" w:hAnsi="Times New Roman"/>
          <w:sz w:val="24"/>
          <w:szCs w:val="24"/>
        </w:rPr>
        <w:t>,</w:t>
      </w:r>
      <w:r w:rsidR="00E52D2F">
        <w:rPr>
          <w:rFonts w:ascii="Times New Roman" w:hAnsi="Times New Roman"/>
          <w:sz w:val="24"/>
          <w:szCs w:val="24"/>
        </w:rPr>
        <w:t xml:space="preserve"> </w:t>
      </w:r>
      <w:r>
        <w:rPr>
          <w:rFonts w:ascii="Times New Roman" w:hAnsi="Times New Roman"/>
          <w:sz w:val="24"/>
          <w:szCs w:val="24"/>
        </w:rPr>
        <w:t>P</w:t>
      </w:r>
      <w:r w:rsidR="00E52D2F">
        <w:rPr>
          <w:rFonts w:ascii="Times New Roman" w:hAnsi="Times New Roman"/>
          <w:sz w:val="24"/>
          <w:szCs w:val="24"/>
        </w:rPr>
        <w:t>.</w:t>
      </w:r>
      <w:r>
        <w:rPr>
          <w:rFonts w:ascii="Times New Roman" w:hAnsi="Times New Roman"/>
          <w:sz w:val="24"/>
          <w:szCs w:val="24"/>
        </w:rPr>
        <w:t>V</w:t>
      </w:r>
      <w:r w:rsidR="00E52D2F">
        <w:rPr>
          <w:rFonts w:ascii="Times New Roman" w:hAnsi="Times New Roman"/>
          <w:sz w:val="24"/>
          <w:szCs w:val="24"/>
        </w:rPr>
        <w:t>.,</w:t>
      </w:r>
      <w:r w:rsidRPr="001B68B2">
        <w:rPr>
          <w:rFonts w:ascii="Times New Roman" w:hAnsi="Times New Roman"/>
          <w:sz w:val="24"/>
          <w:szCs w:val="24"/>
        </w:rPr>
        <w:t xml:space="preserve"> Kumar, J., Bhagwat U</w:t>
      </w:r>
      <w:r w:rsidR="00E52D2F">
        <w:rPr>
          <w:rFonts w:ascii="Times New Roman" w:hAnsi="Times New Roman"/>
          <w:sz w:val="24"/>
          <w:szCs w:val="24"/>
        </w:rPr>
        <w:t>.,</w:t>
      </w:r>
      <w:r w:rsidRPr="001B68B2">
        <w:rPr>
          <w:rFonts w:ascii="Times New Roman" w:hAnsi="Times New Roman"/>
          <w:sz w:val="24"/>
          <w:szCs w:val="24"/>
        </w:rPr>
        <w:t xml:space="preserve"> </w:t>
      </w:r>
      <w:proofErr w:type="spellStart"/>
      <w:r w:rsidRPr="001B68B2">
        <w:rPr>
          <w:rFonts w:ascii="Times New Roman" w:hAnsi="Times New Roman"/>
          <w:sz w:val="24"/>
          <w:szCs w:val="24"/>
        </w:rPr>
        <w:t>Kanaujia</w:t>
      </w:r>
      <w:proofErr w:type="spellEnd"/>
      <w:r w:rsidRPr="001B68B2">
        <w:rPr>
          <w:rFonts w:ascii="Times New Roman" w:hAnsi="Times New Roman"/>
          <w:sz w:val="24"/>
          <w:szCs w:val="24"/>
        </w:rPr>
        <w:t xml:space="preserve">, P.K. (2024). Application of high-performance liquid chromatography in petroleum analysis: Challenges and opportunities. </w:t>
      </w:r>
      <w:proofErr w:type="spellStart"/>
      <w:r w:rsidRPr="001B68B2">
        <w:rPr>
          <w:rFonts w:ascii="Times New Roman" w:hAnsi="Times New Roman"/>
          <w:sz w:val="24"/>
          <w:szCs w:val="24"/>
        </w:rPr>
        <w:t>TrAC</w:t>
      </w:r>
      <w:proofErr w:type="spellEnd"/>
      <w:r w:rsidRPr="001B68B2">
        <w:rPr>
          <w:rFonts w:ascii="Times New Roman" w:hAnsi="Times New Roman"/>
          <w:sz w:val="24"/>
          <w:szCs w:val="24"/>
        </w:rPr>
        <w:t>. Trends in analytical chemistry, 177, pp.117810–117810</w:t>
      </w:r>
    </w:p>
    <w:p w14:paraId="79D2C6A0" w14:textId="77777777" w:rsidR="001B68B2" w:rsidRDefault="001B68B2" w:rsidP="000B63A4">
      <w:pPr>
        <w:spacing w:after="0"/>
        <w:rPr>
          <w:rFonts w:ascii="Times New Roman" w:hAnsi="Times New Roman"/>
          <w:sz w:val="24"/>
          <w:szCs w:val="24"/>
        </w:rPr>
      </w:pPr>
    </w:p>
    <w:p w14:paraId="6592AE34" w14:textId="0380B21E" w:rsidR="00F93148" w:rsidRDefault="00132D9C" w:rsidP="000B63A4">
      <w:pPr>
        <w:spacing w:after="0"/>
        <w:rPr>
          <w:rFonts w:ascii="Times New Roman" w:hAnsi="Times New Roman"/>
          <w:sz w:val="24"/>
          <w:szCs w:val="24"/>
        </w:rPr>
      </w:pPr>
      <w:r w:rsidRPr="00132D9C">
        <w:rPr>
          <w:rFonts w:ascii="Times New Roman" w:hAnsi="Times New Roman"/>
          <w:sz w:val="24"/>
          <w:szCs w:val="24"/>
        </w:rPr>
        <w:t xml:space="preserve">​Britt, H.M. and Robinson, C.V. (2025) 'Traversing the drug discovery landscape using native mass spectrometry', </w:t>
      </w:r>
      <w:r w:rsidRPr="00132D9C">
        <w:rPr>
          <w:rFonts w:ascii="Times New Roman" w:hAnsi="Times New Roman"/>
          <w:i/>
          <w:iCs/>
          <w:sz w:val="24"/>
          <w:szCs w:val="24"/>
        </w:rPr>
        <w:t>Current Opinion in Structural Biology</w:t>
      </w:r>
      <w:r w:rsidRPr="00132D9C">
        <w:rPr>
          <w:rFonts w:ascii="Times New Roman" w:hAnsi="Times New Roman"/>
          <w:sz w:val="24"/>
          <w:szCs w:val="24"/>
        </w:rPr>
        <w:t xml:space="preserve">, 91, p. 102993. </w:t>
      </w:r>
    </w:p>
    <w:p w14:paraId="47F7B35F" w14:textId="77777777" w:rsidR="00132D9C" w:rsidRDefault="00132D9C" w:rsidP="000B63A4">
      <w:pPr>
        <w:spacing w:after="0"/>
        <w:rPr>
          <w:rFonts w:ascii="Times New Roman" w:hAnsi="Times New Roman"/>
          <w:sz w:val="24"/>
          <w:szCs w:val="24"/>
        </w:rPr>
      </w:pPr>
    </w:p>
    <w:p w14:paraId="5FC07CAC" w14:textId="7B3DE344" w:rsidR="00F93148" w:rsidRDefault="00F93148" w:rsidP="000B63A4">
      <w:pPr>
        <w:spacing w:after="0"/>
        <w:rPr>
          <w:rFonts w:ascii="Times New Roman" w:hAnsi="Times New Roman"/>
          <w:sz w:val="24"/>
          <w:szCs w:val="24"/>
        </w:rPr>
      </w:pPr>
      <w:r w:rsidRPr="00F93148">
        <w:rPr>
          <w:rFonts w:ascii="Times New Roman" w:hAnsi="Times New Roman"/>
          <w:sz w:val="24"/>
          <w:szCs w:val="24"/>
        </w:rPr>
        <w:t xml:space="preserve">Capaci, V., Arrigoni, G., </w:t>
      </w:r>
      <w:proofErr w:type="spellStart"/>
      <w:r w:rsidRPr="00F93148">
        <w:rPr>
          <w:rFonts w:ascii="Times New Roman" w:hAnsi="Times New Roman"/>
          <w:sz w:val="24"/>
          <w:szCs w:val="24"/>
        </w:rPr>
        <w:t>Monasta</w:t>
      </w:r>
      <w:proofErr w:type="spellEnd"/>
      <w:r w:rsidRPr="00F93148">
        <w:rPr>
          <w:rFonts w:ascii="Times New Roman" w:hAnsi="Times New Roman"/>
          <w:sz w:val="24"/>
          <w:szCs w:val="24"/>
        </w:rPr>
        <w:t xml:space="preserve">, L., Aloisio, M., Gaspare La Rocca, Giovanni Di Lorenzo, Licastro, D., Romano, F., Ricci, G. and Ura, B. (2023). Phospho-DIGE Identified Phosphoproteins Involved in Pathways Related to Tumour Growth in Endometrial Cancer. </w:t>
      </w:r>
      <w:r w:rsidRPr="00132D9C">
        <w:rPr>
          <w:rFonts w:ascii="Times New Roman" w:hAnsi="Times New Roman"/>
          <w:i/>
          <w:iCs/>
          <w:sz w:val="24"/>
          <w:szCs w:val="24"/>
        </w:rPr>
        <w:t>International Journal of Molecular Sciences</w:t>
      </w:r>
      <w:r w:rsidRPr="00F93148">
        <w:rPr>
          <w:rFonts w:ascii="Times New Roman" w:hAnsi="Times New Roman"/>
          <w:sz w:val="24"/>
          <w:szCs w:val="24"/>
        </w:rPr>
        <w:t xml:space="preserve">, 24(15), pp.11987–11987. </w:t>
      </w:r>
    </w:p>
    <w:p w14:paraId="34FF7A2B" w14:textId="77777777" w:rsidR="00F93148" w:rsidRDefault="00F93148" w:rsidP="000B63A4">
      <w:pPr>
        <w:spacing w:after="0"/>
        <w:rPr>
          <w:rFonts w:ascii="Times New Roman" w:hAnsi="Times New Roman"/>
          <w:sz w:val="24"/>
          <w:szCs w:val="24"/>
        </w:rPr>
      </w:pPr>
    </w:p>
    <w:p w14:paraId="1FFF7A12" w14:textId="13533BF9" w:rsidR="0038344A" w:rsidRDefault="0038344A" w:rsidP="000B63A4">
      <w:pPr>
        <w:spacing w:after="0"/>
        <w:rPr>
          <w:rFonts w:ascii="Times New Roman" w:hAnsi="Times New Roman"/>
          <w:sz w:val="24"/>
          <w:szCs w:val="24"/>
        </w:rPr>
      </w:pPr>
      <w:r w:rsidRPr="0038344A">
        <w:rPr>
          <w:rFonts w:ascii="Times New Roman" w:hAnsi="Times New Roman"/>
          <w:sz w:val="24"/>
          <w:szCs w:val="24"/>
        </w:rPr>
        <w:t xml:space="preserve">Chauhan, D.T. (2021). What </w:t>
      </w:r>
      <w:proofErr w:type="gramStart"/>
      <w:r w:rsidRPr="0038344A">
        <w:rPr>
          <w:rFonts w:ascii="Times New Roman" w:hAnsi="Times New Roman"/>
          <w:sz w:val="24"/>
          <w:szCs w:val="24"/>
        </w:rPr>
        <w:t>is</w:t>
      </w:r>
      <w:proofErr w:type="gramEnd"/>
      <w:r w:rsidRPr="0038344A">
        <w:rPr>
          <w:rFonts w:ascii="Times New Roman" w:hAnsi="Times New Roman"/>
          <w:sz w:val="24"/>
          <w:szCs w:val="24"/>
        </w:rPr>
        <w:t xml:space="preserve"> Post-Translational Modifications (PTMs)10 Most Commonly Studied PTMs. [online] Genetic Education. Available at: </w:t>
      </w:r>
      <w:hyperlink r:id="rId23" w:history="1">
        <w:r w:rsidR="00F14CA3" w:rsidRPr="005D319F">
          <w:rPr>
            <w:rStyle w:val="Hyperlink"/>
            <w:rFonts w:ascii="Times New Roman" w:hAnsi="Times New Roman"/>
            <w:sz w:val="24"/>
            <w:szCs w:val="24"/>
          </w:rPr>
          <w:t>https://geneticeducation.co.in/what-is-post-translational-modifications-ptms-10-most-commonly-studied-ptms/</w:t>
        </w:r>
      </w:hyperlink>
      <w:r w:rsidRPr="0038344A">
        <w:rPr>
          <w:rFonts w:ascii="Times New Roman" w:hAnsi="Times New Roman"/>
          <w:sz w:val="24"/>
          <w:szCs w:val="24"/>
        </w:rPr>
        <w:t>.</w:t>
      </w:r>
      <w:r w:rsidR="0004339B">
        <w:rPr>
          <w:rFonts w:ascii="Times New Roman" w:hAnsi="Times New Roman"/>
          <w:sz w:val="24"/>
          <w:szCs w:val="24"/>
        </w:rPr>
        <w:t xml:space="preserve"> </w:t>
      </w:r>
      <w:r w:rsidR="0004339B" w:rsidRPr="00BE1877">
        <w:rPr>
          <w:rFonts w:ascii="Times New Roman" w:hAnsi="Times New Roman"/>
          <w:sz w:val="24"/>
          <w:szCs w:val="24"/>
        </w:rPr>
        <w:t xml:space="preserve">[Accessed </w:t>
      </w:r>
      <w:r w:rsidR="0004339B">
        <w:rPr>
          <w:rFonts w:ascii="Times New Roman" w:hAnsi="Times New Roman"/>
          <w:sz w:val="24"/>
          <w:szCs w:val="24"/>
        </w:rPr>
        <w:t>20</w:t>
      </w:r>
      <w:r w:rsidR="0004339B" w:rsidRPr="00BE1877">
        <w:rPr>
          <w:rFonts w:ascii="Times New Roman" w:hAnsi="Times New Roman"/>
          <w:sz w:val="24"/>
          <w:szCs w:val="24"/>
        </w:rPr>
        <w:t xml:space="preserve"> Mar. 2025].</w:t>
      </w:r>
    </w:p>
    <w:p w14:paraId="551C0C97" w14:textId="77777777" w:rsidR="00F45B0E" w:rsidRDefault="00F45B0E" w:rsidP="000B63A4">
      <w:pPr>
        <w:spacing w:after="0"/>
        <w:rPr>
          <w:rFonts w:ascii="Times New Roman" w:hAnsi="Times New Roman"/>
          <w:sz w:val="24"/>
          <w:szCs w:val="24"/>
        </w:rPr>
      </w:pPr>
    </w:p>
    <w:p w14:paraId="39302382" w14:textId="311A000F" w:rsidR="00F45B0E" w:rsidRDefault="00F45B0E" w:rsidP="000B63A4">
      <w:pPr>
        <w:spacing w:after="0"/>
        <w:rPr>
          <w:rFonts w:ascii="Times New Roman" w:hAnsi="Times New Roman"/>
          <w:sz w:val="24"/>
          <w:szCs w:val="24"/>
        </w:rPr>
      </w:pPr>
      <w:r w:rsidRPr="00F45B0E">
        <w:rPr>
          <w:rFonts w:ascii="Times New Roman" w:hAnsi="Times New Roman"/>
          <w:sz w:val="24"/>
          <w:szCs w:val="24"/>
        </w:rPr>
        <w:t xml:space="preserve">Di Martile, M., Del Bufalo, D. and </w:t>
      </w:r>
      <w:proofErr w:type="spellStart"/>
      <w:r w:rsidRPr="00F45B0E">
        <w:rPr>
          <w:rFonts w:ascii="Times New Roman" w:hAnsi="Times New Roman"/>
          <w:sz w:val="24"/>
          <w:szCs w:val="24"/>
        </w:rPr>
        <w:t>Trisciuoglio</w:t>
      </w:r>
      <w:proofErr w:type="spellEnd"/>
      <w:r w:rsidRPr="00F45B0E">
        <w:rPr>
          <w:rFonts w:ascii="Times New Roman" w:hAnsi="Times New Roman"/>
          <w:sz w:val="24"/>
          <w:szCs w:val="24"/>
        </w:rPr>
        <w:t>, D. (2016). The multifaceted role of lysine acetylation in cancer: prognostic biomarker and therapeutic target. </w:t>
      </w:r>
      <w:proofErr w:type="spellStart"/>
      <w:r w:rsidRPr="00F45B0E">
        <w:rPr>
          <w:rFonts w:ascii="Times New Roman" w:hAnsi="Times New Roman"/>
          <w:i/>
          <w:iCs/>
          <w:sz w:val="24"/>
          <w:szCs w:val="24"/>
        </w:rPr>
        <w:t>Oncotarget</w:t>
      </w:r>
      <w:proofErr w:type="spellEnd"/>
      <w:r w:rsidRPr="00F45B0E">
        <w:rPr>
          <w:rFonts w:ascii="Times New Roman" w:hAnsi="Times New Roman"/>
          <w:sz w:val="24"/>
          <w:szCs w:val="24"/>
        </w:rPr>
        <w:t xml:space="preserve">, 7(34), pp.55789–55810. </w:t>
      </w:r>
    </w:p>
    <w:p w14:paraId="2CF298E3" w14:textId="77777777" w:rsidR="00BE1877" w:rsidRDefault="00BE1877" w:rsidP="000B63A4">
      <w:pPr>
        <w:spacing w:after="0"/>
        <w:rPr>
          <w:rFonts w:ascii="Times New Roman" w:hAnsi="Times New Roman"/>
          <w:sz w:val="24"/>
          <w:szCs w:val="24"/>
        </w:rPr>
      </w:pPr>
    </w:p>
    <w:p w14:paraId="69CDF526" w14:textId="181025AE" w:rsidR="00E64E1D" w:rsidRDefault="00E64E1D" w:rsidP="000B63A4">
      <w:pPr>
        <w:spacing w:after="0"/>
        <w:rPr>
          <w:rFonts w:ascii="Times New Roman" w:hAnsi="Times New Roman"/>
          <w:sz w:val="24"/>
          <w:szCs w:val="24"/>
        </w:rPr>
      </w:pPr>
      <w:r w:rsidRPr="00E64E1D">
        <w:rPr>
          <w:rFonts w:ascii="Times New Roman" w:hAnsi="Times New Roman"/>
          <w:sz w:val="24"/>
          <w:szCs w:val="24"/>
        </w:rPr>
        <w:t>Du, Y. and Cooper, H.J. (2025). Native ambient mass spectrometry of membrane proteins directly from bacterial colonies. </w:t>
      </w:r>
      <w:r w:rsidRPr="00E64E1D">
        <w:rPr>
          <w:rFonts w:ascii="Times New Roman" w:hAnsi="Times New Roman"/>
          <w:i/>
          <w:iCs/>
          <w:sz w:val="24"/>
          <w:szCs w:val="24"/>
        </w:rPr>
        <w:t>Chemical Communications</w:t>
      </w:r>
      <w:r w:rsidRPr="00E64E1D">
        <w:rPr>
          <w:rFonts w:ascii="Times New Roman" w:hAnsi="Times New Roman"/>
          <w:sz w:val="24"/>
          <w:szCs w:val="24"/>
        </w:rPr>
        <w:t xml:space="preserve">. </w:t>
      </w:r>
    </w:p>
    <w:p w14:paraId="03EBEDEA" w14:textId="77777777" w:rsidR="006564FD" w:rsidRDefault="006564FD" w:rsidP="000B63A4">
      <w:pPr>
        <w:spacing w:after="0"/>
        <w:rPr>
          <w:rFonts w:ascii="Times New Roman" w:hAnsi="Times New Roman"/>
          <w:sz w:val="24"/>
          <w:szCs w:val="24"/>
        </w:rPr>
      </w:pPr>
    </w:p>
    <w:p w14:paraId="2906C15E" w14:textId="19D4208A" w:rsidR="006564FD" w:rsidRDefault="006564FD" w:rsidP="000B63A4">
      <w:pPr>
        <w:spacing w:after="0"/>
        <w:rPr>
          <w:rFonts w:ascii="Times New Roman" w:hAnsi="Times New Roman"/>
          <w:sz w:val="24"/>
          <w:szCs w:val="24"/>
        </w:rPr>
      </w:pPr>
      <w:r w:rsidRPr="006564FD">
        <w:rPr>
          <w:rFonts w:ascii="Times New Roman" w:hAnsi="Times New Roman"/>
          <w:sz w:val="24"/>
          <w:szCs w:val="24"/>
        </w:rPr>
        <w:t xml:space="preserve">Flasch, M., </w:t>
      </w:r>
      <w:proofErr w:type="spellStart"/>
      <w:r w:rsidRPr="006564FD">
        <w:rPr>
          <w:rFonts w:ascii="Times New Roman" w:hAnsi="Times New Roman"/>
          <w:sz w:val="24"/>
          <w:szCs w:val="24"/>
        </w:rPr>
        <w:t>Koellensperger</w:t>
      </w:r>
      <w:proofErr w:type="spellEnd"/>
      <w:r w:rsidRPr="006564FD">
        <w:rPr>
          <w:rFonts w:ascii="Times New Roman" w:hAnsi="Times New Roman"/>
          <w:sz w:val="24"/>
          <w:szCs w:val="24"/>
        </w:rPr>
        <w:t>, G. and Warth, B. (2023). Comparing the sensitivity of a low- and a high-resolution mass spectrometry approach for xenobiotic trace analysis: An exposome-type case study. </w:t>
      </w:r>
      <w:r w:rsidRPr="006564FD">
        <w:rPr>
          <w:rFonts w:ascii="Times New Roman" w:hAnsi="Times New Roman"/>
          <w:i/>
          <w:iCs/>
          <w:sz w:val="24"/>
          <w:szCs w:val="24"/>
        </w:rPr>
        <w:t xml:space="preserve">Analytica </w:t>
      </w:r>
      <w:proofErr w:type="spellStart"/>
      <w:r w:rsidRPr="006564FD">
        <w:rPr>
          <w:rFonts w:ascii="Times New Roman" w:hAnsi="Times New Roman"/>
          <w:i/>
          <w:iCs/>
          <w:sz w:val="24"/>
          <w:szCs w:val="24"/>
        </w:rPr>
        <w:t>Chimica</w:t>
      </w:r>
      <w:proofErr w:type="spellEnd"/>
      <w:r w:rsidRPr="006564FD">
        <w:rPr>
          <w:rFonts w:ascii="Times New Roman" w:hAnsi="Times New Roman"/>
          <w:i/>
          <w:iCs/>
          <w:sz w:val="24"/>
          <w:szCs w:val="24"/>
        </w:rPr>
        <w:t xml:space="preserve"> Acta</w:t>
      </w:r>
      <w:r w:rsidRPr="006564FD">
        <w:rPr>
          <w:rFonts w:ascii="Times New Roman" w:hAnsi="Times New Roman"/>
          <w:sz w:val="24"/>
          <w:szCs w:val="24"/>
        </w:rPr>
        <w:t>,</w:t>
      </w:r>
      <w:r w:rsidR="00DB4880">
        <w:rPr>
          <w:rFonts w:ascii="Times New Roman" w:hAnsi="Times New Roman"/>
          <w:sz w:val="24"/>
          <w:szCs w:val="24"/>
        </w:rPr>
        <w:t xml:space="preserve"> </w:t>
      </w:r>
      <w:r w:rsidRPr="006564FD">
        <w:rPr>
          <w:rFonts w:ascii="Times New Roman" w:hAnsi="Times New Roman"/>
          <w:sz w:val="24"/>
          <w:szCs w:val="24"/>
        </w:rPr>
        <w:t xml:space="preserve">1279, p.341740. </w:t>
      </w:r>
    </w:p>
    <w:p w14:paraId="1E9B9649" w14:textId="77777777" w:rsidR="00E64E1D" w:rsidRDefault="00E64E1D" w:rsidP="000B63A4">
      <w:pPr>
        <w:spacing w:after="0"/>
        <w:rPr>
          <w:rFonts w:ascii="Times New Roman" w:hAnsi="Times New Roman"/>
          <w:sz w:val="24"/>
          <w:szCs w:val="24"/>
        </w:rPr>
      </w:pPr>
    </w:p>
    <w:p w14:paraId="3B57706F" w14:textId="11874664" w:rsidR="00BE1877" w:rsidRDefault="00BE1877" w:rsidP="000B63A4">
      <w:pPr>
        <w:spacing w:after="0"/>
        <w:rPr>
          <w:rFonts w:ascii="Times New Roman" w:hAnsi="Times New Roman"/>
          <w:sz w:val="24"/>
          <w:szCs w:val="24"/>
        </w:rPr>
      </w:pPr>
      <w:r w:rsidRPr="00BE1877">
        <w:rPr>
          <w:rFonts w:ascii="Times New Roman" w:hAnsi="Times New Roman"/>
          <w:sz w:val="24"/>
          <w:szCs w:val="24"/>
        </w:rPr>
        <w:t>Fekete, S. and Davy Guillarme (2012). Reversed-Phase Liquid Chromatography for the Analysis of Therapeutic Proteins and Recombinant Monoclonal Antibodies. </w:t>
      </w:r>
      <w:r w:rsidRPr="00BE1877">
        <w:rPr>
          <w:rFonts w:ascii="Times New Roman" w:hAnsi="Times New Roman"/>
          <w:i/>
          <w:iCs/>
          <w:sz w:val="24"/>
          <w:szCs w:val="24"/>
        </w:rPr>
        <w:t>Chromatography Online</w:t>
      </w:r>
      <w:r w:rsidRPr="00BE1877">
        <w:rPr>
          <w:rFonts w:ascii="Times New Roman" w:hAnsi="Times New Roman"/>
          <w:sz w:val="24"/>
          <w:szCs w:val="24"/>
        </w:rPr>
        <w:t>,</w:t>
      </w:r>
      <w:r w:rsidR="00235F39">
        <w:rPr>
          <w:rFonts w:ascii="Times New Roman" w:hAnsi="Times New Roman"/>
          <w:sz w:val="24"/>
          <w:szCs w:val="24"/>
        </w:rPr>
        <w:t xml:space="preserve"> </w:t>
      </w:r>
      <w:r w:rsidRPr="00BE1877">
        <w:rPr>
          <w:rFonts w:ascii="Times New Roman" w:hAnsi="Times New Roman"/>
          <w:sz w:val="24"/>
          <w:szCs w:val="24"/>
        </w:rPr>
        <w:t xml:space="preserve">25, pp.540–550540–550. Available at: </w:t>
      </w:r>
      <w:hyperlink r:id="rId24" w:history="1">
        <w:r w:rsidR="0004339B" w:rsidRPr="00BD471B">
          <w:rPr>
            <w:rStyle w:val="Hyperlink"/>
            <w:rFonts w:ascii="Times New Roman" w:hAnsi="Times New Roman"/>
            <w:sz w:val="24"/>
            <w:szCs w:val="24"/>
          </w:rPr>
          <w:t>https://www.chromatographyonline.com/view/reversed-phase-liquid-chromatography-analysis-therapeutic-proteins-and-recombinant-monoclonal-antibo</w:t>
        </w:r>
      </w:hyperlink>
      <w:r w:rsidR="0004339B">
        <w:rPr>
          <w:rFonts w:ascii="Times New Roman" w:hAnsi="Times New Roman"/>
          <w:sz w:val="24"/>
          <w:szCs w:val="24"/>
        </w:rPr>
        <w:t xml:space="preserve">. </w:t>
      </w:r>
      <w:r w:rsidRPr="00BE1877">
        <w:rPr>
          <w:rFonts w:ascii="Times New Roman" w:hAnsi="Times New Roman"/>
          <w:sz w:val="24"/>
          <w:szCs w:val="24"/>
        </w:rPr>
        <w:t>[Accessed 14 Mar. 2025].</w:t>
      </w:r>
    </w:p>
    <w:p w14:paraId="04060BCE" w14:textId="77777777" w:rsidR="00F14CA3" w:rsidRDefault="00F14CA3" w:rsidP="000B63A4">
      <w:pPr>
        <w:spacing w:after="0"/>
        <w:rPr>
          <w:rFonts w:ascii="Times New Roman" w:hAnsi="Times New Roman"/>
          <w:sz w:val="24"/>
          <w:szCs w:val="24"/>
        </w:rPr>
      </w:pPr>
    </w:p>
    <w:p w14:paraId="4009C579" w14:textId="7B3072EE" w:rsidR="00421DEC" w:rsidRDefault="00421DEC" w:rsidP="000B63A4">
      <w:pPr>
        <w:spacing w:after="0"/>
        <w:rPr>
          <w:rFonts w:ascii="Times New Roman" w:hAnsi="Times New Roman"/>
          <w:sz w:val="24"/>
          <w:szCs w:val="24"/>
        </w:rPr>
      </w:pPr>
      <w:r w:rsidRPr="00421DEC">
        <w:rPr>
          <w:rFonts w:ascii="Times New Roman" w:hAnsi="Times New Roman"/>
          <w:sz w:val="24"/>
          <w:szCs w:val="24"/>
        </w:rPr>
        <w:t xml:space="preserve">Guapo, F., Strasser, L., Millán-Martín, S., Anderson, I. and Bones, J. (2022). Fast and efficient digestion of adeno associated virus (AAV) capsid proteins for liquid chromatography mass spectrometry (LC-MS) based peptide mapping and post translational modification analysis (PTMs). </w:t>
      </w:r>
      <w:r w:rsidRPr="00DB4880">
        <w:rPr>
          <w:rFonts w:ascii="Times New Roman" w:hAnsi="Times New Roman"/>
          <w:i/>
          <w:iCs/>
          <w:sz w:val="24"/>
          <w:szCs w:val="24"/>
        </w:rPr>
        <w:t>Journal of Pharmaceutical and Biomedical Analysis</w:t>
      </w:r>
      <w:r w:rsidRPr="00421DEC">
        <w:rPr>
          <w:rFonts w:ascii="Times New Roman" w:hAnsi="Times New Roman"/>
          <w:sz w:val="24"/>
          <w:szCs w:val="24"/>
        </w:rPr>
        <w:t xml:space="preserve">, 207, p.114427. </w:t>
      </w:r>
    </w:p>
    <w:p w14:paraId="0804BD33" w14:textId="77777777" w:rsidR="00421DEC" w:rsidRDefault="00421DEC" w:rsidP="000B63A4">
      <w:pPr>
        <w:spacing w:after="0"/>
        <w:rPr>
          <w:rFonts w:ascii="Times New Roman" w:hAnsi="Times New Roman"/>
          <w:sz w:val="24"/>
          <w:szCs w:val="24"/>
        </w:rPr>
      </w:pPr>
    </w:p>
    <w:p w14:paraId="6B94BFD3" w14:textId="0CB60C80" w:rsidR="00F14CA3" w:rsidRDefault="00F14CA3" w:rsidP="000B63A4">
      <w:pPr>
        <w:spacing w:after="0"/>
        <w:rPr>
          <w:rFonts w:ascii="Times New Roman" w:hAnsi="Times New Roman"/>
          <w:sz w:val="24"/>
          <w:szCs w:val="24"/>
        </w:rPr>
      </w:pPr>
      <w:r w:rsidRPr="00F14CA3">
        <w:rPr>
          <w:rFonts w:ascii="Times New Roman" w:hAnsi="Times New Roman"/>
          <w:sz w:val="24"/>
          <w:szCs w:val="24"/>
        </w:rPr>
        <w:t>Gu, J., Lao, L., Chen, Y. and Lin, S. (2024). Investigation of protein post-translational modifications with site-specifically incorporated non-canonical amino acids. </w:t>
      </w:r>
      <w:r w:rsidRPr="00F14CA3">
        <w:rPr>
          <w:rFonts w:ascii="Times New Roman" w:hAnsi="Times New Roman"/>
          <w:i/>
          <w:iCs/>
          <w:sz w:val="24"/>
          <w:szCs w:val="24"/>
        </w:rPr>
        <w:t>Bioorganic &amp; Medicinal Chemistry</w:t>
      </w:r>
      <w:r w:rsidRPr="00F14CA3">
        <w:rPr>
          <w:rFonts w:ascii="Times New Roman" w:hAnsi="Times New Roman"/>
          <w:sz w:val="24"/>
          <w:szCs w:val="24"/>
        </w:rPr>
        <w:t xml:space="preserve">, [online] 117, p.118013. </w:t>
      </w:r>
    </w:p>
    <w:p w14:paraId="0E7A87A7" w14:textId="77777777" w:rsidR="0038344A" w:rsidRDefault="0038344A" w:rsidP="000B63A4">
      <w:pPr>
        <w:spacing w:after="0"/>
        <w:rPr>
          <w:rFonts w:ascii="Times New Roman" w:hAnsi="Times New Roman"/>
          <w:sz w:val="24"/>
          <w:szCs w:val="24"/>
        </w:rPr>
      </w:pPr>
    </w:p>
    <w:p w14:paraId="7145CB10" w14:textId="3F0A3DAD" w:rsidR="004F1D1B" w:rsidRDefault="004F1D1B" w:rsidP="000B63A4">
      <w:pPr>
        <w:spacing w:after="0"/>
        <w:rPr>
          <w:rFonts w:ascii="Times New Roman" w:hAnsi="Times New Roman"/>
          <w:sz w:val="24"/>
          <w:szCs w:val="24"/>
        </w:rPr>
      </w:pPr>
      <w:r w:rsidRPr="004F1D1B">
        <w:rPr>
          <w:rFonts w:ascii="Times New Roman" w:hAnsi="Times New Roman"/>
          <w:sz w:val="24"/>
          <w:szCs w:val="24"/>
        </w:rPr>
        <w:t>Hagness, D.E., Yang, Y., Tilley, R.D. and Gooding, J.J. (2023). The application of an applied electrical potential to generate electrical fields and forces to enhance affinity biosensors. </w:t>
      </w:r>
      <w:r w:rsidRPr="004F1D1B">
        <w:rPr>
          <w:rFonts w:ascii="Times New Roman" w:hAnsi="Times New Roman"/>
          <w:i/>
          <w:iCs/>
          <w:sz w:val="24"/>
          <w:szCs w:val="24"/>
        </w:rPr>
        <w:t>Biosensors and Bioelectronics</w:t>
      </w:r>
      <w:r w:rsidRPr="004F1D1B">
        <w:rPr>
          <w:rFonts w:ascii="Times New Roman" w:hAnsi="Times New Roman"/>
          <w:sz w:val="24"/>
          <w:szCs w:val="24"/>
        </w:rPr>
        <w:t xml:space="preserve">, [online] 238, p.115577. </w:t>
      </w:r>
    </w:p>
    <w:p w14:paraId="46F14523" w14:textId="77777777" w:rsidR="004F1D1B" w:rsidRDefault="004F1D1B" w:rsidP="000B63A4">
      <w:pPr>
        <w:spacing w:after="0"/>
        <w:rPr>
          <w:rFonts w:ascii="Times New Roman" w:hAnsi="Times New Roman"/>
          <w:sz w:val="24"/>
          <w:szCs w:val="24"/>
        </w:rPr>
      </w:pPr>
    </w:p>
    <w:p w14:paraId="6E43FBFE" w14:textId="485D2053" w:rsidR="004B3688" w:rsidRDefault="004B3688" w:rsidP="000B63A4">
      <w:pPr>
        <w:spacing w:after="0"/>
        <w:rPr>
          <w:rFonts w:ascii="Times New Roman" w:hAnsi="Times New Roman"/>
          <w:sz w:val="24"/>
          <w:szCs w:val="24"/>
        </w:rPr>
      </w:pPr>
      <w:r w:rsidRPr="004B3688">
        <w:rPr>
          <w:rFonts w:ascii="Times New Roman" w:hAnsi="Times New Roman"/>
          <w:sz w:val="24"/>
          <w:szCs w:val="24"/>
        </w:rPr>
        <w:lastRenderedPageBreak/>
        <w:t xml:space="preserve">Han, D., Huang, M., Wang, T., Li, Z., Chen, Y., Liu, C., Lei, Z. and Chu, X. (2019). Lysine methylation of transcription factors in cancer. </w:t>
      </w:r>
      <w:r w:rsidRPr="002B4488">
        <w:rPr>
          <w:rFonts w:ascii="Times New Roman" w:hAnsi="Times New Roman"/>
          <w:i/>
          <w:iCs/>
          <w:sz w:val="24"/>
          <w:szCs w:val="24"/>
        </w:rPr>
        <w:t>Cell Death &amp; Disease</w:t>
      </w:r>
      <w:r w:rsidRPr="004B3688">
        <w:rPr>
          <w:rFonts w:ascii="Times New Roman" w:hAnsi="Times New Roman"/>
          <w:sz w:val="24"/>
          <w:szCs w:val="24"/>
        </w:rPr>
        <w:t>,</w:t>
      </w:r>
      <w:r w:rsidR="0004339B">
        <w:rPr>
          <w:rFonts w:ascii="Times New Roman" w:hAnsi="Times New Roman"/>
          <w:sz w:val="24"/>
          <w:szCs w:val="24"/>
        </w:rPr>
        <w:t xml:space="preserve"> </w:t>
      </w:r>
      <w:r w:rsidRPr="004B3688">
        <w:rPr>
          <w:rFonts w:ascii="Times New Roman" w:hAnsi="Times New Roman"/>
          <w:sz w:val="24"/>
          <w:szCs w:val="24"/>
        </w:rPr>
        <w:t xml:space="preserve">10(4). </w:t>
      </w:r>
    </w:p>
    <w:p w14:paraId="3A573838" w14:textId="77777777" w:rsidR="002757A7" w:rsidRDefault="002757A7" w:rsidP="000B63A4">
      <w:pPr>
        <w:spacing w:after="0"/>
        <w:rPr>
          <w:rFonts w:ascii="Times New Roman" w:hAnsi="Times New Roman"/>
          <w:sz w:val="24"/>
          <w:szCs w:val="24"/>
        </w:rPr>
      </w:pPr>
    </w:p>
    <w:p w14:paraId="0057B490" w14:textId="2CBD87EE" w:rsidR="002B3CBB" w:rsidRDefault="002B3CBB" w:rsidP="000B63A4">
      <w:pPr>
        <w:spacing w:after="0"/>
        <w:rPr>
          <w:rFonts w:ascii="Times New Roman" w:hAnsi="Times New Roman"/>
          <w:sz w:val="24"/>
          <w:szCs w:val="24"/>
        </w:rPr>
      </w:pPr>
      <w:r w:rsidRPr="002B3CBB">
        <w:rPr>
          <w:rFonts w:ascii="Times New Roman" w:hAnsi="Times New Roman"/>
          <w:sz w:val="24"/>
          <w:szCs w:val="24"/>
        </w:rPr>
        <w:t xml:space="preserve">Hariharan, A. and Johnson, C.J. (2024). Laboratory mass spectrometry of intact </w:t>
      </w:r>
      <w:proofErr w:type="gramStart"/>
      <w:r w:rsidRPr="002B3CBB">
        <w:rPr>
          <w:rFonts w:ascii="Times New Roman" w:hAnsi="Times New Roman"/>
          <w:sz w:val="24"/>
          <w:szCs w:val="24"/>
        </w:rPr>
        <w:t>atmospherically-relevant</w:t>
      </w:r>
      <w:proofErr w:type="gramEnd"/>
      <w:r w:rsidRPr="002B3CBB">
        <w:rPr>
          <w:rFonts w:ascii="Times New Roman" w:hAnsi="Times New Roman"/>
          <w:sz w:val="24"/>
          <w:szCs w:val="24"/>
        </w:rPr>
        <w:t xml:space="preserve"> particles. </w:t>
      </w:r>
      <w:r w:rsidRPr="002B3CBB">
        <w:rPr>
          <w:rFonts w:ascii="Times New Roman" w:hAnsi="Times New Roman"/>
          <w:i/>
          <w:iCs/>
          <w:sz w:val="24"/>
          <w:szCs w:val="24"/>
        </w:rPr>
        <w:t>Journal of Aerosol Science</w:t>
      </w:r>
      <w:r w:rsidRPr="002B3CBB">
        <w:rPr>
          <w:rFonts w:ascii="Times New Roman" w:hAnsi="Times New Roman"/>
          <w:sz w:val="24"/>
          <w:szCs w:val="24"/>
        </w:rPr>
        <w:t xml:space="preserve">, 184, p.106502. </w:t>
      </w:r>
    </w:p>
    <w:p w14:paraId="5D313E55" w14:textId="77777777" w:rsidR="002B3CBB" w:rsidRDefault="002B3CBB" w:rsidP="000B63A4">
      <w:pPr>
        <w:spacing w:after="0"/>
        <w:rPr>
          <w:rFonts w:ascii="Times New Roman" w:hAnsi="Times New Roman"/>
          <w:sz w:val="24"/>
          <w:szCs w:val="24"/>
        </w:rPr>
      </w:pPr>
    </w:p>
    <w:p w14:paraId="65CCE4B8" w14:textId="2ED35497" w:rsidR="001B1966" w:rsidRDefault="001B1966" w:rsidP="000B63A4">
      <w:pPr>
        <w:spacing w:after="0"/>
        <w:rPr>
          <w:rFonts w:ascii="Times New Roman" w:hAnsi="Times New Roman"/>
          <w:sz w:val="24"/>
          <w:szCs w:val="24"/>
        </w:rPr>
      </w:pPr>
      <w:r w:rsidRPr="001B1966">
        <w:rPr>
          <w:rFonts w:ascii="Times New Roman" w:hAnsi="Times New Roman"/>
          <w:sz w:val="24"/>
          <w:szCs w:val="24"/>
        </w:rPr>
        <w:t>Khan Academy (2018). </w:t>
      </w:r>
      <w:r w:rsidRPr="001B1966">
        <w:rPr>
          <w:rFonts w:ascii="Times New Roman" w:hAnsi="Times New Roman"/>
          <w:i/>
          <w:iCs/>
          <w:sz w:val="24"/>
          <w:szCs w:val="24"/>
        </w:rPr>
        <w:t>Principles of chromatography</w:t>
      </w:r>
      <w:r w:rsidRPr="001B1966">
        <w:rPr>
          <w:rFonts w:ascii="Times New Roman" w:hAnsi="Times New Roman"/>
          <w:sz w:val="24"/>
          <w:szCs w:val="24"/>
        </w:rPr>
        <w:t xml:space="preserve">. [online] Khan Academy. Available at: </w:t>
      </w:r>
      <w:hyperlink r:id="rId25" w:history="1">
        <w:r w:rsidR="002B4488" w:rsidRPr="00BD471B">
          <w:rPr>
            <w:rStyle w:val="Hyperlink"/>
            <w:rFonts w:ascii="Times New Roman" w:hAnsi="Times New Roman"/>
            <w:sz w:val="24"/>
            <w:szCs w:val="24"/>
          </w:rPr>
          <w:t>https://www.khanacademy.org/test-prep/mcat/chemical-processes/separations-purifications/a/principles-of-chromatography</w:t>
        </w:r>
      </w:hyperlink>
      <w:r w:rsidRPr="001B1966">
        <w:rPr>
          <w:rFonts w:ascii="Times New Roman" w:hAnsi="Times New Roman"/>
          <w:sz w:val="24"/>
          <w:szCs w:val="24"/>
        </w:rPr>
        <w:t>.</w:t>
      </w:r>
      <w:r w:rsidR="002B4488">
        <w:rPr>
          <w:rFonts w:ascii="Times New Roman" w:hAnsi="Times New Roman"/>
          <w:sz w:val="24"/>
          <w:szCs w:val="24"/>
        </w:rPr>
        <w:t xml:space="preserve"> </w:t>
      </w:r>
      <w:r w:rsidR="002B4488" w:rsidRPr="00BE1877">
        <w:rPr>
          <w:rFonts w:ascii="Times New Roman" w:hAnsi="Times New Roman"/>
          <w:sz w:val="24"/>
          <w:szCs w:val="24"/>
        </w:rPr>
        <w:t>[Accessed 1</w:t>
      </w:r>
      <w:r w:rsidR="002B4488">
        <w:rPr>
          <w:rFonts w:ascii="Times New Roman" w:hAnsi="Times New Roman"/>
          <w:sz w:val="24"/>
          <w:szCs w:val="24"/>
        </w:rPr>
        <w:t>8</w:t>
      </w:r>
      <w:r w:rsidR="002B4488" w:rsidRPr="00BE1877">
        <w:rPr>
          <w:rFonts w:ascii="Times New Roman" w:hAnsi="Times New Roman"/>
          <w:sz w:val="24"/>
          <w:szCs w:val="24"/>
        </w:rPr>
        <w:t xml:space="preserve"> Mar. 2025].</w:t>
      </w:r>
    </w:p>
    <w:p w14:paraId="4C7DACC8" w14:textId="77777777" w:rsidR="001B1966" w:rsidRDefault="001B1966" w:rsidP="000B63A4">
      <w:pPr>
        <w:spacing w:after="0"/>
        <w:rPr>
          <w:rFonts w:ascii="Times New Roman" w:hAnsi="Times New Roman"/>
          <w:sz w:val="24"/>
          <w:szCs w:val="24"/>
        </w:rPr>
      </w:pPr>
    </w:p>
    <w:p w14:paraId="1046039E" w14:textId="7C60F866" w:rsidR="002757A7" w:rsidRDefault="002757A7" w:rsidP="000B63A4">
      <w:pPr>
        <w:spacing w:after="0"/>
        <w:rPr>
          <w:rFonts w:ascii="Times New Roman" w:hAnsi="Times New Roman"/>
          <w:sz w:val="24"/>
          <w:szCs w:val="24"/>
        </w:rPr>
      </w:pPr>
      <w:r w:rsidRPr="002757A7">
        <w:rPr>
          <w:rFonts w:ascii="Times New Roman" w:hAnsi="Times New Roman"/>
          <w:sz w:val="24"/>
          <w:szCs w:val="24"/>
        </w:rPr>
        <w:t xml:space="preserve">Khandelwal, M. and Rout, R.K. (2023). </w:t>
      </w:r>
      <w:proofErr w:type="spellStart"/>
      <w:r w:rsidRPr="002757A7">
        <w:rPr>
          <w:rFonts w:ascii="Times New Roman" w:hAnsi="Times New Roman"/>
          <w:sz w:val="24"/>
          <w:szCs w:val="24"/>
        </w:rPr>
        <w:t>PRMxAI</w:t>
      </w:r>
      <w:proofErr w:type="spellEnd"/>
      <w:r w:rsidRPr="002757A7">
        <w:rPr>
          <w:rFonts w:ascii="Times New Roman" w:hAnsi="Times New Roman"/>
          <w:sz w:val="24"/>
          <w:szCs w:val="24"/>
        </w:rPr>
        <w:t>: protein arginine methylation sites prediction based on amino acid spatial distribution using explainable artificial intelligence. </w:t>
      </w:r>
      <w:r w:rsidRPr="002757A7">
        <w:rPr>
          <w:rFonts w:ascii="Times New Roman" w:hAnsi="Times New Roman"/>
          <w:i/>
          <w:iCs/>
          <w:sz w:val="24"/>
          <w:szCs w:val="24"/>
        </w:rPr>
        <w:t>BMC Bioinformatics</w:t>
      </w:r>
      <w:r w:rsidRPr="002757A7">
        <w:rPr>
          <w:rFonts w:ascii="Times New Roman" w:hAnsi="Times New Roman"/>
          <w:sz w:val="24"/>
          <w:szCs w:val="24"/>
        </w:rPr>
        <w:t xml:space="preserve">, 24(1). </w:t>
      </w:r>
    </w:p>
    <w:p w14:paraId="19873F66" w14:textId="77777777" w:rsidR="004B3688" w:rsidRDefault="004B3688" w:rsidP="000B63A4">
      <w:pPr>
        <w:spacing w:after="0"/>
        <w:rPr>
          <w:rFonts w:ascii="Times New Roman" w:hAnsi="Times New Roman"/>
          <w:sz w:val="24"/>
          <w:szCs w:val="24"/>
        </w:rPr>
      </w:pPr>
    </w:p>
    <w:p w14:paraId="2AD091ED" w14:textId="410404F4" w:rsidR="00FF625D" w:rsidRDefault="00FF625D" w:rsidP="000B63A4">
      <w:pPr>
        <w:spacing w:after="0"/>
        <w:rPr>
          <w:rFonts w:ascii="Times New Roman" w:hAnsi="Times New Roman"/>
          <w:sz w:val="24"/>
          <w:szCs w:val="24"/>
        </w:rPr>
      </w:pPr>
      <w:r w:rsidRPr="00FF625D">
        <w:rPr>
          <w:rFonts w:ascii="Times New Roman" w:hAnsi="Times New Roman"/>
          <w:sz w:val="24"/>
          <w:szCs w:val="24"/>
        </w:rPr>
        <w:t>Kitson, F.G., Larsen, B.S. and McEwen, C.N. (1996). What Is GC/MS? </w:t>
      </w:r>
      <w:r w:rsidRPr="00FF625D">
        <w:rPr>
          <w:rFonts w:ascii="Times New Roman" w:hAnsi="Times New Roman"/>
          <w:i/>
          <w:iCs/>
          <w:sz w:val="24"/>
          <w:szCs w:val="24"/>
        </w:rPr>
        <w:t>Gas Chromatography and Mass Spectrometry</w:t>
      </w:r>
      <w:r w:rsidRPr="00FF625D">
        <w:rPr>
          <w:rFonts w:ascii="Times New Roman" w:hAnsi="Times New Roman"/>
          <w:sz w:val="24"/>
          <w:szCs w:val="24"/>
        </w:rPr>
        <w:t xml:space="preserve">, pp.3–23. </w:t>
      </w:r>
    </w:p>
    <w:p w14:paraId="6DB65504" w14:textId="77777777" w:rsidR="00FF625D" w:rsidRDefault="00FF625D" w:rsidP="000B63A4">
      <w:pPr>
        <w:spacing w:after="0"/>
        <w:rPr>
          <w:rFonts w:ascii="Times New Roman" w:hAnsi="Times New Roman"/>
          <w:sz w:val="24"/>
          <w:szCs w:val="24"/>
        </w:rPr>
      </w:pPr>
    </w:p>
    <w:p w14:paraId="1B8ABFB0" w14:textId="4EFDEAE5" w:rsidR="004E5663" w:rsidRPr="008D2096" w:rsidRDefault="004E5663" w:rsidP="000B63A4">
      <w:pPr>
        <w:spacing w:after="0"/>
        <w:rPr>
          <w:rFonts w:ascii="Times New Roman" w:hAnsi="Times New Roman"/>
          <w:sz w:val="24"/>
          <w:szCs w:val="24"/>
        </w:rPr>
      </w:pPr>
      <w:r w:rsidRPr="004E5663">
        <w:rPr>
          <w:rFonts w:ascii="Times New Roman" w:hAnsi="Times New Roman"/>
          <w:sz w:val="24"/>
          <w:szCs w:val="24"/>
        </w:rPr>
        <w:t>Lai, H., Yang, Y. and Zhang, J. (2024). Advances in post-translational modifications and recurrent spontaneous abortion. </w:t>
      </w:r>
      <w:r w:rsidRPr="004E5663">
        <w:rPr>
          <w:rFonts w:ascii="Times New Roman" w:hAnsi="Times New Roman"/>
          <w:i/>
          <w:iCs/>
          <w:sz w:val="24"/>
          <w:szCs w:val="24"/>
        </w:rPr>
        <w:t>Gene</w:t>
      </w:r>
      <w:r w:rsidRPr="004E5663">
        <w:rPr>
          <w:rFonts w:ascii="Times New Roman" w:hAnsi="Times New Roman"/>
          <w:sz w:val="24"/>
          <w:szCs w:val="24"/>
        </w:rPr>
        <w:t xml:space="preserve">, 927, p.148700. </w:t>
      </w:r>
    </w:p>
    <w:p w14:paraId="35440F66" w14:textId="77777777" w:rsidR="008D2096" w:rsidRDefault="008D2096" w:rsidP="000B63A4">
      <w:pPr>
        <w:spacing w:after="0"/>
        <w:rPr>
          <w:rFonts w:ascii="Times New Roman" w:hAnsi="Times New Roman"/>
          <w:sz w:val="24"/>
          <w:szCs w:val="24"/>
        </w:rPr>
      </w:pPr>
    </w:p>
    <w:p w14:paraId="086E8B3A" w14:textId="0562FD4D" w:rsidR="00DA2FA1" w:rsidRDefault="005B0373" w:rsidP="000B63A4">
      <w:pPr>
        <w:spacing w:after="0"/>
        <w:rPr>
          <w:rFonts w:ascii="Times New Roman" w:hAnsi="Times New Roman"/>
          <w:sz w:val="24"/>
          <w:szCs w:val="24"/>
        </w:rPr>
      </w:pPr>
      <w:r w:rsidRPr="005B0373">
        <w:rPr>
          <w:rFonts w:ascii="Times New Roman" w:hAnsi="Times New Roman"/>
          <w:sz w:val="24"/>
          <w:szCs w:val="24"/>
        </w:rPr>
        <w:t>Ma, J., Dong, X., Sun, Y. and Shi, Q. (2025). Broad-spectrum affinity chromatography of SARS-CoV-2 and Omicron vaccines from ligand screening to purification. </w:t>
      </w:r>
      <w:r w:rsidRPr="005B0373">
        <w:rPr>
          <w:rFonts w:ascii="Times New Roman" w:hAnsi="Times New Roman"/>
          <w:i/>
          <w:iCs/>
          <w:sz w:val="24"/>
          <w:szCs w:val="24"/>
        </w:rPr>
        <w:t>Journal of Chromatography A</w:t>
      </w:r>
      <w:r w:rsidRPr="005B0373">
        <w:rPr>
          <w:rFonts w:ascii="Times New Roman" w:hAnsi="Times New Roman"/>
          <w:sz w:val="24"/>
          <w:szCs w:val="24"/>
        </w:rPr>
        <w:t xml:space="preserve">, 1743, p.465685. </w:t>
      </w:r>
    </w:p>
    <w:p w14:paraId="0F1DC40D" w14:textId="77777777" w:rsidR="00DA2FA1" w:rsidRDefault="00DA2FA1" w:rsidP="000B63A4">
      <w:pPr>
        <w:spacing w:after="0"/>
        <w:rPr>
          <w:rFonts w:ascii="Times New Roman" w:hAnsi="Times New Roman"/>
          <w:sz w:val="24"/>
          <w:szCs w:val="24"/>
        </w:rPr>
      </w:pPr>
    </w:p>
    <w:p w14:paraId="68C3CCC1" w14:textId="21199D52" w:rsidR="000A26DE" w:rsidRDefault="000A26DE" w:rsidP="000B63A4">
      <w:pPr>
        <w:spacing w:after="0"/>
        <w:rPr>
          <w:rFonts w:ascii="Times New Roman" w:hAnsi="Times New Roman"/>
          <w:sz w:val="24"/>
          <w:szCs w:val="24"/>
        </w:rPr>
      </w:pPr>
      <w:r w:rsidRPr="000A26DE">
        <w:rPr>
          <w:rFonts w:ascii="Times New Roman" w:hAnsi="Times New Roman"/>
          <w:sz w:val="24"/>
          <w:szCs w:val="24"/>
        </w:rPr>
        <w:t xml:space="preserve">Mavroudakis, L., </w:t>
      </w:r>
      <w:proofErr w:type="spellStart"/>
      <w:r w:rsidRPr="000A26DE">
        <w:rPr>
          <w:rFonts w:ascii="Times New Roman" w:hAnsi="Times New Roman"/>
          <w:sz w:val="24"/>
          <w:szCs w:val="24"/>
        </w:rPr>
        <w:t>Golubova</w:t>
      </w:r>
      <w:proofErr w:type="spellEnd"/>
      <w:r w:rsidRPr="000A26DE">
        <w:rPr>
          <w:rFonts w:ascii="Times New Roman" w:hAnsi="Times New Roman"/>
          <w:sz w:val="24"/>
          <w:szCs w:val="24"/>
        </w:rPr>
        <w:t xml:space="preserve">, A. and </w:t>
      </w:r>
      <w:proofErr w:type="spellStart"/>
      <w:r w:rsidRPr="000A26DE">
        <w:rPr>
          <w:rFonts w:ascii="Times New Roman" w:hAnsi="Times New Roman"/>
          <w:sz w:val="24"/>
          <w:szCs w:val="24"/>
        </w:rPr>
        <w:t>Lanekoff</w:t>
      </w:r>
      <w:proofErr w:type="spellEnd"/>
      <w:r w:rsidRPr="000A26DE">
        <w:rPr>
          <w:rFonts w:ascii="Times New Roman" w:hAnsi="Times New Roman"/>
          <w:sz w:val="24"/>
          <w:szCs w:val="24"/>
        </w:rPr>
        <w:t>, I. (2025). Spatial metabolomics platform combining mass spectrometry imaging and in-depth chemical characterization with capillary electrophoresis. </w:t>
      </w:r>
      <w:proofErr w:type="spellStart"/>
      <w:r w:rsidRPr="000A26DE">
        <w:rPr>
          <w:rFonts w:ascii="Times New Roman" w:hAnsi="Times New Roman"/>
          <w:i/>
          <w:iCs/>
          <w:sz w:val="24"/>
          <w:szCs w:val="24"/>
        </w:rPr>
        <w:t>Talanta</w:t>
      </w:r>
      <w:proofErr w:type="spellEnd"/>
      <w:r w:rsidRPr="000A26DE">
        <w:rPr>
          <w:rFonts w:ascii="Times New Roman" w:hAnsi="Times New Roman"/>
          <w:sz w:val="24"/>
          <w:szCs w:val="24"/>
        </w:rPr>
        <w:t xml:space="preserve">, 286, p.127460. </w:t>
      </w:r>
    </w:p>
    <w:p w14:paraId="3403B07F" w14:textId="77777777" w:rsidR="000A26DE" w:rsidRPr="008D2096" w:rsidRDefault="000A26DE" w:rsidP="000B63A4">
      <w:pPr>
        <w:spacing w:after="0"/>
        <w:rPr>
          <w:rFonts w:ascii="Times New Roman" w:hAnsi="Times New Roman"/>
          <w:sz w:val="24"/>
          <w:szCs w:val="24"/>
        </w:rPr>
      </w:pPr>
    </w:p>
    <w:p w14:paraId="62B45259" w14:textId="3181D318" w:rsidR="008D2096" w:rsidRDefault="008D2096" w:rsidP="000B63A4">
      <w:pPr>
        <w:spacing w:after="0"/>
        <w:rPr>
          <w:rFonts w:ascii="Times New Roman" w:hAnsi="Times New Roman"/>
          <w:sz w:val="24"/>
          <w:szCs w:val="24"/>
        </w:rPr>
      </w:pPr>
      <w:r w:rsidRPr="008D2096">
        <w:rPr>
          <w:rFonts w:ascii="Times New Roman" w:hAnsi="Times New Roman"/>
          <w:sz w:val="24"/>
          <w:szCs w:val="24"/>
        </w:rPr>
        <w:t xml:space="preserve">Pandey, A. and Gayen, D. (2024). Decoding post-translational modification for understanding stress tolerance in plant. </w:t>
      </w:r>
      <w:r w:rsidRPr="00854F36">
        <w:rPr>
          <w:rFonts w:ascii="Times New Roman" w:hAnsi="Times New Roman"/>
          <w:i/>
          <w:iCs/>
          <w:sz w:val="24"/>
          <w:szCs w:val="24"/>
        </w:rPr>
        <w:t>Crop Design</w:t>
      </w:r>
      <w:r w:rsidRPr="008D2096">
        <w:rPr>
          <w:rFonts w:ascii="Times New Roman" w:hAnsi="Times New Roman"/>
          <w:sz w:val="24"/>
          <w:szCs w:val="24"/>
        </w:rPr>
        <w:t xml:space="preserve">, 3(4), p.100077. </w:t>
      </w:r>
    </w:p>
    <w:p w14:paraId="58D2C9FA" w14:textId="77777777" w:rsidR="006B26F6" w:rsidRDefault="006B26F6" w:rsidP="000B63A4">
      <w:pPr>
        <w:spacing w:after="0"/>
        <w:rPr>
          <w:rFonts w:ascii="Times New Roman" w:hAnsi="Times New Roman"/>
          <w:sz w:val="24"/>
          <w:szCs w:val="24"/>
        </w:rPr>
      </w:pPr>
    </w:p>
    <w:p w14:paraId="4B4856FE" w14:textId="0167C68C" w:rsidR="006B26F6" w:rsidRPr="008D2096" w:rsidRDefault="006B26F6" w:rsidP="000B63A4">
      <w:pPr>
        <w:spacing w:after="0"/>
        <w:rPr>
          <w:rFonts w:ascii="Times New Roman" w:hAnsi="Times New Roman"/>
          <w:sz w:val="24"/>
          <w:szCs w:val="24"/>
        </w:rPr>
      </w:pPr>
      <w:r w:rsidRPr="006B26F6">
        <w:rPr>
          <w:rFonts w:ascii="Times New Roman" w:hAnsi="Times New Roman"/>
          <w:sz w:val="24"/>
          <w:szCs w:val="24"/>
        </w:rPr>
        <w:t xml:space="preserve">Prinston, J.E., Peng, W., Provoncha, K., Moon, Y., Koufos, E., Sandu, C., Fu, Y., Yan, Y., Wang, S., Li, N., Nguyen, J.B., </w:t>
      </w:r>
      <w:proofErr w:type="spellStart"/>
      <w:r w:rsidRPr="006B26F6">
        <w:rPr>
          <w:rFonts w:ascii="Times New Roman" w:hAnsi="Times New Roman"/>
          <w:sz w:val="24"/>
          <w:szCs w:val="24"/>
        </w:rPr>
        <w:t>Rosconi</w:t>
      </w:r>
      <w:proofErr w:type="spellEnd"/>
      <w:r w:rsidRPr="006B26F6">
        <w:rPr>
          <w:rFonts w:ascii="Times New Roman" w:hAnsi="Times New Roman"/>
          <w:sz w:val="24"/>
          <w:szCs w:val="24"/>
        </w:rPr>
        <w:t>, M.P. and Pyles, E.A. (2025). A Target Affinity Enrichment Workflow to Characterize Critical Post-Translational Modifications Within Therapeutic Antibodies. </w:t>
      </w:r>
      <w:r w:rsidRPr="006B26F6">
        <w:rPr>
          <w:rFonts w:ascii="Times New Roman" w:hAnsi="Times New Roman"/>
          <w:i/>
          <w:iCs/>
          <w:sz w:val="24"/>
          <w:szCs w:val="24"/>
        </w:rPr>
        <w:t>Journal of Pharmaceutical Sciences</w:t>
      </w:r>
      <w:r w:rsidRPr="006B26F6">
        <w:rPr>
          <w:rFonts w:ascii="Times New Roman" w:hAnsi="Times New Roman"/>
          <w:sz w:val="24"/>
          <w:szCs w:val="24"/>
        </w:rPr>
        <w:t xml:space="preserve">, pp.103710–103710. </w:t>
      </w:r>
    </w:p>
    <w:p w14:paraId="69796D2D" w14:textId="77777777" w:rsidR="0022211C" w:rsidRDefault="0022211C" w:rsidP="000B63A4">
      <w:pPr>
        <w:spacing w:after="0"/>
        <w:rPr>
          <w:rFonts w:ascii="Times New Roman" w:hAnsi="Times New Roman"/>
          <w:b/>
          <w:bCs/>
          <w:sz w:val="24"/>
          <w:szCs w:val="24"/>
        </w:rPr>
      </w:pPr>
    </w:p>
    <w:p w14:paraId="566F8BCA" w14:textId="64AD8520" w:rsidR="005B3470" w:rsidRPr="005B3470" w:rsidRDefault="005B3470" w:rsidP="000B63A4">
      <w:pPr>
        <w:spacing w:after="0"/>
        <w:rPr>
          <w:rFonts w:ascii="Times New Roman" w:hAnsi="Times New Roman"/>
          <w:sz w:val="24"/>
          <w:szCs w:val="24"/>
        </w:rPr>
      </w:pPr>
      <w:r w:rsidRPr="005B3470">
        <w:rPr>
          <w:rFonts w:ascii="Times New Roman" w:hAnsi="Times New Roman"/>
          <w:sz w:val="24"/>
          <w:szCs w:val="24"/>
        </w:rPr>
        <w:t>Raju, C. and Sankaranarayanan, K. (2025). Insights on post-translational modifications in fatty liver and fibrosis progression. </w:t>
      </w:r>
      <w:proofErr w:type="spellStart"/>
      <w:r w:rsidRPr="005B3470">
        <w:rPr>
          <w:rFonts w:ascii="Times New Roman" w:hAnsi="Times New Roman"/>
          <w:i/>
          <w:iCs/>
          <w:sz w:val="24"/>
          <w:szCs w:val="24"/>
        </w:rPr>
        <w:t>Biochimica</w:t>
      </w:r>
      <w:proofErr w:type="spellEnd"/>
      <w:r w:rsidRPr="005B3470">
        <w:rPr>
          <w:rFonts w:ascii="Times New Roman" w:hAnsi="Times New Roman"/>
          <w:i/>
          <w:iCs/>
          <w:sz w:val="24"/>
          <w:szCs w:val="24"/>
        </w:rPr>
        <w:t xml:space="preserve"> et </w:t>
      </w:r>
      <w:proofErr w:type="spellStart"/>
      <w:r w:rsidRPr="005B3470">
        <w:rPr>
          <w:rFonts w:ascii="Times New Roman" w:hAnsi="Times New Roman"/>
          <w:i/>
          <w:iCs/>
          <w:sz w:val="24"/>
          <w:szCs w:val="24"/>
        </w:rPr>
        <w:t>Biophysica</w:t>
      </w:r>
      <w:proofErr w:type="spellEnd"/>
      <w:r w:rsidRPr="005B3470">
        <w:rPr>
          <w:rFonts w:ascii="Times New Roman" w:hAnsi="Times New Roman"/>
          <w:i/>
          <w:iCs/>
          <w:sz w:val="24"/>
          <w:szCs w:val="24"/>
        </w:rPr>
        <w:t xml:space="preserve"> Acta (BBA) - Molecular Basis of Disease</w:t>
      </w:r>
      <w:r w:rsidRPr="005B3470">
        <w:rPr>
          <w:rFonts w:ascii="Times New Roman" w:hAnsi="Times New Roman"/>
          <w:sz w:val="24"/>
          <w:szCs w:val="24"/>
        </w:rPr>
        <w:t xml:space="preserve">, 1871(3), p.167659. </w:t>
      </w:r>
    </w:p>
    <w:p w14:paraId="232C34C0" w14:textId="77777777" w:rsidR="00896CA9" w:rsidRDefault="00896CA9" w:rsidP="000B63A4">
      <w:pPr>
        <w:spacing w:after="0"/>
        <w:rPr>
          <w:rFonts w:ascii="Times New Roman" w:hAnsi="Times New Roman"/>
          <w:sz w:val="24"/>
          <w:szCs w:val="24"/>
        </w:rPr>
      </w:pPr>
    </w:p>
    <w:p w14:paraId="30ECC0F0" w14:textId="738ECEAF" w:rsidR="00896CA9" w:rsidRDefault="00896CA9" w:rsidP="000B63A4">
      <w:pPr>
        <w:spacing w:after="0"/>
        <w:rPr>
          <w:rFonts w:ascii="Times New Roman" w:hAnsi="Times New Roman"/>
          <w:sz w:val="24"/>
          <w:szCs w:val="24"/>
        </w:rPr>
      </w:pPr>
      <w:r w:rsidRPr="00896CA9">
        <w:rPr>
          <w:rFonts w:ascii="Times New Roman" w:hAnsi="Times New Roman"/>
          <w:sz w:val="24"/>
          <w:szCs w:val="24"/>
        </w:rPr>
        <w:t xml:space="preserve">Santamaría, </w:t>
      </w:r>
      <w:r>
        <w:rPr>
          <w:rFonts w:ascii="Times New Roman" w:hAnsi="Times New Roman"/>
          <w:sz w:val="24"/>
          <w:szCs w:val="24"/>
        </w:rPr>
        <w:t>B.</w:t>
      </w:r>
      <w:r w:rsidR="002822EE">
        <w:rPr>
          <w:rFonts w:ascii="Times New Roman" w:hAnsi="Times New Roman"/>
          <w:sz w:val="24"/>
          <w:szCs w:val="24"/>
        </w:rPr>
        <w:t xml:space="preserve">, </w:t>
      </w:r>
      <w:r w:rsidRPr="00896CA9">
        <w:rPr>
          <w:rFonts w:ascii="Times New Roman" w:hAnsi="Times New Roman"/>
          <w:sz w:val="24"/>
          <w:szCs w:val="24"/>
        </w:rPr>
        <w:t>Hernandez, A.L., Laguna, M.F. and Holgado, M. (2024). Comparative analysis of Electrophoresis and Interferometric Optical Detection Method for Molecular Weight Determination of Proteins. </w:t>
      </w:r>
      <w:proofErr w:type="spellStart"/>
      <w:r w:rsidRPr="00896CA9">
        <w:rPr>
          <w:rFonts w:ascii="Times New Roman" w:hAnsi="Times New Roman"/>
          <w:i/>
          <w:iCs/>
          <w:sz w:val="24"/>
          <w:szCs w:val="24"/>
        </w:rPr>
        <w:t>Heliyon</w:t>
      </w:r>
      <w:proofErr w:type="spellEnd"/>
      <w:r w:rsidRPr="00896CA9">
        <w:rPr>
          <w:rFonts w:ascii="Times New Roman" w:hAnsi="Times New Roman"/>
          <w:sz w:val="24"/>
          <w:szCs w:val="24"/>
        </w:rPr>
        <w:t xml:space="preserve">, 10(16), </w:t>
      </w:r>
      <w:proofErr w:type="gramStart"/>
      <w:r w:rsidRPr="00896CA9">
        <w:rPr>
          <w:rFonts w:ascii="Times New Roman" w:hAnsi="Times New Roman"/>
          <w:sz w:val="24"/>
          <w:szCs w:val="24"/>
        </w:rPr>
        <w:t>pp.e</w:t>
      </w:r>
      <w:proofErr w:type="gramEnd"/>
      <w:r w:rsidRPr="00896CA9">
        <w:rPr>
          <w:rFonts w:ascii="Times New Roman" w:hAnsi="Times New Roman"/>
          <w:sz w:val="24"/>
          <w:szCs w:val="24"/>
        </w:rPr>
        <w:t xml:space="preserve">35932–e35932. </w:t>
      </w:r>
    </w:p>
    <w:p w14:paraId="2B30F0B9" w14:textId="77777777" w:rsidR="00896CA9" w:rsidRDefault="00896CA9" w:rsidP="000B63A4">
      <w:pPr>
        <w:spacing w:after="0"/>
        <w:rPr>
          <w:rFonts w:ascii="Times New Roman" w:hAnsi="Times New Roman"/>
          <w:sz w:val="24"/>
          <w:szCs w:val="24"/>
        </w:rPr>
      </w:pPr>
    </w:p>
    <w:p w14:paraId="59D721BE" w14:textId="579D7D8A" w:rsidR="00291ABB" w:rsidRDefault="00291ABB" w:rsidP="000B63A4">
      <w:pPr>
        <w:spacing w:after="0"/>
        <w:rPr>
          <w:rFonts w:ascii="Times New Roman" w:hAnsi="Times New Roman"/>
          <w:sz w:val="24"/>
          <w:szCs w:val="24"/>
        </w:rPr>
      </w:pPr>
      <w:r w:rsidRPr="00291ABB">
        <w:rPr>
          <w:rFonts w:ascii="Times New Roman" w:hAnsi="Times New Roman"/>
          <w:sz w:val="24"/>
          <w:szCs w:val="24"/>
        </w:rPr>
        <w:t xml:space="preserve">Song, L. and Luo, Z.-Q. (2019). Post-translational regulation of ubiquitin </w:t>
      </w:r>
      <w:r w:rsidR="00486393" w:rsidRPr="00291ABB">
        <w:rPr>
          <w:rFonts w:ascii="Times New Roman" w:hAnsi="Times New Roman"/>
          <w:sz w:val="24"/>
          <w:szCs w:val="24"/>
        </w:rPr>
        <w:t>signalling</w:t>
      </w:r>
      <w:r w:rsidRPr="00291ABB">
        <w:rPr>
          <w:rFonts w:ascii="Times New Roman" w:hAnsi="Times New Roman"/>
          <w:sz w:val="24"/>
          <w:szCs w:val="24"/>
        </w:rPr>
        <w:t>. </w:t>
      </w:r>
      <w:r w:rsidRPr="00291ABB">
        <w:rPr>
          <w:rFonts w:ascii="Times New Roman" w:hAnsi="Times New Roman"/>
          <w:i/>
          <w:iCs/>
          <w:sz w:val="24"/>
          <w:szCs w:val="24"/>
        </w:rPr>
        <w:t>Journal of Cell Biology</w:t>
      </w:r>
      <w:r w:rsidRPr="00291ABB">
        <w:rPr>
          <w:rFonts w:ascii="Times New Roman" w:hAnsi="Times New Roman"/>
          <w:sz w:val="24"/>
          <w:szCs w:val="24"/>
        </w:rPr>
        <w:t xml:space="preserve">, 218(6), pp.1776–1786. </w:t>
      </w:r>
    </w:p>
    <w:p w14:paraId="16077BE8" w14:textId="77777777" w:rsidR="00A06D6A" w:rsidRDefault="00A06D6A" w:rsidP="000B63A4">
      <w:pPr>
        <w:spacing w:after="0"/>
        <w:rPr>
          <w:rFonts w:ascii="Times New Roman" w:hAnsi="Times New Roman"/>
          <w:sz w:val="24"/>
          <w:szCs w:val="24"/>
        </w:rPr>
      </w:pPr>
    </w:p>
    <w:p w14:paraId="1C5F220F" w14:textId="7DFAA3CA" w:rsidR="00A06D6A" w:rsidRDefault="00A06D6A" w:rsidP="000B63A4">
      <w:pPr>
        <w:spacing w:after="0"/>
        <w:rPr>
          <w:rFonts w:ascii="Times New Roman" w:hAnsi="Times New Roman"/>
          <w:sz w:val="24"/>
          <w:szCs w:val="24"/>
        </w:rPr>
      </w:pPr>
      <w:r w:rsidRPr="00A06D6A">
        <w:rPr>
          <w:rFonts w:ascii="Times New Roman" w:hAnsi="Times New Roman"/>
          <w:sz w:val="24"/>
          <w:szCs w:val="24"/>
        </w:rPr>
        <w:t xml:space="preserve">Speziale, R., </w:t>
      </w:r>
      <w:proofErr w:type="spellStart"/>
      <w:r w:rsidRPr="00A06D6A">
        <w:rPr>
          <w:rFonts w:ascii="Times New Roman" w:hAnsi="Times New Roman"/>
          <w:sz w:val="24"/>
          <w:szCs w:val="24"/>
        </w:rPr>
        <w:t>Hocquemiller</w:t>
      </w:r>
      <w:proofErr w:type="spellEnd"/>
      <w:r w:rsidRPr="00A06D6A">
        <w:rPr>
          <w:rFonts w:ascii="Times New Roman" w:hAnsi="Times New Roman"/>
          <w:sz w:val="24"/>
          <w:szCs w:val="24"/>
        </w:rPr>
        <w:t xml:space="preserve">, M., Mei, X., Fabbrini, D., </w:t>
      </w:r>
      <w:proofErr w:type="spellStart"/>
      <w:r w:rsidRPr="00A06D6A">
        <w:rPr>
          <w:rFonts w:ascii="Times New Roman" w:hAnsi="Times New Roman"/>
          <w:sz w:val="24"/>
          <w:szCs w:val="24"/>
        </w:rPr>
        <w:t>Malancona</w:t>
      </w:r>
      <w:proofErr w:type="spellEnd"/>
      <w:r w:rsidRPr="00A06D6A">
        <w:rPr>
          <w:rFonts w:ascii="Times New Roman" w:hAnsi="Times New Roman"/>
          <w:sz w:val="24"/>
          <w:szCs w:val="24"/>
        </w:rPr>
        <w:t xml:space="preserve">, S., </w:t>
      </w:r>
      <w:proofErr w:type="spellStart"/>
      <w:r w:rsidRPr="00A06D6A">
        <w:rPr>
          <w:rFonts w:ascii="Times New Roman" w:hAnsi="Times New Roman"/>
          <w:sz w:val="24"/>
          <w:szCs w:val="24"/>
        </w:rPr>
        <w:t>Aiach</w:t>
      </w:r>
      <w:proofErr w:type="spellEnd"/>
      <w:r w:rsidRPr="00A06D6A">
        <w:rPr>
          <w:rFonts w:ascii="Times New Roman" w:hAnsi="Times New Roman"/>
          <w:sz w:val="24"/>
          <w:szCs w:val="24"/>
        </w:rPr>
        <w:t>, K., Laufer, R. and Orsatti, L. (2025). Tandem mass spectrometry-based assay for heparan-N-</w:t>
      </w:r>
      <w:proofErr w:type="spellStart"/>
      <w:r w:rsidRPr="00A06D6A">
        <w:rPr>
          <w:rFonts w:ascii="Times New Roman" w:hAnsi="Times New Roman"/>
          <w:sz w:val="24"/>
          <w:szCs w:val="24"/>
        </w:rPr>
        <w:t>sulphatase</w:t>
      </w:r>
      <w:proofErr w:type="spellEnd"/>
      <w:r w:rsidRPr="00A06D6A">
        <w:rPr>
          <w:rFonts w:ascii="Times New Roman" w:hAnsi="Times New Roman"/>
          <w:sz w:val="24"/>
          <w:szCs w:val="24"/>
        </w:rPr>
        <w:t xml:space="preserve"> in </w:t>
      </w:r>
      <w:r w:rsidRPr="00A06D6A">
        <w:rPr>
          <w:rFonts w:ascii="Times New Roman" w:hAnsi="Times New Roman"/>
          <w:sz w:val="24"/>
          <w:szCs w:val="24"/>
        </w:rPr>
        <w:lastRenderedPageBreak/>
        <w:t>paediatric CSF: A potential pharmacodynamic biomarker for mucopolysaccharidosis type IIIA therapy. </w:t>
      </w:r>
      <w:r w:rsidRPr="00A06D6A">
        <w:rPr>
          <w:rFonts w:ascii="Times New Roman" w:hAnsi="Times New Roman"/>
          <w:i/>
          <w:iCs/>
          <w:sz w:val="24"/>
          <w:szCs w:val="24"/>
        </w:rPr>
        <w:t xml:space="preserve">Clinica </w:t>
      </w:r>
      <w:proofErr w:type="spellStart"/>
      <w:r w:rsidRPr="00A06D6A">
        <w:rPr>
          <w:rFonts w:ascii="Times New Roman" w:hAnsi="Times New Roman"/>
          <w:i/>
          <w:iCs/>
          <w:sz w:val="24"/>
          <w:szCs w:val="24"/>
        </w:rPr>
        <w:t>Chimica</w:t>
      </w:r>
      <w:proofErr w:type="spellEnd"/>
      <w:r w:rsidRPr="00A06D6A">
        <w:rPr>
          <w:rFonts w:ascii="Times New Roman" w:hAnsi="Times New Roman"/>
          <w:i/>
          <w:iCs/>
          <w:sz w:val="24"/>
          <w:szCs w:val="24"/>
        </w:rPr>
        <w:t xml:space="preserve"> Acta</w:t>
      </w:r>
      <w:r w:rsidRPr="00A06D6A">
        <w:rPr>
          <w:rFonts w:ascii="Times New Roman" w:hAnsi="Times New Roman"/>
          <w:sz w:val="24"/>
          <w:szCs w:val="24"/>
        </w:rPr>
        <w:t xml:space="preserve">, 565, p.119987. </w:t>
      </w:r>
    </w:p>
    <w:p w14:paraId="448FB175" w14:textId="77777777" w:rsidR="00B14323" w:rsidRDefault="00B14323" w:rsidP="000B63A4">
      <w:pPr>
        <w:spacing w:after="0"/>
        <w:rPr>
          <w:rFonts w:ascii="Times New Roman" w:hAnsi="Times New Roman"/>
          <w:sz w:val="24"/>
          <w:szCs w:val="24"/>
        </w:rPr>
      </w:pPr>
    </w:p>
    <w:p w14:paraId="716DD1CB" w14:textId="136A6F8D" w:rsidR="00B14323" w:rsidRPr="00291ABB" w:rsidRDefault="00B14323" w:rsidP="000B63A4">
      <w:pPr>
        <w:spacing w:after="0"/>
        <w:rPr>
          <w:rFonts w:ascii="Times New Roman" w:hAnsi="Times New Roman"/>
          <w:sz w:val="24"/>
          <w:szCs w:val="24"/>
        </w:rPr>
      </w:pPr>
      <w:r w:rsidRPr="00B14323">
        <w:rPr>
          <w:rFonts w:ascii="Times New Roman" w:hAnsi="Times New Roman"/>
          <w:sz w:val="24"/>
          <w:szCs w:val="24"/>
        </w:rPr>
        <w:t xml:space="preserve">Tengattini, S., </w:t>
      </w:r>
      <w:proofErr w:type="spellStart"/>
      <w:r w:rsidRPr="00B14323">
        <w:rPr>
          <w:rFonts w:ascii="Times New Roman" w:hAnsi="Times New Roman"/>
          <w:sz w:val="24"/>
          <w:szCs w:val="24"/>
        </w:rPr>
        <w:t>Massolini</w:t>
      </w:r>
      <w:proofErr w:type="spellEnd"/>
      <w:r w:rsidRPr="00B14323">
        <w:rPr>
          <w:rFonts w:ascii="Times New Roman" w:hAnsi="Times New Roman"/>
          <w:sz w:val="24"/>
          <w:szCs w:val="24"/>
        </w:rPr>
        <w:t xml:space="preserve">, G., Rinaldi, F., Calleri, E. and </w:t>
      </w:r>
      <w:proofErr w:type="spellStart"/>
      <w:r w:rsidRPr="00B14323">
        <w:rPr>
          <w:rFonts w:ascii="Times New Roman" w:hAnsi="Times New Roman"/>
          <w:sz w:val="24"/>
          <w:szCs w:val="24"/>
        </w:rPr>
        <w:t>Temporini</w:t>
      </w:r>
      <w:proofErr w:type="spellEnd"/>
      <w:r w:rsidRPr="00B14323">
        <w:rPr>
          <w:rFonts w:ascii="Times New Roman" w:hAnsi="Times New Roman"/>
          <w:sz w:val="24"/>
          <w:szCs w:val="24"/>
        </w:rPr>
        <w:t xml:space="preserve">, C. (2024). Hydrophilic interaction liquid chromatography (HILIC) for the analysis of intact proteins and glycoproteins. </w:t>
      </w:r>
      <w:proofErr w:type="spellStart"/>
      <w:r w:rsidRPr="00B14323">
        <w:rPr>
          <w:rFonts w:ascii="Times New Roman" w:hAnsi="Times New Roman"/>
          <w:sz w:val="24"/>
          <w:szCs w:val="24"/>
        </w:rPr>
        <w:t>TrAC</w:t>
      </w:r>
      <w:proofErr w:type="spellEnd"/>
      <w:r w:rsidRPr="00B14323">
        <w:rPr>
          <w:rFonts w:ascii="Times New Roman" w:hAnsi="Times New Roman"/>
          <w:sz w:val="24"/>
          <w:szCs w:val="24"/>
        </w:rPr>
        <w:t xml:space="preserve"> Trends in Analytical Chemistry, 174, pp.117702–117702. </w:t>
      </w:r>
    </w:p>
    <w:p w14:paraId="061C5EE6" w14:textId="77777777" w:rsidR="00291ABB" w:rsidRDefault="00291ABB" w:rsidP="000B63A4">
      <w:pPr>
        <w:spacing w:after="0"/>
        <w:rPr>
          <w:rFonts w:ascii="Times New Roman" w:hAnsi="Times New Roman"/>
          <w:b/>
          <w:bCs/>
          <w:sz w:val="24"/>
          <w:szCs w:val="24"/>
        </w:rPr>
      </w:pPr>
    </w:p>
    <w:p w14:paraId="24CB816F" w14:textId="1F82D186" w:rsidR="00B07E90" w:rsidRDefault="0022211C" w:rsidP="000B63A4">
      <w:pPr>
        <w:spacing w:after="0"/>
        <w:rPr>
          <w:rFonts w:ascii="Times New Roman" w:hAnsi="Times New Roman"/>
          <w:sz w:val="24"/>
          <w:szCs w:val="24"/>
        </w:rPr>
      </w:pPr>
      <w:r w:rsidRPr="0022211C">
        <w:rPr>
          <w:rFonts w:ascii="Times New Roman" w:hAnsi="Times New Roman"/>
          <w:sz w:val="24"/>
          <w:szCs w:val="24"/>
        </w:rPr>
        <w:t xml:space="preserve">Wang, J., Lou, Y., Peng, X., Ye, M., Cao, W., Wu, J., Yan, Z., Zhao, X., Zhou, Y., Zheng, C., Wei, X., Chen, Q., Hu, C., Zhang, M., Qu, L., Chen, Z., Fu, Q., Wang, W., Li, J. and Zhang, Q. (2025). Comprehensive analysis of protein post-translational modifications reveals PTPN2-STAT1-AOX axis-mediated </w:t>
      </w:r>
      <w:r w:rsidR="002B4488" w:rsidRPr="0022211C">
        <w:rPr>
          <w:rFonts w:ascii="Times New Roman" w:hAnsi="Times New Roman"/>
          <w:sz w:val="24"/>
          <w:szCs w:val="24"/>
        </w:rPr>
        <w:t>tumour</w:t>
      </w:r>
      <w:r w:rsidRPr="0022211C">
        <w:rPr>
          <w:rFonts w:ascii="Times New Roman" w:hAnsi="Times New Roman"/>
          <w:sz w:val="24"/>
          <w:szCs w:val="24"/>
        </w:rPr>
        <w:t xml:space="preserve"> progression in hepatocellular carcinomas. </w:t>
      </w:r>
      <w:r w:rsidRPr="0022211C">
        <w:rPr>
          <w:rFonts w:ascii="Times New Roman" w:hAnsi="Times New Roman"/>
          <w:i/>
          <w:iCs/>
          <w:sz w:val="24"/>
          <w:szCs w:val="24"/>
        </w:rPr>
        <w:t>Translational Oncology</w:t>
      </w:r>
      <w:r w:rsidRPr="0022211C">
        <w:rPr>
          <w:rFonts w:ascii="Times New Roman" w:hAnsi="Times New Roman"/>
          <w:sz w:val="24"/>
          <w:szCs w:val="24"/>
        </w:rPr>
        <w:t xml:space="preserve">, 53, p.102275. </w:t>
      </w:r>
    </w:p>
    <w:p w14:paraId="62235CA4" w14:textId="77777777" w:rsidR="00400484" w:rsidRDefault="00400484" w:rsidP="000B63A4">
      <w:pPr>
        <w:spacing w:after="0"/>
        <w:rPr>
          <w:rFonts w:ascii="Times New Roman" w:hAnsi="Times New Roman"/>
          <w:sz w:val="24"/>
          <w:szCs w:val="24"/>
        </w:rPr>
      </w:pPr>
    </w:p>
    <w:p w14:paraId="1D9426ED" w14:textId="158BE73F" w:rsidR="00400484" w:rsidRDefault="00400484" w:rsidP="000B63A4">
      <w:pPr>
        <w:spacing w:after="0"/>
        <w:rPr>
          <w:rFonts w:ascii="Times New Roman" w:hAnsi="Times New Roman"/>
          <w:sz w:val="24"/>
          <w:szCs w:val="24"/>
        </w:rPr>
      </w:pPr>
      <w:r w:rsidRPr="00400484">
        <w:rPr>
          <w:rFonts w:ascii="Times New Roman" w:hAnsi="Times New Roman"/>
          <w:sz w:val="24"/>
          <w:szCs w:val="24"/>
        </w:rPr>
        <w:t>Wang, Y.-C., Peterson, S.E. and Loring, J.F. (2013). Protein post-translational modifications and regulation of pluripotency in human stem cells. </w:t>
      </w:r>
      <w:r w:rsidRPr="00400484">
        <w:rPr>
          <w:rFonts w:ascii="Times New Roman" w:hAnsi="Times New Roman"/>
          <w:i/>
          <w:iCs/>
          <w:sz w:val="24"/>
          <w:szCs w:val="24"/>
        </w:rPr>
        <w:t>Cell Research</w:t>
      </w:r>
      <w:r w:rsidRPr="00400484">
        <w:rPr>
          <w:rFonts w:ascii="Times New Roman" w:hAnsi="Times New Roman"/>
          <w:sz w:val="24"/>
          <w:szCs w:val="24"/>
        </w:rPr>
        <w:t xml:space="preserve">, 24(2), pp.143–160. </w:t>
      </w:r>
    </w:p>
    <w:p w14:paraId="6B9143DE" w14:textId="07E5DE68" w:rsidR="00A244B1" w:rsidRDefault="00A244B1" w:rsidP="000B63A4">
      <w:pPr>
        <w:spacing w:after="0"/>
        <w:rPr>
          <w:rFonts w:ascii="Times New Roman" w:hAnsi="Times New Roman"/>
          <w:sz w:val="24"/>
          <w:szCs w:val="24"/>
        </w:rPr>
      </w:pPr>
    </w:p>
    <w:p w14:paraId="5D995842" w14:textId="33332AF0" w:rsidR="00B276D9" w:rsidRDefault="00B276D9" w:rsidP="000B63A4">
      <w:pPr>
        <w:spacing w:after="0"/>
        <w:rPr>
          <w:rFonts w:ascii="Times New Roman" w:hAnsi="Times New Roman"/>
          <w:sz w:val="24"/>
          <w:szCs w:val="24"/>
        </w:rPr>
      </w:pPr>
      <w:r w:rsidRPr="00B276D9">
        <w:rPr>
          <w:rFonts w:ascii="Times New Roman" w:hAnsi="Times New Roman"/>
          <w:sz w:val="24"/>
          <w:szCs w:val="24"/>
        </w:rPr>
        <w:t>Wei, B., Dai, L. and Zhang, K. (2025). Applications of hydrophilic interaction and mixed-mode liquid chromatography in pharmaceutical analysis. </w:t>
      </w:r>
      <w:r w:rsidRPr="00B276D9">
        <w:rPr>
          <w:rFonts w:ascii="Times New Roman" w:hAnsi="Times New Roman"/>
          <w:i/>
          <w:iCs/>
          <w:sz w:val="24"/>
          <w:szCs w:val="24"/>
        </w:rPr>
        <w:t>Journal of Chromatography A</w:t>
      </w:r>
      <w:r w:rsidRPr="00B276D9">
        <w:rPr>
          <w:rFonts w:ascii="Times New Roman" w:hAnsi="Times New Roman"/>
          <w:sz w:val="24"/>
          <w:szCs w:val="24"/>
        </w:rPr>
        <w:t xml:space="preserve">, 1739, p.465524. </w:t>
      </w:r>
    </w:p>
    <w:p w14:paraId="3FDBC3C7" w14:textId="77777777" w:rsidR="006245CF" w:rsidRDefault="006245CF" w:rsidP="000B63A4">
      <w:pPr>
        <w:spacing w:after="0"/>
        <w:rPr>
          <w:rFonts w:ascii="Times New Roman" w:hAnsi="Times New Roman"/>
          <w:sz w:val="24"/>
          <w:szCs w:val="24"/>
        </w:rPr>
      </w:pPr>
    </w:p>
    <w:p w14:paraId="2EC979DD" w14:textId="7D877B08" w:rsidR="00B276D9" w:rsidRDefault="006245CF" w:rsidP="000B63A4">
      <w:pPr>
        <w:spacing w:after="0"/>
        <w:rPr>
          <w:rFonts w:ascii="Times New Roman" w:hAnsi="Times New Roman"/>
          <w:sz w:val="24"/>
          <w:szCs w:val="24"/>
        </w:rPr>
      </w:pPr>
      <w:r w:rsidRPr="006245CF">
        <w:rPr>
          <w:rFonts w:ascii="Times New Roman" w:hAnsi="Times New Roman"/>
          <w:sz w:val="24"/>
          <w:szCs w:val="24"/>
        </w:rPr>
        <w:t xml:space="preserve">Wild, N., Kaiser, C.S., Wunderlich, G., Liebau, E. and Carsten </w:t>
      </w:r>
      <w:proofErr w:type="spellStart"/>
      <w:r w:rsidRPr="006245CF">
        <w:rPr>
          <w:rFonts w:ascii="Times New Roman" w:hAnsi="Times New Roman"/>
          <w:sz w:val="24"/>
          <w:szCs w:val="24"/>
        </w:rPr>
        <w:t>Wrenger</w:t>
      </w:r>
      <w:proofErr w:type="spellEnd"/>
      <w:r w:rsidRPr="006245CF">
        <w:rPr>
          <w:rFonts w:ascii="Times New Roman" w:hAnsi="Times New Roman"/>
          <w:sz w:val="24"/>
          <w:szCs w:val="24"/>
        </w:rPr>
        <w:t xml:space="preserve"> (2024). Protein SUMOylation and Its Functional Role in Nuclear Receptor Control. </w:t>
      </w:r>
      <w:r w:rsidRPr="006245CF">
        <w:rPr>
          <w:rFonts w:ascii="Times New Roman" w:hAnsi="Times New Roman"/>
          <w:i/>
          <w:iCs/>
          <w:sz w:val="24"/>
          <w:szCs w:val="24"/>
        </w:rPr>
        <w:t>Receptors</w:t>
      </w:r>
      <w:r w:rsidRPr="006245CF">
        <w:rPr>
          <w:rFonts w:ascii="Times New Roman" w:hAnsi="Times New Roman"/>
          <w:sz w:val="24"/>
          <w:szCs w:val="24"/>
        </w:rPr>
        <w:t xml:space="preserve">, 3(3), pp.408–424. </w:t>
      </w:r>
    </w:p>
    <w:p w14:paraId="488C94DD" w14:textId="77777777" w:rsidR="00545AB5" w:rsidRDefault="00545AB5" w:rsidP="000B63A4">
      <w:pPr>
        <w:spacing w:after="0"/>
        <w:rPr>
          <w:rFonts w:ascii="Times New Roman" w:hAnsi="Times New Roman"/>
          <w:sz w:val="24"/>
          <w:szCs w:val="24"/>
        </w:rPr>
      </w:pPr>
    </w:p>
    <w:p w14:paraId="7702A2C5" w14:textId="2D73310A" w:rsidR="00545AB5" w:rsidRDefault="00545AB5" w:rsidP="000B63A4">
      <w:pPr>
        <w:spacing w:after="0"/>
        <w:rPr>
          <w:rFonts w:ascii="Times New Roman" w:hAnsi="Times New Roman"/>
          <w:sz w:val="24"/>
          <w:szCs w:val="24"/>
        </w:rPr>
      </w:pPr>
      <w:r w:rsidRPr="00545AB5">
        <w:rPr>
          <w:rFonts w:ascii="Times New Roman" w:hAnsi="Times New Roman"/>
          <w:sz w:val="24"/>
          <w:szCs w:val="24"/>
        </w:rPr>
        <w:t xml:space="preserve">Wu, S., Zhang, S., Liu, C.-M., </w:t>
      </w:r>
      <w:proofErr w:type="spellStart"/>
      <w:r w:rsidRPr="00545AB5">
        <w:rPr>
          <w:rFonts w:ascii="Times New Roman" w:hAnsi="Times New Roman"/>
          <w:sz w:val="24"/>
          <w:szCs w:val="24"/>
        </w:rPr>
        <w:t>Fernie</w:t>
      </w:r>
      <w:proofErr w:type="spellEnd"/>
      <w:r w:rsidRPr="00545AB5">
        <w:rPr>
          <w:rFonts w:ascii="Times New Roman" w:hAnsi="Times New Roman"/>
          <w:sz w:val="24"/>
          <w:szCs w:val="24"/>
        </w:rPr>
        <w:t xml:space="preserve">, A.R. and Yan, S. (2024). Recent Advances in Mass Spectrometry-based Protein Interactome Studies. Molecular &amp; Cellular Proteomics, p.100887. </w:t>
      </w:r>
    </w:p>
    <w:p w14:paraId="2A8BAE7F" w14:textId="77777777" w:rsidR="00545AB5" w:rsidRDefault="00545AB5" w:rsidP="000B63A4">
      <w:pPr>
        <w:spacing w:after="0"/>
        <w:rPr>
          <w:rFonts w:ascii="Times New Roman" w:hAnsi="Times New Roman"/>
          <w:sz w:val="24"/>
          <w:szCs w:val="24"/>
        </w:rPr>
      </w:pPr>
    </w:p>
    <w:p w14:paraId="11515728" w14:textId="372D20A1" w:rsidR="008D2096" w:rsidRDefault="008D2096" w:rsidP="000B63A4">
      <w:pPr>
        <w:spacing w:after="0"/>
        <w:rPr>
          <w:rFonts w:ascii="Times New Roman" w:hAnsi="Times New Roman"/>
          <w:sz w:val="24"/>
          <w:szCs w:val="24"/>
        </w:rPr>
      </w:pPr>
      <w:r w:rsidRPr="008D2096">
        <w:rPr>
          <w:rFonts w:ascii="Times New Roman" w:hAnsi="Times New Roman"/>
          <w:sz w:val="24"/>
          <w:szCs w:val="24"/>
        </w:rPr>
        <w:t xml:space="preserve">Zhou, Y.R., Dang, J.J., Yang, Q.C. and Sun, Z.J. (2024). The regulation of </w:t>
      </w:r>
      <w:proofErr w:type="spellStart"/>
      <w:r w:rsidRPr="008D2096">
        <w:rPr>
          <w:rFonts w:ascii="Times New Roman" w:hAnsi="Times New Roman"/>
          <w:sz w:val="24"/>
          <w:szCs w:val="24"/>
        </w:rPr>
        <w:t>pyroptosis</w:t>
      </w:r>
      <w:proofErr w:type="spellEnd"/>
      <w:r w:rsidRPr="008D2096">
        <w:rPr>
          <w:rFonts w:ascii="Times New Roman" w:hAnsi="Times New Roman"/>
          <w:sz w:val="24"/>
          <w:szCs w:val="24"/>
        </w:rPr>
        <w:t xml:space="preserve"> by post-translational modifications: molecular mechanisms and therapeutic targets. </w:t>
      </w:r>
      <w:proofErr w:type="spellStart"/>
      <w:r w:rsidRPr="008D2096">
        <w:rPr>
          <w:rFonts w:ascii="Times New Roman" w:hAnsi="Times New Roman"/>
          <w:i/>
          <w:iCs/>
          <w:sz w:val="24"/>
          <w:szCs w:val="24"/>
        </w:rPr>
        <w:t>EBioMedicine</w:t>
      </w:r>
      <w:proofErr w:type="spellEnd"/>
      <w:r w:rsidRPr="008D2096">
        <w:rPr>
          <w:rFonts w:ascii="Times New Roman" w:hAnsi="Times New Roman"/>
          <w:sz w:val="24"/>
          <w:szCs w:val="24"/>
        </w:rPr>
        <w:t xml:space="preserve">, [online] 109, pp.105420–105420. </w:t>
      </w:r>
    </w:p>
    <w:p w14:paraId="3D47DB9F" w14:textId="77777777" w:rsidR="000875FD" w:rsidRDefault="000875FD" w:rsidP="000B63A4">
      <w:pPr>
        <w:spacing w:after="0"/>
        <w:rPr>
          <w:rFonts w:ascii="Times New Roman" w:hAnsi="Times New Roman"/>
          <w:sz w:val="24"/>
          <w:szCs w:val="24"/>
        </w:rPr>
      </w:pPr>
    </w:p>
    <w:p w14:paraId="77DA1624" w14:textId="6A84CC10" w:rsidR="000875FD" w:rsidRDefault="000875FD" w:rsidP="000B63A4">
      <w:pPr>
        <w:spacing w:after="0"/>
        <w:rPr>
          <w:rFonts w:ascii="Times New Roman" w:hAnsi="Times New Roman"/>
          <w:sz w:val="24"/>
          <w:szCs w:val="24"/>
        </w:rPr>
      </w:pPr>
      <w:r w:rsidRPr="000875FD">
        <w:rPr>
          <w:rFonts w:ascii="Times New Roman" w:hAnsi="Times New Roman"/>
          <w:sz w:val="24"/>
          <w:szCs w:val="24"/>
        </w:rPr>
        <w:t xml:space="preserve">Zintgraff, J., Rocca, F., Nahuel Sánchez </w:t>
      </w:r>
      <w:proofErr w:type="spellStart"/>
      <w:r w:rsidRPr="000875FD">
        <w:rPr>
          <w:rFonts w:ascii="Times New Roman" w:hAnsi="Times New Roman"/>
          <w:sz w:val="24"/>
          <w:szCs w:val="24"/>
        </w:rPr>
        <w:t>Eluchans</w:t>
      </w:r>
      <w:proofErr w:type="spellEnd"/>
      <w:r w:rsidRPr="000875FD">
        <w:rPr>
          <w:rFonts w:ascii="Times New Roman" w:hAnsi="Times New Roman"/>
          <w:sz w:val="24"/>
          <w:szCs w:val="24"/>
        </w:rPr>
        <w:t xml:space="preserve">, Lucía Irazú, Maria Alicia </w:t>
      </w:r>
      <w:proofErr w:type="spellStart"/>
      <w:r w:rsidRPr="000875FD">
        <w:rPr>
          <w:rFonts w:ascii="Times New Roman" w:hAnsi="Times New Roman"/>
          <w:sz w:val="24"/>
          <w:szCs w:val="24"/>
        </w:rPr>
        <w:t>Moscoloni</w:t>
      </w:r>
      <w:proofErr w:type="spellEnd"/>
      <w:r w:rsidRPr="000875FD">
        <w:rPr>
          <w:rFonts w:ascii="Times New Roman" w:hAnsi="Times New Roman"/>
          <w:sz w:val="24"/>
          <w:szCs w:val="24"/>
        </w:rPr>
        <w:t>, Lara, C. and Santos, M. (2023). Exploring Streptococcus pneumoniae capsular typing through MALDI-TOF mass spectrometry and machine-learning algorithms in Argentina: Identifying prevalent NON PCV13 serotypes alongside PCV13 serotypes. </w:t>
      </w:r>
      <w:r w:rsidRPr="000875FD">
        <w:rPr>
          <w:rFonts w:ascii="Times New Roman" w:hAnsi="Times New Roman"/>
          <w:i/>
          <w:iCs/>
          <w:sz w:val="24"/>
          <w:szCs w:val="24"/>
        </w:rPr>
        <w:t>Journal of Mass Spectrometry and Advances in the Clinical Lab</w:t>
      </w:r>
      <w:r w:rsidRPr="000875FD">
        <w:rPr>
          <w:rFonts w:ascii="Times New Roman" w:hAnsi="Times New Roman"/>
          <w:sz w:val="24"/>
          <w:szCs w:val="24"/>
        </w:rPr>
        <w:t xml:space="preserve">, 30, pp.61–73. </w:t>
      </w:r>
    </w:p>
    <w:sectPr w:rsidR="000875FD" w:rsidSect="00241D4D">
      <w:footerReference w:type="default" r:id="rId26"/>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EC818" w14:textId="77777777" w:rsidR="00584D72" w:rsidRDefault="00584D72">
      <w:pPr>
        <w:spacing w:after="0"/>
      </w:pPr>
      <w:r>
        <w:separator/>
      </w:r>
    </w:p>
  </w:endnote>
  <w:endnote w:type="continuationSeparator" w:id="0">
    <w:p w14:paraId="6CAE333A" w14:textId="77777777" w:rsidR="00584D72" w:rsidRDefault="00584D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TCaiyun">
    <w:charset w:val="86"/>
    <w:family w:val="auto"/>
    <w:pitch w:val="variable"/>
    <w:sig w:usb0="00000001" w:usb1="38CF00F8"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14338" w14:textId="77777777" w:rsidR="005364D3" w:rsidRPr="00B2573B" w:rsidRDefault="0084249E">
    <w:pPr>
      <w:pStyle w:val="Footer"/>
      <w:jc w:val="right"/>
      <w:rPr>
        <w:rFonts w:ascii="Times New Roman" w:hAnsi="Times New Roman"/>
        <w:sz w:val="24"/>
        <w:szCs w:val="24"/>
      </w:rPr>
    </w:pPr>
    <w:r w:rsidRPr="00B2573B">
      <w:rPr>
        <w:rFonts w:ascii="Times New Roman" w:hAnsi="Times New Roman"/>
        <w:sz w:val="24"/>
        <w:szCs w:val="24"/>
      </w:rPr>
      <w:fldChar w:fldCharType="begin"/>
    </w:r>
    <w:r w:rsidRPr="00B2573B">
      <w:rPr>
        <w:rFonts w:ascii="Times New Roman" w:hAnsi="Times New Roman"/>
        <w:sz w:val="24"/>
        <w:szCs w:val="24"/>
      </w:rPr>
      <w:instrText xml:space="preserve"> PAGE </w:instrText>
    </w:r>
    <w:r w:rsidRPr="00B2573B">
      <w:rPr>
        <w:rFonts w:ascii="Times New Roman" w:hAnsi="Times New Roman"/>
        <w:sz w:val="24"/>
        <w:szCs w:val="24"/>
      </w:rPr>
      <w:fldChar w:fldCharType="separate"/>
    </w:r>
    <w:r w:rsidRPr="00B2573B">
      <w:rPr>
        <w:rFonts w:ascii="Times New Roman" w:hAnsi="Times New Roman"/>
        <w:sz w:val="24"/>
        <w:szCs w:val="24"/>
      </w:rPr>
      <w:t>2</w:t>
    </w:r>
    <w:r w:rsidRPr="00B2573B">
      <w:rPr>
        <w:rFonts w:ascii="Times New Roman" w:hAnsi="Times New Roman"/>
        <w:sz w:val="24"/>
        <w:szCs w:val="24"/>
      </w:rPr>
      <w:fldChar w:fldCharType="end"/>
    </w:r>
  </w:p>
  <w:p w14:paraId="6B914339" w14:textId="77777777" w:rsidR="005364D3" w:rsidRPr="00B2573B" w:rsidRDefault="005364D3">
    <w:pPr>
      <w:pStyle w:val="Footer"/>
      <w:rPr>
        <w:rFonts w:ascii="Times New Roman" w:eastAsia="STCaiyu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DE9EF" w14:textId="77777777" w:rsidR="00584D72" w:rsidRDefault="00584D72">
      <w:pPr>
        <w:spacing w:after="0"/>
      </w:pPr>
      <w:r>
        <w:rPr>
          <w:color w:val="000000"/>
        </w:rPr>
        <w:separator/>
      </w:r>
    </w:p>
  </w:footnote>
  <w:footnote w:type="continuationSeparator" w:id="0">
    <w:p w14:paraId="27371F98" w14:textId="77777777" w:rsidR="00584D72" w:rsidRDefault="00584D7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C54"/>
    <w:multiLevelType w:val="multilevel"/>
    <w:tmpl w:val="FE2E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6164"/>
    <w:multiLevelType w:val="multilevel"/>
    <w:tmpl w:val="ED4C1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1459"/>
    <w:multiLevelType w:val="multilevel"/>
    <w:tmpl w:val="B426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053"/>
        </w:tabs>
        <w:ind w:left="3053"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342A9"/>
    <w:multiLevelType w:val="multilevel"/>
    <w:tmpl w:val="27844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9541F"/>
    <w:multiLevelType w:val="hybridMultilevel"/>
    <w:tmpl w:val="63E0F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0C2E24"/>
    <w:multiLevelType w:val="multilevel"/>
    <w:tmpl w:val="CA885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D003AA"/>
    <w:multiLevelType w:val="multilevel"/>
    <w:tmpl w:val="6B72971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630627814">
    <w:abstractNumId w:val="4"/>
  </w:num>
  <w:num w:numId="2" w16cid:durableId="656423606">
    <w:abstractNumId w:val="0"/>
  </w:num>
  <w:num w:numId="3" w16cid:durableId="2040278519">
    <w:abstractNumId w:val="2"/>
  </w:num>
  <w:num w:numId="4" w16cid:durableId="86971896">
    <w:abstractNumId w:val="3"/>
  </w:num>
  <w:num w:numId="5" w16cid:durableId="1811557329">
    <w:abstractNumId w:val="1"/>
  </w:num>
  <w:num w:numId="6" w16cid:durableId="1290085829">
    <w:abstractNumId w:val="5"/>
  </w:num>
  <w:num w:numId="7" w16cid:durableId="1187792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4B1"/>
    <w:rsid w:val="0000125C"/>
    <w:rsid w:val="00001E32"/>
    <w:rsid w:val="000067DF"/>
    <w:rsid w:val="0001243B"/>
    <w:rsid w:val="00014C5A"/>
    <w:rsid w:val="00014CE0"/>
    <w:rsid w:val="00015E0E"/>
    <w:rsid w:val="0002225F"/>
    <w:rsid w:val="000225AF"/>
    <w:rsid w:val="0002601B"/>
    <w:rsid w:val="00026087"/>
    <w:rsid w:val="00026A09"/>
    <w:rsid w:val="0002770C"/>
    <w:rsid w:val="00034F06"/>
    <w:rsid w:val="0003591C"/>
    <w:rsid w:val="00036F51"/>
    <w:rsid w:val="000374B0"/>
    <w:rsid w:val="0004339B"/>
    <w:rsid w:val="0004605F"/>
    <w:rsid w:val="000462E9"/>
    <w:rsid w:val="00052026"/>
    <w:rsid w:val="0005431E"/>
    <w:rsid w:val="00057566"/>
    <w:rsid w:val="0006167F"/>
    <w:rsid w:val="000639F6"/>
    <w:rsid w:val="00064599"/>
    <w:rsid w:val="00066C00"/>
    <w:rsid w:val="0007177A"/>
    <w:rsid w:val="0007265B"/>
    <w:rsid w:val="0008015E"/>
    <w:rsid w:val="00081818"/>
    <w:rsid w:val="000875FD"/>
    <w:rsid w:val="00094079"/>
    <w:rsid w:val="000A218F"/>
    <w:rsid w:val="000A26DE"/>
    <w:rsid w:val="000A369B"/>
    <w:rsid w:val="000A5120"/>
    <w:rsid w:val="000A5F7E"/>
    <w:rsid w:val="000B45A3"/>
    <w:rsid w:val="000B63A4"/>
    <w:rsid w:val="000C0D02"/>
    <w:rsid w:val="000C3F52"/>
    <w:rsid w:val="000D07E5"/>
    <w:rsid w:val="000E2AD8"/>
    <w:rsid w:val="000E2BF0"/>
    <w:rsid w:val="000E627C"/>
    <w:rsid w:val="000E6D67"/>
    <w:rsid w:val="000E7916"/>
    <w:rsid w:val="000F2321"/>
    <w:rsid w:val="000F3115"/>
    <w:rsid w:val="001010B9"/>
    <w:rsid w:val="00101234"/>
    <w:rsid w:val="0010259C"/>
    <w:rsid w:val="001027C2"/>
    <w:rsid w:val="00104A80"/>
    <w:rsid w:val="0010795C"/>
    <w:rsid w:val="00111200"/>
    <w:rsid w:val="001148FD"/>
    <w:rsid w:val="001152BB"/>
    <w:rsid w:val="00122AF3"/>
    <w:rsid w:val="001246FC"/>
    <w:rsid w:val="00124DAD"/>
    <w:rsid w:val="00130694"/>
    <w:rsid w:val="00132D9C"/>
    <w:rsid w:val="00134957"/>
    <w:rsid w:val="0014130D"/>
    <w:rsid w:val="0014329E"/>
    <w:rsid w:val="00153070"/>
    <w:rsid w:val="00155729"/>
    <w:rsid w:val="00155FE5"/>
    <w:rsid w:val="00156760"/>
    <w:rsid w:val="001626C2"/>
    <w:rsid w:val="00163248"/>
    <w:rsid w:val="001659DD"/>
    <w:rsid w:val="00171CDE"/>
    <w:rsid w:val="0017457A"/>
    <w:rsid w:val="00175666"/>
    <w:rsid w:val="00182F26"/>
    <w:rsid w:val="00190F77"/>
    <w:rsid w:val="00194BD2"/>
    <w:rsid w:val="00195BA3"/>
    <w:rsid w:val="00197180"/>
    <w:rsid w:val="001A0733"/>
    <w:rsid w:val="001A205D"/>
    <w:rsid w:val="001A2857"/>
    <w:rsid w:val="001A2ACC"/>
    <w:rsid w:val="001A6D4C"/>
    <w:rsid w:val="001B0EB4"/>
    <w:rsid w:val="001B1966"/>
    <w:rsid w:val="001B3448"/>
    <w:rsid w:val="001B347C"/>
    <w:rsid w:val="001B5356"/>
    <w:rsid w:val="001B5C1A"/>
    <w:rsid w:val="001B68B2"/>
    <w:rsid w:val="001C28BD"/>
    <w:rsid w:val="001C51A1"/>
    <w:rsid w:val="001D1940"/>
    <w:rsid w:val="001D1E1D"/>
    <w:rsid w:val="001E466D"/>
    <w:rsid w:val="001E4E94"/>
    <w:rsid w:val="001E73C9"/>
    <w:rsid w:val="001F208B"/>
    <w:rsid w:val="001F2CE6"/>
    <w:rsid w:val="001F5293"/>
    <w:rsid w:val="001F5413"/>
    <w:rsid w:val="00204495"/>
    <w:rsid w:val="00204F3B"/>
    <w:rsid w:val="0020613F"/>
    <w:rsid w:val="00207FC7"/>
    <w:rsid w:val="0021641F"/>
    <w:rsid w:val="002170FA"/>
    <w:rsid w:val="00220F2C"/>
    <w:rsid w:val="0022211C"/>
    <w:rsid w:val="002333D3"/>
    <w:rsid w:val="00235F39"/>
    <w:rsid w:val="00237724"/>
    <w:rsid w:val="00237DEC"/>
    <w:rsid w:val="002406F2"/>
    <w:rsid w:val="00241D4D"/>
    <w:rsid w:val="002527E6"/>
    <w:rsid w:val="00253D12"/>
    <w:rsid w:val="0025436D"/>
    <w:rsid w:val="00267D69"/>
    <w:rsid w:val="0027061C"/>
    <w:rsid w:val="002757A7"/>
    <w:rsid w:val="002774CC"/>
    <w:rsid w:val="002822A4"/>
    <w:rsid w:val="002822EE"/>
    <w:rsid w:val="00291ABB"/>
    <w:rsid w:val="00292A8B"/>
    <w:rsid w:val="0029685A"/>
    <w:rsid w:val="002A547C"/>
    <w:rsid w:val="002B2671"/>
    <w:rsid w:val="002B3CBB"/>
    <w:rsid w:val="002B4488"/>
    <w:rsid w:val="002B4B1F"/>
    <w:rsid w:val="002C08F9"/>
    <w:rsid w:val="002D336F"/>
    <w:rsid w:val="002D651B"/>
    <w:rsid w:val="002D7086"/>
    <w:rsid w:val="002E0A20"/>
    <w:rsid w:val="002E15AC"/>
    <w:rsid w:val="002E2544"/>
    <w:rsid w:val="002E295B"/>
    <w:rsid w:val="002E561F"/>
    <w:rsid w:val="002F1F04"/>
    <w:rsid w:val="002F5945"/>
    <w:rsid w:val="0030108A"/>
    <w:rsid w:val="00303378"/>
    <w:rsid w:val="0030792F"/>
    <w:rsid w:val="00307C3A"/>
    <w:rsid w:val="003235B1"/>
    <w:rsid w:val="003251CB"/>
    <w:rsid w:val="003259C8"/>
    <w:rsid w:val="00333504"/>
    <w:rsid w:val="003345BD"/>
    <w:rsid w:val="00334C2C"/>
    <w:rsid w:val="00341A65"/>
    <w:rsid w:val="0034294D"/>
    <w:rsid w:val="00346896"/>
    <w:rsid w:val="003470ED"/>
    <w:rsid w:val="00347356"/>
    <w:rsid w:val="00362F33"/>
    <w:rsid w:val="00365C5A"/>
    <w:rsid w:val="0036725A"/>
    <w:rsid w:val="003702A6"/>
    <w:rsid w:val="0037044D"/>
    <w:rsid w:val="00374814"/>
    <w:rsid w:val="003755E6"/>
    <w:rsid w:val="0038071C"/>
    <w:rsid w:val="00381E8F"/>
    <w:rsid w:val="0038344A"/>
    <w:rsid w:val="003837BD"/>
    <w:rsid w:val="00384836"/>
    <w:rsid w:val="00385A99"/>
    <w:rsid w:val="00386594"/>
    <w:rsid w:val="00394602"/>
    <w:rsid w:val="003A34D9"/>
    <w:rsid w:val="003A67FE"/>
    <w:rsid w:val="003A6A24"/>
    <w:rsid w:val="003B6A5C"/>
    <w:rsid w:val="003B78DB"/>
    <w:rsid w:val="003C6212"/>
    <w:rsid w:val="003C66E6"/>
    <w:rsid w:val="003D099B"/>
    <w:rsid w:val="003D0B2F"/>
    <w:rsid w:val="003D50D0"/>
    <w:rsid w:val="003E1C2E"/>
    <w:rsid w:val="003E5328"/>
    <w:rsid w:val="003E6AF0"/>
    <w:rsid w:val="003E72C4"/>
    <w:rsid w:val="003F030A"/>
    <w:rsid w:val="003F04B9"/>
    <w:rsid w:val="003F3257"/>
    <w:rsid w:val="003F61E3"/>
    <w:rsid w:val="003F6922"/>
    <w:rsid w:val="00400484"/>
    <w:rsid w:val="00404942"/>
    <w:rsid w:val="004072D2"/>
    <w:rsid w:val="00407C33"/>
    <w:rsid w:val="004145C4"/>
    <w:rsid w:val="00414CC9"/>
    <w:rsid w:val="00421DEC"/>
    <w:rsid w:val="0042510E"/>
    <w:rsid w:val="00425ED4"/>
    <w:rsid w:val="0043075A"/>
    <w:rsid w:val="00432C3A"/>
    <w:rsid w:val="00436E33"/>
    <w:rsid w:val="00446A12"/>
    <w:rsid w:val="00447183"/>
    <w:rsid w:val="00447CA2"/>
    <w:rsid w:val="0045344A"/>
    <w:rsid w:val="00455EF5"/>
    <w:rsid w:val="00456C9A"/>
    <w:rsid w:val="00457A8E"/>
    <w:rsid w:val="00465B99"/>
    <w:rsid w:val="004746C3"/>
    <w:rsid w:val="00476942"/>
    <w:rsid w:val="0047716A"/>
    <w:rsid w:val="00486393"/>
    <w:rsid w:val="00494B9A"/>
    <w:rsid w:val="00496632"/>
    <w:rsid w:val="00497392"/>
    <w:rsid w:val="004A1928"/>
    <w:rsid w:val="004A19DB"/>
    <w:rsid w:val="004A1FCE"/>
    <w:rsid w:val="004A68B5"/>
    <w:rsid w:val="004A777C"/>
    <w:rsid w:val="004B3688"/>
    <w:rsid w:val="004C46C2"/>
    <w:rsid w:val="004C5758"/>
    <w:rsid w:val="004C770E"/>
    <w:rsid w:val="004C7A5D"/>
    <w:rsid w:val="004D54DC"/>
    <w:rsid w:val="004E5663"/>
    <w:rsid w:val="004E674D"/>
    <w:rsid w:val="004E7622"/>
    <w:rsid w:val="004F16DD"/>
    <w:rsid w:val="004F1D1B"/>
    <w:rsid w:val="004F28B0"/>
    <w:rsid w:val="004F5439"/>
    <w:rsid w:val="00503951"/>
    <w:rsid w:val="005052C0"/>
    <w:rsid w:val="00506C7C"/>
    <w:rsid w:val="00513C60"/>
    <w:rsid w:val="0051766E"/>
    <w:rsid w:val="00517B9E"/>
    <w:rsid w:val="00517F74"/>
    <w:rsid w:val="0052399C"/>
    <w:rsid w:val="005255CD"/>
    <w:rsid w:val="00531BB4"/>
    <w:rsid w:val="005360AB"/>
    <w:rsid w:val="005364D3"/>
    <w:rsid w:val="0054242B"/>
    <w:rsid w:val="005447FC"/>
    <w:rsid w:val="00545251"/>
    <w:rsid w:val="00545AB5"/>
    <w:rsid w:val="00550D7C"/>
    <w:rsid w:val="00561B89"/>
    <w:rsid w:val="00581260"/>
    <w:rsid w:val="00582679"/>
    <w:rsid w:val="00582D15"/>
    <w:rsid w:val="00583016"/>
    <w:rsid w:val="005834BC"/>
    <w:rsid w:val="00584D72"/>
    <w:rsid w:val="005853F4"/>
    <w:rsid w:val="00592697"/>
    <w:rsid w:val="005B0373"/>
    <w:rsid w:val="005B3470"/>
    <w:rsid w:val="005B62B8"/>
    <w:rsid w:val="005C03B5"/>
    <w:rsid w:val="005C5604"/>
    <w:rsid w:val="005C598E"/>
    <w:rsid w:val="005C60B2"/>
    <w:rsid w:val="005C7216"/>
    <w:rsid w:val="005C79FD"/>
    <w:rsid w:val="005D574B"/>
    <w:rsid w:val="005D647F"/>
    <w:rsid w:val="005E1C02"/>
    <w:rsid w:val="005E462B"/>
    <w:rsid w:val="005F13FD"/>
    <w:rsid w:val="005F716B"/>
    <w:rsid w:val="006011A7"/>
    <w:rsid w:val="00602C7E"/>
    <w:rsid w:val="006071B9"/>
    <w:rsid w:val="0061335B"/>
    <w:rsid w:val="00615A94"/>
    <w:rsid w:val="00623310"/>
    <w:rsid w:val="006245CF"/>
    <w:rsid w:val="00627B5B"/>
    <w:rsid w:val="006360D6"/>
    <w:rsid w:val="00643159"/>
    <w:rsid w:val="00644E27"/>
    <w:rsid w:val="00647BD2"/>
    <w:rsid w:val="0065285C"/>
    <w:rsid w:val="00653946"/>
    <w:rsid w:val="00653AF2"/>
    <w:rsid w:val="0065552D"/>
    <w:rsid w:val="006564FD"/>
    <w:rsid w:val="0065748A"/>
    <w:rsid w:val="00657AFA"/>
    <w:rsid w:val="00660980"/>
    <w:rsid w:val="00664193"/>
    <w:rsid w:val="00664D3F"/>
    <w:rsid w:val="006671F3"/>
    <w:rsid w:val="006703A3"/>
    <w:rsid w:val="00674399"/>
    <w:rsid w:val="006773BD"/>
    <w:rsid w:val="00677DC0"/>
    <w:rsid w:val="00681045"/>
    <w:rsid w:val="00682840"/>
    <w:rsid w:val="00684930"/>
    <w:rsid w:val="00687555"/>
    <w:rsid w:val="006917D2"/>
    <w:rsid w:val="00694BF7"/>
    <w:rsid w:val="00697E49"/>
    <w:rsid w:val="006A2557"/>
    <w:rsid w:val="006B26F6"/>
    <w:rsid w:val="006B4D9A"/>
    <w:rsid w:val="006C2765"/>
    <w:rsid w:val="006C2C86"/>
    <w:rsid w:val="006C4DE6"/>
    <w:rsid w:val="006D2238"/>
    <w:rsid w:val="006D3CBE"/>
    <w:rsid w:val="006D4094"/>
    <w:rsid w:val="006D44B8"/>
    <w:rsid w:val="006E1BC2"/>
    <w:rsid w:val="006E23B3"/>
    <w:rsid w:val="006E2AF8"/>
    <w:rsid w:val="006E4845"/>
    <w:rsid w:val="006E68AC"/>
    <w:rsid w:val="006E79A9"/>
    <w:rsid w:val="006F0BFD"/>
    <w:rsid w:val="006F2433"/>
    <w:rsid w:val="006F4CB7"/>
    <w:rsid w:val="006F5207"/>
    <w:rsid w:val="006F616C"/>
    <w:rsid w:val="006F7FAA"/>
    <w:rsid w:val="007050C4"/>
    <w:rsid w:val="00707E96"/>
    <w:rsid w:val="00724CA4"/>
    <w:rsid w:val="00731E7F"/>
    <w:rsid w:val="007328EB"/>
    <w:rsid w:val="007366A8"/>
    <w:rsid w:val="00736E37"/>
    <w:rsid w:val="00740883"/>
    <w:rsid w:val="007416D4"/>
    <w:rsid w:val="00744E37"/>
    <w:rsid w:val="007452BB"/>
    <w:rsid w:val="00745328"/>
    <w:rsid w:val="00745F40"/>
    <w:rsid w:val="007473CB"/>
    <w:rsid w:val="0075550E"/>
    <w:rsid w:val="00756336"/>
    <w:rsid w:val="00757775"/>
    <w:rsid w:val="0076199D"/>
    <w:rsid w:val="00761BF6"/>
    <w:rsid w:val="0077461E"/>
    <w:rsid w:val="00777E71"/>
    <w:rsid w:val="00782FED"/>
    <w:rsid w:val="00786A9B"/>
    <w:rsid w:val="00787F49"/>
    <w:rsid w:val="007A1583"/>
    <w:rsid w:val="007A1A93"/>
    <w:rsid w:val="007A22C6"/>
    <w:rsid w:val="007A2570"/>
    <w:rsid w:val="007A2F49"/>
    <w:rsid w:val="007B6BA5"/>
    <w:rsid w:val="007C1189"/>
    <w:rsid w:val="007C5DB7"/>
    <w:rsid w:val="007D0814"/>
    <w:rsid w:val="007D3E1A"/>
    <w:rsid w:val="007D60E7"/>
    <w:rsid w:val="007D76B1"/>
    <w:rsid w:val="007D7A40"/>
    <w:rsid w:val="007E29D0"/>
    <w:rsid w:val="007E6C81"/>
    <w:rsid w:val="007F0CFD"/>
    <w:rsid w:val="007F2DA5"/>
    <w:rsid w:val="007F3392"/>
    <w:rsid w:val="007F6D95"/>
    <w:rsid w:val="00801439"/>
    <w:rsid w:val="008015EC"/>
    <w:rsid w:val="0080195A"/>
    <w:rsid w:val="00810ED2"/>
    <w:rsid w:val="00812110"/>
    <w:rsid w:val="0081253F"/>
    <w:rsid w:val="008132E9"/>
    <w:rsid w:val="00827E48"/>
    <w:rsid w:val="008306EB"/>
    <w:rsid w:val="008326B4"/>
    <w:rsid w:val="00834575"/>
    <w:rsid w:val="00836EE8"/>
    <w:rsid w:val="0084249E"/>
    <w:rsid w:val="008451FB"/>
    <w:rsid w:val="0084559C"/>
    <w:rsid w:val="008471B6"/>
    <w:rsid w:val="0085251D"/>
    <w:rsid w:val="008527DB"/>
    <w:rsid w:val="00854B22"/>
    <w:rsid w:val="00854F36"/>
    <w:rsid w:val="0086013D"/>
    <w:rsid w:val="00861E8B"/>
    <w:rsid w:val="008642C2"/>
    <w:rsid w:val="0086535F"/>
    <w:rsid w:val="00882D42"/>
    <w:rsid w:val="008857FA"/>
    <w:rsid w:val="00893D46"/>
    <w:rsid w:val="00895C30"/>
    <w:rsid w:val="00896CA9"/>
    <w:rsid w:val="0089726B"/>
    <w:rsid w:val="008A56D2"/>
    <w:rsid w:val="008B57C9"/>
    <w:rsid w:val="008D100F"/>
    <w:rsid w:val="008D2096"/>
    <w:rsid w:val="008D71C7"/>
    <w:rsid w:val="008E5488"/>
    <w:rsid w:val="008F7AD2"/>
    <w:rsid w:val="009068C1"/>
    <w:rsid w:val="00910918"/>
    <w:rsid w:val="00911E8E"/>
    <w:rsid w:val="009204CA"/>
    <w:rsid w:val="00920E53"/>
    <w:rsid w:val="009227E6"/>
    <w:rsid w:val="00927FD9"/>
    <w:rsid w:val="00930843"/>
    <w:rsid w:val="00936D40"/>
    <w:rsid w:val="00941C1F"/>
    <w:rsid w:val="009429E2"/>
    <w:rsid w:val="00944913"/>
    <w:rsid w:val="00945421"/>
    <w:rsid w:val="009455C6"/>
    <w:rsid w:val="00951E6A"/>
    <w:rsid w:val="0095451C"/>
    <w:rsid w:val="009570B2"/>
    <w:rsid w:val="009571FF"/>
    <w:rsid w:val="0096221F"/>
    <w:rsid w:val="0096592F"/>
    <w:rsid w:val="00971290"/>
    <w:rsid w:val="0097594B"/>
    <w:rsid w:val="009840BE"/>
    <w:rsid w:val="00992DF8"/>
    <w:rsid w:val="00992EFD"/>
    <w:rsid w:val="009A0342"/>
    <w:rsid w:val="009A2F70"/>
    <w:rsid w:val="009A327C"/>
    <w:rsid w:val="009A6C36"/>
    <w:rsid w:val="009A6F3E"/>
    <w:rsid w:val="009B05AA"/>
    <w:rsid w:val="009C2B81"/>
    <w:rsid w:val="009D1CF5"/>
    <w:rsid w:val="009D2E1B"/>
    <w:rsid w:val="009D3928"/>
    <w:rsid w:val="009D5679"/>
    <w:rsid w:val="009D6C17"/>
    <w:rsid w:val="009E1B8D"/>
    <w:rsid w:val="009E55EA"/>
    <w:rsid w:val="00A02056"/>
    <w:rsid w:val="00A06D6A"/>
    <w:rsid w:val="00A076EB"/>
    <w:rsid w:val="00A102C8"/>
    <w:rsid w:val="00A12152"/>
    <w:rsid w:val="00A12568"/>
    <w:rsid w:val="00A126D4"/>
    <w:rsid w:val="00A141DC"/>
    <w:rsid w:val="00A20D4A"/>
    <w:rsid w:val="00A22159"/>
    <w:rsid w:val="00A244B1"/>
    <w:rsid w:val="00A272D6"/>
    <w:rsid w:val="00A31619"/>
    <w:rsid w:val="00A36592"/>
    <w:rsid w:val="00A44069"/>
    <w:rsid w:val="00A453E9"/>
    <w:rsid w:val="00A45ADC"/>
    <w:rsid w:val="00A461EC"/>
    <w:rsid w:val="00A5503E"/>
    <w:rsid w:val="00A60288"/>
    <w:rsid w:val="00A61837"/>
    <w:rsid w:val="00A63EE1"/>
    <w:rsid w:val="00A6485C"/>
    <w:rsid w:val="00A66CD8"/>
    <w:rsid w:val="00A72B19"/>
    <w:rsid w:val="00A72F89"/>
    <w:rsid w:val="00A73507"/>
    <w:rsid w:val="00A74188"/>
    <w:rsid w:val="00A74940"/>
    <w:rsid w:val="00A74F56"/>
    <w:rsid w:val="00A8576D"/>
    <w:rsid w:val="00A87DF7"/>
    <w:rsid w:val="00A901C0"/>
    <w:rsid w:val="00A90E9D"/>
    <w:rsid w:val="00A9150B"/>
    <w:rsid w:val="00A95811"/>
    <w:rsid w:val="00A97085"/>
    <w:rsid w:val="00AA37B2"/>
    <w:rsid w:val="00AA4028"/>
    <w:rsid w:val="00AA6372"/>
    <w:rsid w:val="00AB59FB"/>
    <w:rsid w:val="00AC7046"/>
    <w:rsid w:val="00AD1A13"/>
    <w:rsid w:val="00AD53F9"/>
    <w:rsid w:val="00AD57EC"/>
    <w:rsid w:val="00AE2586"/>
    <w:rsid w:val="00AF40C9"/>
    <w:rsid w:val="00B07E90"/>
    <w:rsid w:val="00B138CF"/>
    <w:rsid w:val="00B14323"/>
    <w:rsid w:val="00B16D54"/>
    <w:rsid w:val="00B17B82"/>
    <w:rsid w:val="00B2545C"/>
    <w:rsid w:val="00B2573B"/>
    <w:rsid w:val="00B25E01"/>
    <w:rsid w:val="00B276D9"/>
    <w:rsid w:val="00B4262E"/>
    <w:rsid w:val="00B43777"/>
    <w:rsid w:val="00B43A69"/>
    <w:rsid w:val="00B44B87"/>
    <w:rsid w:val="00B45FC2"/>
    <w:rsid w:val="00B53C7F"/>
    <w:rsid w:val="00B53ED3"/>
    <w:rsid w:val="00B54F76"/>
    <w:rsid w:val="00B55953"/>
    <w:rsid w:val="00B64601"/>
    <w:rsid w:val="00B6712A"/>
    <w:rsid w:val="00B72348"/>
    <w:rsid w:val="00B75F8F"/>
    <w:rsid w:val="00B80B31"/>
    <w:rsid w:val="00B83EDB"/>
    <w:rsid w:val="00B944FE"/>
    <w:rsid w:val="00BB18A1"/>
    <w:rsid w:val="00BC4C2E"/>
    <w:rsid w:val="00BD26BD"/>
    <w:rsid w:val="00BD455F"/>
    <w:rsid w:val="00BE1877"/>
    <w:rsid w:val="00BE5B99"/>
    <w:rsid w:val="00BE5FBA"/>
    <w:rsid w:val="00BE63F0"/>
    <w:rsid w:val="00BE75E1"/>
    <w:rsid w:val="00BF1A1C"/>
    <w:rsid w:val="00BF4008"/>
    <w:rsid w:val="00BF4B22"/>
    <w:rsid w:val="00C11F07"/>
    <w:rsid w:val="00C12DE2"/>
    <w:rsid w:val="00C13CBF"/>
    <w:rsid w:val="00C163B3"/>
    <w:rsid w:val="00C2532E"/>
    <w:rsid w:val="00C2667C"/>
    <w:rsid w:val="00C31855"/>
    <w:rsid w:val="00C324B7"/>
    <w:rsid w:val="00C327DF"/>
    <w:rsid w:val="00C37353"/>
    <w:rsid w:val="00C3765C"/>
    <w:rsid w:val="00C432B2"/>
    <w:rsid w:val="00C44216"/>
    <w:rsid w:val="00C4646C"/>
    <w:rsid w:val="00C46B5A"/>
    <w:rsid w:val="00C5357F"/>
    <w:rsid w:val="00C53707"/>
    <w:rsid w:val="00C53749"/>
    <w:rsid w:val="00C548F0"/>
    <w:rsid w:val="00C65981"/>
    <w:rsid w:val="00C65F40"/>
    <w:rsid w:val="00C66474"/>
    <w:rsid w:val="00C70307"/>
    <w:rsid w:val="00C71E38"/>
    <w:rsid w:val="00C75BC2"/>
    <w:rsid w:val="00C765AD"/>
    <w:rsid w:val="00C83741"/>
    <w:rsid w:val="00C91D8E"/>
    <w:rsid w:val="00C94403"/>
    <w:rsid w:val="00C959FD"/>
    <w:rsid w:val="00CA125F"/>
    <w:rsid w:val="00CA2F9A"/>
    <w:rsid w:val="00CA4BB2"/>
    <w:rsid w:val="00CA4E95"/>
    <w:rsid w:val="00CA740D"/>
    <w:rsid w:val="00CC73A4"/>
    <w:rsid w:val="00CD0A03"/>
    <w:rsid w:val="00CD3E7E"/>
    <w:rsid w:val="00CD43DA"/>
    <w:rsid w:val="00CD7435"/>
    <w:rsid w:val="00CE4DEA"/>
    <w:rsid w:val="00CF75F8"/>
    <w:rsid w:val="00D042FD"/>
    <w:rsid w:val="00D0738A"/>
    <w:rsid w:val="00D15934"/>
    <w:rsid w:val="00D20F12"/>
    <w:rsid w:val="00D2398F"/>
    <w:rsid w:val="00D333F5"/>
    <w:rsid w:val="00D34413"/>
    <w:rsid w:val="00D4381F"/>
    <w:rsid w:val="00D52275"/>
    <w:rsid w:val="00D53C11"/>
    <w:rsid w:val="00D60207"/>
    <w:rsid w:val="00D72308"/>
    <w:rsid w:val="00D805CF"/>
    <w:rsid w:val="00D82157"/>
    <w:rsid w:val="00D84551"/>
    <w:rsid w:val="00D84FB4"/>
    <w:rsid w:val="00D85A24"/>
    <w:rsid w:val="00D872E3"/>
    <w:rsid w:val="00D90D7F"/>
    <w:rsid w:val="00D90DF0"/>
    <w:rsid w:val="00D90F3F"/>
    <w:rsid w:val="00D92FF3"/>
    <w:rsid w:val="00D932F6"/>
    <w:rsid w:val="00D9747F"/>
    <w:rsid w:val="00DA0E05"/>
    <w:rsid w:val="00DA10D7"/>
    <w:rsid w:val="00DA2FA1"/>
    <w:rsid w:val="00DA53C9"/>
    <w:rsid w:val="00DA6066"/>
    <w:rsid w:val="00DB1146"/>
    <w:rsid w:val="00DB4880"/>
    <w:rsid w:val="00DB5EF5"/>
    <w:rsid w:val="00DB6707"/>
    <w:rsid w:val="00DC1CB5"/>
    <w:rsid w:val="00DC4652"/>
    <w:rsid w:val="00DC7C86"/>
    <w:rsid w:val="00DD2C3E"/>
    <w:rsid w:val="00DD6AFB"/>
    <w:rsid w:val="00DD6CCB"/>
    <w:rsid w:val="00DD7362"/>
    <w:rsid w:val="00DF611C"/>
    <w:rsid w:val="00E02031"/>
    <w:rsid w:val="00E0417C"/>
    <w:rsid w:val="00E06C7F"/>
    <w:rsid w:val="00E10BA9"/>
    <w:rsid w:val="00E11E26"/>
    <w:rsid w:val="00E14E5B"/>
    <w:rsid w:val="00E161AE"/>
    <w:rsid w:val="00E25C85"/>
    <w:rsid w:val="00E26F6F"/>
    <w:rsid w:val="00E27D73"/>
    <w:rsid w:val="00E303AB"/>
    <w:rsid w:val="00E358A4"/>
    <w:rsid w:val="00E4766E"/>
    <w:rsid w:val="00E50A48"/>
    <w:rsid w:val="00E51C39"/>
    <w:rsid w:val="00E52D2F"/>
    <w:rsid w:val="00E537F9"/>
    <w:rsid w:val="00E54BF3"/>
    <w:rsid w:val="00E60D1A"/>
    <w:rsid w:val="00E631E1"/>
    <w:rsid w:val="00E63420"/>
    <w:rsid w:val="00E64D32"/>
    <w:rsid w:val="00E64E1D"/>
    <w:rsid w:val="00E71664"/>
    <w:rsid w:val="00E71FCB"/>
    <w:rsid w:val="00E74202"/>
    <w:rsid w:val="00E751F5"/>
    <w:rsid w:val="00E77EF2"/>
    <w:rsid w:val="00E82A2E"/>
    <w:rsid w:val="00E83793"/>
    <w:rsid w:val="00E8541A"/>
    <w:rsid w:val="00E87E15"/>
    <w:rsid w:val="00E9384A"/>
    <w:rsid w:val="00E949B3"/>
    <w:rsid w:val="00E952D1"/>
    <w:rsid w:val="00E959FB"/>
    <w:rsid w:val="00EA2E2E"/>
    <w:rsid w:val="00EA6475"/>
    <w:rsid w:val="00EB12A7"/>
    <w:rsid w:val="00EB74FB"/>
    <w:rsid w:val="00EC0DE7"/>
    <w:rsid w:val="00EC4C20"/>
    <w:rsid w:val="00EE51F9"/>
    <w:rsid w:val="00EE5FF3"/>
    <w:rsid w:val="00EF12CA"/>
    <w:rsid w:val="00EF2466"/>
    <w:rsid w:val="00EF36F7"/>
    <w:rsid w:val="00EF484E"/>
    <w:rsid w:val="00EF4B2D"/>
    <w:rsid w:val="00F053C6"/>
    <w:rsid w:val="00F072BB"/>
    <w:rsid w:val="00F07A12"/>
    <w:rsid w:val="00F12BCE"/>
    <w:rsid w:val="00F131A3"/>
    <w:rsid w:val="00F14CA3"/>
    <w:rsid w:val="00F151F7"/>
    <w:rsid w:val="00F15ED6"/>
    <w:rsid w:val="00F16B24"/>
    <w:rsid w:val="00F1765B"/>
    <w:rsid w:val="00F21576"/>
    <w:rsid w:val="00F25021"/>
    <w:rsid w:val="00F30B41"/>
    <w:rsid w:val="00F32F70"/>
    <w:rsid w:val="00F40E1A"/>
    <w:rsid w:val="00F45B0E"/>
    <w:rsid w:val="00F464CF"/>
    <w:rsid w:val="00F51220"/>
    <w:rsid w:val="00F51D18"/>
    <w:rsid w:val="00F56A00"/>
    <w:rsid w:val="00F65CE0"/>
    <w:rsid w:val="00F66C93"/>
    <w:rsid w:val="00F6714B"/>
    <w:rsid w:val="00F675C0"/>
    <w:rsid w:val="00F67B7A"/>
    <w:rsid w:val="00F73F12"/>
    <w:rsid w:val="00F745A1"/>
    <w:rsid w:val="00F82EA3"/>
    <w:rsid w:val="00F91525"/>
    <w:rsid w:val="00F93148"/>
    <w:rsid w:val="00F947F0"/>
    <w:rsid w:val="00FA3F52"/>
    <w:rsid w:val="00FA7C0C"/>
    <w:rsid w:val="00FB39C6"/>
    <w:rsid w:val="00FB456B"/>
    <w:rsid w:val="00FB6AA5"/>
    <w:rsid w:val="00FC63D5"/>
    <w:rsid w:val="00FC6D60"/>
    <w:rsid w:val="00FC7DAC"/>
    <w:rsid w:val="00FE0F99"/>
    <w:rsid w:val="00FE1946"/>
    <w:rsid w:val="00FE3690"/>
    <w:rsid w:val="00FE76C1"/>
    <w:rsid w:val="00FE7804"/>
    <w:rsid w:val="00FF62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14320"/>
  <w15:docId w15:val="{3BE79E14-AAB5-4850-B00C-80D2179A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n-GB"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uto"/>
    </w:pPr>
    <w:rPr>
      <w:kern w:val="0"/>
      <w:sz w:val="22"/>
      <w:szCs w:val="22"/>
    </w:r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contextualSpacing/>
    </w:pPr>
    <w:rPr>
      <w:rFonts w:ascii="Aptos Display" w:eastAsia="Times New Roman" w:hAnsi="Aptos Display"/>
      <w:spacing w:val="-10"/>
      <w:kern w:val="3"/>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Spacing">
    <w:name w:val="No Spacing"/>
    <w:link w:val="NoSpacingChar"/>
    <w:uiPriority w:val="1"/>
    <w:qFormat/>
    <w:pPr>
      <w:suppressAutoHyphens/>
      <w:spacing w:after="0" w:line="240" w:lineRule="auto"/>
    </w:pPr>
    <w:rPr>
      <w:kern w:val="0"/>
      <w:sz w:val="22"/>
      <w:szCs w:val="22"/>
    </w:rPr>
  </w:style>
  <w:style w:type="character" w:styleId="Hyperlink">
    <w:name w:val="Hyperlink"/>
    <w:basedOn w:val="DefaultParagraphFont"/>
    <w:rPr>
      <w:color w:val="0000FF"/>
      <w:u w:val="single"/>
    </w:rPr>
  </w:style>
  <w:style w:type="paragraph" w:styleId="NormalWeb">
    <w:name w:val="Normal (Web)"/>
    <w:basedOn w:val="Normal"/>
    <w:uiPriority w:val="99"/>
    <w:rPr>
      <w:rFonts w:ascii="Times New Roman" w:hAnsi="Times New Roman"/>
      <w:sz w:val="24"/>
      <w:szCs w:val="24"/>
    </w:rPr>
  </w:style>
  <w:style w:type="character" w:customStyle="1" w:styleId="citation-0">
    <w:name w:val="citation-0"/>
    <w:basedOn w:val="DefaultParagraphFont"/>
  </w:style>
  <w:style w:type="character" w:customStyle="1" w:styleId="button-container">
    <w:name w:val="button-container"/>
    <w:basedOn w:val="DefaultParagraphFont"/>
  </w:style>
  <w:style w:type="character" w:styleId="Strong">
    <w:name w:val="Strong"/>
    <w:basedOn w:val="DefaultParagraphFont"/>
    <w:uiPriority w:val="22"/>
    <w:qFormat/>
    <w:rPr>
      <w:b/>
      <w:bCs/>
    </w:rPr>
  </w:style>
  <w:style w:type="character" w:customStyle="1" w:styleId="citation-1">
    <w:name w:val="citation-1"/>
    <w:basedOn w:val="DefaultParagraphFont"/>
  </w:style>
  <w:style w:type="character" w:customStyle="1" w:styleId="citation-2">
    <w:name w:val="citation-2"/>
    <w:basedOn w:val="DefaultParagraphFont"/>
  </w:style>
  <w:style w:type="character" w:customStyle="1" w:styleId="citation-3">
    <w:name w:val="citation-3"/>
    <w:basedOn w:val="DefaultParagraphFont"/>
  </w:style>
  <w:style w:type="character" w:customStyle="1" w:styleId="citation-4">
    <w:name w:val="citation-4"/>
    <w:basedOn w:val="DefaultParagraphFont"/>
  </w:style>
  <w:style w:type="character" w:styleId="FollowedHyperlink">
    <w:name w:val="FollowedHyperlink"/>
    <w:basedOn w:val="DefaultParagraphFont"/>
    <w:rPr>
      <w:color w:val="96607D"/>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rPr>
      <w:kern w:val="0"/>
      <w:sz w:val="22"/>
      <w:szCs w:val="22"/>
    </w:rPr>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rPr>
      <w:kern w:val="0"/>
      <w:sz w:val="22"/>
      <w:szCs w:val="22"/>
    </w:rPr>
  </w:style>
  <w:style w:type="paragraph" w:styleId="Bibliography">
    <w:name w:val="Bibliography"/>
    <w:basedOn w:val="Normal"/>
    <w:next w:val="Normal"/>
    <w:pPr>
      <w:suppressAutoHyphens w:val="0"/>
      <w:spacing w:line="256" w:lineRule="auto"/>
    </w:pPr>
  </w:style>
  <w:style w:type="table" w:styleId="TableGrid">
    <w:name w:val="Table Grid"/>
    <w:basedOn w:val="TableNormal"/>
    <w:uiPriority w:val="39"/>
    <w:rsid w:val="00C4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tar-inserted">
    <w:name w:val="ng-star-inserted"/>
    <w:basedOn w:val="DefaultParagraphFont"/>
    <w:rsid w:val="004E5663"/>
  </w:style>
  <w:style w:type="character" w:customStyle="1" w:styleId="bold">
    <w:name w:val="bold"/>
    <w:basedOn w:val="DefaultParagraphFont"/>
    <w:rsid w:val="004E5663"/>
  </w:style>
  <w:style w:type="character" w:customStyle="1" w:styleId="NoSpacingChar">
    <w:name w:val="No Spacing Char"/>
    <w:basedOn w:val="DefaultParagraphFont"/>
    <w:link w:val="NoSpacing"/>
    <w:uiPriority w:val="1"/>
    <w:rsid w:val="00241D4D"/>
    <w:rPr>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58976">
      <w:bodyDiv w:val="1"/>
      <w:marLeft w:val="0"/>
      <w:marRight w:val="0"/>
      <w:marTop w:val="0"/>
      <w:marBottom w:val="0"/>
      <w:divBdr>
        <w:top w:val="none" w:sz="0" w:space="0" w:color="auto"/>
        <w:left w:val="none" w:sz="0" w:space="0" w:color="auto"/>
        <w:bottom w:val="none" w:sz="0" w:space="0" w:color="auto"/>
        <w:right w:val="none" w:sz="0" w:space="0" w:color="auto"/>
      </w:divBdr>
      <w:divsChild>
        <w:div w:id="255944216">
          <w:marLeft w:val="0"/>
          <w:marRight w:val="0"/>
          <w:marTop w:val="0"/>
          <w:marBottom w:val="0"/>
          <w:divBdr>
            <w:top w:val="none" w:sz="0" w:space="0" w:color="auto"/>
            <w:left w:val="none" w:sz="0" w:space="0" w:color="auto"/>
            <w:bottom w:val="none" w:sz="0" w:space="0" w:color="auto"/>
            <w:right w:val="none" w:sz="0" w:space="0" w:color="auto"/>
          </w:divBdr>
        </w:div>
        <w:div w:id="1316376125">
          <w:marLeft w:val="0"/>
          <w:marRight w:val="0"/>
          <w:marTop w:val="0"/>
          <w:marBottom w:val="0"/>
          <w:divBdr>
            <w:top w:val="none" w:sz="0" w:space="0" w:color="auto"/>
            <w:left w:val="none" w:sz="0" w:space="0" w:color="auto"/>
            <w:bottom w:val="none" w:sz="0" w:space="0" w:color="auto"/>
            <w:right w:val="none" w:sz="0" w:space="0" w:color="auto"/>
          </w:divBdr>
        </w:div>
        <w:div w:id="127476208">
          <w:marLeft w:val="0"/>
          <w:marRight w:val="0"/>
          <w:marTop w:val="0"/>
          <w:marBottom w:val="0"/>
          <w:divBdr>
            <w:top w:val="none" w:sz="0" w:space="0" w:color="auto"/>
            <w:left w:val="none" w:sz="0" w:space="0" w:color="auto"/>
            <w:bottom w:val="none" w:sz="0" w:space="0" w:color="auto"/>
            <w:right w:val="none" w:sz="0" w:space="0" w:color="auto"/>
          </w:divBdr>
        </w:div>
      </w:divsChild>
    </w:div>
    <w:div w:id="95101521">
      <w:bodyDiv w:val="1"/>
      <w:marLeft w:val="0"/>
      <w:marRight w:val="0"/>
      <w:marTop w:val="0"/>
      <w:marBottom w:val="0"/>
      <w:divBdr>
        <w:top w:val="none" w:sz="0" w:space="0" w:color="auto"/>
        <w:left w:val="none" w:sz="0" w:space="0" w:color="auto"/>
        <w:bottom w:val="none" w:sz="0" w:space="0" w:color="auto"/>
        <w:right w:val="none" w:sz="0" w:space="0" w:color="auto"/>
      </w:divBdr>
      <w:divsChild>
        <w:div w:id="1446346010">
          <w:marLeft w:val="0"/>
          <w:marRight w:val="0"/>
          <w:marTop w:val="0"/>
          <w:marBottom w:val="0"/>
          <w:divBdr>
            <w:top w:val="none" w:sz="0" w:space="0" w:color="auto"/>
            <w:left w:val="none" w:sz="0" w:space="0" w:color="auto"/>
            <w:bottom w:val="none" w:sz="0" w:space="0" w:color="auto"/>
            <w:right w:val="none" w:sz="0" w:space="0" w:color="auto"/>
          </w:divBdr>
        </w:div>
        <w:div w:id="140779809">
          <w:marLeft w:val="0"/>
          <w:marRight w:val="0"/>
          <w:marTop w:val="0"/>
          <w:marBottom w:val="0"/>
          <w:divBdr>
            <w:top w:val="none" w:sz="0" w:space="0" w:color="auto"/>
            <w:left w:val="none" w:sz="0" w:space="0" w:color="auto"/>
            <w:bottom w:val="none" w:sz="0" w:space="0" w:color="auto"/>
            <w:right w:val="none" w:sz="0" w:space="0" w:color="auto"/>
          </w:divBdr>
        </w:div>
        <w:div w:id="1880238827">
          <w:marLeft w:val="0"/>
          <w:marRight w:val="0"/>
          <w:marTop w:val="0"/>
          <w:marBottom w:val="0"/>
          <w:divBdr>
            <w:top w:val="none" w:sz="0" w:space="0" w:color="auto"/>
            <w:left w:val="none" w:sz="0" w:space="0" w:color="auto"/>
            <w:bottom w:val="none" w:sz="0" w:space="0" w:color="auto"/>
            <w:right w:val="none" w:sz="0" w:space="0" w:color="auto"/>
          </w:divBdr>
        </w:div>
      </w:divsChild>
    </w:div>
    <w:div w:id="122118982">
      <w:bodyDiv w:val="1"/>
      <w:marLeft w:val="0"/>
      <w:marRight w:val="0"/>
      <w:marTop w:val="0"/>
      <w:marBottom w:val="0"/>
      <w:divBdr>
        <w:top w:val="none" w:sz="0" w:space="0" w:color="auto"/>
        <w:left w:val="none" w:sz="0" w:space="0" w:color="auto"/>
        <w:bottom w:val="none" w:sz="0" w:space="0" w:color="auto"/>
        <w:right w:val="none" w:sz="0" w:space="0" w:color="auto"/>
      </w:divBdr>
      <w:divsChild>
        <w:div w:id="1389188153">
          <w:marLeft w:val="0"/>
          <w:marRight w:val="0"/>
          <w:marTop w:val="0"/>
          <w:marBottom w:val="0"/>
          <w:divBdr>
            <w:top w:val="none" w:sz="0" w:space="0" w:color="auto"/>
            <w:left w:val="none" w:sz="0" w:space="0" w:color="auto"/>
            <w:bottom w:val="none" w:sz="0" w:space="0" w:color="auto"/>
            <w:right w:val="none" w:sz="0" w:space="0" w:color="auto"/>
          </w:divBdr>
        </w:div>
        <w:div w:id="992175188">
          <w:marLeft w:val="0"/>
          <w:marRight w:val="0"/>
          <w:marTop w:val="0"/>
          <w:marBottom w:val="0"/>
          <w:divBdr>
            <w:top w:val="none" w:sz="0" w:space="0" w:color="auto"/>
            <w:left w:val="none" w:sz="0" w:space="0" w:color="auto"/>
            <w:bottom w:val="none" w:sz="0" w:space="0" w:color="auto"/>
            <w:right w:val="none" w:sz="0" w:space="0" w:color="auto"/>
          </w:divBdr>
        </w:div>
      </w:divsChild>
    </w:div>
    <w:div w:id="150560526">
      <w:bodyDiv w:val="1"/>
      <w:marLeft w:val="0"/>
      <w:marRight w:val="0"/>
      <w:marTop w:val="0"/>
      <w:marBottom w:val="0"/>
      <w:divBdr>
        <w:top w:val="none" w:sz="0" w:space="0" w:color="auto"/>
        <w:left w:val="none" w:sz="0" w:space="0" w:color="auto"/>
        <w:bottom w:val="none" w:sz="0" w:space="0" w:color="auto"/>
        <w:right w:val="none" w:sz="0" w:space="0" w:color="auto"/>
      </w:divBdr>
    </w:div>
    <w:div w:id="195582621">
      <w:bodyDiv w:val="1"/>
      <w:marLeft w:val="0"/>
      <w:marRight w:val="0"/>
      <w:marTop w:val="0"/>
      <w:marBottom w:val="0"/>
      <w:divBdr>
        <w:top w:val="none" w:sz="0" w:space="0" w:color="auto"/>
        <w:left w:val="none" w:sz="0" w:space="0" w:color="auto"/>
        <w:bottom w:val="none" w:sz="0" w:space="0" w:color="auto"/>
        <w:right w:val="none" w:sz="0" w:space="0" w:color="auto"/>
      </w:divBdr>
      <w:divsChild>
        <w:div w:id="593904137">
          <w:marLeft w:val="0"/>
          <w:marRight w:val="0"/>
          <w:marTop w:val="0"/>
          <w:marBottom w:val="0"/>
          <w:divBdr>
            <w:top w:val="none" w:sz="0" w:space="0" w:color="auto"/>
            <w:left w:val="none" w:sz="0" w:space="0" w:color="auto"/>
            <w:bottom w:val="none" w:sz="0" w:space="0" w:color="auto"/>
            <w:right w:val="none" w:sz="0" w:space="0" w:color="auto"/>
          </w:divBdr>
        </w:div>
        <w:div w:id="2005358157">
          <w:marLeft w:val="0"/>
          <w:marRight w:val="0"/>
          <w:marTop w:val="0"/>
          <w:marBottom w:val="0"/>
          <w:divBdr>
            <w:top w:val="none" w:sz="0" w:space="0" w:color="auto"/>
            <w:left w:val="none" w:sz="0" w:space="0" w:color="auto"/>
            <w:bottom w:val="none" w:sz="0" w:space="0" w:color="auto"/>
            <w:right w:val="none" w:sz="0" w:space="0" w:color="auto"/>
          </w:divBdr>
        </w:div>
        <w:div w:id="1872526657">
          <w:marLeft w:val="0"/>
          <w:marRight w:val="0"/>
          <w:marTop w:val="0"/>
          <w:marBottom w:val="0"/>
          <w:divBdr>
            <w:top w:val="none" w:sz="0" w:space="0" w:color="auto"/>
            <w:left w:val="none" w:sz="0" w:space="0" w:color="auto"/>
            <w:bottom w:val="none" w:sz="0" w:space="0" w:color="auto"/>
            <w:right w:val="none" w:sz="0" w:space="0" w:color="auto"/>
          </w:divBdr>
        </w:div>
        <w:div w:id="1656642528">
          <w:marLeft w:val="0"/>
          <w:marRight w:val="0"/>
          <w:marTop w:val="0"/>
          <w:marBottom w:val="0"/>
          <w:divBdr>
            <w:top w:val="none" w:sz="0" w:space="0" w:color="auto"/>
            <w:left w:val="none" w:sz="0" w:space="0" w:color="auto"/>
            <w:bottom w:val="none" w:sz="0" w:space="0" w:color="auto"/>
            <w:right w:val="none" w:sz="0" w:space="0" w:color="auto"/>
          </w:divBdr>
        </w:div>
        <w:div w:id="883834182">
          <w:marLeft w:val="0"/>
          <w:marRight w:val="0"/>
          <w:marTop w:val="0"/>
          <w:marBottom w:val="0"/>
          <w:divBdr>
            <w:top w:val="none" w:sz="0" w:space="0" w:color="auto"/>
            <w:left w:val="none" w:sz="0" w:space="0" w:color="auto"/>
            <w:bottom w:val="none" w:sz="0" w:space="0" w:color="auto"/>
            <w:right w:val="none" w:sz="0" w:space="0" w:color="auto"/>
          </w:divBdr>
        </w:div>
        <w:div w:id="839002556">
          <w:marLeft w:val="0"/>
          <w:marRight w:val="0"/>
          <w:marTop w:val="0"/>
          <w:marBottom w:val="0"/>
          <w:divBdr>
            <w:top w:val="none" w:sz="0" w:space="0" w:color="auto"/>
            <w:left w:val="none" w:sz="0" w:space="0" w:color="auto"/>
            <w:bottom w:val="none" w:sz="0" w:space="0" w:color="auto"/>
            <w:right w:val="none" w:sz="0" w:space="0" w:color="auto"/>
          </w:divBdr>
        </w:div>
        <w:div w:id="793867754">
          <w:marLeft w:val="0"/>
          <w:marRight w:val="0"/>
          <w:marTop w:val="0"/>
          <w:marBottom w:val="0"/>
          <w:divBdr>
            <w:top w:val="none" w:sz="0" w:space="0" w:color="auto"/>
            <w:left w:val="none" w:sz="0" w:space="0" w:color="auto"/>
            <w:bottom w:val="none" w:sz="0" w:space="0" w:color="auto"/>
            <w:right w:val="none" w:sz="0" w:space="0" w:color="auto"/>
          </w:divBdr>
        </w:div>
        <w:div w:id="1297831622">
          <w:marLeft w:val="0"/>
          <w:marRight w:val="0"/>
          <w:marTop w:val="0"/>
          <w:marBottom w:val="0"/>
          <w:divBdr>
            <w:top w:val="none" w:sz="0" w:space="0" w:color="auto"/>
            <w:left w:val="none" w:sz="0" w:space="0" w:color="auto"/>
            <w:bottom w:val="none" w:sz="0" w:space="0" w:color="auto"/>
            <w:right w:val="none" w:sz="0" w:space="0" w:color="auto"/>
          </w:divBdr>
        </w:div>
        <w:div w:id="105463499">
          <w:marLeft w:val="0"/>
          <w:marRight w:val="0"/>
          <w:marTop w:val="0"/>
          <w:marBottom w:val="0"/>
          <w:divBdr>
            <w:top w:val="none" w:sz="0" w:space="0" w:color="auto"/>
            <w:left w:val="none" w:sz="0" w:space="0" w:color="auto"/>
            <w:bottom w:val="none" w:sz="0" w:space="0" w:color="auto"/>
            <w:right w:val="none" w:sz="0" w:space="0" w:color="auto"/>
          </w:divBdr>
        </w:div>
        <w:div w:id="227880645">
          <w:marLeft w:val="0"/>
          <w:marRight w:val="0"/>
          <w:marTop w:val="0"/>
          <w:marBottom w:val="0"/>
          <w:divBdr>
            <w:top w:val="none" w:sz="0" w:space="0" w:color="auto"/>
            <w:left w:val="none" w:sz="0" w:space="0" w:color="auto"/>
            <w:bottom w:val="none" w:sz="0" w:space="0" w:color="auto"/>
            <w:right w:val="none" w:sz="0" w:space="0" w:color="auto"/>
          </w:divBdr>
        </w:div>
        <w:div w:id="1624536510">
          <w:marLeft w:val="0"/>
          <w:marRight w:val="0"/>
          <w:marTop w:val="0"/>
          <w:marBottom w:val="0"/>
          <w:divBdr>
            <w:top w:val="none" w:sz="0" w:space="0" w:color="auto"/>
            <w:left w:val="none" w:sz="0" w:space="0" w:color="auto"/>
            <w:bottom w:val="none" w:sz="0" w:space="0" w:color="auto"/>
            <w:right w:val="none" w:sz="0" w:space="0" w:color="auto"/>
          </w:divBdr>
        </w:div>
        <w:div w:id="399401438">
          <w:marLeft w:val="0"/>
          <w:marRight w:val="0"/>
          <w:marTop w:val="0"/>
          <w:marBottom w:val="0"/>
          <w:divBdr>
            <w:top w:val="none" w:sz="0" w:space="0" w:color="auto"/>
            <w:left w:val="none" w:sz="0" w:space="0" w:color="auto"/>
            <w:bottom w:val="none" w:sz="0" w:space="0" w:color="auto"/>
            <w:right w:val="none" w:sz="0" w:space="0" w:color="auto"/>
          </w:divBdr>
        </w:div>
        <w:div w:id="438452739">
          <w:marLeft w:val="0"/>
          <w:marRight w:val="0"/>
          <w:marTop w:val="0"/>
          <w:marBottom w:val="0"/>
          <w:divBdr>
            <w:top w:val="none" w:sz="0" w:space="0" w:color="auto"/>
            <w:left w:val="none" w:sz="0" w:space="0" w:color="auto"/>
            <w:bottom w:val="none" w:sz="0" w:space="0" w:color="auto"/>
            <w:right w:val="none" w:sz="0" w:space="0" w:color="auto"/>
          </w:divBdr>
        </w:div>
        <w:div w:id="413017138">
          <w:marLeft w:val="0"/>
          <w:marRight w:val="0"/>
          <w:marTop w:val="0"/>
          <w:marBottom w:val="0"/>
          <w:divBdr>
            <w:top w:val="none" w:sz="0" w:space="0" w:color="auto"/>
            <w:left w:val="none" w:sz="0" w:space="0" w:color="auto"/>
            <w:bottom w:val="none" w:sz="0" w:space="0" w:color="auto"/>
            <w:right w:val="none" w:sz="0" w:space="0" w:color="auto"/>
          </w:divBdr>
        </w:div>
        <w:div w:id="521359487">
          <w:marLeft w:val="0"/>
          <w:marRight w:val="0"/>
          <w:marTop w:val="0"/>
          <w:marBottom w:val="0"/>
          <w:divBdr>
            <w:top w:val="none" w:sz="0" w:space="0" w:color="auto"/>
            <w:left w:val="none" w:sz="0" w:space="0" w:color="auto"/>
            <w:bottom w:val="none" w:sz="0" w:space="0" w:color="auto"/>
            <w:right w:val="none" w:sz="0" w:space="0" w:color="auto"/>
          </w:divBdr>
        </w:div>
        <w:div w:id="982153191">
          <w:marLeft w:val="0"/>
          <w:marRight w:val="0"/>
          <w:marTop w:val="0"/>
          <w:marBottom w:val="0"/>
          <w:divBdr>
            <w:top w:val="none" w:sz="0" w:space="0" w:color="auto"/>
            <w:left w:val="none" w:sz="0" w:space="0" w:color="auto"/>
            <w:bottom w:val="none" w:sz="0" w:space="0" w:color="auto"/>
            <w:right w:val="none" w:sz="0" w:space="0" w:color="auto"/>
          </w:divBdr>
        </w:div>
        <w:div w:id="37903759">
          <w:marLeft w:val="0"/>
          <w:marRight w:val="0"/>
          <w:marTop w:val="0"/>
          <w:marBottom w:val="0"/>
          <w:divBdr>
            <w:top w:val="none" w:sz="0" w:space="0" w:color="auto"/>
            <w:left w:val="none" w:sz="0" w:space="0" w:color="auto"/>
            <w:bottom w:val="none" w:sz="0" w:space="0" w:color="auto"/>
            <w:right w:val="none" w:sz="0" w:space="0" w:color="auto"/>
          </w:divBdr>
        </w:div>
        <w:div w:id="1635676113">
          <w:marLeft w:val="0"/>
          <w:marRight w:val="0"/>
          <w:marTop w:val="0"/>
          <w:marBottom w:val="0"/>
          <w:divBdr>
            <w:top w:val="none" w:sz="0" w:space="0" w:color="auto"/>
            <w:left w:val="none" w:sz="0" w:space="0" w:color="auto"/>
            <w:bottom w:val="none" w:sz="0" w:space="0" w:color="auto"/>
            <w:right w:val="none" w:sz="0" w:space="0" w:color="auto"/>
          </w:divBdr>
        </w:div>
        <w:div w:id="1460148390">
          <w:marLeft w:val="0"/>
          <w:marRight w:val="0"/>
          <w:marTop w:val="0"/>
          <w:marBottom w:val="0"/>
          <w:divBdr>
            <w:top w:val="none" w:sz="0" w:space="0" w:color="auto"/>
            <w:left w:val="none" w:sz="0" w:space="0" w:color="auto"/>
            <w:bottom w:val="none" w:sz="0" w:space="0" w:color="auto"/>
            <w:right w:val="none" w:sz="0" w:space="0" w:color="auto"/>
          </w:divBdr>
        </w:div>
        <w:div w:id="953707508">
          <w:marLeft w:val="0"/>
          <w:marRight w:val="0"/>
          <w:marTop w:val="0"/>
          <w:marBottom w:val="0"/>
          <w:divBdr>
            <w:top w:val="none" w:sz="0" w:space="0" w:color="auto"/>
            <w:left w:val="none" w:sz="0" w:space="0" w:color="auto"/>
            <w:bottom w:val="none" w:sz="0" w:space="0" w:color="auto"/>
            <w:right w:val="none" w:sz="0" w:space="0" w:color="auto"/>
          </w:divBdr>
        </w:div>
      </w:divsChild>
    </w:div>
    <w:div w:id="309140347">
      <w:bodyDiv w:val="1"/>
      <w:marLeft w:val="0"/>
      <w:marRight w:val="0"/>
      <w:marTop w:val="0"/>
      <w:marBottom w:val="0"/>
      <w:divBdr>
        <w:top w:val="none" w:sz="0" w:space="0" w:color="auto"/>
        <w:left w:val="none" w:sz="0" w:space="0" w:color="auto"/>
        <w:bottom w:val="none" w:sz="0" w:space="0" w:color="auto"/>
        <w:right w:val="none" w:sz="0" w:space="0" w:color="auto"/>
      </w:divBdr>
      <w:divsChild>
        <w:div w:id="558134449">
          <w:marLeft w:val="0"/>
          <w:marRight w:val="0"/>
          <w:marTop w:val="0"/>
          <w:marBottom w:val="0"/>
          <w:divBdr>
            <w:top w:val="none" w:sz="0" w:space="0" w:color="auto"/>
            <w:left w:val="none" w:sz="0" w:space="0" w:color="auto"/>
            <w:bottom w:val="none" w:sz="0" w:space="0" w:color="auto"/>
            <w:right w:val="none" w:sz="0" w:space="0" w:color="auto"/>
          </w:divBdr>
        </w:div>
        <w:div w:id="1285890676">
          <w:marLeft w:val="0"/>
          <w:marRight w:val="0"/>
          <w:marTop w:val="0"/>
          <w:marBottom w:val="0"/>
          <w:divBdr>
            <w:top w:val="none" w:sz="0" w:space="0" w:color="auto"/>
            <w:left w:val="none" w:sz="0" w:space="0" w:color="auto"/>
            <w:bottom w:val="none" w:sz="0" w:space="0" w:color="auto"/>
            <w:right w:val="none" w:sz="0" w:space="0" w:color="auto"/>
          </w:divBdr>
        </w:div>
        <w:div w:id="1192456257">
          <w:marLeft w:val="0"/>
          <w:marRight w:val="0"/>
          <w:marTop w:val="0"/>
          <w:marBottom w:val="0"/>
          <w:divBdr>
            <w:top w:val="none" w:sz="0" w:space="0" w:color="auto"/>
            <w:left w:val="none" w:sz="0" w:space="0" w:color="auto"/>
            <w:bottom w:val="none" w:sz="0" w:space="0" w:color="auto"/>
            <w:right w:val="none" w:sz="0" w:space="0" w:color="auto"/>
          </w:divBdr>
        </w:div>
        <w:div w:id="130245469">
          <w:marLeft w:val="0"/>
          <w:marRight w:val="0"/>
          <w:marTop w:val="0"/>
          <w:marBottom w:val="0"/>
          <w:divBdr>
            <w:top w:val="none" w:sz="0" w:space="0" w:color="auto"/>
            <w:left w:val="none" w:sz="0" w:space="0" w:color="auto"/>
            <w:bottom w:val="none" w:sz="0" w:space="0" w:color="auto"/>
            <w:right w:val="none" w:sz="0" w:space="0" w:color="auto"/>
          </w:divBdr>
        </w:div>
        <w:div w:id="25372559">
          <w:marLeft w:val="0"/>
          <w:marRight w:val="0"/>
          <w:marTop w:val="0"/>
          <w:marBottom w:val="0"/>
          <w:divBdr>
            <w:top w:val="none" w:sz="0" w:space="0" w:color="auto"/>
            <w:left w:val="none" w:sz="0" w:space="0" w:color="auto"/>
            <w:bottom w:val="none" w:sz="0" w:space="0" w:color="auto"/>
            <w:right w:val="none" w:sz="0" w:space="0" w:color="auto"/>
          </w:divBdr>
        </w:div>
        <w:div w:id="788280797">
          <w:marLeft w:val="0"/>
          <w:marRight w:val="0"/>
          <w:marTop w:val="0"/>
          <w:marBottom w:val="0"/>
          <w:divBdr>
            <w:top w:val="none" w:sz="0" w:space="0" w:color="auto"/>
            <w:left w:val="none" w:sz="0" w:space="0" w:color="auto"/>
            <w:bottom w:val="none" w:sz="0" w:space="0" w:color="auto"/>
            <w:right w:val="none" w:sz="0" w:space="0" w:color="auto"/>
          </w:divBdr>
        </w:div>
        <w:div w:id="1868445620">
          <w:marLeft w:val="0"/>
          <w:marRight w:val="0"/>
          <w:marTop w:val="0"/>
          <w:marBottom w:val="0"/>
          <w:divBdr>
            <w:top w:val="none" w:sz="0" w:space="0" w:color="auto"/>
            <w:left w:val="none" w:sz="0" w:space="0" w:color="auto"/>
            <w:bottom w:val="none" w:sz="0" w:space="0" w:color="auto"/>
            <w:right w:val="none" w:sz="0" w:space="0" w:color="auto"/>
          </w:divBdr>
        </w:div>
      </w:divsChild>
    </w:div>
    <w:div w:id="316540825">
      <w:bodyDiv w:val="1"/>
      <w:marLeft w:val="0"/>
      <w:marRight w:val="0"/>
      <w:marTop w:val="0"/>
      <w:marBottom w:val="0"/>
      <w:divBdr>
        <w:top w:val="none" w:sz="0" w:space="0" w:color="auto"/>
        <w:left w:val="none" w:sz="0" w:space="0" w:color="auto"/>
        <w:bottom w:val="none" w:sz="0" w:space="0" w:color="auto"/>
        <w:right w:val="none" w:sz="0" w:space="0" w:color="auto"/>
      </w:divBdr>
      <w:divsChild>
        <w:div w:id="1751734214">
          <w:marLeft w:val="300"/>
          <w:marRight w:val="0"/>
          <w:marTop w:val="0"/>
          <w:marBottom w:val="300"/>
          <w:divBdr>
            <w:top w:val="none" w:sz="0" w:space="0" w:color="auto"/>
            <w:left w:val="none" w:sz="0" w:space="0" w:color="auto"/>
            <w:bottom w:val="none" w:sz="0" w:space="0" w:color="auto"/>
            <w:right w:val="none" w:sz="0" w:space="0" w:color="auto"/>
          </w:divBdr>
        </w:div>
        <w:div w:id="1644194700">
          <w:marLeft w:val="0"/>
          <w:marRight w:val="0"/>
          <w:marTop w:val="0"/>
          <w:marBottom w:val="0"/>
          <w:divBdr>
            <w:top w:val="none" w:sz="0" w:space="0" w:color="auto"/>
            <w:left w:val="none" w:sz="0" w:space="0" w:color="auto"/>
            <w:bottom w:val="none" w:sz="0" w:space="0" w:color="auto"/>
            <w:right w:val="none" w:sz="0" w:space="0" w:color="auto"/>
          </w:divBdr>
        </w:div>
      </w:divsChild>
    </w:div>
    <w:div w:id="341512735">
      <w:bodyDiv w:val="1"/>
      <w:marLeft w:val="0"/>
      <w:marRight w:val="0"/>
      <w:marTop w:val="0"/>
      <w:marBottom w:val="0"/>
      <w:divBdr>
        <w:top w:val="none" w:sz="0" w:space="0" w:color="auto"/>
        <w:left w:val="none" w:sz="0" w:space="0" w:color="auto"/>
        <w:bottom w:val="none" w:sz="0" w:space="0" w:color="auto"/>
        <w:right w:val="none" w:sz="0" w:space="0" w:color="auto"/>
      </w:divBdr>
      <w:divsChild>
        <w:div w:id="2008510880">
          <w:marLeft w:val="0"/>
          <w:marRight w:val="0"/>
          <w:marTop w:val="0"/>
          <w:marBottom w:val="0"/>
          <w:divBdr>
            <w:top w:val="none" w:sz="0" w:space="0" w:color="auto"/>
            <w:left w:val="none" w:sz="0" w:space="0" w:color="auto"/>
            <w:bottom w:val="none" w:sz="0" w:space="0" w:color="auto"/>
            <w:right w:val="none" w:sz="0" w:space="0" w:color="auto"/>
          </w:divBdr>
        </w:div>
        <w:div w:id="655230768">
          <w:marLeft w:val="0"/>
          <w:marRight w:val="0"/>
          <w:marTop w:val="0"/>
          <w:marBottom w:val="0"/>
          <w:divBdr>
            <w:top w:val="none" w:sz="0" w:space="0" w:color="auto"/>
            <w:left w:val="none" w:sz="0" w:space="0" w:color="auto"/>
            <w:bottom w:val="none" w:sz="0" w:space="0" w:color="auto"/>
            <w:right w:val="none" w:sz="0" w:space="0" w:color="auto"/>
          </w:divBdr>
        </w:div>
        <w:div w:id="1334576616">
          <w:marLeft w:val="0"/>
          <w:marRight w:val="0"/>
          <w:marTop w:val="0"/>
          <w:marBottom w:val="0"/>
          <w:divBdr>
            <w:top w:val="none" w:sz="0" w:space="0" w:color="auto"/>
            <w:left w:val="none" w:sz="0" w:space="0" w:color="auto"/>
            <w:bottom w:val="none" w:sz="0" w:space="0" w:color="auto"/>
            <w:right w:val="none" w:sz="0" w:space="0" w:color="auto"/>
          </w:divBdr>
        </w:div>
        <w:div w:id="612710725">
          <w:marLeft w:val="0"/>
          <w:marRight w:val="0"/>
          <w:marTop w:val="0"/>
          <w:marBottom w:val="0"/>
          <w:divBdr>
            <w:top w:val="none" w:sz="0" w:space="0" w:color="auto"/>
            <w:left w:val="none" w:sz="0" w:space="0" w:color="auto"/>
            <w:bottom w:val="none" w:sz="0" w:space="0" w:color="auto"/>
            <w:right w:val="none" w:sz="0" w:space="0" w:color="auto"/>
          </w:divBdr>
        </w:div>
        <w:div w:id="908732130">
          <w:marLeft w:val="0"/>
          <w:marRight w:val="0"/>
          <w:marTop w:val="0"/>
          <w:marBottom w:val="0"/>
          <w:divBdr>
            <w:top w:val="none" w:sz="0" w:space="0" w:color="auto"/>
            <w:left w:val="none" w:sz="0" w:space="0" w:color="auto"/>
            <w:bottom w:val="none" w:sz="0" w:space="0" w:color="auto"/>
            <w:right w:val="none" w:sz="0" w:space="0" w:color="auto"/>
          </w:divBdr>
        </w:div>
        <w:div w:id="1128284924">
          <w:marLeft w:val="0"/>
          <w:marRight w:val="0"/>
          <w:marTop w:val="0"/>
          <w:marBottom w:val="0"/>
          <w:divBdr>
            <w:top w:val="none" w:sz="0" w:space="0" w:color="auto"/>
            <w:left w:val="none" w:sz="0" w:space="0" w:color="auto"/>
            <w:bottom w:val="none" w:sz="0" w:space="0" w:color="auto"/>
            <w:right w:val="none" w:sz="0" w:space="0" w:color="auto"/>
          </w:divBdr>
        </w:div>
        <w:div w:id="1751464614">
          <w:marLeft w:val="0"/>
          <w:marRight w:val="0"/>
          <w:marTop w:val="0"/>
          <w:marBottom w:val="0"/>
          <w:divBdr>
            <w:top w:val="none" w:sz="0" w:space="0" w:color="auto"/>
            <w:left w:val="none" w:sz="0" w:space="0" w:color="auto"/>
            <w:bottom w:val="none" w:sz="0" w:space="0" w:color="auto"/>
            <w:right w:val="none" w:sz="0" w:space="0" w:color="auto"/>
          </w:divBdr>
        </w:div>
      </w:divsChild>
    </w:div>
    <w:div w:id="443383407">
      <w:bodyDiv w:val="1"/>
      <w:marLeft w:val="0"/>
      <w:marRight w:val="0"/>
      <w:marTop w:val="0"/>
      <w:marBottom w:val="0"/>
      <w:divBdr>
        <w:top w:val="none" w:sz="0" w:space="0" w:color="auto"/>
        <w:left w:val="none" w:sz="0" w:space="0" w:color="auto"/>
        <w:bottom w:val="none" w:sz="0" w:space="0" w:color="auto"/>
        <w:right w:val="none" w:sz="0" w:space="0" w:color="auto"/>
      </w:divBdr>
    </w:div>
    <w:div w:id="463739340">
      <w:bodyDiv w:val="1"/>
      <w:marLeft w:val="0"/>
      <w:marRight w:val="0"/>
      <w:marTop w:val="0"/>
      <w:marBottom w:val="0"/>
      <w:divBdr>
        <w:top w:val="none" w:sz="0" w:space="0" w:color="auto"/>
        <w:left w:val="none" w:sz="0" w:space="0" w:color="auto"/>
        <w:bottom w:val="none" w:sz="0" w:space="0" w:color="auto"/>
        <w:right w:val="none" w:sz="0" w:space="0" w:color="auto"/>
      </w:divBdr>
      <w:divsChild>
        <w:div w:id="457380686">
          <w:marLeft w:val="0"/>
          <w:marRight w:val="0"/>
          <w:marTop w:val="0"/>
          <w:marBottom w:val="0"/>
          <w:divBdr>
            <w:top w:val="none" w:sz="0" w:space="0" w:color="auto"/>
            <w:left w:val="none" w:sz="0" w:space="0" w:color="auto"/>
            <w:bottom w:val="none" w:sz="0" w:space="0" w:color="auto"/>
            <w:right w:val="none" w:sz="0" w:space="0" w:color="auto"/>
          </w:divBdr>
          <w:divsChild>
            <w:div w:id="244189942">
              <w:marLeft w:val="0"/>
              <w:marRight w:val="0"/>
              <w:marTop w:val="0"/>
              <w:marBottom w:val="0"/>
              <w:divBdr>
                <w:top w:val="none" w:sz="0" w:space="0" w:color="auto"/>
                <w:left w:val="none" w:sz="0" w:space="0" w:color="auto"/>
                <w:bottom w:val="none" w:sz="0" w:space="0" w:color="auto"/>
                <w:right w:val="none" w:sz="0" w:space="0" w:color="auto"/>
              </w:divBdr>
              <w:divsChild>
                <w:div w:id="1490634490">
                  <w:marLeft w:val="0"/>
                  <w:marRight w:val="0"/>
                  <w:marTop w:val="0"/>
                  <w:marBottom w:val="0"/>
                  <w:divBdr>
                    <w:top w:val="none" w:sz="0" w:space="0" w:color="auto"/>
                    <w:left w:val="none" w:sz="0" w:space="0" w:color="auto"/>
                    <w:bottom w:val="none" w:sz="0" w:space="0" w:color="auto"/>
                    <w:right w:val="none" w:sz="0" w:space="0" w:color="auto"/>
                  </w:divBdr>
                  <w:divsChild>
                    <w:div w:id="1934120531">
                      <w:marLeft w:val="0"/>
                      <w:marRight w:val="0"/>
                      <w:marTop w:val="0"/>
                      <w:marBottom w:val="0"/>
                      <w:divBdr>
                        <w:top w:val="none" w:sz="0" w:space="0" w:color="auto"/>
                        <w:left w:val="none" w:sz="0" w:space="0" w:color="auto"/>
                        <w:bottom w:val="none" w:sz="0" w:space="0" w:color="auto"/>
                        <w:right w:val="none" w:sz="0" w:space="0" w:color="auto"/>
                      </w:divBdr>
                      <w:divsChild>
                        <w:div w:id="1531843633">
                          <w:marLeft w:val="0"/>
                          <w:marRight w:val="0"/>
                          <w:marTop w:val="0"/>
                          <w:marBottom w:val="0"/>
                          <w:divBdr>
                            <w:top w:val="none" w:sz="0" w:space="0" w:color="auto"/>
                            <w:left w:val="none" w:sz="0" w:space="0" w:color="auto"/>
                            <w:bottom w:val="none" w:sz="0" w:space="0" w:color="auto"/>
                            <w:right w:val="none" w:sz="0" w:space="0" w:color="auto"/>
                          </w:divBdr>
                          <w:divsChild>
                            <w:div w:id="1692029360">
                              <w:marLeft w:val="0"/>
                              <w:marRight w:val="0"/>
                              <w:marTop w:val="0"/>
                              <w:marBottom w:val="0"/>
                              <w:divBdr>
                                <w:top w:val="none" w:sz="0" w:space="0" w:color="auto"/>
                                <w:left w:val="none" w:sz="0" w:space="0" w:color="auto"/>
                                <w:bottom w:val="none" w:sz="0" w:space="0" w:color="auto"/>
                                <w:right w:val="none" w:sz="0" w:space="0" w:color="auto"/>
                              </w:divBdr>
                              <w:divsChild>
                                <w:div w:id="1813134826">
                                  <w:marLeft w:val="0"/>
                                  <w:marRight w:val="0"/>
                                  <w:marTop w:val="0"/>
                                  <w:marBottom w:val="0"/>
                                  <w:divBdr>
                                    <w:top w:val="none" w:sz="0" w:space="0" w:color="auto"/>
                                    <w:left w:val="none" w:sz="0" w:space="0" w:color="auto"/>
                                    <w:bottom w:val="none" w:sz="0" w:space="0" w:color="auto"/>
                                    <w:right w:val="none" w:sz="0" w:space="0" w:color="auto"/>
                                  </w:divBdr>
                                  <w:divsChild>
                                    <w:div w:id="19131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07058">
                          <w:marLeft w:val="0"/>
                          <w:marRight w:val="0"/>
                          <w:marTop w:val="0"/>
                          <w:marBottom w:val="0"/>
                          <w:divBdr>
                            <w:top w:val="none" w:sz="0" w:space="0" w:color="auto"/>
                            <w:left w:val="none" w:sz="0" w:space="0" w:color="auto"/>
                            <w:bottom w:val="none" w:sz="0" w:space="0" w:color="auto"/>
                            <w:right w:val="none" w:sz="0" w:space="0" w:color="auto"/>
                          </w:divBdr>
                          <w:divsChild>
                            <w:div w:id="1173912860">
                              <w:marLeft w:val="0"/>
                              <w:marRight w:val="0"/>
                              <w:marTop w:val="0"/>
                              <w:marBottom w:val="0"/>
                              <w:divBdr>
                                <w:top w:val="none" w:sz="0" w:space="0" w:color="auto"/>
                                <w:left w:val="none" w:sz="0" w:space="0" w:color="auto"/>
                                <w:bottom w:val="none" w:sz="0" w:space="0" w:color="auto"/>
                                <w:right w:val="none" w:sz="0" w:space="0" w:color="auto"/>
                              </w:divBdr>
                              <w:divsChild>
                                <w:div w:id="8037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474586">
      <w:bodyDiv w:val="1"/>
      <w:marLeft w:val="0"/>
      <w:marRight w:val="0"/>
      <w:marTop w:val="0"/>
      <w:marBottom w:val="0"/>
      <w:divBdr>
        <w:top w:val="none" w:sz="0" w:space="0" w:color="auto"/>
        <w:left w:val="none" w:sz="0" w:space="0" w:color="auto"/>
        <w:bottom w:val="none" w:sz="0" w:space="0" w:color="auto"/>
        <w:right w:val="none" w:sz="0" w:space="0" w:color="auto"/>
      </w:divBdr>
      <w:divsChild>
        <w:div w:id="242837748">
          <w:marLeft w:val="0"/>
          <w:marRight w:val="0"/>
          <w:marTop w:val="0"/>
          <w:marBottom w:val="0"/>
          <w:divBdr>
            <w:top w:val="none" w:sz="0" w:space="0" w:color="auto"/>
            <w:left w:val="none" w:sz="0" w:space="0" w:color="auto"/>
            <w:bottom w:val="none" w:sz="0" w:space="0" w:color="auto"/>
            <w:right w:val="none" w:sz="0" w:space="0" w:color="auto"/>
          </w:divBdr>
        </w:div>
        <w:div w:id="140465230">
          <w:marLeft w:val="0"/>
          <w:marRight w:val="0"/>
          <w:marTop w:val="0"/>
          <w:marBottom w:val="0"/>
          <w:divBdr>
            <w:top w:val="none" w:sz="0" w:space="0" w:color="auto"/>
            <w:left w:val="none" w:sz="0" w:space="0" w:color="auto"/>
            <w:bottom w:val="none" w:sz="0" w:space="0" w:color="auto"/>
            <w:right w:val="none" w:sz="0" w:space="0" w:color="auto"/>
          </w:divBdr>
        </w:div>
        <w:div w:id="1579900741">
          <w:marLeft w:val="0"/>
          <w:marRight w:val="0"/>
          <w:marTop w:val="0"/>
          <w:marBottom w:val="0"/>
          <w:divBdr>
            <w:top w:val="none" w:sz="0" w:space="0" w:color="auto"/>
            <w:left w:val="none" w:sz="0" w:space="0" w:color="auto"/>
            <w:bottom w:val="none" w:sz="0" w:space="0" w:color="auto"/>
            <w:right w:val="none" w:sz="0" w:space="0" w:color="auto"/>
          </w:divBdr>
        </w:div>
        <w:div w:id="20205962">
          <w:marLeft w:val="0"/>
          <w:marRight w:val="0"/>
          <w:marTop w:val="0"/>
          <w:marBottom w:val="0"/>
          <w:divBdr>
            <w:top w:val="none" w:sz="0" w:space="0" w:color="auto"/>
            <w:left w:val="none" w:sz="0" w:space="0" w:color="auto"/>
            <w:bottom w:val="none" w:sz="0" w:space="0" w:color="auto"/>
            <w:right w:val="none" w:sz="0" w:space="0" w:color="auto"/>
          </w:divBdr>
        </w:div>
        <w:div w:id="1135291769">
          <w:marLeft w:val="0"/>
          <w:marRight w:val="0"/>
          <w:marTop w:val="0"/>
          <w:marBottom w:val="0"/>
          <w:divBdr>
            <w:top w:val="none" w:sz="0" w:space="0" w:color="auto"/>
            <w:left w:val="none" w:sz="0" w:space="0" w:color="auto"/>
            <w:bottom w:val="none" w:sz="0" w:space="0" w:color="auto"/>
            <w:right w:val="none" w:sz="0" w:space="0" w:color="auto"/>
          </w:divBdr>
        </w:div>
        <w:div w:id="155923326">
          <w:marLeft w:val="0"/>
          <w:marRight w:val="0"/>
          <w:marTop w:val="0"/>
          <w:marBottom w:val="0"/>
          <w:divBdr>
            <w:top w:val="none" w:sz="0" w:space="0" w:color="auto"/>
            <w:left w:val="none" w:sz="0" w:space="0" w:color="auto"/>
            <w:bottom w:val="none" w:sz="0" w:space="0" w:color="auto"/>
            <w:right w:val="none" w:sz="0" w:space="0" w:color="auto"/>
          </w:divBdr>
        </w:div>
        <w:div w:id="211574994">
          <w:marLeft w:val="0"/>
          <w:marRight w:val="0"/>
          <w:marTop w:val="0"/>
          <w:marBottom w:val="0"/>
          <w:divBdr>
            <w:top w:val="none" w:sz="0" w:space="0" w:color="auto"/>
            <w:left w:val="none" w:sz="0" w:space="0" w:color="auto"/>
            <w:bottom w:val="none" w:sz="0" w:space="0" w:color="auto"/>
            <w:right w:val="none" w:sz="0" w:space="0" w:color="auto"/>
          </w:divBdr>
        </w:div>
        <w:div w:id="231697065">
          <w:marLeft w:val="0"/>
          <w:marRight w:val="0"/>
          <w:marTop w:val="0"/>
          <w:marBottom w:val="0"/>
          <w:divBdr>
            <w:top w:val="none" w:sz="0" w:space="0" w:color="auto"/>
            <w:left w:val="none" w:sz="0" w:space="0" w:color="auto"/>
            <w:bottom w:val="none" w:sz="0" w:space="0" w:color="auto"/>
            <w:right w:val="none" w:sz="0" w:space="0" w:color="auto"/>
          </w:divBdr>
        </w:div>
        <w:div w:id="51317254">
          <w:marLeft w:val="0"/>
          <w:marRight w:val="0"/>
          <w:marTop w:val="0"/>
          <w:marBottom w:val="0"/>
          <w:divBdr>
            <w:top w:val="none" w:sz="0" w:space="0" w:color="auto"/>
            <w:left w:val="none" w:sz="0" w:space="0" w:color="auto"/>
            <w:bottom w:val="none" w:sz="0" w:space="0" w:color="auto"/>
            <w:right w:val="none" w:sz="0" w:space="0" w:color="auto"/>
          </w:divBdr>
        </w:div>
      </w:divsChild>
    </w:div>
    <w:div w:id="529732680">
      <w:bodyDiv w:val="1"/>
      <w:marLeft w:val="0"/>
      <w:marRight w:val="0"/>
      <w:marTop w:val="0"/>
      <w:marBottom w:val="0"/>
      <w:divBdr>
        <w:top w:val="none" w:sz="0" w:space="0" w:color="auto"/>
        <w:left w:val="none" w:sz="0" w:space="0" w:color="auto"/>
        <w:bottom w:val="none" w:sz="0" w:space="0" w:color="auto"/>
        <w:right w:val="none" w:sz="0" w:space="0" w:color="auto"/>
      </w:divBdr>
      <w:divsChild>
        <w:div w:id="485559222">
          <w:marLeft w:val="0"/>
          <w:marRight w:val="0"/>
          <w:marTop w:val="0"/>
          <w:marBottom w:val="0"/>
          <w:divBdr>
            <w:top w:val="none" w:sz="0" w:space="0" w:color="auto"/>
            <w:left w:val="none" w:sz="0" w:space="0" w:color="auto"/>
            <w:bottom w:val="none" w:sz="0" w:space="0" w:color="auto"/>
            <w:right w:val="none" w:sz="0" w:space="0" w:color="auto"/>
          </w:divBdr>
        </w:div>
        <w:div w:id="1235120732">
          <w:marLeft w:val="0"/>
          <w:marRight w:val="0"/>
          <w:marTop w:val="0"/>
          <w:marBottom w:val="0"/>
          <w:divBdr>
            <w:top w:val="none" w:sz="0" w:space="0" w:color="auto"/>
            <w:left w:val="none" w:sz="0" w:space="0" w:color="auto"/>
            <w:bottom w:val="none" w:sz="0" w:space="0" w:color="auto"/>
            <w:right w:val="none" w:sz="0" w:space="0" w:color="auto"/>
          </w:divBdr>
        </w:div>
        <w:div w:id="1797986171">
          <w:marLeft w:val="0"/>
          <w:marRight w:val="0"/>
          <w:marTop w:val="0"/>
          <w:marBottom w:val="0"/>
          <w:divBdr>
            <w:top w:val="none" w:sz="0" w:space="0" w:color="auto"/>
            <w:left w:val="none" w:sz="0" w:space="0" w:color="auto"/>
            <w:bottom w:val="none" w:sz="0" w:space="0" w:color="auto"/>
            <w:right w:val="none" w:sz="0" w:space="0" w:color="auto"/>
          </w:divBdr>
        </w:div>
        <w:div w:id="1596863900">
          <w:marLeft w:val="0"/>
          <w:marRight w:val="0"/>
          <w:marTop w:val="0"/>
          <w:marBottom w:val="0"/>
          <w:divBdr>
            <w:top w:val="none" w:sz="0" w:space="0" w:color="auto"/>
            <w:left w:val="none" w:sz="0" w:space="0" w:color="auto"/>
            <w:bottom w:val="none" w:sz="0" w:space="0" w:color="auto"/>
            <w:right w:val="none" w:sz="0" w:space="0" w:color="auto"/>
          </w:divBdr>
        </w:div>
        <w:div w:id="819611924">
          <w:marLeft w:val="0"/>
          <w:marRight w:val="0"/>
          <w:marTop w:val="0"/>
          <w:marBottom w:val="0"/>
          <w:divBdr>
            <w:top w:val="none" w:sz="0" w:space="0" w:color="auto"/>
            <w:left w:val="none" w:sz="0" w:space="0" w:color="auto"/>
            <w:bottom w:val="none" w:sz="0" w:space="0" w:color="auto"/>
            <w:right w:val="none" w:sz="0" w:space="0" w:color="auto"/>
          </w:divBdr>
        </w:div>
        <w:div w:id="406608821">
          <w:marLeft w:val="0"/>
          <w:marRight w:val="0"/>
          <w:marTop w:val="0"/>
          <w:marBottom w:val="0"/>
          <w:divBdr>
            <w:top w:val="none" w:sz="0" w:space="0" w:color="auto"/>
            <w:left w:val="none" w:sz="0" w:space="0" w:color="auto"/>
            <w:bottom w:val="none" w:sz="0" w:space="0" w:color="auto"/>
            <w:right w:val="none" w:sz="0" w:space="0" w:color="auto"/>
          </w:divBdr>
        </w:div>
        <w:div w:id="1144154357">
          <w:marLeft w:val="0"/>
          <w:marRight w:val="0"/>
          <w:marTop w:val="0"/>
          <w:marBottom w:val="0"/>
          <w:divBdr>
            <w:top w:val="none" w:sz="0" w:space="0" w:color="auto"/>
            <w:left w:val="none" w:sz="0" w:space="0" w:color="auto"/>
            <w:bottom w:val="none" w:sz="0" w:space="0" w:color="auto"/>
            <w:right w:val="none" w:sz="0" w:space="0" w:color="auto"/>
          </w:divBdr>
        </w:div>
      </w:divsChild>
    </w:div>
    <w:div w:id="546769832">
      <w:bodyDiv w:val="1"/>
      <w:marLeft w:val="0"/>
      <w:marRight w:val="0"/>
      <w:marTop w:val="0"/>
      <w:marBottom w:val="0"/>
      <w:divBdr>
        <w:top w:val="none" w:sz="0" w:space="0" w:color="auto"/>
        <w:left w:val="none" w:sz="0" w:space="0" w:color="auto"/>
        <w:bottom w:val="none" w:sz="0" w:space="0" w:color="auto"/>
        <w:right w:val="none" w:sz="0" w:space="0" w:color="auto"/>
      </w:divBdr>
      <w:divsChild>
        <w:div w:id="165948774">
          <w:marLeft w:val="0"/>
          <w:marRight w:val="0"/>
          <w:marTop w:val="0"/>
          <w:marBottom w:val="0"/>
          <w:divBdr>
            <w:top w:val="none" w:sz="0" w:space="0" w:color="auto"/>
            <w:left w:val="none" w:sz="0" w:space="0" w:color="auto"/>
            <w:bottom w:val="none" w:sz="0" w:space="0" w:color="auto"/>
            <w:right w:val="none" w:sz="0" w:space="0" w:color="auto"/>
          </w:divBdr>
        </w:div>
        <w:div w:id="1229801836">
          <w:marLeft w:val="0"/>
          <w:marRight w:val="0"/>
          <w:marTop w:val="0"/>
          <w:marBottom w:val="0"/>
          <w:divBdr>
            <w:top w:val="none" w:sz="0" w:space="0" w:color="auto"/>
            <w:left w:val="none" w:sz="0" w:space="0" w:color="auto"/>
            <w:bottom w:val="none" w:sz="0" w:space="0" w:color="auto"/>
            <w:right w:val="none" w:sz="0" w:space="0" w:color="auto"/>
          </w:divBdr>
        </w:div>
        <w:div w:id="1422097405">
          <w:marLeft w:val="0"/>
          <w:marRight w:val="0"/>
          <w:marTop w:val="0"/>
          <w:marBottom w:val="0"/>
          <w:divBdr>
            <w:top w:val="none" w:sz="0" w:space="0" w:color="auto"/>
            <w:left w:val="none" w:sz="0" w:space="0" w:color="auto"/>
            <w:bottom w:val="none" w:sz="0" w:space="0" w:color="auto"/>
            <w:right w:val="none" w:sz="0" w:space="0" w:color="auto"/>
          </w:divBdr>
        </w:div>
        <w:div w:id="1124884585">
          <w:marLeft w:val="0"/>
          <w:marRight w:val="0"/>
          <w:marTop w:val="0"/>
          <w:marBottom w:val="0"/>
          <w:divBdr>
            <w:top w:val="none" w:sz="0" w:space="0" w:color="auto"/>
            <w:left w:val="none" w:sz="0" w:space="0" w:color="auto"/>
            <w:bottom w:val="none" w:sz="0" w:space="0" w:color="auto"/>
            <w:right w:val="none" w:sz="0" w:space="0" w:color="auto"/>
          </w:divBdr>
        </w:div>
        <w:div w:id="1112355871">
          <w:marLeft w:val="0"/>
          <w:marRight w:val="0"/>
          <w:marTop w:val="0"/>
          <w:marBottom w:val="0"/>
          <w:divBdr>
            <w:top w:val="none" w:sz="0" w:space="0" w:color="auto"/>
            <w:left w:val="none" w:sz="0" w:space="0" w:color="auto"/>
            <w:bottom w:val="none" w:sz="0" w:space="0" w:color="auto"/>
            <w:right w:val="none" w:sz="0" w:space="0" w:color="auto"/>
          </w:divBdr>
        </w:div>
        <w:div w:id="470177989">
          <w:marLeft w:val="0"/>
          <w:marRight w:val="0"/>
          <w:marTop w:val="0"/>
          <w:marBottom w:val="0"/>
          <w:divBdr>
            <w:top w:val="none" w:sz="0" w:space="0" w:color="auto"/>
            <w:left w:val="none" w:sz="0" w:space="0" w:color="auto"/>
            <w:bottom w:val="none" w:sz="0" w:space="0" w:color="auto"/>
            <w:right w:val="none" w:sz="0" w:space="0" w:color="auto"/>
          </w:divBdr>
        </w:div>
        <w:div w:id="471600349">
          <w:marLeft w:val="0"/>
          <w:marRight w:val="0"/>
          <w:marTop w:val="0"/>
          <w:marBottom w:val="0"/>
          <w:divBdr>
            <w:top w:val="none" w:sz="0" w:space="0" w:color="auto"/>
            <w:left w:val="none" w:sz="0" w:space="0" w:color="auto"/>
            <w:bottom w:val="none" w:sz="0" w:space="0" w:color="auto"/>
            <w:right w:val="none" w:sz="0" w:space="0" w:color="auto"/>
          </w:divBdr>
        </w:div>
        <w:div w:id="2064208627">
          <w:marLeft w:val="0"/>
          <w:marRight w:val="0"/>
          <w:marTop w:val="0"/>
          <w:marBottom w:val="0"/>
          <w:divBdr>
            <w:top w:val="none" w:sz="0" w:space="0" w:color="auto"/>
            <w:left w:val="none" w:sz="0" w:space="0" w:color="auto"/>
            <w:bottom w:val="none" w:sz="0" w:space="0" w:color="auto"/>
            <w:right w:val="none" w:sz="0" w:space="0" w:color="auto"/>
          </w:divBdr>
        </w:div>
        <w:div w:id="1312518845">
          <w:marLeft w:val="0"/>
          <w:marRight w:val="0"/>
          <w:marTop w:val="0"/>
          <w:marBottom w:val="0"/>
          <w:divBdr>
            <w:top w:val="none" w:sz="0" w:space="0" w:color="auto"/>
            <w:left w:val="none" w:sz="0" w:space="0" w:color="auto"/>
            <w:bottom w:val="none" w:sz="0" w:space="0" w:color="auto"/>
            <w:right w:val="none" w:sz="0" w:space="0" w:color="auto"/>
          </w:divBdr>
        </w:div>
        <w:div w:id="1932614851">
          <w:marLeft w:val="0"/>
          <w:marRight w:val="0"/>
          <w:marTop w:val="0"/>
          <w:marBottom w:val="0"/>
          <w:divBdr>
            <w:top w:val="none" w:sz="0" w:space="0" w:color="auto"/>
            <w:left w:val="none" w:sz="0" w:space="0" w:color="auto"/>
            <w:bottom w:val="none" w:sz="0" w:space="0" w:color="auto"/>
            <w:right w:val="none" w:sz="0" w:space="0" w:color="auto"/>
          </w:divBdr>
        </w:div>
        <w:div w:id="1339232315">
          <w:marLeft w:val="0"/>
          <w:marRight w:val="0"/>
          <w:marTop w:val="0"/>
          <w:marBottom w:val="0"/>
          <w:divBdr>
            <w:top w:val="none" w:sz="0" w:space="0" w:color="auto"/>
            <w:left w:val="none" w:sz="0" w:space="0" w:color="auto"/>
            <w:bottom w:val="none" w:sz="0" w:space="0" w:color="auto"/>
            <w:right w:val="none" w:sz="0" w:space="0" w:color="auto"/>
          </w:divBdr>
        </w:div>
        <w:div w:id="748311316">
          <w:marLeft w:val="0"/>
          <w:marRight w:val="0"/>
          <w:marTop w:val="0"/>
          <w:marBottom w:val="0"/>
          <w:divBdr>
            <w:top w:val="none" w:sz="0" w:space="0" w:color="auto"/>
            <w:left w:val="none" w:sz="0" w:space="0" w:color="auto"/>
            <w:bottom w:val="none" w:sz="0" w:space="0" w:color="auto"/>
            <w:right w:val="none" w:sz="0" w:space="0" w:color="auto"/>
          </w:divBdr>
        </w:div>
        <w:div w:id="1311591186">
          <w:marLeft w:val="0"/>
          <w:marRight w:val="0"/>
          <w:marTop w:val="0"/>
          <w:marBottom w:val="0"/>
          <w:divBdr>
            <w:top w:val="none" w:sz="0" w:space="0" w:color="auto"/>
            <w:left w:val="none" w:sz="0" w:space="0" w:color="auto"/>
            <w:bottom w:val="none" w:sz="0" w:space="0" w:color="auto"/>
            <w:right w:val="none" w:sz="0" w:space="0" w:color="auto"/>
          </w:divBdr>
        </w:div>
        <w:div w:id="2127843946">
          <w:marLeft w:val="0"/>
          <w:marRight w:val="0"/>
          <w:marTop w:val="0"/>
          <w:marBottom w:val="0"/>
          <w:divBdr>
            <w:top w:val="none" w:sz="0" w:space="0" w:color="auto"/>
            <w:left w:val="none" w:sz="0" w:space="0" w:color="auto"/>
            <w:bottom w:val="none" w:sz="0" w:space="0" w:color="auto"/>
            <w:right w:val="none" w:sz="0" w:space="0" w:color="auto"/>
          </w:divBdr>
        </w:div>
        <w:div w:id="1392969738">
          <w:marLeft w:val="0"/>
          <w:marRight w:val="0"/>
          <w:marTop w:val="0"/>
          <w:marBottom w:val="0"/>
          <w:divBdr>
            <w:top w:val="none" w:sz="0" w:space="0" w:color="auto"/>
            <w:left w:val="none" w:sz="0" w:space="0" w:color="auto"/>
            <w:bottom w:val="none" w:sz="0" w:space="0" w:color="auto"/>
            <w:right w:val="none" w:sz="0" w:space="0" w:color="auto"/>
          </w:divBdr>
        </w:div>
        <w:div w:id="48960931">
          <w:marLeft w:val="0"/>
          <w:marRight w:val="0"/>
          <w:marTop w:val="0"/>
          <w:marBottom w:val="0"/>
          <w:divBdr>
            <w:top w:val="none" w:sz="0" w:space="0" w:color="auto"/>
            <w:left w:val="none" w:sz="0" w:space="0" w:color="auto"/>
            <w:bottom w:val="none" w:sz="0" w:space="0" w:color="auto"/>
            <w:right w:val="none" w:sz="0" w:space="0" w:color="auto"/>
          </w:divBdr>
        </w:div>
        <w:div w:id="620577157">
          <w:marLeft w:val="0"/>
          <w:marRight w:val="0"/>
          <w:marTop w:val="0"/>
          <w:marBottom w:val="0"/>
          <w:divBdr>
            <w:top w:val="none" w:sz="0" w:space="0" w:color="auto"/>
            <w:left w:val="none" w:sz="0" w:space="0" w:color="auto"/>
            <w:bottom w:val="none" w:sz="0" w:space="0" w:color="auto"/>
            <w:right w:val="none" w:sz="0" w:space="0" w:color="auto"/>
          </w:divBdr>
        </w:div>
        <w:div w:id="542525808">
          <w:marLeft w:val="0"/>
          <w:marRight w:val="0"/>
          <w:marTop w:val="0"/>
          <w:marBottom w:val="0"/>
          <w:divBdr>
            <w:top w:val="none" w:sz="0" w:space="0" w:color="auto"/>
            <w:left w:val="none" w:sz="0" w:space="0" w:color="auto"/>
            <w:bottom w:val="none" w:sz="0" w:space="0" w:color="auto"/>
            <w:right w:val="none" w:sz="0" w:space="0" w:color="auto"/>
          </w:divBdr>
        </w:div>
        <w:div w:id="2068332727">
          <w:marLeft w:val="0"/>
          <w:marRight w:val="0"/>
          <w:marTop w:val="0"/>
          <w:marBottom w:val="0"/>
          <w:divBdr>
            <w:top w:val="none" w:sz="0" w:space="0" w:color="auto"/>
            <w:left w:val="none" w:sz="0" w:space="0" w:color="auto"/>
            <w:bottom w:val="none" w:sz="0" w:space="0" w:color="auto"/>
            <w:right w:val="none" w:sz="0" w:space="0" w:color="auto"/>
          </w:divBdr>
        </w:div>
        <w:div w:id="1158620266">
          <w:marLeft w:val="0"/>
          <w:marRight w:val="0"/>
          <w:marTop w:val="0"/>
          <w:marBottom w:val="0"/>
          <w:divBdr>
            <w:top w:val="none" w:sz="0" w:space="0" w:color="auto"/>
            <w:left w:val="none" w:sz="0" w:space="0" w:color="auto"/>
            <w:bottom w:val="none" w:sz="0" w:space="0" w:color="auto"/>
            <w:right w:val="none" w:sz="0" w:space="0" w:color="auto"/>
          </w:divBdr>
        </w:div>
        <w:div w:id="202719838">
          <w:marLeft w:val="0"/>
          <w:marRight w:val="0"/>
          <w:marTop w:val="0"/>
          <w:marBottom w:val="0"/>
          <w:divBdr>
            <w:top w:val="none" w:sz="0" w:space="0" w:color="auto"/>
            <w:left w:val="none" w:sz="0" w:space="0" w:color="auto"/>
            <w:bottom w:val="none" w:sz="0" w:space="0" w:color="auto"/>
            <w:right w:val="none" w:sz="0" w:space="0" w:color="auto"/>
          </w:divBdr>
        </w:div>
        <w:div w:id="572013956">
          <w:marLeft w:val="0"/>
          <w:marRight w:val="0"/>
          <w:marTop w:val="0"/>
          <w:marBottom w:val="0"/>
          <w:divBdr>
            <w:top w:val="none" w:sz="0" w:space="0" w:color="auto"/>
            <w:left w:val="none" w:sz="0" w:space="0" w:color="auto"/>
            <w:bottom w:val="none" w:sz="0" w:space="0" w:color="auto"/>
            <w:right w:val="none" w:sz="0" w:space="0" w:color="auto"/>
          </w:divBdr>
        </w:div>
        <w:div w:id="2033408684">
          <w:marLeft w:val="0"/>
          <w:marRight w:val="0"/>
          <w:marTop w:val="0"/>
          <w:marBottom w:val="0"/>
          <w:divBdr>
            <w:top w:val="none" w:sz="0" w:space="0" w:color="auto"/>
            <w:left w:val="none" w:sz="0" w:space="0" w:color="auto"/>
            <w:bottom w:val="none" w:sz="0" w:space="0" w:color="auto"/>
            <w:right w:val="none" w:sz="0" w:space="0" w:color="auto"/>
          </w:divBdr>
        </w:div>
      </w:divsChild>
    </w:div>
    <w:div w:id="562840315">
      <w:bodyDiv w:val="1"/>
      <w:marLeft w:val="0"/>
      <w:marRight w:val="0"/>
      <w:marTop w:val="0"/>
      <w:marBottom w:val="0"/>
      <w:divBdr>
        <w:top w:val="none" w:sz="0" w:space="0" w:color="auto"/>
        <w:left w:val="none" w:sz="0" w:space="0" w:color="auto"/>
        <w:bottom w:val="none" w:sz="0" w:space="0" w:color="auto"/>
        <w:right w:val="none" w:sz="0" w:space="0" w:color="auto"/>
      </w:divBdr>
      <w:divsChild>
        <w:div w:id="131559169">
          <w:marLeft w:val="0"/>
          <w:marRight w:val="0"/>
          <w:marTop w:val="0"/>
          <w:marBottom w:val="0"/>
          <w:divBdr>
            <w:top w:val="none" w:sz="0" w:space="0" w:color="auto"/>
            <w:left w:val="none" w:sz="0" w:space="0" w:color="auto"/>
            <w:bottom w:val="none" w:sz="0" w:space="0" w:color="auto"/>
            <w:right w:val="none" w:sz="0" w:space="0" w:color="auto"/>
          </w:divBdr>
        </w:div>
        <w:div w:id="283003333">
          <w:marLeft w:val="0"/>
          <w:marRight w:val="0"/>
          <w:marTop w:val="0"/>
          <w:marBottom w:val="0"/>
          <w:divBdr>
            <w:top w:val="none" w:sz="0" w:space="0" w:color="auto"/>
            <w:left w:val="none" w:sz="0" w:space="0" w:color="auto"/>
            <w:bottom w:val="none" w:sz="0" w:space="0" w:color="auto"/>
            <w:right w:val="none" w:sz="0" w:space="0" w:color="auto"/>
          </w:divBdr>
        </w:div>
      </w:divsChild>
    </w:div>
    <w:div w:id="635377003">
      <w:bodyDiv w:val="1"/>
      <w:marLeft w:val="0"/>
      <w:marRight w:val="0"/>
      <w:marTop w:val="0"/>
      <w:marBottom w:val="0"/>
      <w:divBdr>
        <w:top w:val="none" w:sz="0" w:space="0" w:color="auto"/>
        <w:left w:val="none" w:sz="0" w:space="0" w:color="auto"/>
        <w:bottom w:val="none" w:sz="0" w:space="0" w:color="auto"/>
        <w:right w:val="none" w:sz="0" w:space="0" w:color="auto"/>
      </w:divBdr>
      <w:divsChild>
        <w:div w:id="1519390923">
          <w:marLeft w:val="0"/>
          <w:marRight w:val="0"/>
          <w:marTop w:val="0"/>
          <w:marBottom w:val="0"/>
          <w:divBdr>
            <w:top w:val="none" w:sz="0" w:space="0" w:color="auto"/>
            <w:left w:val="none" w:sz="0" w:space="0" w:color="auto"/>
            <w:bottom w:val="none" w:sz="0" w:space="0" w:color="auto"/>
            <w:right w:val="none" w:sz="0" w:space="0" w:color="auto"/>
          </w:divBdr>
        </w:div>
        <w:div w:id="1213735456">
          <w:marLeft w:val="0"/>
          <w:marRight w:val="0"/>
          <w:marTop w:val="0"/>
          <w:marBottom w:val="0"/>
          <w:divBdr>
            <w:top w:val="none" w:sz="0" w:space="0" w:color="auto"/>
            <w:left w:val="none" w:sz="0" w:space="0" w:color="auto"/>
            <w:bottom w:val="none" w:sz="0" w:space="0" w:color="auto"/>
            <w:right w:val="none" w:sz="0" w:space="0" w:color="auto"/>
          </w:divBdr>
        </w:div>
      </w:divsChild>
    </w:div>
    <w:div w:id="638731088">
      <w:bodyDiv w:val="1"/>
      <w:marLeft w:val="0"/>
      <w:marRight w:val="0"/>
      <w:marTop w:val="0"/>
      <w:marBottom w:val="0"/>
      <w:divBdr>
        <w:top w:val="none" w:sz="0" w:space="0" w:color="auto"/>
        <w:left w:val="none" w:sz="0" w:space="0" w:color="auto"/>
        <w:bottom w:val="none" w:sz="0" w:space="0" w:color="auto"/>
        <w:right w:val="none" w:sz="0" w:space="0" w:color="auto"/>
      </w:divBdr>
      <w:divsChild>
        <w:div w:id="164635393">
          <w:marLeft w:val="0"/>
          <w:marRight w:val="0"/>
          <w:marTop w:val="0"/>
          <w:marBottom w:val="0"/>
          <w:divBdr>
            <w:top w:val="none" w:sz="0" w:space="0" w:color="auto"/>
            <w:left w:val="none" w:sz="0" w:space="0" w:color="auto"/>
            <w:bottom w:val="none" w:sz="0" w:space="0" w:color="auto"/>
            <w:right w:val="none" w:sz="0" w:space="0" w:color="auto"/>
          </w:divBdr>
        </w:div>
        <w:div w:id="1829441123">
          <w:marLeft w:val="0"/>
          <w:marRight w:val="0"/>
          <w:marTop w:val="0"/>
          <w:marBottom w:val="0"/>
          <w:divBdr>
            <w:top w:val="none" w:sz="0" w:space="0" w:color="auto"/>
            <w:left w:val="none" w:sz="0" w:space="0" w:color="auto"/>
            <w:bottom w:val="none" w:sz="0" w:space="0" w:color="auto"/>
            <w:right w:val="none" w:sz="0" w:space="0" w:color="auto"/>
          </w:divBdr>
        </w:div>
        <w:div w:id="2107729090">
          <w:marLeft w:val="0"/>
          <w:marRight w:val="0"/>
          <w:marTop w:val="0"/>
          <w:marBottom w:val="0"/>
          <w:divBdr>
            <w:top w:val="none" w:sz="0" w:space="0" w:color="auto"/>
            <w:left w:val="none" w:sz="0" w:space="0" w:color="auto"/>
            <w:bottom w:val="none" w:sz="0" w:space="0" w:color="auto"/>
            <w:right w:val="none" w:sz="0" w:space="0" w:color="auto"/>
          </w:divBdr>
        </w:div>
        <w:div w:id="51585089">
          <w:marLeft w:val="0"/>
          <w:marRight w:val="0"/>
          <w:marTop w:val="0"/>
          <w:marBottom w:val="0"/>
          <w:divBdr>
            <w:top w:val="none" w:sz="0" w:space="0" w:color="auto"/>
            <w:left w:val="none" w:sz="0" w:space="0" w:color="auto"/>
            <w:bottom w:val="none" w:sz="0" w:space="0" w:color="auto"/>
            <w:right w:val="none" w:sz="0" w:space="0" w:color="auto"/>
          </w:divBdr>
        </w:div>
        <w:div w:id="1805810010">
          <w:marLeft w:val="0"/>
          <w:marRight w:val="0"/>
          <w:marTop w:val="0"/>
          <w:marBottom w:val="0"/>
          <w:divBdr>
            <w:top w:val="none" w:sz="0" w:space="0" w:color="auto"/>
            <w:left w:val="none" w:sz="0" w:space="0" w:color="auto"/>
            <w:bottom w:val="none" w:sz="0" w:space="0" w:color="auto"/>
            <w:right w:val="none" w:sz="0" w:space="0" w:color="auto"/>
          </w:divBdr>
        </w:div>
        <w:div w:id="428359348">
          <w:marLeft w:val="0"/>
          <w:marRight w:val="0"/>
          <w:marTop w:val="0"/>
          <w:marBottom w:val="0"/>
          <w:divBdr>
            <w:top w:val="none" w:sz="0" w:space="0" w:color="auto"/>
            <w:left w:val="none" w:sz="0" w:space="0" w:color="auto"/>
            <w:bottom w:val="none" w:sz="0" w:space="0" w:color="auto"/>
            <w:right w:val="none" w:sz="0" w:space="0" w:color="auto"/>
          </w:divBdr>
        </w:div>
        <w:div w:id="697631560">
          <w:marLeft w:val="0"/>
          <w:marRight w:val="0"/>
          <w:marTop w:val="0"/>
          <w:marBottom w:val="0"/>
          <w:divBdr>
            <w:top w:val="none" w:sz="0" w:space="0" w:color="auto"/>
            <w:left w:val="none" w:sz="0" w:space="0" w:color="auto"/>
            <w:bottom w:val="none" w:sz="0" w:space="0" w:color="auto"/>
            <w:right w:val="none" w:sz="0" w:space="0" w:color="auto"/>
          </w:divBdr>
        </w:div>
        <w:div w:id="1865556427">
          <w:marLeft w:val="0"/>
          <w:marRight w:val="0"/>
          <w:marTop w:val="0"/>
          <w:marBottom w:val="0"/>
          <w:divBdr>
            <w:top w:val="none" w:sz="0" w:space="0" w:color="auto"/>
            <w:left w:val="none" w:sz="0" w:space="0" w:color="auto"/>
            <w:bottom w:val="none" w:sz="0" w:space="0" w:color="auto"/>
            <w:right w:val="none" w:sz="0" w:space="0" w:color="auto"/>
          </w:divBdr>
        </w:div>
        <w:div w:id="1804301957">
          <w:marLeft w:val="0"/>
          <w:marRight w:val="0"/>
          <w:marTop w:val="0"/>
          <w:marBottom w:val="0"/>
          <w:divBdr>
            <w:top w:val="none" w:sz="0" w:space="0" w:color="auto"/>
            <w:left w:val="none" w:sz="0" w:space="0" w:color="auto"/>
            <w:bottom w:val="none" w:sz="0" w:space="0" w:color="auto"/>
            <w:right w:val="none" w:sz="0" w:space="0" w:color="auto"/>
          </w:divBdr>
        </w:div>
        <w:div w:id="81873078">
          <w:marLeft w:val="0"/>
          <w:marRight w:val="0"/>
          <w:marTop w:val="0"/>
          <w:marBottom w:val="0"/>
          <w:divBdr>
            <w:top w:val="none" w:sz="0" w:space="0" w:color="auto"/>
            <w:left w:val="none" w:sz="0" w:space="0" w:color="auto"/>
            <w:bottom w:val="none" w:sz="0" w:space="0" w:color="auto"/>
            <w:right w:val="none" w:sz="0" w:space="0" w:color="auto"/>
          </w:divBdr>
        </w:div>
        <w:div w:id="2064480395">
          <w:marLeft w:val="0"/>
          <w:marRight w:val="0"/>
          <w:marTop w:val="0"/>
          <w:marBottom w:val="0"/>
          <w:divBdr>
            <w:top w:val="none" w:sz="0" w:space="0" w:color="auto"/>
            <w:left w:val="none" w:sz="0" w:space="0" w:color="auto"/>
            <w:bottom w:val="none" w:sz="0" w:space="0" w:color="auto"/>
            <w:right w:val="none" w:sz="0" w:space="0" w:color="auto"/>
          </w:divBdr>
        </w:div>
      </w:divsChild>
    </w:div>
    <w:div w:id="707871323">
      <w:bodyDiv w:val="1"/>
      <w:marLeft w:val="0"/>
      <w:marRight w:val="0"/>
      <w:marTop w:val="0"/>
      <w:marBottom w:val="0"/>
      <w:divBdr>
        <w:top w:val="none" w:sz="0" w:space="0" w:color="auto"/>
        <w:left w:val="none" w:sz="0" w:space="0" w:color="auto"/>
        <w:bottom w:val="none" w:sz="0" w:space="0" w:color="auto"/>
        <w:right w:val="none" w:sz="0" w:space="0" w:color="auto"/>
      </w:divBdr>
      <w:divsChild>
        <w:div w:id="1330207291">
          <w:marLeft w:val="0"/>
          <w:marRight w:val="0"/>
          <w:marTop w:val="0"/>
          <w:marBottom w:val="0"/>
          <w:divBdr>
            <w:top w:val="none" w:sz="0" w:space="0" w:color="auto"/>
            <w:left w:val="none" w:sz="0" w:space="0" w:color="auto"/>
            <w:bottom w:val="none" w:sz="0" w:space="0" w:color="auto"/>
            <w:right w:val="none" w:sz="0" w:space="0" w:color="auto"/>
          </w:divBdr>
        </w:div>
        <w:div w:id="508758241">
          <w:marLeft w:val="0"/>
          <w:marRight w:val="0"/>
          <w:marTop w:val="0"/>
          <w:marBottom w:val="0"/>
          <w:divBdr>
            <w:top w:val="none" w:sz="0" w:space="0" w:color="auto"/>
            <w:left w:val="none" w:sz="0" w:space="0" w:color="auto"/>
            <w:bottom w:val="none" w:sz="0" w:space="0" w:color="auto"/>
            <w:right w:val="none" w:sz="0" w:space="0" w:color="auto"/>
          </w:divBdr>
        </w:div>
      </w:divsChild>
    </w:div>
    <w:div w:id="712773041">
      <w:bodyDiv w:val="1"/>
      <w:marLeft w:val="0"/>
      <w:marRight w:val="0"/>
      <w:marTop w:val="0"/>
      <w:marBottom w:val="0"/>
      <w:divBdr>
        <w:top w:val="none" w:sz="0" w:space="0" w:color="auto"/>
        <w:left w:val="none" w:sz="0" w:space="0" w:color="auto"/>
        <w:bottom w:val="none" w:sz="0" w:space="0" w:color="auto"/>
        <w:right w:val="none" w:sz="0" w:space="0" w:color="auto"/>
      </w:divBdr>
      <w:divsChild>
        <w:div w:id="43647837">
          <w:marLeft w:val="0"/>
          <w:marRight w:val="0"/>
          <w:marTop w:val="0"/>
          <w:marBottom w:val="0"/>
          <w:divBdr>
            <w:top w:val="none" w:sz="0" w:space="0" w:color="auto"/>
            <w:left w:val="none" w:sz="0" w:space="0" w:color="auto"/>
            <w:bottom w:val="none" w:sz="0" w:space="0" w:color="auto"/>
            <w:right w:val="none" w:sz="0" w:space="0" w:color="auto"/>
          </w:divBdr>
        </w:div>
        <w:div w:id="504785980">
          <w:marLeft w:val="0"/>
          <w:marRight w:val="0"/>
          <w:marTop w:val="0"/>
          <w:marBottom w:val="0"/>
          <w:divBdr>
            <w:top w:val="none" w:sz="0" w:space="0" w:color="auto"/>
            <w:left w:val="none" w:sz="0" w:space="0" w:color="auto"/>
            <w:bottom w:val="none" w:sz="0" w:space="0" w:color="auto"/>
            <w:right w:val="none" w:sz="0" w:space="0" w:color="auto"/>
          </w:divBdr>
        </w:div>
        <w:div w:id="1667902024">
          <w:marLeft w:val="0"/>
          <w:marRight w:val="0"/>
          <w:marTop w:val="0"/>
          <w:marBottom w:val="0"/>
          <w:divBdr>
            <w:top w:val="none" w:sz="0" w:space="0" w:color="auto"/>
            <w:left w:val="none" w:sz="0" w:space="0" w:color="auto"/>
            <w:bottom w:val="none" w:sz="0" w:space="0" w:color="auto"/>
            <w:right w:val="none" w:sz="0" w:space="0" w:color="auto"/>
          </w:divBdr>
        </w:div>
        <w:div w:id="591470605">
          <w:marLeft w:val="0"/>
          <w:marRight w:val="0"/>
          <w:marTop w:val="0"/>
          <w:marBottom w:val="0"/>
          <w:divBdr>
            <w:top w:val="none" w:sz="0" w:space="0" w:color="auto"/>
            <w:left w:val="none" w:sz="0" w:space="0" w:color="auto"/>
            <w:bottom w:val="none" w:sz="0" w:space="0" w:color="auto"/>
            <w:right w:val="none" w:sz="0" w:space="0" w:color="auto"/>
          </w:divBdr>
        </w:div>
        <w:div w:id="419065896">
          <w:marLeft w:val="0"/>
          <w:marRight w:val="0"/>
          <w:marTop w:val="0"/>
          <w:marBottom w:val="0"/>
          <w:divBdr>
            <w:top w:val="none" w:sz="0" w:space="0" w:color="auto"/>
            <w:left w:val="none" w:sz="0" w:space="0" w:color="auto"/>
            <w:bottom w:val="none" w:sz="0" w:space="0" w:color="auto"/>
            <w:right w:val="none" w:sz="0" w:space="0" w:color="auto"/>
          </w:divBdr>
        </w:div>
        <w:div w:id="1694190471">
          <w:marLeft w:val="0"/>
          <w:marRight w:val="0"/>
          <w:marTop w:val="0"/>
          <w:marBottom w:val="0"/>
          <w:divBdr>
            <w:top w:val="none" w:sz="0" w:space="0" w:color="auto"/>
            <w:left w:val="none" w:sz="0" w:space="0" w:color="auto"/>
            <w:bottom w:val="none" w:sz="0" w:space="0" w:color="auto"/>
            <w:right w:val="none" w:sz="0" w:space="0" w:color="auto"/>
          </w:divBdr>
        </w:div>
        <w:div w:id="359745946">
          <w:marLeft w:val="0"/>
          <w:marRight w:val="0"/>
          <w:marTop w:val="0"/>
          <w:marBottom w:val="0"/>
          <w:divBdr>
            <w:top w:val="none" w:sz="0" w:space="0" w:color="auto"/>
            <w:left w:val="none" w:sz="0" w:space="0" w:color="auto"/>
            <w:bottom w:val="none" w:sz="0" w:space="0" w:color="auto"/>
            <w:right w:val="none" w:sz="0" w:space="0" w:color="auto"/>
          </w:divBdr>
        </w:div>
      </w:divsChild>
    </w:div>
    <w:div w:id="724984433">
      <w:bodyDiv w:val="1"/>
      <w:marLeft w:val="0"/>
      <w:marRight w:val="0"/>
      <w:marTop w:val="0"/>
      <w:marBottom w:val="0"/>
      <w:divBdr>
        <w:top w:val="none" w:sz="0" w:space="0" w:color="auto"/>
        <w:left w:val="none" w:sz="0" w:space="0" w:color="auto"/>
        <w:bottom w:val="none" w:sz="0" w:space="0" w:color="auto"/>
        <w:right w:val="none" w:sz="0" w:space="0" w:color="auto"/>
      </w:divBdr>
      <w:divsChild>
        <w:div w:id="931864385">
          <w:marLeft w:val="0"/>
          <w:marRight w:val="0"/>
          <w:marTop w:val="0"/>
          <w:marBottom w:val="0"/>
          <w:divBdr>
            <w:top w:val="none" w:sz="0" w:space="0" w:color="auto"/>
            <w:left w:val="none" w:sz="0" w:space="0" w:color="auto"/>
            <w:bottom w:val="none" w:sz="0" w:space="0" w:color="auto"/>
            <w:right w:val="none" w:sz="0" w:space="0" w:color="auto"/>
          </w:divBdr>
        </w:div>
        <w:div w:id="398753242">
          <w:marLeft w:val="0"/>
          <w:marRight w:val="0"/>
          <w:marTop w:val="0"/>
          <w:marBottom w:val="0"/>
          <w:divBdr>
            <w:top w:val="none" w:sz="0" w:space="0" w:color="auto"/>
            <w:left w:val="none" w:sz="0" w:space="0" w:color="auto"/>
            <w:bottom w:val="none" w:sz="0" w:space="0" w:color="auto"/>
            <w:right w:val="none" w:sz="0" w:space="0" w:color="auto"/>
          </w:divBdr>
        </w:div>
        <w:div w:id="1165632283">
          <w:marLeft w:val="0"/>
          <w:marRight w:val="0"/>
          <w:marTop w:val="0"/>
          <w:marBottom w:val="0"/>
          <w:divBdr>
            <w:top w:val="none" w:sz="0" w:space="0" w:color="auto"/>
            <w:left w:val="none" w:sz="0" w:space="0" w:color="auto"/>
            <w:bottom w:val="none" w:sz="0" w:space="0" w:color="auto"/>
            <w:right w:val="none" w:sz="0" w:space="0" w:color="auto"/>
          </w:divBdr>
        </w:div>
        <w:div w:id="1491754661">
          <w:marLeft w:val="0"/>
          <w:marRight w:val="0"/>
          <w:marTop w:val="0"/>
          <w:marBottom w:val="0"/>
          <w:divBdr>
            <w:top w:val="none" w:sz="0" w:space="0" w:color="auto"/>
            <w:left w:val="none" w:sz="0" w:space="0" w:color="auto"/>
            <w:bottom w:val="none" w:sz="0" w:space="0" w:color="auto"/>
            <w:right w:val="none" w:sz="0" w:space="0" w:color="auto"/>
          </w:divBdr>
        </w:div>
        <w:div w:id="52438213">
          <w:marLeft w:val="0"/>
          <w:marRight w:val="0"/>
          <w:marTop w:val="0"/>
          <w:marBottom w:val="0"/>
          <w:divBdr>
            <w:top w:val="none" w:sz="0" w:space="0" w:color="auto"/>
            <w:left w:val="none" w:sz="0" w:space="0" w:color="auto"/>
            <w:bottom w:val="none" w:sz="0" w:space="0" w:color="auto"/>
            <w:right w:val="none" w:sz="0" w:space="0" w:color="auto"/>
          </w:divBdr>
        </w:div>
        <w:div w:id="1015837925">
          <w:marLeft w:val="0"/>
          <w:marRight w:val="0"/>
          <w:marTop w:val="0"/>
          <w:marBottom w:val="0"/>
          <w:divBdr>
            <w:top w:val="none" w:sz="0" w:space="0" w:color="auto"/>
            <w:left w:val="none" w:sz="0" w:space="0" w:color="auto"/>
            <w:bottom w:val="none" w:sz="0" w:space="0" w:color="auto"/>
            <w:right w:val="none" w:sz="0" w:space="0" w:color="auto"/>
          </w:divBdr>
        </w:div>
      </w:divsChild>
    </w:div>
    <w:div w:id="741678739">
      <w:bodyDiv w:val="1"/>
      <w:marLeft w:val="0"/>
      <w:marRight w:val="0"/>
      <w:marTop w:val="0"/>
      <w:marBottom w:val="0"/>
      <w:divBdr>
        <w:top w:val="none" w:sz="0" w:space="0" w:color="auto"/>
        <w:left w:val="none" w:sz="0" w:space="0" w:color="auto"/>
        <w:bottom w:val="none" w:sz="0" w:space="0" w:color="auto"/>
        <w:right w:val="none" w:sz="0" w:space="0" w:color="auto"/>
      </w:divBdr>
    </w:div>
    <w:div w:id="808592814">
      <w:bodyDiv w:val="1"/>
      <w:marLeft w:val="0"/>
      <w:marRight w:val="0"/>
      <w:marTop w:val="0"/>
      <w:marBottom w:val="0"/>
      <w:divBdr>
        <w:top w:val="none" w:sz="0" w:space="0" w:color="auto"/>
        <w:left w:val="none" w:sz="0" w:space="0" w:color="auto"/>
        <w:bottom w:val="none" w:sz="0" w:space="0" w:color="auto"/>
        <w:right w:val="none" w:sz="0" w:space="0" w:color="auto"/>
      </w:divBdr>
    </w:div>
    <w:div w:id="828793177">
      <w:bodyDiv w:val="1"/>
      <w:marLeft w:val="0"/>
      <w:marRight w:val="0"/>
      <w:marTop w:val="0"/>
      <w:marBottom w:val="0"/>
      <w:divBdr>
        <w:top w:val="none" w:sz="0" w:space="0" w:color="auto"/>
        <w:left w:val="none" w:sz="0" w:space="0" w:color="auto"/>
        <w:bottom w:val="none" w:sz="0" w:space="0" w:color="auto"/>
        <w:right w:val="none" w:sz="0" w:space="0" w:color="auto"/>
      </w:divBdr>
      <w:divsChild>
        <w:div w:id="1634210739">
          <w:marLeft w:val="0"/>
          <w:marRight w:val="0"/>
          <w:marTop w:val="0"/>
          <w:marBottom w:val="0"/>
          <w:divBdr>
            <w:top w:val="none" w:sz="0" w:space="0" w:color="auto"/>
            <w:left w:val="none" w:sz="0" w:space="0" w:color="auto"/>
            <w:bottom w:val="none" w:sz="0" w:space="0" w:color="auto"/>
            <w:right w:val="none" w:sz="0" w:space="0" w:color="auto"/>
          </w:divBdr>
        </w:div>
        <w:div w:id="1406344926">
          <w:marLeft w:val="0"/>
          <w:marRight w:val="0"/>
          <w:marTop w:val="0"/>
          <w:marBottom w:val="0"/>
          <w:divBdr>
            <w:top w:val="none" w:sz="0" w:space="0" w:color="auto"/>
            <w:left w:val="none" w:sz="0" w:space="0" w:color="auto"/>
            <w:bottom w:val="none" w:sz="0" w:space="0" w:color="auto"/>
            <w:right w:val="none" w:sz="0" w:space="0" w:color="auto"/>
          </w:divBdr>
        </w:div>
        <w:div w:id="1320887723">
          <w:marLeft w:val="0"/>
          <w:marRight w:val="0"/>
          <w:marTop w:val="0"/>
          <w:marBottom w:val="0"/>
          <w:divBdr>
            <w:top w:val="none" w:sz="0" w:space="0" w:color="auto"/>
            <w:left w:val="none" w:sz="0" w:space="0" w:color="auto"/>
            <w:bottom w:val="none" w:sz="0" w:space="0" w:color="auto"/>
            <w:right w:val="none" w:sz="0" w:space="0" w:color="auto"/>
          </w:divBdr>
        </w:div>
      </w:divsChild>
    </w:div>
    <w:div w:id="870529978">
      <w:bodyDiv w:val="1"/>
      <w:marLeft w:val="0"/>
      <w:marRight w:val="0"/>
      <w:marTop w:val="0"/>
      <w:marBottom w:val="0"/>
      <w:divBdr>
        <w:top w:val="none" w:sz="0" w:space="0" w:color="auto"/>
        <w:left w:val="none" w:sz="0" w:space="0" w:color="auto"/>
        <w:bottom w:val="none" w:sz="0" w:space="0" w:color="auto"/>
        <w:right w:val="none" w:sz="0" w:space="0" w:color="auto"/>
      </w:divBdr>
      <w:divsChild>
        <w:div w:id="217328286">
          <w:marLeft w:val="0"/>
          <w:marRight w:val="0"/>
          <w:marTop w:val="0"/>
          <w:marBottom w:val="0"/>
          <w:divBdr>
            <w:top w:val="none" w:sz="0" w:space="0" w:color="auto"/>
            <w:left w:val="none" w:sz="0" w:space="0" w:color="auto"/>
            <w:bottom w:val="none" w:sz="0" w:space="0" w:color="auto"/>
            <w:right w:val="none" w:sz="0" w:space="0" w:color="auto"/>
          </w:divBdr>
        </w:div>
        <w:div w:id="2103797757">
          <w:marLeft w:val="0"/>
          <w:marRight w:val="0"/>
          <w:marTop w:val="0"/>
          <w:marBottom w:val="0"/>
          <w:divBdr>
            <w:top w:val="none" w:sz="0" w:space="0" w:color="auto"/>
            <w:left w:val="none" w:sz="0" w:space="0" w:color="auto"/>
            <w:bottom w:val="none" w:sz="0" w:space="0" w:color="auto"/>
            <w:right w:val="none" w:sz="0" w:space="0" w:color="auto"/>
          </w:divBdr>
        </w:div>
        <w:div w:id="183787484">
          <w:marLeft w:val="0"/>
          <w:marRight w:val="0"/>
          <w:marTop w:val="0"/>
          <w:marBottom w:val="0"/>
          <w:divBdr>
            <w:top w:val="none" w:sz="0" w:space="0" w:color="auto"/>
            <w:left w:val="none" w:sz="0" w:space="0" w:color="auto"/>
            <w:bottom w:val="none" w:sz="0" w:space="0" w:color="auto"/>
            <w:right w:val="none" w:sz="0" w:space="0" w:color="auto"/>
          </w:divBdr>
        </w:div>
        <w:div w:id="798379567">
          <w:marLeft w:val="0"/>
          <w:marRight w:val="0"/>
          <w:marTop w:val="0"/>
          <w:marBottom w:val="0"/>
          <w:divBdr>
            <w:top w:val="none" w:sz="0" w:space="0" w:color="auto"/>
            <w:left w:val="none" w:sz="0" w:space="0" w:color="auto"/>
            <w:bottom w:val="none" w:sz="0" w:space="0" w:color="auto"/>
            <w:right w:val="none" w:sz="0" w:space="0" w:color="auto"/>
          </w:divBdr>
        </w:div>
        <w:div w:id="1965380124">
          <w:marLeft w:val="0"/>
          <w:marRight w:val="0"/>
          <w:marTop w:val="0"/>
          <w:marBottom w:val="0"/>
          <w:divBdr>
            <w:top w:val="none" w:sz="0" w:space="0" w:color="auto"/>
            <w:left w:val="none" w:sz="0" w:space="0" w:color="auto"/>
            <w:bottom w:val="none" w:sz="0" w:space="0" w:color="auto"/>
            <w:right w:val="none" w:sz="0" w:space="0" w:color="auto"/>
          </w:divBdr>
        </w:div>
        <w:div w:id="421220546">
          <w:marLeft w:val="0"/>
          <w:marRight w:val="0"/>
          <w:marTop w:val="0"/>
          <w:marBottom w:val="0"/>
          <w:divBdr>
            <w:top w:val="none" w:sz="0" w:space="0" w:color="auto"/>
            <w:left w:val="none" w:sz="0" w:space="0" w:color="auto"/>
            <w:bottom w:val="none" w:sz="0" w:space="0" w:color="auto"/>
            <w:right w:val="none" w:sz="0" w:space="0" w:color="auto"/>
          </w:divBdr>
        </w:div>
        <w:div w:id="1188524255">
          <w:marLeft w:val="0"/>
          <w:marRight w:val="0"/>
          <w:marTop w:val="0"/>
          <w:marBottom w:val="0"/>
          <w:divBdr>
            <w:top w:val="none" w:sz="0" w:space="0" w:color="auto"/>
            <w:left w:val="none" w:sz="0" w:space="0" w:color="auto"/>
            <w:bottom w:val="none" w:sz="0" w:space="0" w:color="auto"/>
            <w:right w:val="none" w:sz="0" w:space="0" w:color="auto"/>
          </w:divBdr>
        </w:div>
      </w:divsChild>
    </w:div>
    <w:div w:id="963384565">
      <w:bodyDiv w:val="1"/>
      <w:marLeft w:val="0"/>
      <w:marRight w:val="0"/>
      <w:marTop w:val="0"/>
      <w:marBottom w:val="0"/>
      <w:divBdr>
        <w:top w:val="none" w:sz="0" w:space="0" w:color="auto"/>
        <w:left w:val="none" w:sz="0" w:space="0" w:color="auto"/>
        <w:bottom w:val="none" w:sz="0" w:space="0" w:color="auto"/>
        <w:right w:val="none" w:sz="0" w:space="0" w:color="auto"/>
      </w:divBdr>
      <w:divsChild>
        <w:div w:id="940260049">
          <w:marLeft w:val="0"/>
          <w:marRight w:val="0"/>
          <w:marTop w:val="0"/>
          <w:marBottom w:val="0"/>
          <w:divBdr>
            <w:top w:val="none" w:sz="0" w:space="0" w:color="auto"/>
            <w:left w:val="none" w:sz="0" w:space="0" w:color="auto"/>
            <w:bottom w:val="none" w:sz="0" w:space="0" w:color="auto"/>
            <w:right w:val="none" w:sz="0" w:space="0" w:color="auto"/>
          </w:divBdr>
        </w:div>
        <w:div w:id="1977566987">
          <w:marLeft w:val="0"/>
          <w:marRight w:val="0"/>
          <w:marTop w:val="0"/>
          <w:marBottom w:val="0"/>
          <w:divBdr>
            <w:top w:val="none" w:sz="0" w:space="0" w:color="auto"/>
            <w:left w:val="none" w:sz="0" w:space="0" w:color="auto"/>
            <w:bottom w:val="none" w:sz="0" w:space="0" w:color="auto"/>
            <w:right w:val="none" w:sz="0" w:space="0" w:color="auto"/>
          </w:divBdr>
        </w:div>
        <w:div w:id="221058722">
          <w:marLeft w:val="0"/>
          <w:marRight w:val="0"/>
          <w:marTop w:val="0"/>
          <w:marBottom w:val="0"/>
          <w:divBdr>
            <w:top w:val="none" w:sz="0" w:space="0" w:color="auto"/>
            <w:left w:val="none" w:sz="0" w:space="0" w:color="auto"/>
            <w:bottom w:val="none" w:sz="0" w:space="0" w:color="auto"/>
            <w:right w:val="none" w:sz="0" w:space="0" w:color="auto"/>
          </w:divBdr>
        </w:div>
        <w:div w:id="1679505171">
          <w:marLeft w:val="0"/>
          <w:marRight w:val="0"/>
          <w:marTop w:val="0"/>
          <w:marBottom w:val="0"/>
          <w:divBdr>
            <w:top w:val="none" w:sz="0" w:space="0" w:color="auto"/>
            <w:left w:val="none" w:sz="0" w:space="0" w:color="auto"/>
            <w:bottom w:val="none" w:sz="0" w:space="0" w:color="auto"/>
            <w:right w:val="none" w:sz="0" w:space="0" w:color="auto"/>
          </w:divBdr>
        </w:div>
        <w:div w:id="1850366412">
          <w:marLeft w:val="0"/>
          <w:marRight w:val="0"/>
          <w:marTop w:val="0"/>
          <w:marBottom w:val="0"/>
          <w:divBdr>
            <w:top w:val="none" w:sz="0" w:space="0" w:color="auto"/>
            <w:left w:val="none" w:sz="0" w:space="0" w:color="auto"/>
            <w:bottom w:val="none" w:sz="0" w:space="0" w:color="auto"/>
            <w:right w:val="none" w:sz="0" w:space="0" w:color="auto"/>
          </w:divBdr>
        </w:div>
        <w:div w:id="2047676571">
          <w:marLeft w:val="0"/>
          <w:marRight w:val="0"/>
          <w:marTop w:val="0"/>
          <w:marBottom w:val="0"/>
          <w:divBdr>
            <w:top w:val="none" w:sz="0" w:space="0" w:color="auto"/>
            <w:left w:val="none" w:sz="0" w:space="0" w:color="auto"/>
            <w:bottom w:val="none" w:sz="0" w:space="0" w:color="auto"/>
            <w:right w:val="none" w:sz="0" w:space="0" w:color="auto"/>
          </w:divBdr>
        </w:div>
        <w:div w:id="679625197">
          <w:marLeft w:val="0"/>
          <w:marRight w:val="0"/>
          <w:marTop w:val="0"/>
          <w:marBottom w:val="0"/>
          <w:divBdr>
            <w:top w:val="none" w:sz="0" w:space="0" w:color="auto"/>
            <w:left w:val="none" w:sz="0" w:space="0" w:color="auto"/>
            <w:bottom w:val="none" w:sz="0" w:space="0" w:color="auto"/>
            <w:right w:val="none" w:sz="0" w:space="0" w:color="auto"/>
          </w:divBdr>
        </w:div>
        <w:div w:id="916940817">
          <w:marLeft w:val="0"/>
          <w:marRight w:val="0"/>
          <w:marTop w:val="0"/>
          <w:marBottom w:val="0"/>
          <w:divBdr>
            <w:top w:val="none" w:sz="0" w:space="0" w:color="auto"/>
            <w:left w:val="none" w:sz="0" w:space="0" w:color="auto"/>
            <w:bottom w:val="none" w:sz="0" w:space="0" w:color="auto"/>
            <w:right w:val="none" w:sz="0" w:space="0" w:color="auto"/>
          </w:divBdr>
        </w:div>
        <w:div w:id="1880818353">
          <w:marLeft w:val="0"/>
          <w:marRight w:val="0"/>
          <w:marTop w:val="0"/>
          <w:marBottom w:val="0"/>
          <w:divBdr>
            <w:top w:val="none" w:sz="0" w:space="0" w:color="auto"/>
            <w:left w:val="none" w:sz="0" w:space="0" w:color="auto"/>
            <w:bottom w:val="none" w:sz="0" w:space="0" w:color="auto"/>
            <w:right w:val="none" w:sz="0" w:space="0" w:color="auto"/>
          </w:divBdr>
        </w:div>
        <w:div w:id="1398698806">
          <w:marLeft w:val="0"/>
          <w:marRight w:val="0"/>
          <w:marTop w:val="0"/>
          <w:marBottom w:val="0"/>
          <w:divBdr>
            <w:top w:val="none" w:sz="0" w:space="0" w:color="auto"/>
            <w:left w:val="none" w:sz="0" w:space="0" w:color="auto"/>
            <w:bottom w:val="none" w:sz="0" w:space="0" w:color="auto"/>
            <w:right w:val="none" w:sz="0" w:space="0" w:color="auto"/>
          </w:divBdr>
        </w:div>
        <w:div w:id="107432842">
          <w:marLeft w:val="0"/>
          <w:marRight w:val="0"/>
          <w:marTop w:val="0"/>
          <w:marBottom w:val="0"/>
          <w:divBdr>
            <w:top w:val="none" w:sz="0" w:space="0" w:color="auto"/>
            <w:left w:val="none" w:sz="0" w:space="0" w:color="auto"/>
            <w:bottom w:val="none" w:sz="0" w:space="0" w:color="auto"/>
            <w:right w:val="none" w:sz="0" w:space="0" w:color="auto"/>
          </w:divBdr>
        </w:div>
        <w:div w:id="385111396">
          <w:marLeft w:val="0"/>
          <w:marRight w:val="0"/>
          <w:marTop w:val="0"/>
          <w:marBottom w:val="0"/>
          <w:divBdr>
            <w:top w:val="none" w:sz="0" w:space="0" w:color="auto"/>
            <w:left w:val="none" w:sz="0" w:space="0" w:color="auto"/>
            <w:bottom w:val="none" w:sz="0" w:space="0" w:color="auto"/>
            <w:right w:val="none" w:sz="0" w:space="0" w:color="auto"/>
          </w:divBdr>
        </w:div>
        <w:div w:id="1880242218">
          <w:marLeft w:val="0"/>
          <w:marRight w:val="0"/>
          <w:marTop w:val="0"/>
          <w:marBottom w:val="0"/>
          <w:divBdr>
            <w:top w:val="none" w:sz="0" w:space="0" w:color="auto"/>
            <w:left w:val="none" w:sz="0" w:space="0" w:color="auto"/>
            <w:bottom w:val="none" w:sz="0" w:space="0" w:color="auto"/>
            <w:right w:val="none" w:sz="0" w:space="0" w:color="auto"/>
          </w:divBdr>
        </w:div>
        <w:div w:id="1074013168">
          <w:marLeft w:val="0"/>
          <w:marRight w:val="0"/>
          <w:marTop w:val="0"/>
          <w:marBottom w:val="0"/>
          <w:divBdr>
            <w:top w:val="none" w:sz="0" w:space="0" w:color="auto"/>
            <w:left w:val="none" w:sz="0" w:space="0" w:color="auto"/>
            <w:bottom w:val="none" w:sz="0" w:space="0" w:color="auto"/>
            <w:right w:val="none" w:sz="0" w:space="0" w:color="auto"/>
          </w:divBdr>
        </w:div>
        <w:div w:id="1047729386">
          <w:marLeft w:val="0"/>
          <w:marRight w:val="0"/>
          <w:marTop w:val="0"/>
          <w:marBottom w:val="0"/>
          <w:divBdr>
            <w:top w:val="none" w:sz="0" w:space="0" w:color="auto"/>
            <w:left w:val="none" w:sz="0" w:space="0" w:color="auto"/>
            <w:bottom w:val="none" w:sz="0" w:space="0" w:color="auto"/>
            <w:right w:val="none" w:sz="0" w:space="0" w:color="auto"/>
          </w:divBdr>
        </w:div>
        <w:div w:id="1583029116">
          <w:marLeft w:val="0"/>
          <w:marRight w:val="0"/>
          <w:marTop w:val="0"/>
          <w:marBottom w:val="0"/>
          <w:divBdr>
            <w:top w:val="none" w:sz="0" w:space="0" w:color="auto"/>
            <w:left w:val="none" w:sz="0" w:space="0" w:color="auto"/>
            <w:bottom w:val="none" w:sz="0" w:space="0" w:color="auto"/>
            <w:right w:val="none" w:sz="0" w:space="0" w:color="auto"/>
          </w:divBdr>
        </w:div>
        <w:div w:id="1702591284">
          <w:marLeft w:val="0"/>
          <w:marRight w:val="0"/>
          <w:marTop w:val="0"/>
          <w:marBottom w:val="0"/>
          <w:divBdr>
            <w:top w:val="none" w:sz="0" w:space="0" w:color="auto"/>
            <w:left w:val="none" w:sz="0" w:space="0" w:color="auto"/>
            <w:bottom w:val="none" w:sz="0" w:space="0" w:color="auto"/>
            <w:right w:val="none" w:sz="0" w:space="0" w:color="auto"/>
          </w:divBdr>
        </w:div>
        <w:div w:id="698555507">
          <w:marLeft w:val="0"/>
          <w:marRight w:val="0"/>
          <w:marTop w:val="0"/>
          <w:marBottom w:val="0"/>
          <w:divBdr>
            <w:top w:val="none" w:sz="0" w:space="0" w:color="auto"/>
            <w:left w:val="none" w:sz="0" w:space="0" w:color="auto"/>
            <w:bottom w:val="none" w:sz="0" w:space="0" w:color="auto"/>
            <w:right w:val="none" w:sz="0" w:space="0" w:color="auto"/>
          </w:divBdr>
        </w:div>
        <w:div w:id="1980652195">
          <w:marLeft w:val="0"/>
          <w:marRight w:val="0"/>
          <w:marTop w:val="0"/>
          <w:marBottom w:val="0"/>
          <w:divBdr>
            <w:top w:val="none" w:sz="0" w:space="0" w:color="auto"/>
            <w:left w:val="none" w:sz="0" w:space="0" w:color="auto"/>
            <w:bottom w:val="none" w:sz="0" w:space="0" w:color="auto"/>
            <w:right w:val="none" w:sz="0" w:space="0" w:color="auto"/>
          </w:divBdr>
        </w:div>
        <w:div w:id="965085224">
          <w:marLeft w:val="0"/>
          <w:marRight w:val="0"/>
          <w:marTop w:val="0"/>
          <w:marBottom w:val="0"/>
          <w:divBdr>
            <w:top w:val="none" w:sz="0" w:space="0" w:color="auto"/>
            <w:left w:val="none" w:sz="0" w:space="0" w:color="auto"/>
            <w:bottom w:val="none" w:sz="0" w:space="0" w:color="auto"/>
            <w:right w:val="none" w:sz="0" w:space="0" w:color="auto"/>
          </w:divBdr>
        </w:div>
        <w:div w:id="1664426523">
          <w:marLeft w:val="0"/>
          <w:marRight w:val="0"/>
          <w:marTop w:val="0"/>
          <w:marBottom w:val="0"/>
          <w:divBdr>
            <w:top w:val="none" w:sz="0" w:space="0" w:color="auto"/>
            <w:left w:val="none" w:sz="0" w:space="0" w:color="auto"/>
            <w:bottom w:val="none" w:sz="0" w:space="0" w:color="auto"/>
            <w:right w:val="none" w:sz="0" w:space="0" w:color="auto"/>
          </w:divBdr>
        </w:div>
        <w:div w:id="1882981088">
          <w:marLeft w:val="0"/>
          <w:marRight w:val="0"/>
          <w:marTop w:val="0"/>
          <w:marBottom w:val="0"/>
          <w:divBdr>
            <w:top w:val="none" w:sz="0" w:space="0" w:color="auto"/>
            <w:left w:val="none" w:sz="0" w:space="0" w:color="auto"/>
            <w:bottom w:val="none" w:sz="0" w:space="0" w:color="auto"/>
            <w:right w:val="none" w:sz="0" w:space="0" w:color="auto"/>
          </w:divBdr>
        </w:div>
        <w:div w:id="1453400412">
          <w:marLeft w:val="0"/>
          <w:marRight w:val="0"/>
          <w:marTop w:val="0"/>
          <w:marBottom w:val="0"/>
          <w:divBdr>
            <w:top w:val="none" w:sz="0" w:space="0" w:color="auto"/>
            <w:left w:val="none" w:sz="0" w:space="0" w:color="auto"/>
            <w:bottom w:val="none" w:sz="0" w:space="0" w:color="auto"/>
            <w:right w:val="none" w:sz="0" w:space="0" w:color="auto"/>
          </w:divBdr>
        </w:div>
        <w:div w:id="1793790476">
          <w:marLeft w:val="0"/>
          <w:marRight w:val="0"/>
          <w:marTop w:val="0"/>
          <w:marBottom w:val="0"/>
          <w:divBdr>
            <w:top w:val="none" w:sz="0" w:space="0" w:color="auto"/>
            <w:left w:val="none" w:sz="0" w:space="0" w:color="auto"/>
            <w:bottom w:val="none" w:sz="0" w:space="0" w:color="auto"/>
            <w:right w:val="none" w:sz="0" w:space="0" w:color="auto"/>
          </w:divBdr>
        </w:div>
        <w:div w:id="1425540649">
          <w:marLeft w:val="0"/>
          <w:marRight w:val="0"/>
          <w:marTop w:val="0"/>
          <w:marBottom w:val="0"/>
          <w:divBdr>
            <w:top w:val="none" w:sz="0" w:space="0" w:color="auto"/>
            <w:left w:val="none" w:sz="0" w:space="0" w:color="auto"/>
            <w:bottom w:val="none" w:sz="0" w:space="0" w:color="auto"/>
            <w:right w:val="none" w:sz="0" w:space="0" w:color="auto"/>
          </w:divBdr>
        </w:div>
        <w:div w:id="1419593203">
          <w:marLeft w:val="0"/>
          <w:marRight w:val="0"/>
          <w:marTop w:val="0"/>
          <w:marBottom w:val="0"/>
          <w:divBdr>
            <w:top w:val="none" w:sz="0" w:space="0" w:color="auto"/>
            <w:left w:val="none" w:sz="0" w:space="0" w:color="auto"/>
            <w:bottom w:val="none" w:sz="0" w:space="0" w:color="auto"/>
            <w:right w:val="none" w:sz="0" w:space="0" w:color="auto"/>
          </w:divBdr>
        </w:div>
        <w:div w:id="702094957">
          <w:marLeft w:val="0"/>
          <w:marRight w:val="0"/>
          <w:marTop w:val="0"/>
          <w:marBottom w:val="0"/>
          <w:divBdr>
            <w:top w:val="none" w:sz="0" w:space="0" w:color="auto"/>
            <w:left w:val="none" w:sz="0" w:space="0" w:color="auto"/>
            <w:bottom w:val="none" w:sz="0" w:space="0" w:color="auto"/>
            <w:right w:val="none" w:sz="0" w:space="0" w:color="auto"/>
          </w:divBdr>
        </w:div>
        <w:div w:id="1238134003">
          <w:marLeft w:val="0"/>
          <w:marRight w:val="0"/>
          <w:marTop w:val="0"/>
          <w:marBottom w:val="0"/>
          <w:divBdr>
            <w:top w:val="none" w:sz="0" w:space="0" w:color="auto"/>
            <w:left w:val="none" w:sz="0" w:space="0" w:color="auto"/>
            <w:bottom w:val="none" w:sz="0" w:space="0" w:color="auto"/>
            <w:right w:val="none" w:sz="0" w:space="0" w:color="auto"/>
          </w:divBdr>
        </w:div>
        <w:div w:id="1252010644">
          <w:marLeft w:val="0"/>
          <w:marRight w:val="0"/>
          <w:marTop w:val="0"/>
          <w:marBottom w:val="0"/>
          <w:divBdr>
            <w:top w:val="none" w:sz="0" w:space="0" w:color="auto"/>
            <w:left w:val="none" w:sz="0" w:space="0" w:color="auto"/>
            <w:bottom w:val="none" w:sz="0" w:space="0" w:color="auto"/>
            <w:right w:val="none" w:sz="0" w:space="0" w:color="auto"/>
          </w:divBdr>
        </w:div>
        <w:div w:id="137498359">
          <w:marLeft w:val="0"/>
          <w:marRight w:val="0"/>
          <w:marTop w:val="0"/>
          <w:marBottom w:val="0"/>
          <w:divBdr>
            <w:top w:val="none" w:sz="0" w:space="0" w:color="auto"/>
            <w:left w:val="none" w:sz="0" w:space="0" w:color="auto"/>
            <w:bottom w:val="none" w:sz="0" w:space="0" w:color="auto"/>
            <w:right w:val="none" w:sz="0" w:space="0" w:color="auto"/>
          </w:divBdr>
        </w:div>
        <w:div w:id="732393839">
          <w:marLeft w:val="0"/>
          <w:marRight w:val="0"/>
          <w:marTop w:val="0"/>
          <w:marBottom w:val="0"/>
          <w:divBdr>
            <w:top w:val="none" w:sz="0" w:space="0" w:color="auto"/>
            <w:left w:val="none" w:sz="0" w:space="0" w:color="auto"/>
            <w:bottom w:val="none" w:sz="0" w:space="0" w:color="auto"/>
            <w:right w:val="none" w:sz="0" w:space="0" w:color="auto"/>
          </w:divBdr>
        </w:div>
        <w:div w:id="1535538814">
          <w:marLeft w:val="0"/>
          <w:marRight w:val="0"/>
          <w:marTop w:val="0"/>
          <w:marBottom w:val="0"/>
          <w:divBdr>
            <w:top w:val="none" w:sz="0" w:space="0" w:color="auto"/>
            <w:left w:val="none" w:sz="0" w:space="0" w:color="auto"/>
            <w:bottom w:val="none" w:sz="0" w:space="0" w:color="auto"/>
            <w:right w:val="none" w:sz="0" w:space="0" w:color="auto"/>
          </w:divBdr>
        </w:div>
        <w:div w:id="1594700026">
          <w:marLeft w:val="0"/>
          <w:marRight w:val="0"/>
          <w:marTop w:val="0"/>
          <w:marBottom w:val="0"/>
          <w:divBdr>
            <w:top w:val="none" w:sz="0" w:space="0" w:color="auto"/>
            <w:left w:val="none" w:sz="0" w:space="0" w:color="auto"/>
            <w:bottom w:val="none" w:sz="0" w:space="0" w:color="auto"/>
            <w:right w:val="none" w:sz="0" w:space="0" w:color="auto"/>
          </w:divBdr>
        </w:div>
        <w:div w:id="200438585">
          <w:marLeft w:val="0"/>
          <w:marRight w:val="0"/>
          <w:marTop w:val="0"/>
          <w:marBottom w:val="0"/>
          <w:divBdr>
            <w:top w:val="none" w:sz="0" w:space="0" w:color="auto"/>
            <w:left w:val="none" w:sz="0" w:space="0" w:color="auto"/>
            <w:bottom w:val="none" w:sz="0" w:space="0" w:color="auto"/>
            <w:right w:val="none" w:sz="0" w:space="0" w:color="auto"/>
          </w:divBdr>
        </w:div>
        <w:div w:id="2107456147">
          <w:marLeft w:val="0"/>
          <w:marRight w:val="0"/>
          <w:marTop w:val="0"/>
          <w:marBottom w:val="0"/>
          <w:divBdr>
            <w:top w:val="none" w:sz="0" w:space="0" w:color="auto"/>
            <w:left w:val="none" w:sz="0" w:space="0" w:color="auto"/>
            <w:bottom w:val="none" w:sz="0" w:space="0" w:color="auto"/>
            <w:right w:val="none" w:sz="0" w:space="0" w:color="auto"/>
          </w:divBdr>
        </w:div>
        <w:div w:id="675041364">
          <w:marLeft w:val="0"/>
          <w:marRight w:val="0"/>
          <w:marTop w:val="0"/>
          <w:marBottom w:val="0"/>
          <w:divBdr>
            <w:top w:val="none" w:sz="0" w:space="0" w:color="auto"/>
            <w:left w:val="none" w:sz="0" w:space="0" w:color="auto"/>
            <w:bottom w:val="none" w:sz="0" w:space="0" w:color="auto"/>
            <w:right w:val="none" w:sz="0" w:space="0" w:color="auto"/>
          </w:divBdr>
        </w:div>
        <w:div w:id="1029188562">
          <w:marLeft w:val="0"/>
          <w:marRight w:val="0"/>
          <w:marTop w:val="0"/>
          <w:marBottom w:val="0"/>
          <w:divBdr>
            <w:top w:val="none" w:sz="0" w:space="0" w:color="auto"/>
            <w:left w:val="none" w:sz="0" w:space="0" w:color="auto"/>
            <w:bottom w:val="none" w:sz="0" w:space="0" w:color="auto"/>
            <w:right w:val="none" w:sz="0" w:space="0" w:color="auto"/>
          </w:divBdr>
        </w:div>
        <w:div w:id="943154683">
          <w:marLeft w:val="0"/>
          <w:marRight w:val="0"/>
          <w:marTop w:val="0"/>
          <w:marBottom w:val="0"/>
          <w:divBdr>
            <w:top w:val="none" w:sz="0" w:space="0" w:color="auto"/>
            <w:left w:val="none" w:sz="0" w:space="0" w:color="auto"/>
            <w:bottom w:val="none" w:sz="0" w:space="0" w:color="auto"/>
            <w:right w:val="none" w:sz="0" w:space="0" w:color="auto"/>
          </w:divBdr>
        </w:div>
        <w:div w:id="1980189306">
          <w:marLeft w:val="0"/>
          <w:marRight w:val="0"/>
          <w:marTop w:val="0"/>
          <w:marBottom w:val="0"/>
          <w:divBdr>
            <w:top w:val="none" w:sz="0" w:space="0" w:color="auto"/>
            <w:left w:val="none" w:sz="0" w:space="0" w:color="auto"/>
            <w:bottom w:val="none" w:sz="0" w:space="0" w:color="auto"/>
            <w:right w:val="none" w:sz="0" w:space="0" w:color="auto"/>
          </w:divBdr>
        </w:div>
        <w:div w:id="925118939">
          <w:marLeft w:val="0"/>
          <w:marRight w:val="0"/>
          <w:marTop w:val="0"/>
          <w:marBottom w:val="0"/>
          <w:divBdr>
            <w:top w:val="none" w:sz="0" w:space="0" w:color="auto"/>
            <w:left w:val="none" w:sz="0" w:space="0" w:color="auto"/>
            <w:bottom w:val="none" w:sz="0" w:space="0" w:color="auto"/>
            <w:right w:val="none" w:sz="0" w:space="0" w:color="auto"/>
          </w:divBdr>
        </w:div>
        <w:div w:id="613632318">
          <w:marLeft w:val="0"/>
          <w:marRight w:val="0"/>
          <w:marTop w:val="0"/>
          <w:marBottom w:val="0"/>
          <w:divBdr>
            <w:top w:val="none" w:sz="0" w:space="0" w:color="auto"/>
            <w:left w:val="none" w:sz="0" w:space="0" w:color="auto"/>
            <w:bottom w:val="none" w:sz="0" w:space="0" w:color="auto"/>
            <w:right w:val="none" w:sz="0" w:space="0" w:color="auto"/>
          </w:divBdr>
        </w:div>
        <w:div w:id="2111197835">
          <w:marLeft w:val="0"/>
          <w:marRight w:val="0"/>
          <w:marTop w:val="0"/>
          <w:marBottom w:val="0"/>
          <w:divBdr>
            <w:top w:val="none" w:sz="0" w:space="0" w:color="auto"/>
            <w:left w:val="none" w:sz="0" w:space="0" w:color="auto"/>
            <w:bottom w:val="none" w:sz="0" w:space="0" w:color="auto"/>
            <w:right w:val="none" w:sz="0" w:space="0" w:color="auto"/>
          </w:divBdr>
        </w:div>
      </w:divsChild>
    </w:div>
    <w:div w:id="1046415803">
      <w:bodyDiv w:val="1"/>
      <w:marLeft w:val="0"/>
      <w:marRight w:val="0"/>
      <w:marTop w:val="0"/>
      <w:marBottom w:val="0"/>
      <w:divBdr>
        <w:top w:val="none" w:sz="0" w:space="0" w:color="auto"/>
        <w:left w:val="none" w:sz="0" w:space="0" w:color="auto"/>
        <w:bottom w:val="none" w:sz="0" w:space="0" w:color="auto"/>
        <w:right w:val="none" w:sz="0" w:space="0" w:color="auto"/>
      </w:divBdr>
      <w:divsChild>
        <w:div w:id="2126079536">
          <w:marLeft w:val="0"/>
          <w:marRight w:val="0"/>
          <w:marTop w:val="0"/>
          <w:marBottom w:val="0"/>
          <w:divBdr>
            <w:top w:val="none" w:sz="0" w:space="0" w:color="auto"/>
            <w:left w:val="none" w:sz="0" w:space="0" w:color="auto"/>
            <w:bottom w:val="none" w:sz="0" w:space="0" w:color="auto"/>
            <w:right w:val="none" w:sz="0" w:space="0" w:color="auto"/>
          </w:divBdr>
        </w:div>
        <w:div w:id="2006935888">
          <w:marLeft w:val="0"/>
          <w:marRight w:val="0"/>
          <w:marTop w:val="0"/>
          <w:marBottom w:val="0"/>
          <w:divBdr>
            <w:top w:val="none" w:sz="0" w:space="0" w:color="auto"/>
            <w:left w:val="none" w:sz="0" w:space="0" w:color="auto"/>
            <w:bottom w:val="none" w:sz="0" w:space="0" w:color="auto"/>
            <w:right w:val="none" w:sz="0" w:space="0" w:color="auto"/>
          </w:divBdr>
        </w:div>
      </w:divsChild>
    </w:div>
    <w:div w:id="1108937142">
      <w:bodyDiv w:val="1"/>
      <w:marLeft w:val="0"/>
      <w:marRight w:val="0"/>
      <w:marTop w:val="0"/>
      <w:marBottom w:val="0"/>
      <w:divBdr>
        <w:top w:val="none" w:sz="0" w:space="0" w:color="auto"/>
        <w:left w:val="none" w:sz="0" w:space="0" w:color="auto"/>
        <w:bottom w:val="none" w:sz="0" w:space="0" w:color="auto"/>
        <w:right w:val="none" w:sz="0" w:space="0" w:color="auto"/>
      </w:divBdr>
      <w:divsChild>
        <w:div w:id="1318454208">
          <w:marLeft w:val="0"/>
          <w:marRight w:val="0"/>
          <w:marTop w:val="0"/>
          <w:marBottom w:val="0"/>
          <w:divBdr>
            <w:top w:val="none" w:sz="0" w:space="0" w:color="auto"/>
            <w:left w:val="none" w:sz="0" w:space="0" w:color="auto"/>
            <w:bottom w:val="none" w:sz="0" w:space="0" w:color="auto"/>
            <w:right w:val="none" w:sz="0" w:space="0" w:color="auto"/>
          </w:divBdr>
          <w:divsChild>
            <w:div w:id="1577283554">
              <w:marLeft w:val="0"/>
              <w:marRight w:val="0"/>
              <w:marTop w:val="0"/>
              <w:marBottom w:val="0"/>
              <w:divBdr>
                <w:top w:val="none" w:sz="0" w:space="0" w:color="auto"/>
                <w:left w:val="none" w:sz="0" w:space="0" w:color="auto"/>
                <w:bottom w:val="none" w:sz="0" w:space="0" w:color="auto"/>
                <w:right w:val="none" w:sz="0" w:space="0" w:color="auto"/>
              </w:divBdr>
              <w:divsChild>
                <w:div w:id="1017467784">
                  <w:marLeft w:val="0"/>
                  <w:marRight w:val="0"/>
                  <w:marTop w:val="0"/>
                  <w:marBottom w:val="0"/>
                  <w:divBdr>
                    <w:top w:val="none" w:sz="0" w:space="0" w:color="auto"/>
                    <w:left w:val="none" w:sz="0" w:space="0" w:color="auto"/>
                    <w:bottom w:val="none" w:sz="0" w:space="0" w:color="auto"/>
                    <w:right w:val="none" w:sz="0" w:space="0" w:color="auto"/>
                  </w:divBdr>
                  <w:divsChild>
                    <w:div w:id="1960800529">
                      <w:marLeft w:val="0"/>
                      <w:marRight w:val="0"/>
                      <w:marTop w:val="0"/>
                      <w:marBottom w:val="0"/>
                      <w:divBdr>
                        <w:top w:val="none" w:sz="0" w:space="0" w:color="auto"/>
                        <w:left w:val="none" w:sz="0" w:space="0" w:color="auto"/>
                        <w:bottom w:val="none" w:sz="0" w:space="0" w:color="auto"/>
                        <w:right w:val="none" w:sz="0" w:space="0" w:color="auto"/>
                      </w:divBdr>
                      <w:divsChild>
                        <w:div w:id="1429545651">
                          <w:marLeft w:val="0"/>
                          <w:marRight w:val="0"/>
                          <w:marTop w:val="0"/>
                          <w:marBottom w:val="0"/>
                          <w:divBdr>
                            <w:top w:val="none" w:sz="0" w:space="0" w:color="auto"/>
                            <w:left w:val="none" w:sz="0" w:space="0" w:color="auto"/>
                            <w:bottom w:val="none" w:sz="0" w:space="0" w:color="auto"/>
                            <w:right w:val="none" w:sz="0" w:space="0" w:color="auto"/>
                          </w:divBdr>
                        </w:div>
                        <w:div w:id="1314094112">
                          <w:marLeft w:val="0"/>
                          <w:marRight w:val="0"/>
                          <w:marTop w:val="0"/>
                          <w:marBottom w:val="0"/>
                          <w:divBdr>
                            <w:top w:val="none" w:sz="0" w:space="0" w:color="auto"/>
                            <w:left w:val="none" w:sz="0" w:space="0" w:color="auto"/>
                            <w:bottom w:val="none" w:sz="0" w:space="0" w:color="auto"/>
                            <w:right w:val="none" w:sz="0" w:space="0" w:color="auto"/>
                          </w:divBdr>
                        </w:div>
                        <w:div w:id="2026903856">
                          <w:marLeft w:val="0"/>
                          <w:marRight w:val="0"/>
                          <w:marTop w:val="0"/>
                          <w:marBottom w:val="0"/>
                          <w:divBdr>
                            <w:top w:val="none" w:sz="0" w:space="0" w:color="auto"/>
                            <w:left w:val="none" w:sz="0" w:space="0" w:color="auto"/>
                            <w:bottom w:val="none" w:sz="0" w:space="0" w:color="auto"/>
                            <w:right w:val="none" w:sz="0" w:space="0" w:color="auto"/>
                          </w:divBdr>
                        </w:div>
                        <w:div w:id="1515802344">
                          <w:marLeft w:val="0"/>
                          <w:marRight w:val="0"/>
                          <w:marTop w:val="0"/>
                          <w:marBottom w:val="0"/>
                          <w:divBdr>
                            <w:top w:val="none" w:sz="0" w:space="0" w:color="auto"/>
                            <w:left w:val="none" w:sz="0" w:space="0" w:color="auto"/>
                            <w:bottom w:val="none" w:sz="0" w:space="0" w:color="auto"/>
                            <w:right w:val="none" w:sz="0" w:space="0" w:color="auto"/>
                          </w:divBdr>
                        </w:div>
                        <w:div w:id="749424056">
                          <w:marLeft w:val="0"/>
                          <w:marRight w:val="0"/>
                          <w:marTop w:val="0"/>
                          <w:marBottom w:val="0"/>
                          <w:divBdr>
                            <w:top w:val="none" w:sz="0" w:space="0" w:color="auto"/>
                            <w:left w:val="none" w:sz="0" w:space="0" w:color="auto"/>
                            <w:bottom w:val="none" w:sz="0" w:space="0" w:color="auto"/>
                            <w:right w:val="none" w:sz="0" w:space="0" w:color="auto"/>
                          </w:divBdr>
                        </w:div>
                        <w:div w:id="1042553138">
                          <w:marLeft w:val="0"/>
                          <w:marRight w:val="0"/>
                          <w:marTop w:val="0"/>
                          <w:marBottom w:val="0"/>
                          <w:divBdr>
                            <w:top w:val="none" w:sz="0" w:space="0" w:color="auto"/>
                            <w:left w:val="none" w:sz="0" w:space="0" w:color="auto"/>
                            <w:bottom w:val="none" w:sz="0" w:space="0" w:color="auto"/>
                            <w:right w:val="none" w:sz="0" w:space="0" w:color="auto"/>
                          </w:divBdr>
                        </w:div>
                        <w:div w:id="683282952">
                          <w:marLeft w:val="0"/>
                          <w:marRight w:val="0"/>
                          <w:marTop w:val="0"/>
                          <w:marBottom w:val="0"/>
                          <w:divBdr>
                            <w:top w:val="none" w:sz="0" w:space="0" w:color="auto"/>
                            <w:left w:val="none" w:sz="0" w:space="0" w:color="auto"/>
                            <w:bottom w:val="none" w:sz="0" w:space="0" w:color="auto"/>
                            <w:right w:val="none" w:sz="0" w:space="0" w:color="auto"/>
                          </w:divBdr>
                        </w:div>
                        <w:div w:id="956329946">
                          <w:marLeft w:val="0"/>
                          <w:marRight w:val="0"/>
                          <w:marTop w:val="0"/>
                          <w:marBottom w:val="0"/>
                          <w:divBdr>
                            <w:top w:val="none" w:sz="0" w:space="0" w:color="auto"/>
                            <w:left w:val="none" w:sz="0" w:space="0" w:color="auto"/>
                            <w:bottom w:val="none" w:sz="0" w:space="0" w:color="auto"/>
                            <w:right w:val="none" w:sz="0" w:space="0" w:color="auto"/>
                          </w:divBdr>
                        </w:div>
                        <w:div w:id="870800187">
                          <w:marLeft w:val="0"/>
                          <w:marRight w:val="0"/>
                          <w:marTop w:val="0"/>
                          <w:marBottom w:val="0"/>
                          <w:divBdr>
                            <w:top w:val="none" w:sz="0" w:space="0" w:color="auto"/>
                            <w:left w:val="none" w:sz="0" w:space="0" w:color="auto"/>
                            <w:bottom w:val="none" w:sz="0" w:space="0" w:color="auto"/>
                            <w:right w:val="none" w:sz="0" w:space="0" w:color="auto"/>
                          </w:divBdr>
                        </w:div>
                        <w:div w:id="2136674450">
                          <w:marLeft w:val="0"/>
                          <w:marRight w:val="0"/>
                          <w:marTop w:val="0"/>
                          <w:marBottom w:val="0"/>
                          <w:divBdr>
                            <w:top w:val="none" w:sz="0" w:space="0" w:color="auto"/>
                            <w:left w:val="none" w:sz="0" w:space="0" w:color="auto"/>
                            <w:bottom w:val="none" w:sz="0" w:space="0" w:color="auto"/>
                            <w:right w:val="none" w:sz="0" w:space="0" w:color="auto"/>
                          </w:divBdr>
                        </w:div>
                        <w:div w:id="1289430228">
                          <w:marLeft w:val="0"/>
                          <w:marRight w:val="0"/>
                          <w:marTop w:val="0"/>
                          <w:marBottom w:val="0"/>
                          <w:divBdr>
                            <w:top w:val="none" w:sz="0" w:space="0" w:color="auto"/>
                            <w:left w:val="none" w:sz="0" w:space="0" w:color="auto"/>
                            <w:bottom w:val="none" w:sz="0" w:space="0" w:color="auto"/>
                            <w:right w:val="none" w:sz="0" w:space="0" w:color="auto"/>
                          </w:divBdr>
                        </w:div>
                        <w:div w:id="1656489197">
                          <w:marLeft w:val="0"/>
                          <w:marRight w:val="0"/>
                          <w:marTop w:val="0"/>
                          <w:marBottom w:val="0"/>
                          <w:divBdr>
                            <w:top w:val="none" w:sz="0" w:space="0" w:color="auto"/>
                            <w:left w:val="none" w:sz="0" w:space="0" w:color="auto"/>
                            <w:bottom w:val="none" w:sz="0" w:space="0" w:color="auto"/>
                            <w:right w:val="none" w:sz="0" w:space="0" w:color="auto"/>
                          </w:divBdr>
                        </w:div>
                        <w:div w:id="16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1634">
                  <w:marLeft w:val="0"/>
                  <w:marRight w:val="0"/>
                  <w:marTop w:val="0"/>
                  <w:marBottom w:val="0"/>
                  <w:divBdr>
                    <w:top w:val="none" w:sz="0" w:space="0" w:color="auto"/>
                    <w:left w:val="none" w:sz="0" w:space="0" w:color="auto"/>
                    <w:bottom w:val="none" w:sz="0" w:space="0" w:color="auto"/>
                    <w:right w:val="none" w:sz="0" w:space="0" w:color="auto"/>
                  </w:divBdr>
                  <w:divsChild>
                    <w:div w:id="478690182">
                      <w:marLeft w:val="0"/>
                      <w:marRight w:val="0"/>
                      <w:marTop w:val="0"/>
                      <w:marBottom w:val="0"/>
                      <w:divBdr>
                        <w:top w:val="none" w:sz="0" w:space="0" w:color="auto"/>
                        <w:left w:val="none" w:sz="0" w:space="0" w:color="auto"/>
                        <w:bottom w:val="none" w:sz="0" w:space="0" w:color="auto"/>
                        <w:right w:val="none" w:sz="0" w:space="0" w:color="auto"/>
                      </w:divBdr>
                    </w:div>
                  </w:divsChild>
                </w:div>
                <w:div w:id="1175682396">
                  <w:marLeft w:val="0"/>
                  <w:marRight w:val="0"/>
                  <w:marTop w:val="0"/>
                  <w:marBottom w:val="0"/>
                  <w:divBdr>
                    <w:top w:val="none" w:sz="0" w:space="0" w:color="auto"/>
                    <w:left w:val="none" w:sz="0" w:space="0" w:color="auto"/>
                    <w:bottom w:val="none" w:sz="0" w:space="0" w:color="auto"/>
                    <w:right w:val="none" w:sz="0" w:space="0" w:color="auto"/>
                  </w:divBdr>
                  <w:divsChild>
                    <w:div w:id="1650136371">
                      <w:marLeft w:val="0"/>
                      <w:marRight w:val="0"/>
                      <w:marTop w:val="0"/>
                      <w:marBottom w:val="0"/>
                      <w:divBdr>
                        <w:top w:val="none" w:sz="0" w:space="0" w:color="auto"/>
                        <w:left w:val="none" w:sz="0" w:space="0" w:color="auto"/>
                        <w:bottom w:val="none" w:sz="0" w:space="0" w:color="auto"/>
                        <w:right w:val="none" w:sz="0" w:space="0" w:color="auto"/>
                      </w:divBdr>
                    </w:div>
                  </w:divsChild>
                </w:div>
                <w:div w:id="1103764995">
                  <w:marLeft w:val="0"/>
                  <w:marRight w:val="0"/>
                  <w:marTop w:val="0"/>
                  <w:marBottom w:val="0"/>
                  <w:divBdr>
                    <w:top w:val="none" w:sz="0" w:space="0" w:color="auto"/>
                    <w:left w:val="none" w:sz="0" w:space="0" w:color="auto"/>
                    <w:bottom w:val="none" w:sz="0" w:space="0" w:color="auto"/>
                    <w:right w:val="none" w:sz="0" w:space="0" w:color="auto"/>
                  </w:divBdr>
                  <w:divsChild>
                    <w:div w:id="17071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20786">
      <w:bodyDiv w:val="1"/>
      <w:marLeft w:val="0"/>
      <w:marRight w:val="0"/>
      <w:marTop w:val="0"/>
      <w:marBottom w:val="0"/>
      <w:divBdr>
        <w:top w:val="none" w:sz="0" w:space="0" w:color="auto"/>
        <w:left w:val="none" w:sz="0" w:space="0" w:color="auto"/>
        <w:bottom w:val="none" w:sz="0" w:space="0" w:color="auto"/>
        <w:right w:val="none" w:sz="0" w:space="0" w:color="auto"/>
      </w:divBdr>
      <w:divsChild>
        <w:div w:id="2084797528">
          <w:marLeft w:val="0"/>
          <w:marRight w:val="0"/>
          <w:marTop w:val="0"/>
          <w:marBottom w:val="0"/>
          <w:divBdr>
            <w:top w:val="none" w:sz="0" w:space="0" w:color="auto"/>
            <w:left w:val="none" w:sz="0" w:space="0" w:color="auto"/>
            <w:bottom w:val="none" w:sz="0" w:space="0" w:color="auto"/>
            <w:right w:val="none" w:sz="0" w:space="0" w:color="auto"/>
          </w:divBdr>
        </w:div>
        <w:div w:id="1507016006">
          <w:marLeft w:val="0"/>
          <w:marRight w:val="0"/>
          <w:marTop w:val="0"/>
          <w:marBottom w:val="0"/>
          <w:divBdr>
            <w:top w:val="none" w:sz="0" w:space="0" w:color="auto"/>
            <w:left w:val="none" w:sz="0" w:space="0" w:color="auto"/>
            <w:bottom w:val="none" w:sz="0" w:space="0" w:color="auto"/>
            <w:right w:val="none" w:sz="0" w:space="0" w:color="auto"/>
          </w:divBdr>
        </w:div>
        <w:div w:id="1261528578">
          <w:marLeft w:val="0"/>
          <w:marRight w:val="0"/>
          <w:marTop w:val="0"/>
          <w:marBottom w:val="0"/>
          <w:divBdr>
            <w:top w:val="none" w:sz="0" w:space="0" w:color="auto"/>
            <w:left w:val="none" w:sz="0" w:space="0" w:color="auto"/>
            <w:bottom w:val="none" w:sz="0" w:space="0" w:color="auto"/>
            <w:right w:val="none" w:sz="0" w:space="0" w:color="auto"/>
          </w:divBdr>
        </w:div>
        <w:div w:id="193347042">
          <w:marLeft w:val="0"/>
          <w:marRight w:val="0"/>
          <w:marTop w:val="0"/>
          <w:marBottom w:val="0"/>
          <w:divBdr>
            <w:top w:val="none" w:sz="0" w:space="0" w:color="auto"/>
            <w:left w:val="none" w:sz="0" w:space="0" w:color="auto"/>
            <w:bottom w:val="none" w:sz="0" w:space="0" w:color="auto"/>
            <w:right w:val="none" w:sz="0" w:space="0" w:color="auto"/>
          </w:divBdr>
        </w:div>
        <w:div w:id="695353737">
          <w:marLeft w:val="0"/>
          <w:marRight w:val="0"/>
          <w:marTop w:val="0"/>
          <w:marBottom w:val="0"/>
          <w:divBdr>
            <w:top w:val="none" w:sz="0" w:space="0" w:color="auto"/>
            <w:left w:val="none" w:sz="0" w:space="0" w:color="auto"/>
            <w:bottom w:val="none" w:sz="0" w:space="0" w:color="auto"/>
            <w:right w:val="none" w:sz="0" w:space="0" w:color="auto"/>
          </w:divBdr>
        </w:div>
        <w:div w:id="956062879">
          <w:marLeft w:val="0"/>
          <w:marRight w:val="0"/>
          <w:marTop w:val="0"/>
          <w:marBottom w:val="0"/>
          <w:divBdr>
            <w:top w:val="none" w:sz="0" w:space="0" w:color="auto"/>
            <w:left w:val="none" w:sz="0" w:space="0" w:color="auto"/>
            <w:bottom w:val="none" w:sz="0" w:space="0" w:color="auto"/>
            <w:right w:val="none" w:sz="0" w:space="0" w:color="auto"/>
          </w:divBdr>
        </w:div>
        <w:div w:id="1374882855">
          <w:marLeft w:val="0"/>
          <w:marRight w:val="0"/>
          <w:marTop w:val="0"/>
          <w:marBottom w:val="0"/>
          <w:divBdr>
            <w:top w:val="none" w:sz="0" w:space="0" w:color="auto"/>
            <w:left w:val="none" w:sz="0" w:space="0" w:color="auto"/>
            <w:bottom w:val="none" w:sz="0" w:space="0" w:color="auto"/>
            <w:right w:val="none" w:sz="0" w:space="0" w:color="auto"/>
          </w:divBdr>
        </w:div>
      </w:divsChild>
    </w:div>
    <w:div w:id="1244215706">
      <w:bodyDiv w:val="1"/>
      <w:marLeft w:val="0"/>
      <w:marRight w:val="0"/>
      <w:marTop w:val="0"/>
      <w:marBottom w:val="0"/>
      <w:divBdr>
        <w:top w:val="none" w:sz="0" w:space="0" w:color="auto"/>
        <w:left w:val="none" w:sz="0" w:space="0" w:color="auto"/>
        <w:bottom w:val="none" w:sz="0" w:space="0" w:color="auto"/>
        <w:right w:val="none" w:sz="0" w:space="0" w:color="auto"/>
      </w:divBdr>
      <w:divsChild>
        <w:div w:id="1843814099">
          <w:marLeft w:val="0"/>
          <w:marRight w:val="0"/>
          <w:marTop w:val="0"/>
          <w:marBottom w:val="0"/>
          <w:divBdr>
            <w:top w:val="none" w:sz="0" w:space="0" w:color="auto"/>
            <w:left w:val="none" w:sz="0" w:space="0" w:color="auto"/>
            <w:bottom w:val="none" w:sz="0" w:space="0" w:color="auto"/>
            <w:right w:val="none" w:sz="0" w:space="0" w:color="auto"/>
          </w:divBdr>
        </w:div>
        <w:div w:id="1575554981">
          <w:marLeft w:val="0"/>
          <w:marRight w:val="0"/>
          <w:marTop w:val="0"/>
          <w:marBottom w:val="0"/>
          <w:divBdr>
            <w:top w:val="none" w:sz="0" w:space="0" w:color="auto"/>
            <w:left w:val="none" w:sz="0" w:space="0" w:color="auto"/>
            <w:bottom w:val="none" w:sz="0" w:space="0" w:color="auto"/>
            <w:right w:val="none" w:sz="0" w:space="0" w:color="auto"/>
          </w:divBdr>
        </w:div>
        <w:div w:id="997080274">
          <w:marLeft w:val="0"/>
          <w:marRight w:val="0"/>
          <w:marTop w:val="0"/>
          <w:marBottom w:val="0"/>
          <w:divBdr>
            <w:top w:val="none" w:sz="0" w:space="0" w:color="auto"/>
            <w:left w:val="none" w:sz="0" w:space="0" w:color="auto"/>
            <w:bottom w:val="none" w:sz="0" w:space="0" w:color="auto"/>
            <w:right w:val="none" w:sz="0" w:space="0" w:color="auto"/>
          </w:divBdr>
        </w:div>
        <w:div w:id="1887718782">
          <w:marLeft w:val="0"/>
          <w:marRight w:val="0"/>
          <w:marTop w:val="0"/>
          <w:marBottom w:val="0"/>
          <w:divBdr>
            <w:top w:val="none" w:sz="0" w:space="0" w:color="auto"/>
            <w:left w:val="none" w:sz="0" w:space="0" w:color="auto"/>
            <w:bottom w:val="none" w:sz="0" w:space="0" w:color="auto"/>
            <w:right w:val="none" w:sz="0" w:space="0" w:color="auto"/>
          </w:divBdr>
        </w:div>
        <w:div w:id="1996059653">
          <w:marLeft w:val="0"/>
          <w:marRight w:val="0"/>
          <w:marTop w:val="0"/>
          <w:marBottom w:val="0"/>
          <w:divBdr>
            <w:top w:val="none" w:sz="0" w:space="0" w:color="auto"/>
            <w:left w:val="none" w:sz="0" w:space="0" w:color="auto"/>
            <w:bottom w:val="none" w:sz="0" w:space="0" w:color="auto"/>
            <w:right w:val="none" w:sz="0" w:space="0" w:color="auto"/>
          </w:divBdr>
        </w:div>
        <w:div w:id="146751648">
          <w:marLeft w:val="0"/>
          <w:marRight w:val="0"/>
          <w:marTop w:val="0"/>
          <w:marBottom w:val="0"/>
          <w:divBdr>
            <w:top w:val="none" w:sz="0" w:space="0" w:color="auto"/>
            <w:left w:val="none" w:sz="0" w:space="0" w:color="auto"/>
            <w:bottom w:val="none" w:sz="0" w:space="0" w:color="auto"/>
            <w:right w:val="none" w:sz="0" w:space="0" w:color="auto"/>
          </w:divBdr>
        </w:div>
      </w:divsChild>
    </w:div>
    <w:div w:id="1245410701">
      <w:bodyDiv w:val="1"/>
      <w:marLeft w:val="0"/>
      <w:marRight w:val="0"/>
      <w:marTop w:val="0"/>
      <w:marBottom w:val="0"/>
      <w:divBdr>
        <w:top w:val="none" w:sz="0" w:space="0" w:color="auto"/>
        <w:left w:val="none" w:sz="0" w:space="0" w:color="auto"/>
        <w:bottom w:val="none" w:sz="0" w:space="0" w:color="auto"/>
        <w:right w:val="none" w:sz="0" w:space="0" w:color="auto"/>
      </w:divBdr>
      <w:divsChild>
        <w:div w:id="225265243">
          <w:marLeft w:val="0"/>
          <w:marRight w:val="0"/>
          <w:marTop w:val="0"/>
          <w:marBottom w:val="0"/>
          <w:divBdr>
            <w:top w:val="none" w:sz="0" w:space="0" w:color="auto"/>
            <w:left w:val="none" w:sz="0" w:space="0" w:color="auto"/>
            <w:bottom w:val="none" w:sz="0" w:space="0" w:color="auto"/>
            <w:right w:val="none" w:sz="0" w:space="0" w:color="auto"/>
          </w:divBdr>
        </w:div>
        <w:div w:id="594484279">
          <w:marLeft w:val="0"/>
          <w:marRight w:val="0"/>
          <w:marTop w:val="0"/>
          <w:marBottom w:val="0"/>
          <w:divBdr>
            <w:top w:val="none" w:sz="0" w:space="0" w:color="auto"/>
            <w:left w:val="none" w:sz="0" w:space="0" w:color="auto"/>
            <w:bottom w:val="none" w:sz="0" w:space="0" w:color="auto"/>
            <w:right w:val="none" w:sz="0" w:space="0" w:color="auto"/>
          </w:divBdr>
        </w:div>
        <w:div w:id="2074815652">
          <w:marLeft w:val="0"/>
          <w:marRight w:val="0"/>
          <w:marTop w:val="0"/>
          <w:marBottom w:val="0"/>
          <w:divBdr>
            <w:top w:val="none" w:sz="0" w:space="0" w:color="auto"/>
            <w:left w:val="none" w:sz="0" w:space="0" w:color="auto"/>
            <w:bottom w:val="none" w:sz="0" w:space="0" w:color="auto"/>
            <w:right w:val="none" w:sz="0" w:space="0" w:color="auto"/>
          </w:divBdr>
        </w:div>
        <w:div w:id="768697594">
          <w:marLeft w:val="0"/>
          <w:marRight w:val="0"/>
          <w:marTop w:val="0"/>
          <w:marBottom w:val="0"/>
          <w:divBdr>
            <w:top w:val="none" w:sz="0" w:space="0" w:color="auto"/>
            <w:left w:val="none" w:sz="0" w:space="0" w:color="auto"/>
            <w:bottom w:val="none" w:sz="0" w:space="0" w:color="auto"/>
            <w:right w:val="none" w:sz="0" w:space="0" w:color="auto"/>
          </w:divBdr>
        </w:div>
        <w:div w:id="1584218072">
          <w:marLeft w:val="0"/>
          <w:marRight w:val="0"/>
          <w:marTop w:val="0"/>
          <w:marBottom w:val="0"/>
          <w:divBdr>
            <w:top w:val="none" w:sz="0" w:space="0" w:color="auto"/>
            <w:left w:val="none" w:sz="0" w:space="0" w:color="auto"/>
            <w:bottom w:val="none" w:sz="0" w:space="0" w:color="auto"/>
            <w:right w:val="none" w:sz="0" w:space="0" w:color="auto"/>
          </w:divBdr>
        </w:div>
        <w:div w:id="1717271063">
          <w:marLeft w:val="0"/>
          <w:marRight w:val="0"/>
          <w:marTop w:val="0"/>
          <w:marBottom w:val="0"/>
          <w:divBdr>
            <w:top w:val="none" w:sz="0" w:space="0" w:color="auto"/>
            <w:left w:val="none" w:sz="0" w:space="0" w:color="auto"/>
            <w:bottom w:val="none" w:sz="0" w:space="0" w:color="auto"/>
            <w:right w:val="none" w:sz="0" w:space="0" w:color="auto"/>
          </w:divBdr>
        </w:div>
        <w:div w:id="1592854417">
          <w:marLeft w:val="0"/>
          <w:marRight w:val="0"/>
          <w:marTop w:val="0"/>
          <w:marBottom w:val="0"/>
          <w:divBdr>
            <w:top w:val="none" w:sz="0" w:space="0" w:color="auto"/>
            <w:left w:val="none" w:sz="0" w:space="0" w:color="auto"/>
            <w:bottom w:val="none" w:sz="0" w:space="0" w:color="auto"/>
            <w:right w:val="none" w:sz="0" w:space="0" w:color="auto"/>
          </w:divBdr>
        </w:div>
      </w:divsChild>
    </w:div>
    <w:div w:id="1421561712">
      <w:bodyDiv w:val="1"/>
      <w:marLeft w:val="0"/>
      <w:marRight w:val="0"/>
      <w:marTop w:val="0"/>
      <w:marBottom w:val="0"/>
      <w:divBdr>
        <w:top w:val="none" w:sz="0" w:space="0" w:color="auto"/>
        <w:left w:val="none" w:sz="0" w:space="0" w:color="auto"/>
        <w:bottom w:val="none" w:sz="0" w:space="0" w:color="auto"/>
        <w:right w:val="none" w:sz="0" w:space="0" w:color="auto"/>
      </w:divBdr>
      <w:divsChild>
        <w:div w:id="1854831368">
          <w:marLeft w:val="0"/>
          <w:marRight w:val="0"/>
          <w:marTop w:val="0"/>
          <w:marBottom w:val="0"/>
          <w:divBdr>
            <w:top w:val="none" w:sz="0" w:space="0" w:color="auto"/>
            <w:left w:val="none" w:sz="0" w:space="0" w:color="auto"/>
            <w:bottom w:val="none" w:sz="0" w:space="0" w:color="auto"/>
            <w:right w:val="none" w:sz="0" w:space="0" w:color="auto"/>
          </w:divBdr>
        </w:div>
        <w:div w:id="2137941173">
          <w:marLeft w:val="0"/>
          <w:marRight w:val="0"/>
          <w:marTop w:val="0"/>
          <w:marBottom w:val="0"/>
          <w:divBdr>
            <w:top w:val="none" w:sz="0" w:space="0" w:color="auto"/>
            <w:left w:val="none" w:sz="0" w:space="0" w:color="auto"/>
            <w:bottom w:val="none" w:sz="0" w:space="0" w:color="auto"/>
            <w:right w:val="none" w:sz="0" w:space="0" w:color="auto"/>
          </w:divBdr>
        </w:div>
        <w:div w:id="658458034">
          <w:marLeft w:val="0"/>
          <w:marRight w:val="0"/>
          <w:marTop w:val="0"/>
          <w:marBottom w:val="0"/>
          <w:divBdr>
            <w:top w:val="none" w:sz="0" w:space="0" w:color="auto"/>
            <w:left w:val="none" w:sz="0" w:space="0" w:color="auto"/>
            <w:bottom w:val="none" w:sz="0" w:space="0" w:color="auto"/>
            <w:right w:val="none" w:sz="0" w:space="0" w:color="auto"/>
          </w:divBdr>
        </w:div>
      </w:divsChild>
    </w:div>
    <w:div w:id="1459955771">
      <w:bodyDiv w:val="1"/>
      <w:marLeft w:val="0"/>
      <w:marRight w:val="0"/>
      <w:marTop w:val="0"/>
      <w:marBottom w:val="0"/>
      <w:divBdr>
        <w:top w:val="none" w:sz="0" w:space="0" w:color="auto"/>
        <w:left w:val="none" w:sz="0" w:space="0" w:color="auto"/>
        <w:bottom w:val="none" w:sz="0" w:space="0" w:color="auto"/>
        <w:right w:val="none" w:sz="0" w:space="0" w:color="auto"/>
      </w:divBdr>
      <w:divsChild>
        <w:div w:id="738015581">
          <w:marLeft w:val="0"/>
          <w:marRight w:val="0"/>
          <w:marTop w:val="0"/>
          <w:marBottom w:val="0"/>
          <w:divBdr>
            <w:top w:val="none" w:sz="0" w:space="0" w:color="auto"/>
            <w:left w:val="none" w:sz="0" w:space="0" w:color="auto"/>
            <w:bottom w:val="none" w:sz="0" w:space="0" w:color="auto"/>
            <w:right w:val="none" w:sz="0" w:space="0" w:color="auto"/>
          </w:divBdr>
        </w:div>
        <w:div w:id="1317733078">
          <w:marLeft w:val="0"/>
          <w:marRight w:val="0"/>
          <w:marTop w:val="0"/>
          <w:marBottom w:val="0"/>
          <w:divBdr>
            <w:top w:val="none" w:sz="0" w:space="0" w:color="auto"/>
            <w:left w:val="none" w:sz="0" w:space="0" w:color="auto"/>
            <w:bottom w:val="none" w:sz="0" w:space="0" w:color="auto"/>
            <w:right w:val="none" w:sz="0" w:space="0" w:color="auto"/>
          </w:divBdr>
        </w:div>
        <w:div w:id="1713647790">
          <w:marLeft w:val="0"/>
          <w:marRight w:val="0"/>
          <w:marTop w:val="0"/>
          <w:marBottom w:val="0"/>
          <w:divBdr>
            <w:top w:val="none" w:sz="0" w:space="0" w:color="auto"/>
            <w:left w:val="none" w:sz="0" w:space="0" w:color="auto"/>
            <w:bottom w:val="none" w:sz="0" w:space="0" w:color="auto"/>
            <w:right w:val="none" w:sz="0" w:space="0" w:color="auto"/>
          </w:divBdr>
        </w:div>
        <w:div w:id="217865762">
          <w:marLeft w:val="0"/>
          <w:marRight w:val="0"/>
          <w:marTop w:val="0"/>
          <w:marBottom w:val="0"/>
          <w:divBdr>
            <w:top w:val="none" w:sz="0" w:space="0" w:color="auto"/>
            <w:left w:val="none" w:sz="0" w:space="0" w:color="auto"/>
            <w:bottom w:val="none" w:sz="0" w:space="0" w:color="auto"/>
            <w:right w:val="none" w:sz="0" w:space="0" w:color="auto"/>
          </w:divBdr>
        </w:div>
        <w:div w:id="1960842100">
          <w:marLeft w:val="0"/>
          <w:marRight w:val="0"/>
          <w:marTop w:val="0"/>
          <w:marBottom w:val="0"/>
          <w:divBdr>
            <w:top w:val="none" w:sz="0" w:space="0" w:color="auto"/>
            <w:left w:val="none" w:sz="0" w:space="0" w:color="auto"/>
            <w:bottom w:val="none" w:sz="0" w:space="0" w:color="auto"/>
            <w:right w:val="none" w:sz="0" w:space="0" w:color="auto"/>
          </w:divBdr>
        </w:div>
        <w:div w:id="1711227664">
          <w:marLeft w:val="0"/>
          <w:marRight w:val="0"/>
          <w:marTop w:val="0"/>
          <w:marBottom w:val="0"/>
          <w:divBdr>
            <w:top w:val="none" w:sz="0" w:space="0" w:color="auto"/>
            <w:left w:val="none" w:sz="0" w:space="0" w:color="auto"/>
            <w:bottom w:val="none" w:sz="0" w:space="0" w:color="auto"/>
            <w:right w:val="none" w:sz="0" w:space="0" w:color="auto"/>
          </w:divBdr>
        </w:div>
        <w:div w:id="1671446084">
          <w:marLeft w:val="0"/>
          <w:marRight w:val="0"/>
          <w:marTop w:val="0"/>
          <w:marBottom w:val="0"/>
          <w:divBdr>
            <w:top w:val="none" w:sz="0" w:space="0" w:color="auto"/>
            <w:left w:val="none" w:sz="0" w:space="0" w:color="auto"/>
            <w:bottom w:val="none" w:sz="0" w:space="0" w:color="auto"/>
            <w:right w:val="none" w:sz="0" w:space="0" w:color="auto"/>
          </w:divBdr>
        </w:div>
      </w:divsChild>
    </w:div>
    <w:div w:id="1469665116">
      <w:bodyDiv w:val="1"/>
      <w:marLeft w:val="0"/>
      <w:marRight w:val="0"/>
      <w:marTop w:val="0"/>
      <w:marBottom w:val="0"/>
      <w:divBdr>
        <w:top w:val="none" w:sz="0" w:space="0" w:color="auto"/>
        <w:left w:val="none" w:sz="0" w:space="0" w:color="auto"/>
        <w:bottom w:val="none" w:sz="0" w:space="0" w:color="auto"/>
        <w:right w:val="none" w:sz="0" w:space="0" w:color="auto"/>
      </w:divBdr>
      <w:divsChild>
        <w:div w:id="2045715938">
          <w:marLeft w:val="0"/>
          <w:marRight w:val="0"/>
          <w:marTop w:val="0"/>
          <w:marBottom w:val="360"/>
          <w:divBdr>
            <w:top w:val="none" w:sz="0" w:space="0" w:color="auto"/>
            <w:left w:val="none" w:sz="0" w:space="0" w:color="auto"/>
            <w:bottom w:val="none" w:sz="0" w:space="0" w:color="auto"/>
            <w:right w:val="none" w:sz="0" w:space="0" w:color="auto"/>
          </w:divBdr>
        </w:div>
      </w:divsChild>
    </w:div>
    <w:div w:id="1605646006">
      <w:bodyDiv w:val="1"/>
      <w:marLeft w:val="0"/>
      <w:marRight w:val="0"/>
      <w:marTop w:val="0"/>
      <w:marBottom w:val="0"/>
      <w:divBdr>
        <w:top w:val="none" w:sz="0" w:space="0" w:color="auto"/>
        <w:left w:val="none" w:sz="0" w:space="0" w:color="auto"/>
        <w:bottom w:val="none" w:sz="0" w:space="0" w:color="auto"/>
        <w:right w:val="none" w:sz="0" w:space="0" w:color="auto"/>
      </w:divBdr>
      <w:divsChild>
        <w:div w:id="81027168">
          <w:marLeft w:val="0"/>
          <w:marRight w:val="0"/>
          <w:marTop w:val="0"/>
          <w:marBottom w:val="0"/>
          <w:divBdr>
            <w:top w:val="none" w:sz="0" w:space="0" w:color="auto"/>
            <w:left w:val="none" w:sz="0" w:space="0" w:color="auto"/>
            <w:bottom w:val="none" w:sz="0" w:space="0" w:color="auto"/>
            <w:right w:val="none" w:sz="0" w:space="0" w:color="auto"/>
          </w:divBdr>
        </w:div>
        <w:div w:id="1806696610">
          <w:marLeft w:val="0"/>
          <w:marRight w:val="0"/>
          <w:marTop w:val="0"/>
          <w:marBottom w:val="0"/>
          <w:divBdr>
            <w:top w:val="none" w:sz="0" w:space="0" w:color="auto"/>
            <w:left w:val="none" w:sz="0" w:space="0" w:color="auto"/>
            <w:bottom w:val="none" w:sz="0" w:space="0" w:color="auto"/>
            <w:right w:val="none" w:sz="0" w:space="0" w:color="auto"/>
          </w:divBdr>
        </w:div>
      </w:divsChild>
    </w:div>
    <w:div w:id="1613854125">
      <w:bodyDiv w:val="1"/>
      <w:marLeft w:val="0"/>
      <w:marRight w:val="0"/>
      <w:marTop w:val="0"/>
      <w:marBottom w:val="0"/>
      <w:divBdr>
        <w:top w:val="none" w:sz="0" w:space="0" w:color="auto"/>
        <w:left w:val="none" w:sz="0" w:space="0" w:color="auto"/>
        <w:bottom w:val="none" w:sz="0" w:space="0" w:color="auto"/>
        <w:right w:val="none" w:sz="0" w:space="0" w:color="auto"/>
      </w:divBdr>
      <w:divsChild>
        <w:div w:id="2027435502">
          <w:marLeft w:val="0"/>
          <w:marRight w:val="0"/>
          <w:marTop w:val="0"/>
          <w:marBottom w:val="0"/>
          <w:divBdr>
            <w:top w:val="none" w:sz="0" w:space="0" w:color="auto"/>
            <w:left w:val="none" w:sz="0" w:space="0" w:color="auto"/>
            <w:bottom w:val="none" w:sz="0" w:space="0" w:color="auto"/>
            <w:right w:val="none" w:sz="0" w:space="0" w:color="auto"/>
          </w:divBdr>
        </w:div>
        <w:div w:id="2138521718">
          <w:marLeft w:val="0"/>
          <w:marRight w:val="0"/>
          <w:marTop w:val="0"/>
          <w:marBottom w:val="0"/>
          <w:divBdr>
            <w:top w:val="none" w:sz="0" w:space="0" w:color="auto"/>
            <w:left w:val="none" w:sz="0" w:space="0" w:color="auto"/>
            <w:bottom w:val="none" w:sz="0" w:space="0" w:color="auto"/>
            <w:right w:val="none" w:sz="0" w:space="0" w:color="auto"/>
          </w:divBdr>
        </w:div>
        <w:div w:id="182912119">
          <w:marLeft w:val="0"/>
          <w:marRight w:val="0"/>
          <w:marTop w:val="0"/>
          <w:marBottom w:val="0"/>
          <w:divBdr>
            <w:top w:val="none" w:sz="0" w:space="0" w:color="auto"/>
            <w:left w:val="none" w:sz="0" w:space="0" w:color="auto"/>
            <w:bottom w:val="none" w:sz="0" w:space="0" w:color="auto"/>
            <w:right w:val="none" w:sz="0" w:space="0" w:color="auto"/>
          </w:divBdr>
        </w:div>
        <w:div w:id="1228801449">
          <w:marLeft w:val="0"/>
          <w:marRight w:val="0"/>
          <w:marTop w:val="0"/>
          <w:marBottom w:val="0"/>
          <w:divBdr>
            <w:top w:val="none" w:sz="0" w:space="0" w:color="auto"/>
            <w:left w:val="none" w:sz="0" w:space="0" w:color="auto"/>
            <w:bottom w:val="none" w:sz="0" w:space="0" w:color="auto"/>
            <w:right w:val="none" w:sz="0" w:space="0" w:color="auto"/>
          </w:divBdr>
        </w:div>
        <w:div w:id="1053970819">
          <w:marLeft w:val="0"/>
          <w:marRight w:val="0"/>
          <w:marTop w:val="0"/>
          <w:marBottom w:val="0"/>
          <w:divBdr>
            <w:top w:val="none" w:sz="0" w:space="0" w:color="auto"/>
            <w:left w:val="none" w:sz="0" w:space="0" w:color="auto"/>
            <w:bottom w:val="none" w:sz="0" w:space="0" w:color="auto"/>
            <w:right w:val="none" w:sz="0" w:space="0" w:color="auto"/>
          </w:divBdr>
        </w:div>
        <w:div w:id="856193899">
          <w:marLeft w:val="0"/>
          <w:marRight w:val="0"/>
          <w:marTop w:val="0"/>
          <w:marBottom w:val="0"/>
          <w:divBdr>
            <w:top w:val="none" w:sz="0" w:space="0" w:color="auto"/>
            <w:left w:val="none" w:sz="0" w:space="0" w:color="auto"/>
            <w:bottom w:val="none" w:sz="0" w:space="0" w:color="auto"/>
            <w:right w:val="none" w:sz="0" w:space="0" w:color="auto"/>
          </w:divBdr>
        </w:div>
        <w:div w:id="1609775193">
          <w:marLeft w:val="0"/>
          <w:marRight w:val="0"/>
          <w:marTop w:val="0"/>
          <w:marBottom w:val="0"/>
          <w:divBdr>
            <w:top w:val="none" w:sz="0" w:space="0" w:color="auto"/>
            <w:left w:val="none" w:sz="0" w:space="0" w:color="auto"/>
            <w:bottom w:val="none" w:sz="0" w:space="0" w:color="auto"/>
            <w:right w:val="none" w:sz="0" w:space="0" w:color="auto"/>
          </w:divBdr>
        </w:div>
        <w:div w:id="1075593666">
          <w:marLeft w:val="0"/>
          <w:marRight w:val="0"/>
          <w:marTop w:val="0"/>
          <w:marBottom w:val="0"/>
          <w:divBdr>
            <w:top w:val="none" w:sz="0" w:space="0" w:color="auto"/>
            <w:left w:val="none" w:sz="0" w:space="0" w:color="auto"/>
            <w:bottom w:val="none" w:sz="0" w:space="0" w:color="auto"/>
            <w:right w:val="none" w:sz="0" w:space="0" w:color="auto"/>
          </w:divBdr>
        </w:div>
        <w:div w:id="1499492606">
          <w:marLeft w:val="0"/>
          <w:marRight w:val="0"/>
          <w:marTop w:val="0"/>
          <w:marBottom w:val="0"/>
          <w:divBdr>
            <w:top w:val="none" w:sz="0" w:space="0" w:color="auto"/>
            <w:left w:val="none" w:sz="0" w:space="0" w:color="auto"/>
            <w:bottom w:val="none" w:sz="0" w:space="0" w:color="auto"/>
            <w:right w:val="none" w:sz="0" w:space="0" w:color="auto"/>
          </w:divBdr>
        </w:div>
      </w:divsChild>
    </w:div>
    <w:div w:id="1690986409">
      <w:bodyDiv w:val="1"/>
      <w:marLeft w:val="0"/>
      <w:marRight w:val="0"/>
      <w:marTop w:val="0"/>
      <w:marBottom w:val="0"/>
      <w:divBdr>
        <w:top w:val="none" w:sz="0" w:space="0" w:color="auto"/>
        <w:left w:val="none" w:sz="0" w:space="0" w:color="auto"/>
        <w:bottom w:val="none" w:sz="0" w:space="0" w:color="auto"/>
        <w:right w:val="none" w:sz="0" w:space="0" w:color="auto"/>
      </w:divBdr>
      <w:divsChild>
        <w:div w:id="2019112729">
          <w:marLeft w:val="0"/>
          <w:marRight w:val="0"/>
          <w:marTop w:val="0"/>
          <w:marBottom w:val="0"/>
          <w:divBdr>
            <w:top w:val="none" w:sz="0" w:space="0" w:color="auto"/>
            <w:left w:val="none" w:sz="0" w:space="0" w:color="auto"/>
            <w:bottom w:val="none" w:sz="0" w:space="0" w:color="auto"/>
            <w:right w:val="none" w:sz="0" w:space="0" w:color="auto"/>
          </w:divBdr>
          <w:divsChild>
            <w:div w:id="309334817">
              <w:marLeft w:val="0"/>
              <w:marRight w:val="0"/>
              <w:marTop w:val="0"/>
              <w:marBottom w:val="0"/>
              <w:divBdr>
                <w:top w:val="none" w:sz="0" w:space="0" w:color="auto"/>
                <w:left w:val="none" w:sz="0" w:space="0" w:color="auto"/>
                <w:bottom w:val="none" w:sz="0" w:space="0" w:color="auto"/>
                <w:right w:val="none" w:sz="0" w:space="0" w:color="auto"/>
              </w:divBdr>
              <w:divsChild>
                <w:div w:id="1109399087">
                  <w:marLeft w:val="0"/>
                  <w:marRight w:val="0"/>
                  <w:marTop w:val="0"/>
                  <w:marBottom w:val="0"/>
                  <w:divBdr>
                    <w:top w:val="none" w:sz="0" w:space="0" w:color="auto"/>
                    <w:left w:val="none" w:sz="0" w:space="0" w:color="auto"/>
                    <w:bottom w:val="none" w:sz="0" w:space="0" w:color="auto"/>
                    <w:right w:val="none" w:sz="0" w:space="0" w:color="auto"/>
                  </w:divBdr>
                  <w:divsChild>
                    <w:div w:id="201409883">
                      <w:marLeft w:val="0"/>
                      <w:marRight w:val="0"/>
                      <w:marTop w:val="0"/>
                      <w:marBottom w:val="0"/>
                      <w:divBdr>
                        <w:top w:val="none" w:sz="0" w:space="0" w:color="auto"/>
                        <w:left w:val="none" w:sz="0" w:space="0" w:color="auto"/>
                        <w:bottom w:val="none" w:sz="0" w:space="0" w:color="auto"/>
                        <w:right w:val="none" w:sz="0" w:space="0" w:color="auto"/>
                      </w:divBdr>
                      <w:divsChild>
                        <w:div w:id="1155031054">
                          <w:marLeft w:val="0"/>
                          <w:marRight w:val="0"/>
                          <w:marTop w:val="0"/>
                          <w:marBottom w:val="0"/>
                          <w:divBdr>
                            <w:top w:val="none" w:sz="0" w:space="0" w:color="auto"/>
                            <w:left w:val="none" w:sz="0" w:space="0" w:color="auto"/>
                            <w:bottom w:val="none" w:sz="0" w:space="0" w:color="auto"/>
                            <w:right w:val="none" w:sz="0" w:space="0" w:color="auto"/>
                          </w:divBdr>
                          <w:divsChild>
                            <w:div w:id="1321810486">
                              <w:marLeft w:val="0"/>
                              <w:marRight w:val="0"/>
                              <w:marTop w:val="0"/>
                              <w:marBottom w:val="0"/>
                              <w:divBdr>
                                <w:top w:val="none" w:sz="0" w:space="0" w:color="auto"/>
                                <w:left w:val="none" w:sz="0" w:space="0" w:color="auto"/>
                                <w:bottom w:val="none" w:sz="0" w:space="0" w:color="auto"/>
                                <w:right w:val="none" w:sz="0" w:space="0" w:color="auto"/>
                              </w:divBdr>
                              <w:divsChild>
                                <w:div w:id="1027096245">
                                  <w:marLeft w:val="0"/>
                                  <w:marRight w:val="0"/>
                                  <w:marTop w:val="0"/>
                                  <w:marBottom w:val="0"/>
                                  <w:divBdr>
                                    <w:top w:val="none" w:sz="0" w:space="0" w:color="auto"/>
                                    <w:left w:val="none" w:sz="0" w:space="0" w:color="auto"/>
                                    <w:bottom w:val="none" w:sz="0" w:space="0" w:color="auto"/>
                                    <w:right w:val="none" w:sz="0" w:space="0" w:color="auto"/>
                                  </w:divBdr>
                                  <w:divsChild>
                                    <w:div w:id="12394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68477">
                          <w:marLeft w:val="0"/>
                          <w:marRight w:val="0"/>
                          <w:marTop w:val="0"/>
                          <w:marBottom w:val="0"/>
                          <w:divBdr>
                            <w:top w:val="none" w:sz="0" w:space="0" w:color="auto"/>
                            <w:left w:val="none" w:sz="0" w:space="0" w:color="auto"/>
                            <w:bottom w:val="none" w:sz="0" w:space="0" w:color="auto"/>
                            <w:right w:val="none" w:sz="0" w:space="0" w:color="auto"/>
                          </w:divBdr>
                          <w:divsChild>
                            <w:div w:id="984428405">
                              <w:marLeft w:val="0"/>
                              <w:marRight w:val="0"/>
                              <w:marTop w:val="0"/>
                              <w:marBottom w:val="0"/>
                              <w:divBdr>
                                <w:top w:val="none" w:sz="0" w:space="0" w:color="auto"/>
                                <w:left w:val="none" w:sz="0" w:space="0" w:color="auto"/>
                                <w:bottom w:val="none" w:sz="0" w:space="0" w:color="auto"/>
                                <w:right w:val="none" w:sz="0" w:space="0" w:color="auto"/>
                              </w:divBdr>
                              <w:divsChild>
                                <w:div w:id="3664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20011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0"/>
          <w:marRight w:val="0"/>
          <w:marTop w:val="0"/>
          <w:marBottom w:val="0"/>
          <w:divBdr>
            <w:top w:val="none" w:sz="0" w:space="0" w:color="auto"/>
            <w:left w:val="none" w:sz="0" w:space="0" w:color="auto"/>
            <w:bottom w:val="none" w:sz="0" w:space="0" w:color="auto"/>
            <w:right w:val="none" w:sz="0" w:space="0" w:color="auto"/>
          </w:divBdr>
        </w:div>
        <w:div w:id="233592897">
          <w:marLeft w:val="0"/>
          <w:marRight w:val="0"/>
          <w:marTop w:val="0"/>
          <w:marBottom w:val="0"/>
          <w:divBdr>
            <w:top w:val="none" w:sz="0" w:space="0" w:color="auto"/>
            <w:left w:val="none" w:sz="0" w:space="0" w:color="auto"/>
            <w:bottom w:val="none" w:sz="0" w:space="0" w:color="auto"/>
            <w:right w:val="none" w:sz="0" w:space="0" w:color="auto"/>
          </w:divBdr>
        </w:div>
        <w:div w:id="1624580417">
          <w:marLeft w:val="0"/>
          <w:marRight w:val="0"/>
          <w:marTop w:val="0"/>
          <w:marBottom w:val="0"/>
          <w:divBdr>
            <w:top w:val="none" w:sz="0" w:space="0" w:color="auto"/>
            <w:left w:val="none" w:sz="0" w:space="0" w:color="auto"/>
            <w:bottom w:val="none" w:sz="0" w:space="0" w:color="auto"/>
            <w:right w:val="none" w:sz="0" w:space="0" w:color="auto"/>
          </w:divBdr>
        </w:div>
        <w:div w:id="1402868624">
          <w:marLeft w:val="0"/>
          <w:marRight w:val="0"/>
          <w:marTop w:val="0"/>
          <w:marBottom w:val="0"/>
          <w:divBdr>
            <w:top w:val="none" w:sz="0" w:space="0" w:color="auto"/>
            <w:left w:val="none" w:sz="0" w:space="0" w:color="auto"/>
            <w:bottom w:val="none" w:sz="0" w:space="0" w:color="auto"/>
            <w:right w:val="none" w:sz="0" w:space="0" w:color="auto"/>
          </w:divBdr>
        </w:div>
        <w:div w:id="397479585">
          <w:marLeft w:val="0"/>
          <w:marRight w:val="0"/>
          <w:marTop w:val="0"/>
          <w:marBottom w:val="0"/>
          <w:divBdr>
            <w:top w:val="none" w:sz="0" w:space="0" w:color="auto"/>
            <w:left w:val="none" w:sz="0" w:space="0" w:color="auto"/>
            <w:bottom w:val="none" w:sz="0" w:space="0" w:color="auto"/>
            <w:right w:val="none" w:sz="0" w:space="0" w:color="auto"/>
          </w:divBdr>
        </w:div>
        <w:div w:id="934947098">
          <w:marLeft w:val="0"/>
          <w:marRight w:val="0"/>
          <w:marTop w:val="0"/>
          <w:marBottom w:val="0"/>
          <w:divBdr>
            <w:top w:val="none" w:sz="0" w:space="0" w:color="auto"/>
            <w:left w:val="none" w:sz="0" w:space="0" w:color="auto"/>
            <w:bottom w:val="none" w:sz="0" w:space="0" w:color="auto"/>
            <w:right w:val="none" w:sz="0" w:space="0" w:color="auto"/>
          </w:divBdr>
        </w:div>
        <w:div w:id="1573274249">
          <w:marLeft w:val="0"/>
          <w:marRight w:val="0"/>
          <w:marTop w:val="0"/>
          <w:marBottom w:val="0"/>
          <w:divBdr>
            <w:top w:val="none" w:sz="0" w:space="0" w:color="auto"/>
            <w:left w:val="none" w:sz="0" w:space="0" w:color="auto"/>
            <w:bottom w:val="none" w:sz="0" w:space="0" w:color="auto"/>
            <w:right w:val="none" w:sz="0" w:space="0" w:color="auto"/>
          </w:divBdr>
        </w:div>
        <w:div w:id="809174355">
          <w:marLeft w:val="0"/>
          <w:marRight w:val="0"/>
          <w:marTop w:val="0"/>
          <w:marBottom w:val="0"/>
          <w:divBdr>
            <w:top w:val="none" w:sz="0" w:space="0" w:color="auto"/>
            <w:left w:val="none" w:sz="0" w:space="0" w:color="auto"/>
            <w:bottom w:val="none" w:sz="0" w:space="0" w:color="auto"/>
            <w:right w:val="none" w:sz="0" w:space="0" w:color="auto"/>
          </w:divBdr>
        </w:div>
        <w:div w:id="1031876510">
          <w:marLeft w:val="0"/>
          <w:marRight w:val="0"/>
          <w:marTop w:val="0"/>
          <w:marBottom w:val="0"/>
          <w:divBdr>
            <w:top w:val="none" w:sz="0" w:space="0" w:color="auto"/>
            <w:left w:val="none" w:sz="0" w:space="0" w:color="auto"/>
            <w:bottom w:val="none" w:sz="0" w:space="0" w:color="auto"/>
            <w:right w:val="none" w:sz="0" w:space="0" w:color="auto"/>
          </w:divBdr>
        </w:div>
        <w:div w:id="1253396938">
          <w:marLeft w:val="0"/>
          <w:marRight w:val="0"/>
          <w:marTop w:val="0"/>
          <w:marBottom w:val="0"/>
          <w:divBdr>
            <w:top w:val="none" w:sz="0" w:space="0" w:color="auto"/>
            <w:left w:val="none" w:sz="0" w:space="0" w:color="auto"/>
            <w:bottom w:val="none" w:sz="0" w:space="0" w:color="auto"/>
            <w:right w:val="none" w:sz="0" w:space="0" w:color="auto"/>
          </w:divBdr>
        </w:div>
        <w:div w:id="1279726831">
          <w:marLeft w:val="0"/>
          <w:marRight w:val="0"/>
          <w:marTop w:val="0"/>
          <w:marBottom w:val="0"/>
          <w:divBdr>
            <w:top w:val="none" w:sz="0" w:space="0" w:color="auto"/>
            <w:left w:val="none" w:sz="0" w:space="0" w:color="auto"/>
            <w:bottom w:val="none" w:sz="0" w:space="0" w:color="auto"/>
            <w:right w:val="none" w:sz="0" w:space="0" w:color="auto"/>
          </w:divBdr>
        </w:div>
        <w:div w:id="654529880">
          <w:marLeft w:val="0"/>
          <w:marRight w:val="0"/>
          <w:marTop w:val="0"/>
          <w:marBottom w:val="0"/>
          <w:divBdr>
            <w:top w:val="none" w:sz="0" w:space="0" w:color="auto"/>
            <w:left w:val="none" w:sz="0" w:space="0" w:color="auto"/>
            <w:bottom w:val="none" w:sz="0" w:space="0" w:color="auto"/>
            <w:right w:val="none" w:sz="0" w:space="0" w:color="auto"/>
          </w:divBdr>
        </w:div>
        <w:div w:id="900872277">
          <w:marLeft w:val="0"/>
          <w:marRight w:val="0"/>
          <w:marTop w:val="0"/>
          <w:marBottom w:val="0"/>
          <w:divBdr>
            <w:top w:val="none" w:sz="0" w:space="0" w:color="auto"/>
            <w:left w:val="none" w:sz="0" w:space="0" w:color="auto"/>
            <w:bottom w:val="none" w:sz="0" w:space="0" w:color="auto"/>
            <w:right w:val="none" w:sz="0" w:space="0" w:color="auto"/>
          </w:divBdr>
        </w:div>
        <w:div w:id="517817756">
          <w:marLeft w:val="0"/>
          <w:marRight w:val="0"/>
          <w:marTop w:val="0"/>
          <w:marBottom w:val="0"/>
          <w:divBdr>
            <w:top w:val="none" w:sz="0" w:space="0" w:color="auto"/>
            <w:left w:val="none" w:sz="0" w:space="0" w:color="auto"/>
            <w:bottom w:val="none" w:sz="0" w:space="0" w:color="auto"/>
            <w:right w:val="none" w:sz="0" w:space="0" w:color="auto"/>
          </w:divBdr>
        </w:div>
        <w:div w:id="142282385">
          <w:marLeft w:val="0"/>
          <w:marRight w:val="0"/>
          <w:marTop w:val="0"/>
          <w:marBottom w:val="0"/>
          <w:divBdr>
            <w:top w:val="none" w:sz="0" w:space="0" w:color="auto"/>
            <w:left w:val="none" w:sz="0" w:space="0" w:color="auto"/>
            <w:bottom w:val="none" w:sz="0" w:space="0" w:color="auto"/>
            <w:right w:val="none" w:sz="0" w:space="0" w:color="auto"/>
          </w:divBdr>
        </w:div>
        <w:div w:id="1563760207">
          <w:marLeft w:val="0"/>
          <w:marRight w:val="0"/>
          <w:marTop w:val="0"/>
          <w:marBottom w:val="0"/>
          <w:divBdr>
            <w:top w:val="none" w:sz="0" w:space="0" w:color="auto"/>
            <w:left w:val="none" w:sz="0" w:space="0" w:color="auto"/>
            <w:bottom w:val="none" w:sz="0" w:space="0" w:color="auto"/>
            <w:right w:val="none" w:sz="0" w:space="0" w:color="auto"/>
          </w:divBdr>
        </w:div>
        <w:div w:id="1770467087">
          <w:marLeft w:val="0"/>
          <w:marRight w:val="0"/>
          <w:marTop w:val="0"/>
          <w:marBottom w:val="0"/>
          <w:divBdr>
            <w:top w:val="none" w:sz="0" w:space="0" w:color="auto"/>
            <w:left w:val="none" w:sz="0" w:space="0" w:color="auto"/>
            <w:bottom w:val="none" w:sz="0" w:space="0" w:color="auto"/>
            <w:right w:val="none" w:sz="0" w:space="0" w:color="auto"/>
          </w:divBdr>
        </w:div>
        <w:div w:id="1940327430">
          <w:marLeft w:val="0"/>
          <w:marRight w:val="0"/>
          <w:marTop w:val="0"/>
          <w:marBottom w:val="0"/>
          <w:divBdr>
            <w:top w:val="none" w:sz="0" w:space="0" w:color="auto"/>
            <w:left w:val="none" w:sz="0" w:space="0" w:color="auto"/>
            <w:bottom w:val="none" w:sz="0" w:space="0" w:color="auto"/>
            <w:right w:val="none" w:sz="0" w:space="0" w:color="auto"/>
          </w:divBdr>
        </w:div>
        <w:div w:id="1375497007">
          <w:marLeft w:val="0"/>
          <w:marRight w:val="0"/>
          <w:marTop w:val="0"/>
          <w:marBottom w:val="0"/>
          <w:divBdr>
            <w:top w:val="none" w:sz="0" w:space="0" w:color="auto"/>
            <w:left w:val="none" w:sz="0" w:space="0" w:color="auto"/>
            <w:bottom w:val="none" w:sz="0" w:space="0" w:color="auto"/>
            <w:right w:val="none" w:sz="0" w:space="0" w:color="auto"/>
          </w:divBdr>
        </w:div>
        <w:div w:id="138960481">
          <w:marLeft w:val="0"/>
          <w:marRight w:val="0"/>
          <w:marTop w:val="0"/>
          <w:marBottom w:val="0"/>
          <w:divBdr>
            <w:top w:val="none" w:sz="0" w:space="0" w:color="auto"/>
            <w:left w:val="none" w:sz="0" w:space="0" w:color="auto"/>
            <w:bottom w:val="none" w:sz="0" w:space="0" w:color="auto"/>
            <w:right w:val="none" w:sz="0" w:space="0" w:color="auto"/>
          </w:divBdr>
        </w:div>
      </w:divsChild>
    </w:div>
    <w:div w:id="1778060774">
      <w:bodyDiv w:val="1"/>
      <w:marLeft w:val="0"/>
      <w:marRight w:val="0"/>
      <w:marTop w:val="0"/>
      <w:marBottom w:val="0"/>
      <w:divBdr>
        <w:top w:val="none" w:sz="0" w:space="0" w:color="auto"/>
        <w:left w:val="none" w:sz="0" w:space="0" w:color="auto"/>
        <w:bottom w:val="none" w:sz="0" w:space="0" w:color="auto"/>
        <w:right w:val="none" w:sz="0" w:space="0" w:color="auto"/>
      </w:divBdr>
      <w:divsChild>
        <w:div w:id="817262791">
          <w:marLeft w:val="0"/>
          <w:marRight w:val="0"/>
          <w:marTop w:val="0"/>
          <w:marBottom w:val="0"/>
          <w:divBdr>
            <w:top w:val="none" w:sz="0" w:space="0" w:color="auto"/>
            <w:left w:val="none" w:sz="0" w:space="0" w:color="auto"/>
            <w:bottom w:val="none" w:sz="0" w:space="0" w:color="auto"/>
            <w:right w:val="none" w:sz="0" w:space="0" w:color="auto"/>
          </w:divBdr>
        </w:div>
        <w:div w:id="736902230">
          <w:marLeft w:val="0"/>
          <w:marRight w:val="0"/>
          <w:marTop w:val="0"/>
          <w:marBottom w:val="0"/>
          <w:divBdr>
            <w:top w:val="none" w:sz="0" w:space="0" w:color="auto"/>
            <w:left w:val="none" w:sz="0" w:space="0" w:color="auto"/>
            <w:bottom w:val="none" w:sz="0" w:space="0" w:color="auto"/>
            <w:right w:val="none" w:sz="0" w:space="0" w:color="auto"/>
          </w:divBdr>
        </w:div>
        <w:div w:id="1200628855">
          <w:marLeft w:val="0"/>
          <w:marRight w:val="0"/>
          <w:marTop w:val="0"/>
          <w:marBottom w:val="0"/>
          <w:divBdr>
            <w:top w:val="none" w:sz="0" w:space="0" w:color="auto"/>
            <w:left w:val="none" w:sz="0" w:space="0" w:color="auto"/>
            <w:bottom w:val="none" w:sz="0" w:space="0" w:color="auto"/>
            <w:right w:val="none" w:sz="0" w:space="0" w:color="auto"/>
          </w:divBdr>
        </w:div>
      </w:divsChild>
    </w:div>
    <w:div w:id="1793094796">
      <w:bodyDiv w:val="1"/>
      <w:marLeft w:val="0"/>
      <w:marRight w:val="0"/>
      <w:marTop w:val="0"/>
      <w:marBottom w:val="0"/>
      <w:divBdr>
        <w:top w:val="none" w:sz="0" w:space="0" w:color="auto"/>
        <w:left w:val="none" w:sz="0" w:space="0" w:color="auto"/>
        <w:bottom w:val="none" w:sz="0" w:space="0" w:color="auto"/>
        <w:right w:val="none" w:sz="0" w:space="0" w:color="auto"/>
      </w:divBdr>
      <w:divsChild>
        <w:div w:id="1134445247">
          <w:marLeft w:val="0"/>
          <w:marRight w:val="0"/>
          <w:marTop w:val="0"/>
          <w:marBottom w:val="0"/>
          <w:divBdr>
            <w:top w:val="none" w:sz="0" w:space="0" w:color="auto"/>
            <w:left w:val="none" w:sz="0" w:space="0" w:color="auto"/>
            <w:bottom w:val="none" w:sz="0" w:space="0" w:color="auto"/>
            <w:right w:val="none" w:sz="0" w:space="0" w:color="auto"/>
          </w:divBdr>
        </w:div>
        <w:div w:id="602033525">
          <w:marLeft w:val="0"/>
          <w:marRight w:val="0"/>
          <w:marTop w:val="0"/>
          <w:marBottom w:val="0"/>
          <w:divBdr>
            <w:top w:val="none" w:sz="0" w:space="0" w:color="auto"/>
            <w:left w:val="none" w:sz="0" w:space="0" w:color="auto"/>
            <w:bottom w:val="none" w:sz="0" w:space="0" w:color="auto"/>
            <w:right w:val="none" w:sz="0" w:space="0" w:color="auto"/>
          </w:divBdr>
        </w:div>
        <w:div w:id="599727230">
          <w:marLeft w:val="0"/>
          <w:marRight w:val="0"/>
          <w:marTop w:val="0"/>
          <w:marBottom w:val="0"/>
          <w:divBdr>
            <w:top w:val="none" w:sz="0" w:space="0" w:color="auto"/>
            <w:left w:val="none" w:sz="0" w:space="0" w:color="auto"/>
            <w:bottom w:val="none" w:sz="0" w:space="0" w:color="auto"/>
            <w:right w:val="none" w:sz="0" w:space="0" w:color="auto"/>
          </w:divBdr>
        </w:div>
        <w:div w:id="680664855">
          <w:marLeft w:val="0"/>
          <w:marRight w:val="0"/>
          <w:marTop w:val="0"/>
          <w:marBottom w:val="0"/>
          <w:divBdr>
            <w:top w:val="none" w:sz="0" w:space="0" w:color="auto"/>
            <w:left w:val="none" w:sz="0" w:space="0" w:color="auto"/>
            <w:bottom w:val="none" w:sz="0" w:space="0" w:color="auto"/>
            <w:right w:val="none" w:sz="0" w:space="0" w:color="auto"/>
          </w:divBdr>
        </w:div>
        <w:div w:id="1485926621">
          <w:marLeft w:val="0"/>
          <w:marRight w:val="0"/>
          <w:marTop w:val="0"/>
          <w:marBottom w:val="0"/>
          <w:divBdr>
            <w:top w:val="none" w:sz="0" w:space="0" w:color="auto"/>
            <w:left w:val="none" w:sz="0" w:space="0" w:color="auto"/>
            <w:bottom w:val="none" w:sz="0" w:space="0" w:color="auto"/>
            <w:right w:val="none" w:sz="0" w:space="0" w:color="auto"/>
          </w:divBdr>
        </w:div>
        <w:div w:id="136381534">
          <w:marLeft w:val="0"/>
          <w:marRight w:val="0"/>
          <w:marTop w:val="0"/>
          <w:marBottom w:val="0"/>
          <w:divBdr>
            <w:top w:val="none" w:sz="0" w:space="0" w:color="auto"/>
            <w:left w:val="none" w:sz="0" w:space="0" w:color="auto"/>
            <w:bottom w:val="none" w:sz="0" w:space="0" w:color="auto"/>
            <w:right w:val="none" w:sz="0" w:space="0" w:color="auto"/>
          </w:divBdr>
        </w:div>
        <w:div w:id="641929350">
          <w:marLeft w:val="0"/>
          <w:marRight w:val="0"/>
          <w:marTop w:val="0"/>
          <w:marBottom w:val="0"/>
          <w:divBdr>
            <w:top w:val="none" w:sz="0" w:space="0" w:color="auto"/>
            <w:left w:val="none" w:sz="0" w:space="0" w:color="auto"/>
            <w:bottom w:val="none" w:sz="0" w:space="0" w:color="auto"/>
            <w:right w:val="none" w:sz="0" w:space="0" w:color="auto"/>
          </w:divBdr>
        </w:div>
      </w:divsChild>
    </w:div>
    <w:div w:id="1873106531">
      <w:bodyDiv w:val="1"/>
      <w:marLeft w:val="0"/>
      <w:marRight w:val="0"/>
      <w:marTop w:val="0"/>
      <w:marBottom w:val="0"/>
      <w:divBdr>
        <w:top w:val="none" w:sz="0" w:space="0" w:color="auto"/>
        <w:left w:val="none" w:sz="0" w:space="0" w:color="auto"/>
        <w:bottom w:val="none" w:sz="0" w:space="0" w:color="auto"/>
        <w:right w:val="none" w:sz="0" w:space="0" w:color="auto"/>
      </w:divBdr>
      <w:divsChild>
        <w:div w:id="459231691">
          <w:marLeft w:val="0"/>
          <w:marRight w:val="0"/>
          <w:marTop w:val="0"/>
          <w:marBottom w:val="360"/>
          <w:divBdr>
            <w:top w:val="none" w:sz="0" w:space="0" w:color="auto"/>
            <w:left w:val="none" w:sz="0" w:space="0" w:color="auto"/>
            <w:bottom w:val="none" w:sz="0" w:space="0" w:color="auto"/>
            <w:right w:val="none" w:sz="0" w:space="0" w:color="auto"/>
          </w:divBdr>
        </w:div>
      </w:divsChild>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sChild>
        <w:div w:id="61875789">
          <w:marLeft w:val="0"/>
          <w:marRight w:val="0"/>
          <w:marTop w:val="0"/>
          <w:marBottom w:val="0"/>
          <w:divBdr>
            <w:top w:val="none" w:sz="0" w:space="0" w:color="auto"/>
            <w:left w:val="none" w:sz="0" w:space="0" w:color="auto"/>
            <w:bottom w:val="none" w:sz="0" w:space="0" w:color="auto"/>
            <w:right w:val="none" w:sz="0" w:space="0" w:color="auto"/>
          </w:divBdr>
          <w:divsChild>
            <w:div w:id="718213638">
              <w:marLeft w:val="0"/>
              <w:marRight w:val="0"/>
              <w:marTop w:val="0"/>
              <w:marBottom w:val="0"/>
              <w:divBdr>
                <w:top w:val="none" w:sz="0" w:space="0" w:color="auto"/>
                <w:left w:val="none" w:sz="0" w:space="0" w:color="auto"/>
                <w:bottom w:val="none" w:sz="0" w:space="0" w:color="auto"/>
                <w:right w:val="none" w:sz="0" w:space="0" w:color="auto"/>
              </w:divBdr>
              <w:divsChild>
                <w:div w:id="589898342">
                  <w:marLeft w:val="0"/>
                  <w:marRight w:val="0"/>
                  <w:marTop w:val="0"/>
                  <w:marBottom w:val="0"/>
                  <w:divBdr>
                    <w:top w:val="none" w:sz="0" w:space="0" w:color="auto"/>
                    <w:left w:val="none" w:sz="0" w:space="0" w:color="auto"/>
                    <w:bottom w:val="none" w:sz="0" w:space="0" w:color="auto"/>
                    <w:right w:val="none" w:sz="0" w:space="0" w:color="auto"/>
                  </w:divBdr>
                  <w:divsChild>
                    <w:div w:id="1849246956">
                      <w:marLeft w:val="0"/>
                      <w:marRight w:val="0"/>
                      <w:marTop w:val="0"/>
                      <w:marBottom w:val="0"/>
                      <w:divBdr>
                        <w:top w:val="none" w:sz="0" w:space="0" w:color="auto"/>
                        <w:left w:val="none" w:sz="0" w:space="0" w:color="auto"/>
                        <w:bottom w:val="none" w:sz="0" w:space="0" w:color="auto"/>
                        <w:right w:val="none" w:sz="0" w:space="0" w:color="auto"/>
                      </w:divBdr>
                      <w:divsChild>
                        <w:div w:id="1574002631">
                          <w:marLeft w:val="0"/>
                          <w:marRight w:val="0"/>
                          <w:marTop w:val="0"/>
                          <w:marBottom w:val="0"/>
                          <w:divBdr>
                            <w:top w:val="none" w:sz="0" w:space="0" w:color="auto"/>
                            <w:left w:val="none" w:sz="0" w:space="0" w:color="auto"/>
                            <w:bottom w:val="none" w:sz="0" w:space="0" w:color="auto"/>
                            <w:right w:val="none" w:sz="0" w:space="0" w:color="auto"/>
                          </w:divBdr>
                        </w:div>
                        <w:div w:id="1835484368">
                          <w:marLeft w:val="0"/>
                          <w:marRight w:val="0"/>
                          <w:marTop w:val="0"/>
                          <w:marBottom w:val="0"/>
                          <w:divBdr>
                            <w:top w:val="none" w:sz="0" w:space="0" w:color="auto"/>
                            <w:left w:val="none" w:sz="0" w:space="0" w:color="auto"/>
                            <w:bottom w:val="none" w:sz="0" w:space="0" w:color="auto"/>
                            <w:right w:val="none" w:sz="0" w:space="0" w:color="auto"/>
                          </w:divBdr>
                        </w:div>
                        <w:div w:id="174850460">
                          <w:marLeft w:val="0"/>
                          <w:marRight w:val="0"/>
                          <w:marTop w:val="0"/>
                          <w:marBottom w:val="0"/>
                          <w:divBdr>
                            <w:top w:val="none" w:sz="0" w:space="0" w:color="auto"/>
                            <w:left w:val="none" w:sz="0" w:space="0" w:color="auto"/>
                            <w:bottom w:val="none" w:sz="0" w:space="0" w:color="auto"/>
                            <w:right w:val="none" w:sz="0" w:space="0" w:color="auto"/>
                          </w:divBdr>
                        </w:div>
                        <w:div w:id="1360014377">
                          <w:marLeft w:val="0"/>
                          <w:marRight w:val="0"/>
                          <w:marTop w:val="0"/>
                          <w:marBottom w:val="0"/>
                          <w:divBdr>
                            <w:top w:val="none" w:sz="0" w:space="0" w:color="auto"/>
                            <w:left w:val="none" w:sz="0" w:space="0" w:color="auto"/>
                            <w:bottom w:val="none" w:sz="0" w:space="0" w:color="auto"/>
                            <w:right w:val="none" w:sz="0" w:space="0" w:color="auto"/>
                          </w:divBdr>
                        </w:div>
                        <w:div w:id="675500942">
                          <w:marLeft w:val="0"/>
                          <w:marRight w:val="0"/>
                          <w:marTop w:val="0"/>
                          <w:marBottom w:val="0"/>
                          <w:divBdr>
                            <w:top w:val="none" w:sz="0" w:space="0" w:color="auto"/>
                            <w:left w:val="none" w:sz="0" w:space="0" w:color="auto"/>
                            <w:bottom w:val="none" w:sz="0" w:space="0" w:color="auto"/>
                            <w:right w:val="none" w:sz="0" w:space="0" w:color="auto"/>
                          </w:divBdr>
                        </w:div>
                        <w:div w:id="40178470">
                          <w:marLeft w:val="0"/>
                          <w:marRight w:val="0"/>
                          <w:marTop w:val="0"/>
                          <w:marBottom w:val="0"/>
                          <w:divBdr>
                            <w:top w:val="none" w:sz="0" w:space="0" w:color="auto"/>
                            <w:left w:val="none" w:sz="0" w:space="0" w:color="auto"/>
                            <w:bottom w:val="none" w:sz="0" w:space="0" w:color="auto"/>
                            <w:right w:val="none" w:sz="0" w:space="0" w:color="auto"/>
                          </w:divBdr>
                        </w:div>
                        <w:div w:id="709187835">
                          <w:marLeft w:val="0"/>
                          <w:marRight w:val="0"/>
                          <w:marTop w:val="0"/>
                          <w:marBottom w:val="0"/>
                          <w:divBdr>
                            <w:top w:val="none" w:sz="0" w:space="0" w:color="auto"/>
                            <w:left w:val="none" w:sz="0" w:space="0" w:color="auto"/>
                            <w:bottom w:val="none" w:sz="0" w:space="0" w:color="auto"/>
                            <w:right w:val="none" w:sz="0" w:space="0" w:color="auto"/>
                          </w:divBdr>
                        </w:div>
                        <w:div w:id="655915239">
                          <w:marLeft w:val="0"/>
                          <w:marRight w:val="0"/>
                          <w:marTop w:val="0"/>
                          <w:marBottom w:val="0"/>
                          <w:divBdr>
                            <w:top w:val="none" w:sz="0" w:space="0" w:color="auto"/>
                            <w:left w:val="none" w:sz="0" w:space="0" w:color="auto"/>
                            <w:bottom w:val="none" w:sz="0" w:space="0" w:color="auto"/>
                            <w:right w:val="none" w:sz="0" w:space="0" w:color="auto"/>
                          </w:divBdr>
                        </w:div>
                        <w:div w:id="1529678277">
                          <w:marLeft w:val="0"/>
                          <w:marRight w:val="0"/>
                          <w:marTop w:val="0"/>
                          <w:marBottom w:val="0"/>
                          <w:divBdr>
                            <w:top w:val="none" w:sz="0" w:space="0" w:color="auto"/>
                            <w:left w:val="none" w:sz="0" w:space="0" w:color="auto"/>
                            <w:bottom w:val="none" w:sz="0" w:space="0" w:color="auto"/>
                            <w:right w:val="none" w:sz="0" w:space="0" w:color="auto"/>
                          </w:divBdr>
                        </w:div>
                        <w:div w:id="1599288149">
                          <w:marLeft w:val="0"/>
                          <w:marRight w:val="0"/>
                          <w:marTop w:val="0"/>
                          <w:marBottom w:val="0"/>
                          <w:divBdr>
                            <w:top w:val="none" w:sz="0" w:space="0" w:color="auto"/>
                            <w:left w:val="none" w:sz="0" w:space="0" w:color="auto"/>
                            <w:bottom w:val="none" w:sz="0" w:space="0" w:color="auto"/>
                            <w:right w:val="none" w:sz="0" w:space="0" w:color="auto"/>
                          </w:divBdr>
                        </w:div>
                        <w:div w:id="1847359178">
                          <w:marLeft w:val="0"/>
                          <w:marRight w:val="0"/>
                          <w:marTop w:val="0"/>
                          <w:marBottom w:val="0"/>
                          <w:divBdr>
                            <w:top w:val="none" w:sz="0" w:space="0" w:color="auto"/>
                            <w:left w:val="none" w:sz="0" w:space="0" w:color="auto"/>
                            <w:bottom w:val="none" w:sz="0" w:space="0" w:color="auto"/>
                            <w:right w:val="none" w:sz="0" w:space="0" w:color="auto"/>
                          </w:divBdr>
                        </w:div>
                        <w:div w:id="1497918395">
                          <w:marLeft w:val="0"/>
                          <w:marRight w:val="0"/>
                          <w:marTop w:val="0"/>
                          <w:marBottom w:val="0"/>
                          <w:divBdr>
                            <w:top w:val="none" w:sz="0" w:space="0" w:color="auto"/>
                            <w:left w:val="none" w:sz="0" w:space="0" w:color="auto"/>
                            <w:bottom w:val="none" w:sz="0" w:space="0" w:color="auto"/>
                            <w:right w:val="none" w:sz="0" w:space="0" w:color="auto"/>
                          </w:divBdr>
                        </w:div>
                        <w:div w:id="20630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6974">
                  <w:marLeft w:val="0"/>
                  <w:marRight w:val="0"/>
                  <w:marTop w:val="0"/>
                  <w:marBottom w:val="0"/>
                  <w:divBdr>
                    <w:top w:val="none" w:sz="0" w:space="0" w:color="auto"/>
                    <w:left w:val="none" w:sz="0" w:space="0" w:color="auto"/>
                    <w:bottom w:val="none" w:sz="0" w:space="0" w:color="auto"/>
                    <w:right w:val="none" w:sz="0" w:space="0" w:color="auto"/>
                  </w:divBdr>
                  <w:divsChild>
                    <w:div w:id="1048603712">
                      <w:marLeft w:val="0"/>
                      <w:marRight w:val="0"/>
                      <w:marTop w:val="0"/>
                      <w:marBottom w:val="0"/>
                      <w:divBdr>
                        <w:top w:val="none" w:sz="0" w:space="0" w:color="auto"/>
                        <w:left w:val="none" w:sz="0" w:space="0" w:color="auto"/>
                        <w:bottom w:val="none" w:sz="0" w:space="0" w:color="auto"/>
                        <w:right w:val="none" w:sz="0" w:space="0" w:color="auto"/>
                      </w:divBdr>
                    </w:div>
                  </w:divsChild>
                </w:div>
                <w:div w:id="353574750">
                  <w:marLeft w:val="0"/>
                  <w:marRight w:val="0"/>
                  <w:marTop w:val="0"/>
                  <w:marBottom w:val="0"/>
                  <w:divBdr>
                    <w:top w:val="none" w:sz="0" w:space="0" w:color="auto"/>
                    <w:left w:val="none" w:sz="0" w:space="0" w:color="auto"/>
                    <w:bottom w:val="none" w:sz="0" w:space="0" w:color="auto"/>
                    <w:right w:val="none" w:sz="0" w:space="0" w:color="auto"/>
                  </w:divBdr>
                  <w:divsChild>
                    <w:div w:id="1897813469">
                      <w:marLeft w:val="0"/>
                      <w:marRight w:val="0"/>
                      <w:marTop w:val="0"/>
                      <w:marBottom w:val="0"/>
                      <w:divBdr>
                        <w:top w:val="none" w:sz="0" w:space="0" w:color="auto"/>
                        <w:left w:val="none" w:sz="0" w:space="0" w:color="auto"/>
                        <w:bottom w:val="none" w:sz="0" w:space="0" w:color="auto"/>
                        <w:right w:val="none" w:sz="0" w:space="0" w:color="auto"/>
                      </w:divBdr>
                    </w:div>
                  </w:divsChild>
                </w:div>
                <w:div w:id="901213196">
                  <w:marLeft w:val="0"/>
                  <w:marRight w:val="0"/>
                  <w:marTop w:val="0"/>
                  <w:marBottom w:val="0"/>
                  <w:divBdr>
                    <w:top w:val="none" w:sz="0" w:space="0" w:color="auto"/>
                    <w:left w:val="none" w:sz="0" w:space="0" w:color="auto"/>
                    <w:bottom w:val="none" w:sz="0" w:space="0" w:color="auto"/>
                    <w:right w:val="none" w:sz="0" w:space="0" w:color="auto"/>
                  </w:divBdr>
                  <w:divsChild>
                    <w:div w:id="16663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61613">
      <w:bodyDiv w:val="1"/>
      <w:marLeft w:val="0"/>
      <w:marRight w:val="0"/>
      <w:marTop w:val="0"/>
      <w:marBottom w:val="0"/>
      <w:divBdr>
        <w:top w:val="none" w:sz="0" w:space="0" w:color="auto"/>
        <w:left w:val="none" w:sz="0" w:space="0" w:color="auto"/>
        <w:bottom w:val="none" w:sz="0" w:space="0" w:color="auto"/>
        <w:right w:val="none" w:sz="0" w:space="0" w:color="auto"/>
      </w:divBdr>
      <w:divsChild>
        <w:div w:id="1886289784">
          <w:marLeft w:val="300"/>
          <w:marRight w:val="0"/>
          <w:marTop w:val="0"/>
          <w:marBottom w:val="300"/>
          <w:divBdr>
            <w:top w:val="none" w:sz="0" w:space="0" w:color="auto"/>
            <w:left w:val="none" w:sz="0" w:space="0" w:color="auto"/>
            <w:bottom w:val="none" w:sz="0" w:space="0" w:color="auto"/>
            <w:right w:val="none" w:sz="0" w:space="0" w:color="auto"/>
          </w:divBdr>
        </w:div>
        <w:div w:id="1040320986">
          <w:marLeft w:val="0"/>
          <w:marRight w:val="0"/>
          <w:marTop w:val="0"/>
          <w:marBottom w:val="0"/>
          <w:divBdr>
            <w:top w:val="none" w:sz="0" w:space="0" w:color="auto"/>
            <w:left w:val="none" w:sz="0" w:space="0" w:color="auto"/>
            <w:bottom w:val="none" w:sz="0" w:space="0" w:color="auto"/>
            <w:right w:val="none" w:sz="0" w:space="0" w:color="auto"/>
          </w:divBdr>
        </w:div>
      </w:divsChild>
    </w:div>
    <w:div w:id="2027949776">
      <w:bodyDiv w:val="1"/>
      <w:marLeft w:val="0"/>
      <w:marRight w:val="0"/>
      <w:marTop w:val="0"/>
      <w:marBottom w:val="0"/>
      <w:divBdr>
        <w:top w:val="none" w:sz="0" w:space="0" w:color="auto"/>
        <w:left w:val="none" w:sz="0" w:space="0" w:color="auto"/>
        <w:bottom w:val="none" w:sz="0" w:space="0" w:color="auto"/>
        <w:right w:val="none" w:sz="0" w:space="0" w:color="auto"/>
      </w:divBdr>
    </w:div>
    <w:div w:id="2047217961">
      <w:bodyDiv w:val="1"/>
      <w:marLeft w:val="0"/>
      <w:marRight w:val="0"/>
      <w:marTop w:val="0"/>
      <w:marBottom w:val="0"/>
      <w:divBdr>
        <w:top w:val="none" w:sz="0" w:space="0" w:color="auto"/>
        <w:left w:val="none" w:sz="0" w:space="0" w:color="auto"/>
        <w:bottom w:val="none" w:sz="0" w:space="0" w:color="auto"/>
        <w:right w:val="none" w:sz="0" w:space="0" w:color="auto"/>
      </w:divBdr>
    </w:div>
    <w:div w:id="2064133148">
      <w:bodyDiv w:val="1"/>
      <w:marLeft w:val="0"/>
      <w:marRight w:val="0"/>
      <w:marTop w:val="0"/>
      <w:marBottom w:val="0"/>
      <w:divBdr>
        <w:top w:val="none" w:sz="0" w:space="0" w:color="auto"/>
        <w:left w:val="none" w:sz="0" w:space="0" w:color="auto"/>
        <w:bottom w:val="none" w:sz="0" w:space="0" w:color="auto"/>
        <w:right w:val="none" w:sz="0" w:space="0" w:color="auto"/>
      </w:divBdr>
      <w:divsChild>
        <w:div w:id="158473832">
          <w:marLeft w:val="0"/>
          <w:marRight w:val="0"/>
          <w:marTop w:val="0"/>
          <w:marBottom w:val="0"/>
          <w:divBdr>
            <w:top w:val="none" w:sz="0" w:space="0" w:color="auto"/>
            <w:left w:val="none" w:sz="0" w:space="0" w:color="auto"/>
            <w:bottom w:val="none" w:sz="0" w:space="0" w:color="auto"/>
            <w:right w:val="none" w:sz="0" w:space="0" w:color="auto"/>
          </w:divBdr>
        </w:div>
        <w:div w:id="488406641">
          <w:marLeft w:val="0"/>
          <w:marRight w:val="0"/>
          <w:marTop w:val="0"/>
          <w:marBottom w:val="0"/>
          <w:divBdr>
            <w:top w:val="none" w:sz="0" w:space="0" w:color="auto"/>
            <w:left w:val="none" w:sz="0" w:space="0" w:color="auto"/>
            <w:bottom w:val="none" w:sz="0" w:space="0" w:color="auto"/>
            <w:right w:val="none" w:sz="0" w:space="0" w:color="auto"/>
          </w:divBdr>
        </w:div>
        <w:div w:id="1426804439">
          <w:marLeft w:val="0"/>
          <w:marRight w:val="0"/>
          <w:marTop w:val="0"/>
          <w:marBottom w:val="0"/>
          <w:divBdr>
            <w:top w:val="none" w:sz="0" w:space="0" w:color="auto"/>
            <w:left w:val="none" w:sz="0" w:space="0" w:color="auto"/>
            <w:bottom w:val="none" w:sz="0" w:space="0" w:color="auto"/>
            <w:right w:val="none" w:sz="0" w:space="0" w:color="auto"/>
          </w:divBdr>
        </w:div>
        <w:div w:id="667175219">
          <w:marLeft w:val="0"/>
          <w:marRight w:val="0"/>
          <w:marTop w:val="0"/>
          <w:marBottom w:val="0"/>
          <w:divBdr>
            <w:top w:val="none" w:sz="0" w:space="0" w:color="auto"/>
            <w:left w:val="none" w:sz="0" w:space="0" w:color="auto"/>
            <w:bottom w:val="none" w:sz="0" w:space="0" w:color="auto"/>
            <w:right w:val="none" w:sz="0" w:space="0" w:color="auto"/>
          </w:divBdr>
        </w:div>
        <w:div w:id="1359625996">
          <w:marLeft w:val="0"/>
          <w:marRight w:val="0"/>
          <w:marTop w:val="0"/>
          <w:marBottom w:val="0"/>
          <w:divBdr>
            <w:top w:val="none" w:sz="0" w:space="0" w:color="auto"/>
            <w:left w:val="none" w:sz="0" w:space="0" w:color="auto"/>
            <w:bottom w:val="none" w:sz="0" w:space="0" w:color="auto"/>
            <w:right w:val="none" w:sz="0" w:space="0" w:color="auto"/>
          </w:divBdr>
        </w:div>
        <w:div w:id="1133792126">
          <w:marLeft w:val="0"/>
          <w:marRight w:val="0"/>
          <w:marTop w:val="0"/>
          <w:marBottom w:val="0"/>
          <w:divBdr>
            <w:top w:val="none" w:sz="0" w:space="0" w:color="auto"/>
            <w:left w:val="none" w:sz="0" w:space="0" w:color="auto"/>
            <w:bottom w:val="none" w:sz="0" w:space="0" w:color="auto"/>
            <w:right w:val="none" w:sz="0" w:space="0" w:color="auto"/>
          </w:divBdr>
        </w:div>
        <w:div w:id="867645862">
          <w:marLeft w:val="0"/>
          <w:marRight w:val="0"/>
          <w:marTop w:val="0"/>
          <w:marBottom w:val="0"/>
          <w:divBdr>
            <w:top w:val="none" w:sz="0" w:space="0" w:color="auto"/>
            <w:left w:val="none" w:sz="0" w:space="0" w:color="auto"/>
            <w:bottom w:val="none" w:sz="0" w:space="0" w:color="auto"/>
            <w:right w:val="none" w:sz="0" w:space="0" w:color="auto"/>
          </w:divBdr>
        </w:div>
        <w:div w:id="788276094">
          <w:marLeft w:val="0"/>
          <w:marRight w:val="0"/>
          <w:marTop w:val="0"/>
          <w:marBottom w:val="0"/>
          <w:divBdr>
            <w:top w:val="none" w:sz="0" w:space="0" w:color="auto"/>
            <w:left w:val="none" w:sz="0" w:space="0" w:color="auto"/>
            <w:bottom w:val="none" w:sz="0" w:space="0" w:color="auto"/>
            <w:right w:val="none" w:sz="0" w:space="0" w:color="auto"/>
          </w:divBdr>
        </w:div>
        <w:div w:id="639117448">
          <w:marLeft w:val="0"/>
          <w:marRight w:val="0"/>
          <w:marTop w:val="0"/>
          <w:marBottom w:val="0"/>
          <w:divBdr>
            <w:top w:val="none" w:sz="0" w:space="0" w:color="auto"/>
            <w:left w:val="none" w:sz="0" w:space="0" w:color="auto"/>
            <w:bottom w:val="none" w:sz="0" w:space="0" w:color="auto"/>
            <w:right w:val="none" w:sz="0" w:space="0" w:color="auto"/>
          </w:divBdr>
        </w:div>
        <w:div w:id="1815176363">
          <w:marLeft w:val="0"/>
          <w:marRight w:val="0"/>
          <w:marTop w:val="0"/>
          <w:marBottom w:val="0"/>
          <w:divBdr>
            <w:top w:val="none" w:sz="0" w:space="0" w:color="auto"/>
            <w:left w:val="none" w:sz="0" w:space="0" w:color="auto"/>
            <w:bottom w:val="none" w:sz="0" w:space="0" w:color="auto"/>
            <w:right w:val="none" w:sz="0" w:space="0" w:color="auto"/>
          </w:divBdr>
        </w:div>
        <w:div w:id="543828241">
          <w:marLeft w:val="0"/>
          <w:marRight w:val="0"/>
          <w:marTop w:val="0"/>
          <w:marBottom w:val="0"/>
          <w:divBdr>
            <w:top w:val="none" w:sz="0" w:space="0" w:color="auto"/>
            <w:left w:val="none" w:sz="0" w:space="0" w:color="auto"/>
            <w:bottom w:val="none" w:sz="0" w:space="0" w:color="auto"/>
            <w:right w:val="none" w:sz="0" w:space="0" w:color="auto"/>
          </w:divBdr>
        </w:div>
      </w:divsChild>
    </w:div>
    <w:div w:id="2082019599">
      <w:bodyDiv w:val="1"/>
      <w:marLeft w:val="0"/>
      <w:marRight w:val="0"/>
      <w:marTop w:val="0"/>
      <w:marBottom w:val="0"/>
      <w:divBdr>
        <w:top w:val="none" w:sz="0" w:space="0" w:color="auto"/>
        <w:left w:val="none" w:sz="0" w:space="0" w:color="auto"/>
        <w:bottom w:val="none" w:sz="0" w:space="0" w:color="auto"/>
        <w:right w:val="none" w:sz="0" w:space="0" w:color="auto"/>
      </w:divBdr>
      <w:divsChild>
        <w:div w:id="1525510191">
          <w:marLeft w:val="0"/>
          <w:marRight w:val="0"/>
          <w:marTop w:val="0"/>
          <w:marBottom w:val="0"/>
          <w:divBdr>
            <w:top w:val="none" w:sz="0" w:space="0" w:color="auto"/>
            <w:left w:val="none" w:sz="0" w:space="0" w:color="auto"/>
            <w:bottom w:val="none" w:sz="0" w:space="0" w:color="auto"/>
            <w:right w:val="none" w:sz="0" w:space="0" w:color="auto"/>
          </w:divBdr>
        </w:div>
        <w:div w:id="1466700102">
          <w:marLeft w:val="0"/>
          <w:marRight w:val="0"/>
          <w:marTop w:val="0"/>
          <w:marBottom w:val="0"/>
          <w:divBdr>
            <w:top w:val="none" w:sz="0" w:space="0" w:color="auto"/>
            <w:left w:val="none" w:sz="0" w:space="0" w:color="auto"/>
            <w:bottom w:val="none" w:sz="0" w:space="0" w:color="auto"/>
            <w:right w:val="none" w:sz="0" w:space="0" w:color="auto"/>
          </w:divBdr>
        </w:div>
        <w:div w:id="749734886">
          <w:marLeft w:val="0"/>
          <w:marRight w:val="0"/>
          <w:marTop w:val="0"/>
          <w:marBottom w:val="0"/>
          <w:divBdr>
            <w:top w:val="none" w:sz="0" w:space="0" w:color="auto"/>
            <w:left w:val="none" w:sz="0" w:space="0" w:color="auto"/>
            <w:bottom w:val="none" w:sz="0" w:space="0" w:color="auto"/>
            <w:right w:val="none" w:sz="0" w:space="0" w:color="auto"/>
          </w:divBdr>
        </w:div>
      </w:divsChild>
    </w:div>
    <w:div w:id="2093575852">
      <w:bodyDiv w:val="1"/>
      <w:marLeft w:val="0"/>
      <w:marRight w:val="0"/>
      <w:marTop w:val="0"/>
      <w:marBottom w:val="0"/>
      <w:divBdr>
        <w:top w:val="none" w:sz="0" w:space="0" w:color="auto"/>
        <w:left w:val="none" w:sz="0" w:space="0" w:color="auto"/>
        <w:bottom w:val="none" w:sz="0" w:space="0" w:color="auto"/>
        <w:right w:val="none" w:sz="0" w:space="0" w:color="auto"/>
      </w:divBdr>
      <w:divsChild>
        <w:div w:id="686443441">
          <w:marLeft w:val="0"/>
          <w:marRight w:val="0"/>
          <w:marTop w:val="0"/>
          <w:marBottom w:val="0"/>
          <w:divBdr>
            <w:top w:val="none" w:sz="0" w:space="0" w:color="auto"/>
            <w:left w:val="none" w:sz="0" w:space="0" w:color="auto"/>
            <w:bottom w:val="none" w:sz="0" w:space="0" w:color="auto"/>
            <w:right w:val="none" w:sz="0" w:space="0" w:color="auto"/>
          </w:divBdr>
        </w:div>
        <w:div w:id="1474521444">
          <w:marLeft w:val="0"/>
          <w:marRight w:val="0"/>
          <w:marTop w:val="0"/>
          <w:marBottom w:val="0"/>
          <w:divBdr>
            <w:top w:val="none" w:sz="0" w:space="0" w:color="auto"/>
            <w:left w:val="none" w:sz="0" w:space="0" w:color="auto"/>
            <w:bottom w:val="none" w:sz="0" w:space="0" w:color="auto"/>
            <w:right w:val="none" w:sz="0" w:space="0" w:color="auto"/>
          </w:divBdr>
        </w:div>
        <w:div w:id="923343820">
          <w:marLeft w:val="0"/>
          <w:marRight w:val="0"/>
          <w:marTop w:val="0"/>
          <w:marBottom w:val="0"/>
          <w:divBdr>
            <w:top w:val="none" w:sz="0" w:space="0" w:color="auto"/>
            <w:left w:val="none" w:sz="0" w:space="0" w:color="auto"/>
            <w:bottom w:val="none" w:sz="0" w:space="0" w:color="auto"/>
            <w:right w:val="none" w:sz="0" w:space="0" w:color="auto"/>
          </w:divBdr>
        </w:div>
        <w:div w:id="1856798544">
          <w:marLeft w:val="0"/>
          <w:marRight w:val="0"/>
          <w:marTop w:val="0"/>
          <w:marBottom w:val="0"/>
          <w:divBdr>
            <w:top w:val="none" w:sz="0" w:space="0" w:color="auto"/>
            <w:left w:val="none" w:sz="0" w:space="0" w:color="auto"/>
            <w:bottom w:val="none" w:sz="0" w:space="0" w:color="auto"/>
            <w:right w:val="none" w:sz="0" w:space="0" w:color="auto"/>
          </w:divBdr>
        </w:div>
        <w:div w:id="1191261045">
          <w:marLeft w:val="0"/>
          <w:marRight w:val="0"/>
          <w:marTop w:val="0"/>
          <w:marBottom w:val="0"/>
          <w:divBdr>
            <w:top w:val="none" w:sz="0" w:space="0" w:color="auto"/>
            <w:left w:val="none" w:sz="0" w:space="0" w:color="auto"/>
            <w:bottom w:val="none" w:sz="0" w:space="0" w:color="auto"/>
            <w:right w:val="none" w:sz="0" w:space="0" w:color="auto"/>
          </w:divBdr>
        </w:div>
        <w:div w:id="827746168">
          <w:marLeft w:val="0"/>
          <w:marRight w:val="0"/>
          <w:marTop w:val="0"/>
          <w:marBottom w:val="0"/>
          <w:divBdr>
            <w:top w:val="none" w:sz="0" w:space="0" w:color="auto"/>
            <w:left w:val="none" w:sz="0" w:space="0" w:color="auto"/>
            <w:bottom w:val="none" w:sz="0" w:space="0" w:color="auto"/>
            <w:right w:val="none" w:sz="0" w:space="0" w:color="auto"/>
          </w:divBdr>
        </w:div>
        <w:div w:id="2800397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bmcbioinformatics.biomedcentral.com/articles/10.1186/s12859-023-05491-x" TargetMode="External"/><Relationship Id="rId17" Type="http://schemas.openxmlformats.org/officeDocument/2006/relationships/image" Target="media/image8.png"/><Relationship Id="rId25" Type="http://schemas.openxmlformats.org/officeDocument/2006/relationships/hyperlink" Target="https://www.khanacademy.org/test-prep/mcat/chemical-processes/separations-purifications/a/principles-of-chromatography"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hromatographyonline.com/view/reversed-phase-liquid-chromatography-analysis-therapeutic-proteins-and-recombinant-monoclonal-antib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eneticeducation.co.in/what-is-post-translational-modifications-ptms-10-most-commonly-studied-ptm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6831D6-878A-4DB6-8829-86E46AC4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26</Pages>
  <Words>7689</Words>
  <Characters>43832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Skiba - STUDENT</dc:creator>
  <dc:description/>
  <cp:lastModifiedBy>Justyna Skiba - STUDENT</cp:lastModifiedBy>
  <cp:revision>556</cp:revision>
  <dcterms:created xsi:type="dcterms:W3CDTF">2025-02-01T16:45:00Z</dcterms:created>
  <dcterms:modified xsi:type="dcterms:W3CDTF">2025-03-29T19:17:00Z</dcterms:modified>
</cp:coreProperties>
</file>