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5164" w14:textId="77777777" w:rsidR="007B6EFE" w:rsidRPr="007B6EFE" w:rsidRDefault="007B6EFE" w:rsidP="007B6EFE">
      <w:pPr>
        <w:pStyle w:val="Heading2"/>
        <w:jc w:val="center"/>
        <w:rPr>
          <w:rFonts w:ascii="Calibri" w:hAnsi="Calibri"/>
          <w:sz w:val="32"/>
          <w:szCs w:val="32"/>
        </w:rPr>
      </w:pPr>
      <w:r w:rsidRPr="007B6EFE">
        <w:rPr>
          <w:rFonts w:ascii="Calibri" w:hAnsi="Calibri"/>
          <w:sz w:val="32"/>
          <w:szCs w:val="32"/>
        </w:rPr>
        <w:t>Research Project</w:t>
      </w:r>
    </w:p>
    <w:p w14:paraId="5F9A5A8B" w14:textId="77777777" w:rsidR="007B6EFE" w:rsidRPr="004730E2" w:rsidRDefault="007B6EFE" w:rsidP="007B6EFE">
      <w:pPr>
        <w:pStyle w:val="Heading2"/>
        <w:rPr>
          <w:rFonts w:ascii="Calibri" w:hAnsi="Calibri"/>
          <w:i w:val="0"/>
          <w:sz w:val="24"/>
          <w:szCs w:val="22"/>
        </w:rPr>
      </w:pPr>
      <w:r w:rsidRPr="004730E2">
        <w:rPr>
          <w:rFonts w:ascii="Calibri" w:hAnsi="Calibri"/>
          <w:sz w:val="24"/>
          <w:szCs w:val="22"/>
        </w:rPr>
        <w:t>Module Description</w:t>
      </w:r>
      <w:r w:rsidRPr="004730E2">
        <w:rPr>
          <w:rFonts w:ascii="Calibri" w:hAnsi="Calibri"/>
          <w:i w:val="0"/>
          <w:sz w:val="24"/>
          <w:szCs w:val="22"/>
        </w:rPr>
        <w:t xml:space="preserve">:  </w:t>
      </w:r>
    </w:p>
    <w:p w14:paraId="3F907205" w14:textId="77777777" w:rsidR="007B6EFE" w:rsidRPr="00A60340" w:rsidRDefault="007B6EFE" w:rsidP="007B6EFE">
      <w:pPr>
        <w:spacing w:after="0"/>
        <w:rPr>
          <w:rFonts w:cs="Arial"/>
          <w:bCs/>
          <w:iCs/>
          <w:sz w:val="24"/>
          <w:lang w:val="en-GB"/>
        </w:rPr>
      </w:pPr>
      <w:r w:rsidRPr="00A60340">
        <w:rPr>
          <w:rFonts w:cs="Arial"/>
          <w:bCs/>
          <w:iCs/>
          <w:sz w:val="24"/>
          <w:lang w:val="en-GB"/>
        </w:rPr>
        <w:t xml:space="preserve">To develop students' general ability to undertake independent research including problem definition, data collection, analysis and reporting of </w:t>
      </w:r>
      <w:proofErr w:type="gramStart"/>
      <w:r w:rsidRPr="00A60340">
        <w:rPr>
          <w:rFonts w:cs="Arial"/>
          <w:bCs/>
          <w:iCs/>
          <w:sz w:val="24"/>
          <w:lang w:val="en-GB"/>
        </w:rPr>
        <w:t>findings</w:t>
      </w:r>
      <w:proofErr w:type="gramEnd"/>
    </w:p>
    <w:p w14:paraId="2372F665" w14:textId="77777777" w:rsidR="007B6EFE" w:rsidRPr="004730E2" w:rsidRDefault="007B6EFE" w:rsidP="007B6EFE">
      <w:pPr>
        <w:spacing w:after="0"/>
        <w:rPr>
          <w:sz w:val="24"/>
        </w:rPr>
      </w:pPr>
    </w:p>
    <w:p w14:paraId="0C634C99" w14:textId="77777777" w:rsidR="007B6EFE" w:rsidRPr="004730E2" w:rsidRDefault="007B6EFE" w:rsidP="007B6EFE">
      <w:pPr>
        <w:spacing w:after="120"/>
        <w:rPr>
          <w:b/>
          <w:i/>
          <w:sz w:val="24"/>
        </w:rPr>
      </w:pPr>
      <w:r w:rsidRPr="004730E2">
        <w:rPr>
          <w:b/>
          <w:i/>
          <w:sz w:val="24"/>
        </w:rPr>
        <w:t>Module Aim:</w:t>
      </w:r>
    </w:p>
    <w:p w14:paraId="587E3D22" w14:textId="77777777" w:rsidR="007B6EFE" w:rsidRPr="008A4B04" w:rsidRDefault="007B6EFE" w:rsidP="007B6EFE">
      <w:pPr>
        <w:numPr>
          <w:ilvl w:val="0"/>
          <w:numId w:val="1"/>
        </w:numPr>
        <w:spacing w:after="0"/>
        <w:rPr>
          <w:bCs/>
          <w:iCs/>
          <w:sz w:val="24"/>
        </w:rPr>
      </w:pPr>
      <w:r w:rsidRPr="008A4B04">
        <w:rPr>
          <w:bCs/>
          <w:iCs/>
          <w:sz w:val="24"/>
        </w:rPr>
        <w:t xml:space="preserve">To provide students with an understanding of the factors which affect the safety and legality of packed products and the need to </w:t>
      </w:r>
      <w:proofErr w:type="spellStart"/>
      <w:r w:rsidRPr="008A4B04">
        <w:rPr>
          <w:bCs/>
          <w:iCs/>
          <w:sz w:val="24"/>
        </w:rPr>
        <w:t>recognise</w:t>
      </w:r>
      <w:proofErr w:type="spellEnd"/>
      <w:r w:rsidRPr="008A4B04">
        <w:rPr>
          <w:bCs/>
          <w:iCs/>
          <w:sz w:val="24"/>
        </w:rPr>
        <w:t xml:space="preserve"> and address environmental impact.    </w:t>
      </w:r>
    </w:p>
    <w:p w14:paraId="7DFC19FD" w14:textId="77777777" w:rsidR="007B6EFE" w:rsidRPr="00F301B5" w:rsidRDefault="007B6EFE" w:rsidP="007B6EFE">
      <w:pPr>
        <w:numPr>
          <w:ilvl w:val="0"/>
          <w:numId w:val="1"/>
        </w:numPr>
        <w:spacing w:after="0"/>
        <w:rPr>
          <w:rFonts w:cs="Arial"/>
          <w:bCs/>
          <w:iCs/>
          <w:sz w:val="24"/>
        </w:rPr>
      </w:pPr>
      <w:r w:rsidRPr="008A4B04">
        <w:rPr>
          <w:bCs/>
          <w:iCs/>
          <w:sz w:val="24"/>
        </w:rPr>
        <w:t xml:space="preserve">To enable students to apply what they know and have learned about packaging to a research project.  This involves specifying what is to be learned, carrying out research and </w:t>
      </w:r>
      <w:r w:rsidRPr="00F301B5">
        <w:rPr>
          <w:rFonts w:cs="Arial"/>
          <w:bCs/>
          <w:iCs/>
          <w:sz w:val="24"/>
        </w:rPr>
        <w:t>tests and reporting on their findings. It is intended that this research is as practical as possible and will be carried out on the student’s workplace.</w:t>
      </w:r>
    </w:p>
    <w:p w14:paraId="4B7DFA8B" w14:textId="77777777" w:rsidR="00F301B5" w:rsidRDefault="00F301B5" w:rsidP="00952E54">
      <w:pPr>
        <w:spacing w:after="0"/>
        <w:ind w:left="360"/>
        <w:rPr>
          <w:bCs/>
          <w:iCs/>
          <w:sz w:val="24"/>
        </w:rPr>
      </w:pPr>
    </w:p>
    <w:p w14:paraId="3B01753F" w14:textId="77777777" w:rsidR="007B6EFE" w:rsidRPr="008A4B04" w:rsidRDefault="007B6EFE" w:rsidP="007B6EFE">
      <w:pPr>
        <w:spacing w:after="0"/>
        <w:rPr>
          <w:bCs/>
          <w:iCs/>
          <w:sz w:val="24"/>
        </w:rPr>
      </w:pPr>
    </w:p>
    <w:p w14:paraId="41FBC80E" w14:textId="77777777" w:rsidR="007B6EFE" w:rsidRPr="004730E2" w:rsidRDefault="007B6EFE" w:rsidP="007B6EFE">
      <w:pPr>
        <w:spacing w:after="120"/>
        <w:rPr>
          <w:sz w:val="24"/>
        </w:rPr>
      </w:pPr>
      <w:r w:rsidRPr="004730E2">
        <w:rPr>
          <w:b/>
          <w:i/>
          <w:sz w:val="24"/>
        </w:rPr>
        <w:t>Learning Outcomes:</w:t>
      </w:r>
      <w:r w:rsidRPr="004730E2">
        <w:rPr>
          <w:sz w:val="24"/>
        </w:rPr>
        <w:t xml:space="preserve"> </w:t>
      </w:r>
    </w:p>
    <w:p w14:paraId="73369694" w14:textId="77777777" w:rsidR="007B6EFE" w:rsidRPr="00A60340" w:rsidRDefault="007B6EFE" w:rsidP="007B6EFE">
      <w:pPr>
        <w:tabs>
          <w:tab w:val="left" w:pos="220"/>
          <w:tab w:val="left" w:pos="720"/>
        </w:tabs>
        <w:spacing w:after="0" w:line="240" w:lineRule="auto"/>
        <w:rPr>
          <w:bCs/>
          <w:sz w:val="24"/>
        </w:rPr>
      </w:pPr>
      <w:r w:rsidRPr="00A60340">
        <w:rPr>
          <w:bCs/>
          <w:sz w:val="24"/>
        </w:rPr>
        <w:t>On successful completion of this mod</w:t>
      </w:r>
      <w:r>
        <w:rPr>
          <w:bCs/>
          <w:sz w:val="24"/>
        </w:rPr>
        <w:t>ule the learner will be able to:</w:t>
      </w:r>
    </w:p>
    <w:p w14:paraId="103B8F46" w14:textId="77777777" w:rsidR="007B6EFE" w:rsidRPr="00A60340" w:rsidRDefault="007B6EFE" w:rsidP="007B6EFE">
      <w:pPr>
        <w:numPr>
          <w:ilvl w:val="0"/>
          <w:numId w:val="2"/>
        </w:numPr>
        <w:spacing w:after="0" w:line="240" w:lineRule="auto"/>
        <w:rPr>
          <w:bCs/>
          <w:sz w:val="24"/>
        </w:rPr>
      </w:pPr>
      <w:proofErr w:type="spellStart"/>
      <w:r w:rsidRPr="00A60340">
        <w:rPr>
          <w:bCs/>
          <w:sz w:val="24"/>
        </w:rPr>
        <w:t>Organise</w:t>
      </w:r>
      <w:proofErr w:type="spellEnd"/>
      <w:r w:rsidRPr="00A60340">
        <w:rPr>
          <w:bCs/>
          <w:sz w:val="24"/>
        </w:rPr>
        <w:t xml:space="preserve"> and carry out a packaging related research </w:t>
      </w:r>
      <w:proofErr w:type="gramStart"/>
      <w:r w:rsidRPr="00A60340">
        <w:rPr>
          <w:bCs/>
          <w:sz w:val="24"/>
        </w:rPr>
        <w:t>project</w:t>
      </w:r>
      <w:proofErr w:type="gramEnd"/>
      <w:r w:rsidRPr="00A60340">
        <w:rPr>
          <w:bCs/>
          <w:sz w:val="24"/>
        </w:rPr>
        <w:t xml:space="preserve"> </w:t>
      </w:r>
    </w:p>
    <w:p w14:paraId="57F42C4C" w14:textId="77777777" w:rsidR="007B6EFE" w:rsidRPr="00A60340" w:rsidRDefault="007B6EFE" w:rsidP="007B6EFE">
      <w:pPr>
        <w:numPr>
          <w:ilvl w:val="0"/>
          <w:numId w:val="2"/>
        </w:numPr>
        <w:spacing w:after="0" w:line="240" w:lineRule="auto"/>
        <w:rPr>
          <w:bCs/>
          <w:sz w:val="24"/>
        </w:rPr>
      </w:pPr>
      <w:r w:rsidRPr="00A60340">
        <w:rPr>
          <w:bCs/>
          <w:sz w:val="24"/>
        </w:rPr>
        <w:t xml:space="preserve">Apply relevant theory/knowledge to a workplace packaging </w:t>
      </w:r>
      <w:proofErr w:type="gramStart"/>
      <w:r w:rsidRPr="00A60340">
        <w:rPr>
          <w:bCs/>
          <w:sz w:val="24"/>
        </w:rPr>
        <w:t>project</w:t>
      </w:r>
      <w:proofErr w:type="gramEnd"/>
    </w:p>
    <w:p w14:paraId="4D543E78" w14:textId="77777777" w:rsidR="007B6EFE" w:rsidRPr="00A60340" w:rsidRDefault="007B6EFE" w:rsidP="007B6EFE">
      <w:pPr>
        <w:numPr>
          <w:ilvl w:val="0"/>
          <w:numId w:val="2"/>
        </w:numPr>
        <w:spacing w:after="0" w:line="240" w:lineRule="auto"/>
        <w:rPr>
          <w:bCs/>
          <w:sz w:val="24"/>
        </w:rPr>
      </w:pPr>
      <w:r w:rsidRPr="00A60340">
        <w:rPr>
          <w:bCs/>
          <w:sz w:val="24"/>
        </w:rPr>
        <w:t xml:space="preserve">Produce </w:t>
      </w:r>
      <w:proofErr w:type="gramStart"/>
      <w:r w:rsidRPr="00A60340">
        <w:rPr>
          <w:bCs/>
          <w:sz w:val="24"/>
        </w:rPr>
        <w:t>a research</w:t>
      </w:r>
      <w:proofErr w:type="gramEnd"/>
      <w:r w:rsidRPr="00A60340">
        <w:rPr>
          <w:bCs/>
          <w:sz w:val="24"/>
        </w:rPr>
        <w:t xml:space="preserve"> report </w:t>
      </w:r>
    </w:p>
    <w:p w14:paraId="33ED59C9" w14:textId="77777777" w:rsidR="007B6EFE" w:rsidRPr="00A60340" w:rsidRDefault="007B6EFE" w:rsidP="007B6EFE">
      <w:pPr>
        <w:numPr>
          <w:ilvl w:val="0"/>
          <w:numId w:val="2"/>
        </w:numPr>
        <w:spacing w:after="0" w:line="240" w:lineRule="auto"/>
        <w:rPr>
          <w:bCs/>
          <w:sz w:val="24"/>
        </w:rPr>
      </w:pPr>
      <w:r w:rsidRPr="00A60340">
        <w:rPr>
          <w:bCs/>
          <w:sz w:val="24"/>
        </w:rPr>
        <w:t xml:space="preserve">Apply the principles of the key legislation, regulations and standards to the packaging supply </w:t>
      </w:r>
      <w:proofErr w:type="gramStart"/>
      <w:r w:rsidRPr="00A60340">
        <w:rPr>
          <w:bCs/>
          <w:sz w:val="24"/>
        </w:rPr>
        <w:t>chain</w:t>
      </w:r>
      <w:proofErr w:type="gramEnd"/>
      <w:r w:rsidRPr="00A60340">
        <w:rPr>
          <w:bCs/>
          <w:sz w:val="24"/>
        </w:rPr>
        <w:t xml:space="preserve">  </w:t>
      </w:r>
    </w:p>
    <w:p w14:paraId="339A45D8" w14:textId="77777777" w:rsidR="007B6EFE" w:rsidRPr="00A60340" w:rsidRDefault="007B6EFE" w:rsidP="007B6EFE">
      <w:pPr>
        <w:numPr>
          <w:ilvl w:val="0"/>
          <w:numId w:val="2"/>
        </w:numPr>
        <w:spacing w:after="0" w:line="240" w:lineRule="auto"/>
        <w:rPr>
          <w:bCs/>
          <w:sz w:val="24"/>
        </w:rPr>
      </w:pPr>
      <w:r w:rsidRPr="00A60340">
        <w:rPr>
          <w:bCs/>
          <w:sz w:val="24"/>
        </w:rPr>
        <w:t xml:space="preserve">Evaluate the factors that affect the impact of packaging on the </w:t>
      </w:r>
      <w:proofErr w:type="gramStart"/>
      <w:r w:rsidRPr="00A60340">
        <w:rPr>
          <w:bCs/>
          <w:sz w:val="24"/>
        </w:rPr>
        <w:t>environment</w:t>
      </w:r>
      <w:proofErr w:type="gramEnd"/>
    </w:p>
    <w:p w14:paraId="4076306F" w14:textId="77777777" w:rsidR="007B6EFE" w:rsidRPr="00A60340" w:rsidRDefault="007B6EFE" w:rsidP="007B6EFE">
      <w:pPr>
        <w:numPr>
          <w:ilvl w:val="0"/>
          <w:numId w:val="2"/>
        </w:numPr>
        <w:spacing w:after="0" w:line="240" w:lineRule="auto"/>
        <w:rPr>
          <w:bCs/>
          <w:sz w:val="24"/>
        </w:rPr>
      </w:pPr>
      <w:r w:rsidRPr="00A60340">
        <w:rPr>
          <w:bCs/>
          <w:sz w:val="24"/>
        </w:rPr>
        <w:t xml:space="preserve">Assess the relationship between packaging and marketing, including the role of packaging in advertising and product </w:t>
      </w:r>
      <w:proofErr w:type="gramStart"/>
      <w:r w:rsidRPr="00A60340">
        <w:rPr>
          <w:bCs/>
          <w:sz w:val="24"/>
        </w:rPr>
        <w:t>promotion</w:t>
      </w:r>
      <w:proofErr w:type="gramEnd"/>
    </w:p>
    <w:p w14:paraId="112CD84F" w14:textId="77777777" w:rsidR="007B6EFE" w:rsidRPr="00A60340" w:rsidRDefault="007B6EFE" w:rsidP="007B6EFE">
      <w:pPr>
        <w:spacing w:after="120"/>
        <w:rPr>
          <w:b/>
          <w:i/>
          <w:sz w:val="24"/>
        </w:rPr>
      </w:pPr>
    </w:p>
    <w:p w14:paraId="00731B35" w14:textId="77777777" w:rsidR="007B6EFE" w:rsidRPr="004730E2" w:rsidRDefault="007B6EFE" w:rsidP="007B6EFE">
      <w:pPr>
        <w:spacing w:after="120" w:line="240" w:lineRule="auto"/>
        <w:jc w:val="both"/>
        <w:rPr>
          <w:b/>
          <w:sz w:val="24"/>
          <w:lang w:val="en-IE"/>
        </w:rPr>
      </w:pPr>
      <w:r w:rsidRPr="004730E2">
        <w:rPr>
          <w:b/>
          <w:sz w:val="24"/>
          <w:lang w:val="en-IE"/>
        </w:rPr>
        <w:t>Method of Instruction</w:t>
      </w:r>
    </w:p>
    <w:p w14:paraId="5AE75ED3" w14:textId="77777777" w:rsidR="007B6EFE" w:rsidRPr="00B35C91" w:rsidRDefault="007B6EFE" w:rsidP="007B6EFE">
      <w:pPr>
        <w:spacing w:after="120" w:line="240" w:lineRule="auto"/>
        <w:jc w:val="both"/>
        <w:rPr>
          <w:sz w:val="24"/>
          <w:lang w:val="en-IE"/>
        </w:rPr>
      </w:pPr>
      <w:r w:rsidRPr="00B35C91">
        <w:rPr>
          <w:sz w:val="24"/>
          <w:lang w:val="en-IE"/>
        </w:rPr>
        <w:t xml:space="preserve">The </w:t>
      </w:r>
      <w:r>
        <w:rPr>
          <w:sz w:val="24"/>
          <w:lang w:val="en-IE"/>
        </w:rPr>
        <w:t>research project</w:t>
      </w:r>
      <w:r w:rsidRPr="00B35C91">
        <w:rPr>
          <w:sz w:val="24"/>
          <w:lang w:val="en-IE"/>
        </w:rPr>
        <w:t xml:space="preserve"> consists of an analysis of, and solution, to a practical problem or situation in the area of </w:t>
      </w:r>
      <w:r>
        <w:rPr>
          <w:sz w:val="24"/>
          <w:lang w:val="en-IE"/>
        </w:rPr>
        <w:t xml:space="preserve">packaging technology </w:t>
      </w:r>
      <w:r w:rsidRPr="00B35C91">
        <w:rPr>
          <w:sz w:val="24"/>
          <w:lang w:val="en-IE"/>
        </w:rPr>
        <w:t>in an actual business situation. Although the dissertation is essentially practical in orientation, the student would be expected to demonstrate his/her knowledge of the conceptual framework of the problem in a variety of ways such as his/her approach to the analysis of the problem and the nature of the solutions brought forward.</w:t>
      </w:r>
    </w:p>
    <w:p w14:paraId="792DA2AF" w14:textId="77777777" w:rsidR="007B6EFE" w:rsidRPr="00B35C91" w:rsidRDefault="007B6EFE" w:rsidP="007B6EFE">
      <w:pPr>
        <w:spacing w:after="120" w:line="240" w:lineRule="auto"/>
        <w:jc w:val="both"/>
        <w:rPr>
          <w:sz w:val="24"/>
          <w:lang w:val="en-IE"/>
        </w:rPr>
      </w:pPr>
      <w:r>
        <w:rPr>
          <w:sz w:val="24"/>
          <w:lang w:val="en-IE"/>
        </w:rPr>
        <w:t xml:space="preserve">The students develop their own research proposal based on their work situation and submit </w:t>
      </w:r>
      <w:r w:rsidR="007E6A13">
        <w:rPr>
          <w:sz w:val="24"/>
          <w:lang w:val="en-IE"/>
        </w:rPr>
        <w:t>this to the Module co-ordinator</w:t>
      </w:r>
      <w:r>
        <w:rPr>
          <w:sz w:val="24"/>
          <w:lang w:val="en-IE"/>
        </w:rPr>
        <w:t xml:space="preserve"> </w:t>
      </w:r>
      <w:r w:rsidR="007E6A13">
        <w:rPr>
          <w:sz w:val="24"/>
          <w:lang w:val="en-IE"/>
        </w:rPr>
        <w:t>(</w:t>
      </w:r>
      <w:r>
        <w:rPr>
          <w:sz w:val="24"/>
          <w:lang w:val="en-IE"/>
        </w:rPr>
        <w:t xml:space="preserve">Anne Morrissey at </w:t>
      </w:r>
      <w:hyperlink r:id="rId7" w:history="1">
        <w:r w:rsidRPr="00D32199">
          <w:rPr>
            <w:rStyle w:val="Hyperlink"/>
            <w:sz w:val="24"/>
            <w:lang w:val="en-IE"/>
          </w:rPr>
          <w:t>morrissey.anne@gmail.com</w:t>
        </w:r>
      </w:hyperlink>
      <w:r w:rsidR="007E6A13">
        <w:t>)</w:t>
      </w:r>
      <w:r>
        <w:rPr>
          <w:sz w:val="24"/>
          <w:lang w:val="en-IE"/>
        </w:rPr>
        <w:t xml:space="preserve"> for approval. Part of the proposal will be to identify an internal company mentor who will act as a mentor to the student in completing the project. </w:t>
      </w:r>
    </w:p>
    <w:p w14:paraId="66C71DAA" w14:textId="77777777" w:rsidR="007B6EFE" w:rsidRDefault="007B6EFE" w:rsidP="007B6EFE">
      <w:pPr>
        <w:spacing w:after="120" w:line="240" w:lineRule="auto"/>
        <w:jc w:val="both"/>
        <w:rPr>
          <w:sz w:val="24"/>
          <w:lang w:val="en-IE"/>
        </w:rPr>
      </w:pPr>
      <w:r>
        <w:rPr>
          <w:sz w:val="24"/>
          <w:lang w:val="en-IE"/>
        </w:rPr>
        <w:t>Once</w:t>
      </w:r>
      <w:r w:rsidRPr="00B35C91">
        <w:rPr>
          <w:sz w:val="24"/>
          <w:lang w:val="en-IE"/>
        </w:rPr>
        <w:t xml:space="preserve"> a topic has been approved, </w:t>
      </w:r>
      <w:r w:rsidR="007E6A13">
        <w:rPr>
          <w:sz w:val="24"/>
          <w:lang w:val="en-IE"/>
        </w:rPr>
        <w:t>the Module co-ordinator</w:t>
      </w:r>
      <w:r>
        <w:rPr>
          <w:sz w:val="24"/>
          <w:lang w:val="en-IE"/>
        </w:rPr>
        <w:t xml:space="preserve"> will act as project supervisor and will be available to give feedback to the students as they progress through the project. Other members of the Irish Packaging Society Diploma development team and individual lecturers for the programme may also provide advice. </w:t>
      </w:r>
    </w:p>
    <w:p w14:paraId="7FC9F9F7" w14:textId="77777777" w:rsidR="007B6EFE" w:rsidRPr="00B35C91" w:rsidRDefault="007B6EFE" w:rsidP="007B6EFE">
      <w:pPr>
        <w:spacing w:after="120" w:line="240" w:lineRule="auto"/>
        <w:jc w:val="both"/>
        <w:rPr>
          <w:b/>
          <w:sz w:val="24"/>
          <w:lang w:val="en-IE"/>
        </w:rPr>
      </w:pPr>
    </w:p>
    <w:p w14:paraId="02877890" w14:textId="77777777" w:rsidR="007B6EFE" w:rsidRPr="004730E2" w:rsidRDefault="007B6EFE" w:rsidP="007B6EFE">
      <w:pPr>
        <w:spacing w:after="120" w:line="240" w:lineRule="auto"/>
        <w:jc w:val="both"/>
        <w:rPr>
          <w:b/>
          <w:sz w:val="24"/>
          <w:lang w:val="en-IE"/>
        </w:rPr>
      </w:pPr>
      <w:r w:rsidRPr="004730E2">
        <w:rPr>
          <w:b/>
          <w:sz w:val="24"/>
          <w:lang w:val="en-IE"/>
        </w:rPr>
        <w:t xml:space="preserve">Assessment Procedure </w:t>
      </w:r>
    </w:p>
    <w:p w14:paraId="2228DB4B" w14:textId="77777777" w:rsidR="007B6EFE" w:rsidRPr="004730E2" w:rsidRDefault="007B6EFE" w:rsidP="007B6EFE">
      <w:pPr>
        <w:spacing w:after="120" w:line="240" w:lineRule="auto"/>
        <w:jc w:val="both"/>
        <w:rPr>
          <w:sz w:val="24"/>
          <w:lang w:val="en-IE"/>
        </w:rPr>
      </w:pPr>
      <w:r>
        <w:rPr>
          <w:sz w:val="24"/>
          <w:lang w:val="en-IE"/>
        </w:rPr>
        <w:t>Assessment is by continuous assessment in line with the milestones below:</w:t>
      </w:r>
    </w:p>
    <w:p w14:paraId="1471A1D2" w14:textId="466B833D" w:rsidR="007B6EFE" w:rsidRPr="00AF3A44" w:rsidRDefault="005F6C1D" w:rsidP="00FD51C7">
      <w:pPr>
        <w:spacing w:after="120" w:line="240" w:lineRule="auto"/>
        <w:jc w:val="both"/>
        <w:rPr>
          <w:sz w:val="24"/>
          <w:lang w:val="en-IE"/>
        </w:rPr>
      </w:pPr>
      <w:r>
        <w:rPr>
          <w:sz w:val="24"/>
          <w:lang w:val="en-IE"/>
        </w:rPr>
        <w:t>Literature review</w:t>
      </w:r>
      <w:r w:rsidR="007B6EFE" w:rsidRPr="00AF3A44">
        <w:rPr>
          <w:sz w:val="24"/>
          <w:lang w:val="en-IE"/>
        </w:rPr>
        <w:t xml:space="preserve"> </w:t>
      </w:r>
      <w:r w:rsidR="007B6EFE">
        <w:rPr>
          <w:sz w:val="24"/>
          <w:lang w:val="en-IE"/>
        </w:rPr>
        <w:tab/>
      </w:r>
      <w:r w:rsidR="00FD51C7">
        <w:rPr>
          <w:sz w:val="24"/>
          <w:lang w:val="en-IE"/>
        </w:rPr>
        <w:t>1500</w:t>
      </w:r>
      <w:r w:rsidR="007B6EFE" w:rsidRPr="00AF3A44">
        <w:rPr>
          <w:sz w:val="24"/>
          <w:lang w:val="en-IE"/>
        </w:rPr>
        <w:t xml:space="preserve"> word report due January</w:t>
      </w:r>
      <w:r w:rsidR="000A0B53">
        <w:rPr>
          <w:sz w:val="24"/>
          <w:lang w:val="en-IE"/>
        </w:rPr>
        <w:t xml:space="preserve"> 6</w:t>
      </w:r>
      <w:r w:rsidR="006B2434" w:rsidRPr="006B2434">
        <w:rPr>
          <w:sz w:val="24"/>
          <w:vertAlign w:val="superscript"/>
          <w:lang w:val="en-IE"/>
        </w:rPr>
        <w:t>h</w:t>
      </w:r>
      <w:r w:rsidR="006B2434">
        <w:rPr>
          <w:sz w:val="24"/>
          <w:lang w:val="en-IE"/>
        </w:rPr>
        <w:t xml:space="preserve"> </w:t>
      </w:r>
      <w:r w:rsidR="00274BB4">
        <w:rPr>
          <w:sz w:val="24"/>
          <w:lang w:val="en-IE"/>
        </w:rPr>
        <w:t>202</w:t>
      </w:r>
      <w:r w:rsidR="000A0B53">
        <w:rPr>
          <w:sz w:val="24"/>
          <w:lang w:val="en-IE"/>
        </w:rPr>
        <w:t>4</w:t>
      </w:r>
      <w:r w:rsidR="00DA60B2">
        <w:rPr>
          <w:sz w:val="24"/>
          <w:lang w:val="en-IE"/>
        </w:rPr>
        <w:t xml:space="preserve"> </w:t>
      </w:r>
      <w:r w:rsidR="007B6EFE" w:rsidRPr="00AF3A44">
        <w:rPr>
          <w:sz w:val="24"/>
          <w:lang w:val="en-IE"/>
        </w:rPr>
        <w:t>(</w:t>
      </w:r>
      <w:r w:rsidR="007B6EFE">
        <w:rPr>
          <w:sz w:val="24"/>
          <w:lang w:val="en-IE"/>
        </w:rPr>
        <w:t>2</w:t>
      </w:r>
      <w:r w:rsidR="007B6EFE" w:rsidRPr="00AF3A44">
        <w:rPr>
          <w:sz w:val="24"/>
          <w:lang w:val="en-IE"/>
        </w:rPr>
        <w:t>0%)</w:t>
      </w:r>
    </w:p>
    <w:p w14:paraId="6659AA09" w14:textId="17799E69" w:rsidR="007B6EFE" w:rsidRPr="00AF3A44" w:rsidRDefault="007B6EFE" w:rsidP="00FD51C7">
      <w:pPr>
        <w:spacing w:after="120" w:line="240" w:lineRule="auto"/>
        <w:jc w:val="both"/>
        <w:rPr>
          <w:sz w:val="24"/>
          <w:lang w:val="en-IE"/>
        </w:rPr>
      </w:pPr>
      <w:r w:rsidRPr="00AF3A44">
        <w:rPr>
          <w:sz w:val="24"/>
          <w:lang w:val="en-IE"/>
        </w:rPr>
        <w:t>Research Project</w:t>
      </w:r>
      <w:r>
        <w:rPr>
          <w:sz w:val="24"/>
          <w:lang w:val="en-IE"/>
        </w:rPr>
        <w:t xml:space="preserve">   </w:t>
      </w:r>
      <w:r>
        <w:rPr>
          <w:sz w:val="24"/>
          <w:lang w:val="en-IE"/>
        </w:rPr>
        <w:tab/>
      </w:r>
      <w:r w:rsidRPr="00AF3A44">
        <w:rPr>
          <w:sz w:val="24"/>
          <w:lang w:val="en-IE"/>
        </w:rPr>
        <w:t xml:space="preserve">5000 word report due </w:t>
      </w:r>
      <w:r w:rsidR="007E6A13">
        <w:rPr>
          <w:sz w:val="24"/>
          <w:lang w:val="en-IE"/>
        </w:rPr>
        <w:t xml:space="preserve">April </w:t>
      </w:r>
      <w:r w:rsidR="000A0B53">
        <w:rPr>
          <w:sz w:val="24"/>
          <w:lang w:val="en-IE"/>
        </w:rPr>
        <w:t>18th</w:t>
      </w:r>
      <w:r w:rsidR="0040799A">
        <w:rPr>
          <w:sz w:val="24"/>
          <w:lang w:val="en-IE"/>
        </w:rPr>
        <w:t xml:space="preserve"> </w:t>
      </w:r>
      <w:r w:rsidR="00274BB4">
        <w:rPr>
          <w:sz w:val="24"/>
          <w:lang w:val="en-IE"/>
        </w:rPr>
        <w:t>202</w:t>
      </w:r>
      <w:r w:rsidR="000A0B53">
        <w:rPr>
          <w:sz w:val="24"/>
          <w:lang w:val="en-IE"/>
        </w:rPr>
        <w:t>4</w:t>
      </w:r>
      <w:r w:rsidR="006B2434">
        <w:rPr>
          <w:sz w:val="24"/>
          <w:lang w:val="en-IE"/>
        </w:rPr>
        <w:t xml:space="preserve"> </w:t>
      </w:r>
      <w:r w:rsidRPr="00AF3A44">
        <w:rPr>
          <w:sz w:val="24"/>
          <w:lang w:val="en-IE"/>
        </w:rPr>
        <w:t>(</w:t>
      </w:r>
      <w:r>
        <w:rPr>
          <w:sz w:val="24"/>
          <w:lang w:val="en-IE"/>
        </w:rPr>
        <w:t>65</w:t>
      </w:r>
      <w:r w:rsidRPr="00AF3A44">
        <w:rPr>
          <w:sz w:val="24"/>
          <w:lang w:val="en-IE"/>
        </w:rPr>
        <w:t>%)</w:t>
      </w:r>
    </w:p>
    <w:p w14:paraId="18DD16AE" w14:textId="0B652F6D" w:rsidR="007B6EFE" w:rsidRDefault="007B6EFE" w:rsidP="00FD51C7">
      <w:pPr>
        <w:spacing w:after="120" w:line="240" w:lineRule="auto"/>
        <w:jc w:val="both"/>
        <w:rPr>
          <w:sz w:val="24"/>
          <w:lang w:val="en-IE"/>
        </w:rPr>
      </w:pPr>
      <w:r w:rsidRPr="00AF3A44">
        <w:rPr>
          <w:sz w:val="24"/>
          <w:lang w:val="en-IE"/>
        </w:rPr>
        <w:t>Presentation</w:t>
      </w:r>
      <w:r w:rsidRPr="00AF3A44">
        <w:rPr>
          <w:sz w:val="24"/>
          <w:lang w:val="en-IE"/>
        </w:rPr>
        <w:tab/>
      </w:r>
      <w:r>
        <w:rPr>
          <w:sz w:val="24"/>
          <w:lang w:val="en-IE"/>
        </w:rPr>
        <w:tab/>
      </w:r>
      <w:r w:rsidRPr="00AF3A44">
        <w:rPr>
          <w:sz w:val="24"/>
          <w:lang w:val="en-IE"/>
        </w:rPr>
        <w:t xml:space="preserve">Oral presentation </w:t>
      </w:r>
      <w:r w:rsidR="007E6A13">
        <w:rPr>
          <w:sz w:val="24"/>
          <w:lang w:val="en-IE"/>
        </w:rPr>
        <w:t xml:space="preserve">April </w:t>
      </w:r>
      <w:r w:rsidR="000A0B53">
        <w:rPr>
          <w:sz w:val="24"/>
          <w:lang w:val="en-IE"/>
        </w:rPr>
        <w:t>19</w:t>
      </w:r>
      <w:r w:rsidR="000A0B53" w:rsidRPr="000A0B53">
        <w:rPr>
          <w:sz w:val="24"/>
          <w:vertAlign w:val="superscript"/>
          <w:lang w:val="en-IE"/>
        </w:rPr>
        <w:t>th</w:t>
      </w:r>
      <w:r w:rsidR="000A0B53">
        <w:rPr>
          <w:sz w:val="24"/>
          <w:lang w:val="en-IE"/>
        </w:rPr>
        <w:t xml:space="preserve">  2024 </w:t>
      </w:r>
      <w:r w:rsidRPr="00AF3A44">
        <w:rPr>
          <w:sz w:val="24"/>
          <w:lang w:val="en-IE"/>
        </w:rPr>
        <w:t>(1</w:t>
      </w:r>
      <w:r>
        <w:rPr>
          <w:sz w:val="24"/>
          <w:lang w:val="en-IE"/>
        </w:rPr>
        <w:t>5</w:t>
      </w:r>
      <w:r w:rsidRPr="00AF3A44">
        <w:rPr>
          <w:sz w:val="24"/>
          <w:lang w:val="en-IE"/>
        </w:rPr>
        <w:t>%)</w:t>
      </w:r>
    </w:p>
    <w:p w14:paraId="74BBCAE7" w14:textId="77777777" w:rsidR="007B6EFE" w:rsidRDefault="007B6EFE" w:rsidP="007B6EFE">
      <w:pPr>
        <w:spacing w:after="120" w:line="240" w:lineRule="auto"/>
        <w:jc w:val="both"/>
        <w:rPr>
          <w:sz w:val="24"/>
          <w:lang w:val="en-IE"/>
        </w:rPr>
      </w:pPr>
    </w:p>
    <w:p w14:paraId="6363FAE0" w14:textId="5740ED6D" w:rsidR="007B6EFE" w:rsidRDefault="003031E4" w:rsidP="007B6EFE">
      <w:pPr>
        <w:spacing w:after="120" w:line="240" w:lineRule="auto"/>
        <w:jc w:val="both"/>
        <w:rPr>
          <w:sz w:val="24"/>
          <w:lang w:val="en-IE"/>
        </w:rPr>
      </w:pPr>
      <w:r>
        <w:rPr>
          <w:sz w:val="24"/>
          <w:lang w:val="en-IE"/>
        </w:rPr>
        <w:t xml:space="preserve">You have until the </w:t>
      </w:r>
      <w:r w:rsidR="000A0B53">
        <w:rPr>
          <w:sz w:val="24"/>
          <w:lang w:val="en-IE"/>
        </w:rPr>
        <w:t>6</w:t>
      </w:r>
      <w:r w:rsidR="007E6A13" w:rsidRPr="007E6A13">
        <w:rPr>
          <w:sz w:val="24"/>
          <w:vertAlign w:val="superscript"/>
          <w:lang w:val="en-IE"/>
        </w:rPr>
        <w:t>th</w:t>
      </w:r>
      <w:r w:rsidR="007E6A13">
        <w:rPr>
          <w:sz w:val="24"/>
          <w:lang w:val="en-IE"/>
        </w:rPr>
        <w:t xml:space="preserve"> of</w:t>
      </w:r>
      <w:r>
        <w:rPr>
          <w:sz w:val="24"/>
          <w:lang w:val="en-IE"/>
        </w:rPr>
        <w:t xml:space="preserve"> January to submit the literature review. </w:t>
      </w:r>
      <w:r w:rsidR="0040799A">
        <w:rPr>
          <w:sz w:val="24"/>
          <w:lang w:val="en-IE"/>
        </w:rPr>
        <w:t>However,</w:t>
      </w:r>
      <w:r>
        <w:rPr>
          <w:sz w:val="24"/>
          <w:lang w:val="en-IE"/>
        </w:rPr>
        <w:t xml:space="preserve"> you will lose marks for being late, with a mark of 0 being awarded</w:t>
      </w:r>
      <w:r w:rsidR="007E6A13">
        <w:rPr>
          <w:sz w:val="24"/>
          <w:lang w:val="en-IE"/>
        </w:rPr>
        <w:t xml:space="preserve"> for submission after </w:t>
      </w:r>
      <w:r w:rsidR="000A0B53">
        <w:rPr>
          <w:sz w:val="24"/>
          <w:lang w:val="en-IE"/>
        </w:rPr>
        <w:t>January 20</w:t>
      </w:r>
      <w:r w:rsidR="000A0B53" w:rsidRPr="000A0B53">
        <w:rPr>
          <w:sz w:val="24"/>
          <w:vertAlign w:val="superscript"/>
          <w:lang w:val="en-IE"/>
        </w:rPr>
        <w:t>th</w:t>
      </w:r>
      <w:r w:rsidR="000A0B53">
        <w:rPr>
          <w:sz w:val="24"/>
          <w:lang w:val="en-IE"/>
        </w:rPr>
        <w:t>.</w:t>
      </w:r>
      <w:r w:rsidR="006B2434">
        <w:rPr>
          <w:sz w:val="24"/>
          <w:lang w:val="en-IE"/>
        </w:rPr>
        <w:t xml:space="preserve"> Note, project</w:t>
      </w:r>
      <w:r w:rsidR="005F6C1D">
        <w:rPr>
          <w:sz w:val="24"/>
          <w:lang w:val="en-IE"/>
        </w:rPr>
        <w:t>s will be</w:t>
      </w:r>
      <w:r w:rsidR="006B2434">
        <w:rPr>
          <w:sz w:val="24"/>
          <w:lang w:val="en-IE"/>
        </w:rPr>
        <w:t xml:space="preserve"> review</w:t>
      </w:r>
      <w:r w:rsidR="005F6C1D">
        <w:rPr>
          <w:sz w:val="24"/>
          <w:lang w:val="en-IE"/>
        </w:rPr>
        <w:t>ed</w:t>
      </w:r>
      <w:r w:rsidR="006B2434">
        <w:rPr>
          <w:sz w:val="24"/>
          <w:lang w:val="en-IE"/>
        </w:rPr>
        <w:t xml:space="preserve"> </w:t>
      </w:r>
      <w:r w:rsidR="005F6C1D">
        <w:rPr>
          <w:sz w:val="24"/>
          <w:lang w:val="en-IE"/>
        </w:rPr>
        <w:t>by mid-February</w:t>
      </w:r>
      <w:r w:rsidR="006B2434">
        <w:rPr>
          <w:sz w:val="24"/>
          <w:lang w:val="en-IE"/>
        </w:rPr>
        <w:t>, so if you haven’t submitted</w:t>
      </w:r>
      <w:r w:rsidR="00CB5BEC">
        <w:rPr>
          <w:sz w:val="24"/>
          <w:lang w:val="en-IE"/>
        </w:rPr>
        <w:t xml:space="preserve"> your project by the deadline, we</w:t>
      </w:r>
      <w:r w:rsidR="006B2434">
        <w:rPr>
          <w:sz w:val="24"/>
          <w:lang w:val="en-IE"/>
        </w:rPr>
        <w:t xml:space="preserve"> will not be able to give you feedback.</w:t>
      </w:r>
      <w:r w:rsidR="00910963">
        <w:rPr>
          <w:sz w:val="24"/>
          <w:lang w:val="en-IE"/>
        </w:rPr>
        <w:t xml:space="preserve"> Please note, that the total word count for the continuous assessment is </w:t>
      </w:r>
      <w:r w:rsidR="00910963" w:rsidRPr="00BD7C82">
        <w:rPr>
          <w:b/>
          <w:sz w:val="24"/>
          <w:lang w:val="en-IE"/>
        </w:rPr>
        <w:t>6500</w:t>
      </w:r>
      <w:r w:rsidR="00910963">
        <w:rPr>
          <w:sz w:val="24"/>
          <w:lang w:val="en-IE"/>
        </w:rPr>
        <w:t xml:space="preserve"> words</w:t>
      </w:r>
      <w:r w:rsidR="0040799A">
        <w:rPr>
          <w:sz w:val="24"/>
          <w:lang w:val="en-IE"/>
        </w:rPr>
        <w:t xml:space="preserve"> (1500 for the literature review and another 5000 words for the project)</w:t>
      </w:r>
      <w:r w:rsidR="00910963">
        <w:rPr>
          <w:sz w:val="24"/>
          <w:lang w:val="en-IE"/>
        </w:rPr>
        <w:t>.</w:t>
      </w:r>
    </w:p>
    <w:p w14:paraId="0D9C4011" w14:textId="77777777" w:rsidR="003031E4" w:rsidRDefault="003031E4" w:rsidP="007B6EFE">
      <w:pPr>
        <w:spacing w:after="120" w:line="240" w:lineRule="auto"/>
        <w:jc w:val="both"/>
        <w:rPr>
          <w:sz w:val="24"/>
          <w:lang w:val="en-IE"/>
        </w:rPr>
      </w:pPr>
    </w:p>
    <w:p w14:paraId="3E5273BD" w14:textId="58485612" w:rsidR="003031E4" w:rsidRDefault="003031E4" w:rsidP="00FD51C7">
      <w:pPr>
        <w:spacing w:after="120" w:line="240" w:lineRule="auto"/>
        <w:jc w:val="both"/>
        <w:rPr>
          <w:sz w:val="24"/>
          <w:lang w:val="en-IE"/>
        </w:rPr>
      </w:pPr>
      <w:r>
        <w:rPr>
          <w:sz w:val="24"/>
          <w:lang w:val="en-IE"/>
        </w:rPr>
        <w:t xml:space="preserve">The research project is due on </w:t>
      </w:r>
      <w:r w:rsidR="00564B41">
        <w:rPr>
          <w:sz w:val="24"/>
          <w:lang w:val="en-IE"/>
        </w:rPr>
        <w:t xml:space="preserve">April </w:t>
      </w:r>
      <w:r w:rsidR="000A0B53">
        <w:rPr>
          <w:sz w:val="24"/>
          <w:lang w:val="en-IE"/>
        </w:rPr>
        <w:t>18th</w:t>
      </w:r>
      <w:r w:rsidR="0040799A">
        <w:rPr>
          <w:sz w:val="24"/>
          <w:lang w:val="en-IE"/>
        </w:rPr>
        <w:t xml:space="preserve"> 202</w:t>
      </w:r>
      <w:r w:rsidR="000A0B53">
        <w:rPr>
          <w:sz w:val="24"/>
          <w:lang w:val="en-IE"/>
        </w:rPr>
        <w:t>4</w:t>
      </w:r>
      <w:r w:rsidR="006B2434">
        <w:rPr>
          <w:sz w:val="24"/>
          <w:lang w:val="en-IE"/>
        </w:rPr>
        <w:t>.</w:t>
      </w:r>
      <w:r>
        <w:rPr>
          <w:sz w:val="24"/>
          <w:lang w:val="en-IE"/>
        </w:rPr>
        <w:t xml:space="preserve"> On the </w:t>
      </w:r>
      <w:proofErr w:type="spellStart"/>
      <w:r w:rsidR="000A0B53">
        <w:rPr>
          <w:sz w:val="24"/>
          <w:lang w:val="en-IE"/>
        </w:rPr>
        <w:t>next</w:t>
      </w:r>
      <w:r w:rsidR="00A53047">
        <w:rPr>
          <w:sz w:val="24"/>
          <w:lang w:val="en-IE"/>
        </w:rPr>
        <w:t>r</w:t>
      </w:r>
      <w:proofErr w:type="spellEnd"/>
      <w:r>
        <w:rPr>
          <w:sz w:val="24"/>
          <w:lang w:val="en-IE"/>
        </w:rPr>
        <w:t xml:space="preserve"> day, you will have to make a </w:t>
      </w:r>
      <w:r w:rsidR="0040799A">
        <w:rPr>
          <w:sz w:val="24"/>
          <w:lang w:val="en-IE"/>
        </w:rPr>
        <w:t>10-minute</w:t>
      </w:r>
      <w:r>
        <w:rPr>
          <w:sz w:val="24"/>
          <w:lang w:val="en-IE"/>
        </w:rPr>
        <w:t xml:space="preserve"> presentation (worth 15%).</w:t>
      </w:r>
      <w:r w:rsidR="00FD51C7">
        <w:rPr>
          <w:sz w:val="24"/>
          <w:lang w:val="en-IE"/>
        </w:rPr>
        <w:t xml:space="preserve"> </w:t>
      </w:r>
    </w:p>
    <w:p w14:paraId="7C2EEFE6" w14:textId="77777777" w:rsidR="003031E4" w:rsidRDefault="003031E4" w:rsidP="007B6EFE">
      <w:pPr>
        <w:spacing w:after="120" w:line="240" w:lineRule="auto"/>
        <w:jc w:val="both"/>
        <w:rPr>
          <w:sz w:val="24"/>
          <w:lang w:val="en-IE"/>
        </w:rPr>
      </w:pPr>
    </w:p>
    <w:p w14:paraId="2FB64D61" w14:textId="77418D86" w:rsidR="003031E4" w:rsidRPr="00AF3A44" w:rsidRDefault="003031E4" w:rsidP="007B6EFE">
      <w:pPr>
        <w:spacing w:after="120" w:line="240" w:lineRule="auto"/>
        <w:jc w:val="both"/>
        <w:rPr>
          <w:sz w:val="24"/>
          <w:lang w:val="en-IE"/>
        </w:rPr>
      </w:pPr>
      <w:r>
        <w:rPr>
          <w:sz w:val="24"/>
          <w:lang w:val="en-IE"/>
        </w:rPr>
        <w:t xml:space="preserve">Exam dates </w:t>
      </w:r>
      <w:r w:rsidR="00DA60B2">
        <w:rPr>
          <w:sz w:val="24"/>
          <w:lang w:val="en-IE"/>
        </w:rPr>
        <w:t xml:space="preserve">May </w:t>
      </w:r>
      <w:r w:rsidR="000A0B53">
        <w:rPr>
          <w:sz w:val="24"/>
          <w:lang w:val="en-IE"/>
        </w:rPr>
        <w:t>9</w:t>
      </w:r>
      <w:r w:rsidR="00DA60B2" w:rsidRPr="00DA60B2">
        <w:rPr>
          <w:sz w:val="24"/>
          <w:vertAlign w:val="superscript"/>
          <w:lang w:val="en-IE"/>
        </w:rPr>
        <w:t>th</w:t>
      </w:r>
      <w:r w:rsidR="00DA60B2">
        <w:rPr>
          <w:sz w:val="24"/>
          <w:lang w:val="en-IE"/>
        </w:rPr>
        <w:t xml:space="preserve"> and </w:t>
      </w:r>
      <w:r w:rsidR="000A0B53">
        <w:rPr>
          <w:sz w:val="24"/>
          <w:lang w:val="en-IE"/>
        </w:rPr>
        <w:t>10</w:t>
      </w:r>
      <w:r w:rsidR="00DA60B2" w:rsidRPr="00DA60B2">
        <w:rPr>
          <w:sz w:val="24"/>
          <w:vertAlign w:val="superscript"/>
          <w:lang w:val="en-IE"/>
        </w:rPr>
        <w:t>th</w:t>
      </w:r>
      <w:r w:rsidR="003F295F">
        <w:rPr>
          <w:sz w:val="24"/>
          <w:lang w:val="en-IE"/>
        </w:rPr>
        <w:t xml:space="preserve"> 202</w:t>
      </w:r>
      <w:r w:rsidR="000A0B53">
        <w:rPr>
          <w:sz w:val="24"/>
          <w:lang w:val="en-IE"/>
        </w:rPr>
        <w:t>4</w:t>
      </w:r>
      <w:r w:rsidR="00952E54">
        <w:rPr>
          <w:sz w:val="24"/>
          <w:lang w:val="en-IE"/>
        </w:rPr>
        <w:t>.</w:t>
      </w:r>
    </w:p>
    <w:p w14:paraId="7FC361C5" w14:textId="77777777" w:rsidR="007B6EFE" w:rsidRPr="00AF3A44" w:rsidRDefault="007B6EFE" w:rsidP="007B6EFE">
      <w:pPr>
        <w:rPr>
          <w:b/>
          <w:iCs/>
          <w:sz w:val="24"/>
        </w:rPr>
      </w:pPr>
    </w:p>
    <w:p w14:paraId="058AB31D" w14:textId="77777777" w:rsidR="007B6EFE" w:rsidRPr="00AF3A44" w:rsidRDefault="007B6EFE" w:rsidP="007B6EFE">
      <w:pPr>
        <w:rPr>
          <w:b/>
          <w:iCs/>
          <w:sz w:val="24"/>
        </w:rPr>
      </w:pPr>
      <w:r w:rsidRPr="00AF3A44">
        <w:rPr>
          <w:b/>
          <w:iCs/>
          <w:sz w:val="24"/>
        </w:rPr>
        <w:t>Reading Lists for this Module:</w:t>
      </w:r>
    </w:p>
    <w:p w14:paraId="35060C6B" w14:textId="77777777" w:rsidR="007B6EFE" w:rsidRPr="008A4B04" w:rsidRDefault="007B6EFE" w:rsidP="007B6EFE">
      <w:pPr>
        <w:rPr>
          <w:iCs/>
          <w:sz w:val="24"/>
        </w:rPr>
      </w:pPr>
      <w:r w:rsidRPr="008A4B04">
        <w:rPr>
          <w:iCs/>
          <w:sz w:val="24"/>
        </w:rPr>
        <w:t xml:space="preserve">The core </w:t>
      </w:r>
      <w:proofErr w:type="gramStart"/>
      <w:r w:rsidRPr="008A4B04">
        <w:rPr>
          <w:iCs/>
          <w:sz w:val="24"/>
        </w:rPr>
        <w:t>text book</w:t>
      </w:r>
      <w:proofErr w:type="gramEnd"/>
      <w:r w:rsidRPr="008A4B04">
        <w:rPr>
          <w:iCs/>
          <w:sz w:val="24"/>
        </w:rPr>
        <w:t xml:space="preserve"> is “Fundamentals of Packaging Technology” </w:t>
      </w:r>
      <w:r w:rsidR="005F6C1D">
        <w:rPr>
          <w:iCs/>
          <w:sz w:val="24"/>
        </w:rPr>
        <w:t xml:space="preserve">and/or </w:t>
      </w:r>
      <w:r w:rsidR="005F6C1D" w:rsidRPr="008A4B04">
        <w:rPr>
          <w:iCs/>
          <w:sz w:val="24"/>
        </w:rPr>
        <w:t>“Packaging Technology</w:t>
      </w:r>
      <w:r w:rsidR="005F6C1D">
        <w:rPr>
          <w:iCs/>
          <w:sz w:val="24"/>
        </w:rPr>
        <w:t xml:space="preserve"> – Fundamentals, materials and processes</w:t>
      </w:r>
      <w:r w:rsidR="005F6C1D" w:rsidRPr="008A4B04">
        <w:rPr>
          <w:iCs/>
          <w:sz w:val="24"/>
        </w:rPr>
        <w:t xml:space="preserve">” </w:t>
      </w:r>
      <w:r w:rsidRPr="008A4B04">
        <w:rPr>
          <w:iCs/>
          <w:sz w:val="24"/>
        </w:rPr>
        <w:t>Published by The Institute of Packaging</w:t>
      </w:r>
    </w:p>
    <w:p w14:paraId="44173724" w14:textId="77777777" w:rsidR="007B6EFE" w:rsidRPr="00B35C91" w:rsidRDefault="007B6EFE" w:rsidP="007B6EFE">
      <w:pPr>
        <w:rPr>
          <w:sz w:val="24"/>
        </w:rPr>
      </w:pPr>
      <w:r>
        <w:rPr>
          <w:sz w:val="24"/>
        </w:rPr>
        <w:t xml:space="preserve">Students source additional readings themselves as part of the requirements for the project. </w:t>
      </w:r>
    </w:p>
    <w:p w14:paraId="49AB4ADA" w14:textId="77777777" w:rsidR="000E2C5D" w:rsidRDefault="000E2C5D"/>
    <w:sectPr w:rsidR="000E2C5D" w:rsidSect="003F24D5">
      <w:footerReference w:type="default" r:id="rId8"/>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5355D" w14:textId="77777777" w:rsidR="008250B8" w:rsidRDefault="008250B8">
      <w:r>
        <w:separator/>
      </w:r>
    </w:p>
  </w:endnote>
  <w:endnote w:type="continuationSeparator" w:id="0">
    <w:p w14:paraId="20A19D73" w14:textId="77777777" w:rsidR="008250B8" w:rsidRDefault="00825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B5B1" w14:textId="77777777" w:rsidR="00564B41" w:rsidRDefault="00564B41">
    <w:pPr>
      <w:pStyle w:val="Footer"/>
      <w:jc w:val="center"/>
    </w:pPr>
    <w:r>
      <w:fldChar w:fldCharType="begin"/>
    </w:r>
    <w:r>
      <w:instrText xml:space="preserve"> PAGE   \* MERGEFORMAT </w:instrText>
    </w:r>
    <w:r>
      <w:fldChar w:fldCharType="separate"/>
    </w:r>
    <w:r w:rsidR="0040799A">
      <w:rPr>
        <w:noProof/>
      </w:rPr>
      <w:t>2</w:t>
    </w:r>
    <w:r>
      <w:fldChar w:fldCharType="end"/>
    </w:r>
  </w:p>
  <w:p w14:paraId="19C708CA" w14:textId="77777777" w:rsidR="00564B41" w:rsidRDefault="00564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65AB0" w14:textId="77777777" w:rsidR="008250B8" w:rsidRDefault="008250B8">
      <w:r>
        <w:separator/>
      </w:r>
    </w:p>
  </w:footnote>
  <w:footnote w:type="continuationSeparator" w:id="0">
    <w:p w14:paraId="214DA8C9" w14:textId="77777777" w:rsidR="008250B8" w:rsidRDefault="00825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31FE"/>
    <w:multiLevelType w:val="hybridMultilevel"/>
    <w:tmpl w:val="20AE2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94C5B5E"/>
    <w:multiLevelType w:val="hybridMultilevel"/>
    <w:tmpl w:val="D21C316A"/>
    <w:lvl w:ilvl="0" w:tplc="08090001">
      <w:start w:val="1"/>
      <w:numFmt w:val="bullet"/>
      <w:lvlText w:val=""/>
      <w:lvlJc w:val="left"/>
      <w:pPr>
        <w:tabs>
          <w:tab w:val="num" w:pos="580"/>
        </w:tabs>
        <w:ind w:left="580" w:hanging="360"/>
      </w:pPr>
      <w:rPr>
        <w:rFonts w:ascii="Symbol" w:hAnsi="Symbol" w:hint="default"/>
      </w:rPr>
    </w:lvl>
    <w:lvl w:ilvl="1" w:tplc="08090003" w:tentative="1">
      <w:start w:val="1"/>
      <w:numFmt w:val="bullet"/>
      <w:lvlText w:val="o"/>
      <w:lvlJc w:val="left"/>
      <w:pPr>
        <w:tabs>
          <w:tab w:val="num" w:pos="1300"/>
        </w:tabs>
        <w:ind w:left="1300" w:hanging="360"/>
      </w:pPr>
      <w:rPr>
        <w:rFonts w:ascii="Courier New" w:hAnsi="Courier New" w:hint="default"/>
      </w:rPr>
    </w:lvl>
    <w:lvl w:ilvl="2" w:tplc="08090005" w:tentative="1">
      <w:start w:val="1"/>
      <w:numFmt w:val="bullet"/>
      <w:lvlText w:val=""/>
      <w:lvlJc w:val="left"/>
      <w:pPr>
        <w:tabs>
          <w:tab w:val="num" w:pos="2020"/>
        </w:tabs>
        <w:ind w:left="2020" w:hanging="360"/>
      </w:pPr>
      <w:rPr>
        <w:rFonts w:ascii="Wingdings" w:hAnsi="Wingdings" w:hint="default"/>
      </w:rPr>
    </w:lvl>
    <w:lvl w:ilvl="3" w:tplc="08090001" w:tentative="1">
      <w:start w:val="1"/>
      <w:numFmt w:val="bullet"/>
      <w:lvlText w:val=""/>
      <w:lvlJc w:val="left"/>
      <w:pPr>
        <w:tabs>
          <w:tab w:val="num" w:pos="2740"/>
        </w:tabs>
        <w:ind w:left="2740" w:hanging="360"/>
      </w:pPr>
      <w:rPr>
        <w:rFonts w:ascii="Symbol" w:hAnsi="Symbol" w:hint="default"/>
      </w:rPr>
    </w:lvl>
    <w:lvl w:ilvl="4" w:tplc="08090003" w:tentative="1">
      <w:start w:val="1"/>
      <w:numFmt w:val="bullet"/>
      <w:lvlText w:val="o"/>
      <w:lvlJc w:val="left"/>
      <w:pPr>
        <w:tabs>
          <w:tab w:val="num" w:pos="3460"/>
        </w:tabs>
        <w:ind w:left="3460" w:hanging="360"/>
      </w:pPr>
      <w:rPr>
        <w:rFonts w:ascii="Courier New" w:hAnsi="Courier New" w:hint="default"/>
      </w:rPr>
    </w:lvl>
    <w:lvl w:ilvl="5" w:tplc="08090005" w:tentative="1">
      <w:start w:val="1"/>
      <w:numFmt w:val="bullet"/>
      <w:lvlText w:val=""/>
      <w:lvlJc w:val="left"/>
      <w:pPr>
        <w:tabs>
          <w:tab w:val="num" w:pos="4180"/>
        </w:tabs>
        <w:ind w:left="4180" w:hanging="360"/>
      </w:pPr>
      <w:rPr>
        <w:rFonts w:ascii="Wingdings" w:hAnsi="Wingdings" w:hint="default"/>
      </w:rPr>
    </w:lvl>
    <w:lvl w:ilvl="6" w:tplc="08090001" w:tentative="1">
      <w:start w:val="1"/>
      <w:numFmt w:val="bullet"/>
      <w:lvlText w:val=""/>
      <w:lvlJc w:val="left"/>
      <w:pPr>
        <w:tabs>
          <w:tab w:val="num" w:pos="4900"/>
        </w:tabs>
        <w:ind w:left="4900" w:hanging="360"/>
      </w:pPr>
      <w:rPr>
        <w:rFonts w:ascii="Symbol" w:hAnsi="Symbol" w:hint="default"/>
      </w:rPr>
    </w:lvl>
    <w:lvl w:ilvl="7" w:tplc="08090003" w:tentative="1">
      <w:start w:val="1"/>
      <w:numFmt w:val="bullet"/>
      <w:lvlText w:val="o"/>
      <w:lvlJc w:val="left"/>
      <w:pPr>
        <w:tabs>
          <w:tab w:val="num" w:pos="5620"/>
        </w:tabs>
        <w:ind w:left="5620" w:hanging="360"/>
      </w:pPr>
      <w:rPr>
        <w:rFonts w:ascii="Courier New" w:hAnsi="Courier New" w:hint="default"/>
      </w:rPr>
    </w:lvl>
    <w:lvl w:ilvl="8" w:tplc="08090005" w:tentative="1">
      <w:start w:val="1"/>
      <w:numFmt w:val="bullet"/>
      <w:lvlText w:val=""/>
      <w:lvlJc w:val="left"/>
      <w:pPr>
        <w:tabs>
          <w:tab w:val="num" w:pos="6340"/>
        </w:tabs>
        <w:ind w:left="6340" w:hanging="360"/>
      </w:pPr>
      <w:rPr>
        <w:rFonts w:ascii="Wingdings" w:hAnsi="Wingdings" w:hint="default"/>
      </w:rPr>
    </w:lvl>
  </w:abstractNum>
  <w:num w:numId="1" w16cid:durableId="313804091">
    <w:abstractNumId w:val="0"/>
  </w:num>
  <w:num w:numId="2" w16cid:durableId="248081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FE"/>
    <w:rsid w:val="0001275A"/>
    <w:rsid w:val="00092AD1"/>
    <w:rsid w:val="000A0B53"/>
    <w:rsid w:val="000E2C5D"/>
    <w:rsid w:val="00236188"/>
    <w:rsid w:val="00274BB4"/>
    <w:rsid w:val="003031E4"/>
    <w:rsid w:val="003D3643"/>
    <w:rsid w:val="003F24D5"/>
    <w:rsid w:val="003F295F"/>
    <w:rsid w:val="0040799A"/>
    <w:rsid w:val="00462EAD"/>
    <w:rsid w:val="00467A60"/>
    <w:rsid w:val="00564B41"/>
    <w:rsid w:val="005F6C1D"/>
    <w:rsid w:val="006B2434"/>
    <w:rsid w:val="006B6F04"/>
    <w:rsid w:val="0070723E"/>
    <w:rsid w:val="00771181"/>
    <w:rsid w:val="007B6EFE"/>
    <w:rsid w:val="007E6A13"/>
    <w:rsid w:val="00812A90"/>
    <w:rsid w:val="008250B8"/>
    <w:rsid w:val="008B7626"/>
    <w:rsid w:val="00910963"/>
    <w:rsid w:val="00916CE6"/>
    <w:rsid w:val="00926CF6"/>
    <w:rsid w:val="00952E54"/>
    <w:rsid w:val="00971339"/>
    <w:rsid w:val="00A53047"/>
    <w:rsid w:val="00A752F8"/>
    <w:rsid w:val="00AA32AC"/>
    <w:rsid w:val="00B108E3"/>
    <w:rsid w:val="00B151EA"/>
    <w:rsid w:val="00B87DD6"/>
    <w:rsid w:val="00BD7C82"/>
    <w:rsid w:val="00C2383A"/>
    <w:rsid w:val="00C85079"/>
    <w:rsid w:val="00CB5BEC"/>
    <w:rsid w:val="00D23302"/>
    <w:rsid w:val="00D8699B"/>
    <w:rsid w:val="00D94EC7"/>
    <w:rsid w:val="00DA60B2"/>
    <w:rsid w:val="00DF5871"/>
    <w:rsid w:val="00F301B5"/>
    <w:rsid w:val="00F33E71"/>
    <w:rsid w:val="00F95FE2"/>
    <w:rsid w:val="00FD51C7"/>
    <w:rsid w:val="00FF7A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A6E29"/>
  <w15:chartTrackingRefBased/>
  <w15:docId w15:val="{E146C63A-606C-490F-9DEC-7F588E7A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6EFE"/>
    <w:pPr>
      <w:spacing w:after="200" w:line="276" w:lineRule="auto"/>
    </w:pPr>
    <w:rPr>
      <w:rFonts w:ascii="Calibri" w:eastAsia="Times New Roman" w:hAnsi="Calibri"/>
      <w:sz w:val="22"/>
      <w:szCs w:val="22"/>
      <w:lang w:val="en-US" w:eastAsia="en-US"/>
    </w:rPr>
  </w:style>
  <w:style w:type="paragraph" w:styleId="Heading2">
    <w:name w:val="heading 2"/>
    <w:basedOn w:val="Normal"/>
    <w:next w:val="Normal"/>
    <w:link w:val="Heading2Char"/>
    <w:qFormat/>
    <w:rsid w:val="007B6EFE"/>
    <w:pPr>
      <w:keepNext/>
      <w:spacing w:before="240" w:after="60" w:line="240" w:lineRule="auto"/>
      <w:outlineLvl w:val="1"/>
    </w:pPr>
    <w:rPr>
      <w:rFonts w:ascii="Arial" w:eastAsia="Calibri"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locked/>
    <w:rsid w:val="007B6EFE"/>
    <w:rPr>
      <w:rFonts w:ascii="Arial" w:eastAsia="Calibri" w:hAnsi="Arial" w:cs="Arial"/>
      <w:b/>
      <w:bCs/>
      <w:i/>
      <w:iCs/>
      <w:sz w:val="28"/>
      <w:szCs w:val="28"/>
      <w:lang w:val="en-GB" w:eastAsia="en-US" w:bidi="ar-SA"/>
    </w:rPr>
  </w:style>
  <w:style w:type="paragraph" w:styleId="Footer">
    <w:name w:val="footer"/>
    <w:basedOn w:val="Normal"/>
    <w:link w:val="FooterChar"/>
    <w:rsid w:val="007B6EFE"/>
    <w:pPr>
      <w:tabs>
        <w:tab w:val="center" w:pos="4680"/>
        <w:tab w:val="right" w:pos="9360"/>
      </w:tabs>
      <w:spacing w:after="0" w:line="240" w:lineRule="auto"/>
    </w:pPr>
  </w:style>
  <w:style w:type="character" w:customStyle="1" w:styleId="FooterChar">
    <w:name w:val="Footer Char"/>
    <w:link w:val="Footer"/>
    <w:locked/>
    <w:rsid w:val="007B6EFE"/>
    <w:rPr>
      <w:rFonts w:ascii="Calibri" w:hAnsi="Calibri"/>
      <w:sz w:val="22"/>
      <w:szCs w:val="22"/>
      <w:lang w:val="en-US" w:eastAsia="en-US" w:bidi="ar-SA"/>
    </w:rPr>
  </w:style>
  <w:style w:type="character" w:styleId="Hyperlink">
    <w:name w:val="Hyperlink"/>
    <w:rsid w:val="007B6EFE"/>
    <w:rPr>
      <w:rFonts w:cs="Times New Roman"/>
      <w:color w:val="0000FF"/>
      <w:u w:val="single"/>
    </w:rPr>
  </w:style>
  <w:style w:type="character" w:styleId="CommentReference">
    <w:name w:val="annotation reference"/>
    <w:rsid w:val="00910963"/>
    <w:rPr>
      <w:sz w:val="16"/>
      <w:szCs w:val="16"/>
    </w:rPr>
  </w:style>
  <w:style w:type="paragraph" w:styleId="CommentText">
    <w:name w:val="annotation text"/>
    <w:basedOn w:val="Normal"/>
    <w:link w:val="CommentTextChar"/>
    <w:rsid w:val="00910963"/>
    <w:rPr>
      <w:sz w:val="20"/>
      <w:szCs w:val="20"/>
    </w:rPr>
  </w:style>
  <w:style w:type="character" w:customStyle="1" w:styleId="CommentTextChar">
    <w:name w:val="Comment Text Char"/>
    <w:link w:val="CommentText"/>
    <w:rsid w:val="00910963"/>
    <w:rPr>
      <w:rFonts w:ascii="Calibri" w:eastAsia="Times New Roman" w:hAnsi="Calibri"/>
      <w:lang w:val="en-US" w:eastAsia="en-US"/>
    </w:rPr>
  </w:style>
  <w:style w:type="paragraph" w:styleId="CommentSubject">
    <w:name w:val="annotation subject"/>
    <w:basedOn w:val="CommentText"/>
    <w:next w:val="CommentText"/>
    <w:link w:val="CommentSubjectChar"/>
    <w:rsid w:val="00910963"/>
    <w:rPr>
      <w:b/>
      <w:bCs/>
    </w:rPr>
  </w:style>
  <w:style w:type="character" w:customStyle="1" w:styleId="CommentSubjectChar">
    <w:name w:val="Comment Subject Char"/>
    <w:link w:val="CommentSubject"/>
    <w:rsid w:val="00910963"/>
    <w:rPr>
      <w:rFonts w:ascii="Calibri" w:eastAsia="Times New Roman" w:hAnsi="Calibri"/>
      <w:b/>
      <w:bCs/>
      <w:lang w:val="en-US" w:eastAsia="en-US"/>
    </w:rPr>
  </w:style>
  <w:style w:type="paragraph" w:styleId="BalloonText">
    <w:name w:val="Balloon Text"/>
    <w:basedOn w:val="Normal"/>
    <w:link w:val="BalloonTextChar"/>
    <w:rsid w:val="00910963"/>
    <w:pPr>
      <w:spacing w:after="0" w:line="240" w:lineRule="auto"/>
    </w:pPr>
    <w:rPr>
      <w:rFonts w:ascii="Segoe UI" w:hAnsi="Segoe UI" w:cs="Segoe UI"/>
      <w:sz w:val="18"/>
      <w:szCs w:val="18"/>
    </w:rPr>
  </w:style>
  <w:style w:type="character" w:customStyle="1" w:styleId="BalloonTextChar">
    <w:name w:val="Balloon Text Char"/>
    <w:link w:val="BalloonText"/>
    <w:rsid w:val="00910963"/>
    <w:rPr>
      <w:rFonts w:ascii="Segoe UI" w:eastAsia="Times New Roman"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orrissey.ann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Research Project</vt:lpstr>
    </vt:vector>
  </TitlesOfParts>
  <Company>DCU</Company>
  <LinksUpToDate>false</LinksUpToDate>
  <CharactersWithSpaces>3645</CharactersWithSpaces>
  <SharedDoc>false</SharedDoc>
  <HLinks>
    <vt:vector size="6" baseType="variant">
      <vt:variant>
        <vt:i4>1310829</vt:i4>
      </vt:variant>
      <vt:variant>
        <vt:i4>0</vt:i4>
      </vt:variant>
      <vt:variant>
        <vt:i4>0</vt:i4>
      </vt:variant>
      <vt:variant>
        <vt:i4>5</vt:i4>
      </vt:variant>
      <vt:variant>
        <vt:lpwstr>mailto:morrissey.anne@gmail.com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dc:title>
  <dc:subject/>
  <dc:creator>DCU User</dc:creator>
  <cp:keywords/>
  <cp:lastModifiedBy>David Little</cp:lastModifiedBy>
  <cp:revision>3</cp:revision>
  <cp:lastPrinted>2013-12-02T16:27:00Z</cp:lastPrinted>
  <dcterms:created xsi:type="dcterms:W3CDTF">2023-09-30T10:39:00Z</dcterms:created>
  <dcterms:modified xsi:type="dcterms:W3CDTF">2023-09-30T11:47:00Z</dcterms:modified>
</cp:coreProperties>
</file>