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rFonts w:ascii="Arial" w:cs="Arial" w:eastAsia="Arial" w:hAnsi="Arial"/>
          <w:b/>
          <w:bCs/>
          <w:caps/>
          <w:color w:val="1E3A5F"/>
          <w:sz w:val="56"/>
          <w:szCs w:val="56"/>
        </w:rPr>
        <w:t xml:space="preserve">PAYROLL MODULE</w:t>
      </w:r>
    </w:p>
    <w:p>
      <w:pPr>
        <w:spacing w:after="80" w:before="80"/>
      </w:pPr>
      <w:r>
        <w:rPr>
          <w:rFonts w:ascii="Arial" w:cs="Arial" w:eastAsia="Arial" w:hAnsi="Arial"/>
          <w:color w:val="15803D"/>
          <w:sz w:val="40"/>
          <w:szCs w:val="40"/>
        </w:rPr>
        <w:t xml:space="preserve">Full Stack Audit Report</w:t>
      </w:r>
    </w:p>
    <w:p>
      <w:pPr>
        <w:pBdr>
          <w:bottom w:val="single" w:color="22C55E" w:sz="8"/>
        </w:pBdr>
        <w:spacing w:after="200" w:before="0"/>
      </w:pPr>
      <w:r>
        <w:rPr>
          <w:sz w:val="20"/>
          <w:szCs w:val="20"/>
        </w:rPr>
        <w:t xml:space="preserve"/>
      </w:r>
    </w:p>
    <w:p>
      <w:pPr>
        <w:spacing w:after="80"/>
      </w:pPr>
      <w:r>
        <w:t xml:space="preserve"/>
      </w:r>
    </w:p>
    <w:p>
      <w:r>
        <w:rPr>
          <w:rFonts w:ascii="Arial" w:cs="Arial" w:eastAsia="Arial" w:hAnsi="Arial"/>
          <w:color w:val="6B7280"/>
          <w:sz w:val="22"/>
          <w:szCs w:val="22"/>
        </w:rPr>
        <w:t xml:space="preserve">4Directions Mobile App — Flutter + Node.js</w:t>
      </w:r>
    </w:p>
    <w:p>
      <w:r>
        <w:rPr>
          <w:rFonts w:ascii="Arial" w:cs="Arial" w:eastAsia="Arial" w:hAnsi="Arial"/>
          <w:color w:val="9CA3AF"/>
          <w:sz w:val="20"/>
          <w:szCs w:val="20"/>
        </w:rPr>
        <w:t xml:space="preserve">Prepared: 15 June 2026  |  Scope: lib/features/payroll/**</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0FDF4" w:val="clear"/>
            <w:tcMar>
              <w:top w:type="dxa" w:w="180"/>
              <w:left w:type="dxa" w:w="240"/>
              <w:bottom w:type="dxa" w:w="180"/>
              <w:right w:type="dxa" w:w="240"/>
            </w:tcMar>
          </w:tcPr>
          <w:p>
            <w:pPr>
              <w:spacing w:after="120"/>
            </w:pPr>
            <w:r>
              <w:rPr>
                <w:rFonts w:ascii="Arial" w:cs="Arial" w:eastAsia="Arial" w:hAnsi="Arial"/>
                <w:b/>
                <w:bCs/>
                <w:color w:val="14532D"/>
                <w:sz w:val="22"/>
                <w:szCs w:val="22"/>
              </w:rPr>
              <w:t xml:space="preserve">EXECUTIVE SUMMARY</w:t>
            </w:r>
          </w:p>
          <w:p>
            <w:r>
              <w:rPr>
                <w:rFonts w:ascii="Arial" w:cs="Arial" w:eastAsia="Arial" w:hAnsi="Arial"/>
                <w:color w:val="374151"/>
                <w:sz w:val="19"/>
                <w:szCs w:val="19"/>
              </w:rPr>
              <w:t xml:space="preserve">The payroll backend data layer and Riverpod provider architecture are well-structured and production-ready. The remote data source makes 100% real API calls across all 22+ entity types with no mocks. All routes are registered and all screens are imported. However, 4 silent fire-and-forget mutation bugs mean data changes in Incidents and Communications are silently dropped on API error. The UIF Returns screen uses a hardcoded income ceiling instead of real payslip data. All user IDs are hardcoded as 'usr_manager' with no auth integration. Fix the 4 critical bugs first — they are the primary reason mutations appear non-functional.</w:t>
            </w:r>
          </w:p>
        </w:tc>
      </w:tr>
    </w:tbl>
    <w:p>
      <w:pPr>
        <w:spacing w:after="80"/>
      </w:pPr>
      <w:r>
        <w:t xml:space="preserve"/>
      </w:r>
    </w:p>
    <w:p>
      <w:pPr>
        <w:spacing w:after="80"/>
      </w:pPr>
      <w:r>
        <w:t xml:space="preserve"/>
      </w:r>
    </w:p>
    <w:p>
      <w:pPr>
        <w:pStyle w:val="Heading1"/>
        <w:pBdr>
          <w:bottom w:val="single" w:color="22C55E" w:sz="6" w:space="4"/>
        </w:pBdr>
        <w:spacing w:after="160" w:before="360"/>
      </w:pPr>
      <w:r>
        <w:rPr>
          <w:rFonts w:ascii="Arial" w:cs="Arial" w:eastAsia="Arial" w:hAnsi="Arial"/>
          <w:b/>
          <w:bCs/>
          <w:color w:val="1E3A5F"/>
          <w:sz w:val="32"/>
          <w:szCs w:val="32"/>
        </w:rPr>
        <w:t xml:space="preserve">1. Feature Coverage Matrix</w:t>
      </w:r>
    </w:p>
    <w:p>
      <w:pPr>
        <w:spacing w:after="100"/>
      </w:pPr>
      <w:r>
        <w:rPr>
          <w:rFonts w:ascii="Arial" w:cs="Arial" w:eastAsia="Arial" w:hAnsi="Arial"/>
          <w:b w:val="false"/>
          <w:bCs w:val="false"/>
          <w:color w:val="374151"/>
          <w:sz w:val="20"/>
          <w:szCs w:val="20"/>
        </w:rPr>
        <w:t xml:space="preserve">Every payroll module feature audited against backend API wiring and frontend screen functionality.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160"/>
      </w:tblGrid>
      <w:tr>
        <w:tc>
          <w:tcPr>
            <w:tcW w:type="dxa" w:w="2400"/>
            <w:tcBorders>
              <w:top w:val="single" w:color="DDDDDD" w:sz="4"/>
              <w:left w:val="single" w:color="DDDDDD" w:sz="4"/>
              <w:bottom w:val="single" w:color="DDDDDD" w:sz="4"/>
              <w:right w:val="single" w:color="DDDDDD" w:sz="4"/>
            </w:tcBorders>
            <w:shd w:fill="1E3A5F" w:val="clear"/>
            <w:tcMar>
              <w:top w:type="dxa" w:w="80"/>
              <w:left w:type="dxa" w:w="140"/>
              <w:bottom w:type="dxa" w:w="80"/>
              <w:right w:type="dxa" w:w="140"/>
            </w:tcMar>
          </w:tcPr>
          <w:p>
            <w:pPr>
              <w:jc w:val="left"/>
            </w:pPr>
            <w:r>
              <w:rPr>
                <w:rFonts w:ascii="Arial" w:cs="Arial" w:eastAsia="Arial" w:hAnsi="Arial"/>
                <w:b/>
                <w:bCs/>
                <w:color w:val="FFFFFF"/>
                <w:sz w:val="18"/>
                <w:szCs w:val="18"/>
              </w:rPr>
              <w:t xml:space="preserve">Module / Feature</w:t>
            </w:r>
          </w:p>
        </w:tc>
        <w:tc>
          <w:tcPr>
            <w:tcW w:type="dxa" w:w="1400"/>
            <w:tcBorders>
              <w:top w:val="single" w:color="DDDDDD" w:sz="4"/>
              <w:left w:val="single" w:color="DDDDDD" w:sz="4"/>
              <w:bottom w:val="single" w:color="DDDDDD" w:sz="4"/>
              <w:right w:val="single" w:color="DDDDDD" w:sz="4"/>
            </w:tcBorders>
            <w:shd w:fill="1E3A5F"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Backend</w:t>
            </w:r>
          </w:p>
        </w:tc>
        <w:tc>
          <w:tcPr>
            <w:tcW w:type="dxa" w:w="1400"/>
            <w:tcBorders>
              <w:top w:val="single" w:color="DDDDDD" w:sz="4"/>
              <w:left w:val="single" w:color="DDDDDD" w:sz="4"/>
              <w:bottom w:val="single" w:color="DDDDDD" w:sz="4"/>
              <w:right w:val="single" w:color="DDDDDD" w:sz="4"/>
            </w:tcBorders>
            <w:shd w:fill="1E3A5F"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Frontend</w:t>
            </w:r>
          </w:p>
        </w:tc>
        <w:tc>
          <w:tcPr>
            <w:tcW w:type="dxa" w:w="4160"/>
            <w:tcBorders>
              <w:top w:val="single" w:color="DDDDDD" w:sz="4"/>
              <w:left w:val="single" w:color="DDDDDD" w:sz="4"/>
              <w:bottom w:val="single" w:color="DDDDDD" w:sz="4"/>
              <w:right w:val="single" w:color="DDDDDD" w:sz="4"/>
            </w:tcBorders>
            <w:shd w:fill="1E3A5F" w:val="clear"/>
            <w:tcMar>
              <w:top w:type="dxa" w:w="80"/>
              <w:left w:type="dxa" w:w="140"/>
              <w:bottom w:type="dxa" w:w="80"/>
              <w:right w:type="dxa" w:w="140"/>
            </w:tcMar>
          </w:tcPr>
          <w:p>
            <w:pPr>
              <w:jc w:val="left"/>
            </w:pPr>
            <w:r>
              <w:rPr>
                <w:rFonts w:ascii="Arial" w:cs="Arial" w:eastAsia="Arial" w:hAnsi="Arial"/>
                <w:b/>
                <w:bCs/>
                <w:color w:val="FFFFFF"/>
                <w:sz w:val="18"/>
                <w:szCs w:val="18"/>
              </w:rPr>
              <w:t xml:space="preserve">Finding</w:t>
            </w:r>
          </w:p>
        </w:tc>
      </w:tr>
      <w:tr>
        <w:tc>
          <w:tcPr>
            <w:gridSpan w:val="4"/>
            <w:tcBorders>
              <w:top w:val="single" w:color="DDDDDD" w:sz="4"/>
              <w:left w:val="single" w:color="DDDDDD" w:sz="4"/>
              <w:bottom w:val="single" w:color="DDDDDD" w:sz="4"/>
              <w:right w:val="single" w:color="DDDDDD" w:sz="4"/>
            </w:tcBorders>
            <w:shd w:fill="1E3A5F" w:val="clear"/>
            <w:tcMar>
              <w:top w:type="dxa" w:w="60"/>
              <w:left w:type="dxa" w:w="140"/>
              <w:bottom w:type="dxa" w:w="60"/>
              <w:right w:type="dxa" w:w="140"/>
            </w:tcMar>
          </w:tcPr>
          <w:p>
            <w:r>
              <w:rPr>
                <w:rFonts w:ascii="Arial" w:cs="Arial" w:eastAsia="Arial" w:hAnsi="Arial"/>
                <w:b/>
                <w:bCs/>
                <w:color w:val="FFFFFF"/>
                <w:sz w:val="18"/>
                <w:szCs w:val="18"/>
              </w:rPr>
              <w:t xml:space="preserve">PAY RUNS</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Calculate Pay Run</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Wizard flow with pay group select, pre-run report, and API call via payRunNotifierProvider</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Approve Pay Run</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payrollApprovalScreen + payRunNotifierProvider.approvePayRun()</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Disburse Pay Run</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payRunNotifierProvider.disbursePayRun() wired correctly</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Retroactive Pay</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Screen exists, navigates from module nav</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Pay Run List + Filter</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Filter chips by status, shimmer loading, empty state</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Pay Run Detail</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payRunProvider.family reads from cache</w:t>
            </w:r>
          </w:p>
        </w:tc>
      </w:tr>
      <w:tr>
        <w:tc>
          <w:tcPr>
            <w:gridSpan w:val="4"/>
            <w:tcBorders>
              <w:top w:val="single" w:color="DDDDDD" w:sz="4"/>
              <w:left w:val="single" w:color="DDDDDD" w:sz="4"/>
              <w:bottom w:val="single" w:color="DDDDDD" w:sz="4"/>
              <w:right w:val="single" w:color="DDDDDD" w:sz="4"/>
            </w:tcBorders>
            <w:shd w:fill="1E3A5F" w:val="clear"/>
            <w:tcMar>
              <w:top w:type="dxa" w:w="60"/>
              <w:left w:type="dxa" w:w="140"/>
              <w:bottom w:type="dxa" w:w="60"/>
              <w:right w:type="dxa" w:w="140"/>
            </w:tcMar>
          </w:tcPr>
          <w:p>
            <w:r>
              <w:rPr>
                <w:rFonts w:ascii="Arial" w:cs="Arial" w:eastAsia="Arial" w:hAnsi="Arial"/>
                <w:b/>
                <w:bCs/>
                <w:color w:val="FFFFFF"/>
                <w:sz w:val="18"/>
                <w:szCs w:val="18"/>
              </w:rPr>
              <w:t xml:space="preserve">EMPLOYEES</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Employee List</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Grouped by engagement type, search, filter chips, shimmer</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Add / Edit Employee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employeeNotifierProvider.add/update() with profile image upload</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Employee Detail</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Reads from employeeProvider.family</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Terminate Employee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employeeNotifierProvider.terminate() with date + reason</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Bulk Import</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CSV import + bulkImportEmployees API endpoint</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Worker Disputes</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workerDisputeNotifierProvider fully wired</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Worker Self-Service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Screen exists and is routed</w:t>
            </w:r>
          </w:p>
        </w:tc>
      </w:tr>
      <w:tr>
        <w:tc>
          <w:tcPr>
            <w:gridSpan w:val="4"/>
            <w:tcBorders>
              <w:top w:val="single" w:color="DDDDDD" w:sz="4"/>
              <w:left w:val="single" w:color="DDDDDD" w:sz="4"/>
              <w:bottom w:val="single" w:color="DDDDDD" w:sz="4"/>
              <w:right w:val="single" w:color="DDDDDD" w:sz="4"/>
            </w:tcBorders>
            <w:shd w:fill="1E3A5F" w:val="clear"/>
            <w:tcMar>
              <w:top w:type="dxa" w:w="60"/>
              <w:left w:type="dxa" w:w="140"/>
              <w:bottom w:type="dxa" w:w="60"/>
              <w:right w:type="dxa" w:w="140"/>
            </w:tcMar>
          </w:tcPr>
          <w:p>
            <w:r>
              <w:rPr>
                <w:rFonts w:ascii="Arial" w:cs="Arial" w:eastAsia="Arial" w:hAnsi="Arial"/>
                <w:b/>
                <w:bCs/>
                <w:color w:val="FFFFFF"/>
                <w:sz w:val="18"/>
                <w:szCs w:val="18"/>
              </w:rPr>
              <w:t xml:space="preserve">LEAVE</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Leave Dashboard</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KPI row, pending alert banner, quick actions, all from real providers</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Submit Leave Request</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leaveNotifierProvider.submitRequest() with employee + type selectors</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Approve / Reject Leave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leaveNotifierProvider.approve/reject() with rejection reason</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Cancel Leave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leaveNotifierProvider.cancel()</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Leave Balances</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leaveBalancesProvider per employee</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Leave Types</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leaveTypesProvider loaded in background preload</w:t>
            </w:r>
          </w:p>
        </w:tc>
      </w:tr>
      <w:tr>
        <w:tc>
          <w:tcPr>
            <w:gridSpan w:val="4"/>
            <w:tcBorders>
              <w:top w:val="single" w:color="DDDDDD" w:sz="4"/>
              <w:left w:val="single" w:color="DDDDDD" w:sz="4"/>
              <w:bottom w:val="single" w:color="DDDDDD" w:sz="4"/>
              <w:right w:val="single" w:color="DDDDDD" w:sz="4"/>
            </w:tcBorders>
            <w:shd w:fill="1E3A5F" w:val="clear"/>
            <w:tcMar>
              <w:top w:type="dxa" w:w="60"/>
              <w:left w:type="dxa" w:w="140"/>
              <w:bottom w:type="dxa" w:w="60"/>
              <w:right w:type="dxa" w:w="140"/>
            </w:tcMar>
          </w:tcPr>
          <w:p>
            <w:r>
              <w:rPr>
                <w:rFonts w:ascii="Arial" w:cs="Arial" w:eastAsia="Arial" w:hAnsi="Arial"/>
                <w:b/>
                <w:bCs/>
                <w:color w:val="FFFFFF"/>
                <w:sz w:val="18"/>
                <w:szCs w:val="18"/>
              </w:rPr>
              <w:t xml:space="preserve">ATTENDANCE</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Clock In</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attendanceNotifierProvider.clockIn() with method selection</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Clock Out</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attendanceNotifierProvider.clockOut() updates existing record</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Attendance Log</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attendanceProvider.family with date/employee filter</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Mark Absent</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attendanceNotifierProvider.markAbsent()</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Attendance Exceptions</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resolveException() wired, shows flagged records</w:t>
            </w:r>
          </w:p>
        </w:tc>
      </w:tr>
      <w:tr>
        <w:tc>
          <w:tcPr>
            <w:gridSpan w:val="4"/>
            <w:tcBorders>
              <w:top w:val="single" w:color="DDDDDD" w:sz="4"/>
              <w:left w:val="single" w:color="DDDDDD" w:sz="4"/>
              <w:bottom w:val="single" w:color="DDDDDD" w:sz="4"/>
              <w:right w:val="single" w:color="DDDDDD" w:sz="4"/>
            </w:tcBorders>
            <w:shd w:fill="1E3A5F" w:val="clear"/>
            <w:tcMar>
              <w:top w:type="dxa" w:w="60"/>
              <w:left w:type="dxa" w:w="140"/>
              <w:bottom w:type="dxa" w:w="60"/>
              <w:right w:type="dxa" w:w="140"/>
            </w:tcMar>
          </w:tcPr>
          <w:p>
            <w:r>
              <w:rPr>
                <w:rFonts w:ascii="Arial" w:cs="Arial" w:eastAsia="Arial" w:hAnsi="Arial"/>
                <w:b/>
                <w:bCs/>
                <w:color w:val="FFFFFF"/>
                <w:sz w:val="18"/>
                <w:szCs w:val="18"/>
              </w:rPr>
              <w:t xml:space="preserve">ROSTER / SHIFTS</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Roster Board</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shiftNotifierProvider + shiftsProvider.family with weekStart filter</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Add / Edit Shift</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shiftNotifierProvider.add/update()</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Delete Shift</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shiftNotifierProvider.delete()</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Task Sheet</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taskAssignmentNotifierProvider.add/update/delete()</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Piecework Logs</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pieceworkNotifierProvider.addLog/deleteLog()</w:t>
            </w:r>
          </w:p>
        </w:tc>
      </w:tr>
      <w:tr>
        <w:tc>
          <w:tcPr>
            <w:gridSpan w:val="4"/>
            <w:tcBorders>
              <w:top w:val="single" w:color="DDDDDD" w:sz="4"/>
              <w:left w:val="single" w:color="DDDDDD" w:sz="4"/>
              <w:bottom w:val="single" w:color="DDDDDD" w:sz="4"/>
              <w:right w:val="single" w:color="DDDDDD" w:sz="4"/>
            </w:tcBorders>
            <w:shd w:fill="1E3A5F" w:val="clear"/>
            <w:tcMar>
              <w:top w:type="dxa" w:w="60"/>
              <w:left w:type="dxa" w:w="140"/>
              <w:bottom w:type="dxa" w:w="60"/>
              <w:right w:type="dxa" w:w="140"/>
            </w:tcMar>
          </w:tcPr>
          <w:p>
            <w:r>
              <w:rPr>
                <w:rFonts w:ascii="Arial" w:cs="Arial" w:eastAsia="Arial" w:hAnsi="Arial"/>
                <w:b/>
                <w:bCs/>
                <w:color w:val="FFFFFF"/>
                <w:sz w:val="18"/>
                <w:szCs w:val="18"/>
              </w:rPr>
              <w:t xml:space="preserve">PAYSLIPS</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Payslip List</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payslipsProvider.family with employee/payRun filters</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Payslip Detail</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PDF generation via payslip_pdf_generator service</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IRP5 Generation</w:t>
            </w:r>
          </w:p>
        </w:tc>
        <w:tc>
          <w:tcPr>
            <w:tcW w:type="dxa" w:w="140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tcPr>
          <w:p>
            <w:pPr>
              <w:jc w:val="center"/>
            </w:pPr>
            <w:r>
              <w:rPr>
                <w:rFonts w:ascii="Arial" w:cs="Arial" w:eastAsia="Arial" w:hAnsi="Arial"/>
                <w:b/>
                <w:bCs/>
                <w:color w:val="7C2D12"/>
                <w:sz w:val="18"/>
                <w:szCs w:val="18"/>
              </w:rPr>
              <w:t xml:space="preserve">PARTIAL</w:t>
            </w:r>
          </w:p>
        </w:tc>
        <w:tc>
          <w:tcPr>
            <w:tcW w:type="dxa" w:w="140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tcPr>
          <w:p>
            <w:pPr>
              <w:jc w:val="center"/>
            </w:pPr>
            <w:r>
              <w:rPr>
                <w:rFonts w:ascii="Arial" w:cs="Arial" w:eastAsia="Arial" w:hAnsi="Arial"/>
                <w:b/>
                <w:bCs/>
                <w:color w:val="7C2D12"/>
                <w:sz w:val="18"/>
                <w:szCs w:val="18"/>
              </w:rPr>
              <w:t xml:space="preserve">PARTIAL</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irp5_generator.dart exists but PAYE screen initialises with empty certs list</w:t>
            </w:r>
          </w:p>
        </w:tc>
      </w:tr>
      <w:tr>
        <w:tc>
          <w:tcPr>
            <w:gridSpan w:val="4"/>
            <w:tcBorders>
              <w:top w:val="single" w:color="DDDDDD" w:sz="4"/>
              <w:left w:val="single" w:color="DDDDDD" w:sz="4"/>
              <w:bottom w:val="single" w:color="DDDDDD" w:sz="4"/>
              <w:right w:val="single" w:color="DDDDDD" w:sz="4"/>
            </w:tcBorders>
            <w:shd w:fill="1E3A5F" w:val="clear"/>
            <w:tcMar>
              <w:top w:type="dxa" w:w="60"/>
              <w:left w:type="dxa" w:w="140"/>
              <w:bottom w:type="dxa" w:w="60"/>
              <w:right w:type="dxa" w:w="140"/>
            </w:tcMar>
          </w:tcPr>
          <w:p>
            <w:r>
              <w:rPr>
                <w:rFonts w:ascii="Arial" w:cs="Arial" w:eastAsia="Arial" w:hAnsi="Arial"/>
                <w:b/>
                <w:bCs/>
                <w:color w:val="FFFFFF"/>
                <w:sz w:val="18"/>
                <w:szCs w:val="18"/>
              </w:rPr>
              <w:t xml:space="preserve">DEDUCTIONS</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Deduction Rules</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deductionNotifierProvider.add/update/deactivate()</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Garnishee Orders</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garnisheeNotifierProvider.add/update() with employee linkage</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Benefit Contributions</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benefitContributionNotifierProvider fully wired</w:t>
            </w:r>
          </w:p>
        </w:tc>
      </w:tr>
      <w:tr>
        <w:tc>
          <w:tcPr>
            <w:gridSpan w:val="4"/>
            <w:tcBorders>
              <w:top w:val="single" w:color="DDDDDD" w:sz="4"/>
              <w:left w:val="single" w:color="DDDDDD" w:sz="4"/>
              <w:bottom w:val="single" w:color="DDDDDD" w:sz="4"/>
              <w:right w:val="single" w:color="DDDDDD" w:sz="4"/>
            </w:tcBorders>
            <w:shd w:fill="1E3A5F" w:val="clear"/>
            <w:tcMar>
              <w:top w:type="dxa" w:w="60"/>
              <w:left w:type="dxa" w:w="140"/>
              <w:bottom w:type="dxa" w:w="60"/>
              <w:right w:type="dxa" w:w="140"/>
            </w:tcMar>
          </w:tcPr>
          <w:p>
            <w:r>
              <w:rPr>
                <w:rFonts w:ascii="Arial" w:cs="Arial" w:eastAsia="Arial" w:hAnsi="Arial"/>
                <w:b/>
                <w:bCs/>
                <w:color w:val="FFFFFF"/>
                <w:sz w:val="18"/>
                <w:szCs w:val="18"/>
              </w:rPr>
              <w:t xml:space="preserve">COMPLIANCE</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Compliance Dashboard</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Score gauge, filter chips, alert cards, resolve sheet</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Resolve Alert</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FEE2E2" w:val="clear"/>
            <w:tcMar>
              <w:top w:type="dxa" w:w="80"/>
              <w:left w:type="dxa" w:w="140"/>
              <w:bottom w:type="dxa" w:w="80"/>
              <w:right w:type="dxa" w:w="140"/>
            </w:tcMar>
          </w:tcPr>
          <w:p>
            <w:pPr>
              <w:jc w:val="center"/>
            </w:pPr>
            <w:r>
              <w:rPr>
                <w:rFonts w:ascii="Arial" w:cs="Arial" w:eastAsia="Arial" w:hAnsi="Arial"/>
                <w:b/>
                <w:bCs/>
                <w:color w:val="7F1D1D"/>
                <w:sz w:val="18"/>
                <w:szCs w:val="18"/>
              </w:rPr>
              <w:t xml:space="preserve">BROKEN</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resolveAlert() called WITHOUT await — silently drops on API error</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PAYE Screen</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Reads payslips for PAYE summary + emp201 export</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UIF Returns</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FEE2E2" w:val="clear"/>
            <w:tcMar>
              <w:top w:type="dxa" w:w="80"/>
              <w:left w:type="dxa" w:w="140"/>
              <w:bottom w:type="dxa" w:w="80"/>
              <w:right w:type="dxa" w:w="140"/>
            </w:tcMar>
          </w:tcPr>
          <w:p>
            <w:pPr>
              <w:jc w:val="center"/>
            </w:pPr>
            <w:r>
              <w:rPr>
                <w:rFonts w:ascii="Arial" w:cs="Arial" w:eastAsia="Arial" w:hAnsi="Arial"/>
                <w:b/>
                <w:bCs/>
                <w:color w:val="7F1D1D"/>
                <w:sz w:val="18"/>
                <w:szCs w:val="18"/>
              </w:rPr>
              <w:t xml:space="preserve">BROKEN</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Income hardcoded to R17,712 ceiling for all employees — ignores real payslip data</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SDL Screen</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Reads from payslips + employer config</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EMP501 Reconciliation</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emp501_service.dart generates reconciliation</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COIDA Screen</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Reads from incidents + employer config</w:t>
            </w:r>
          </w:p>
        </w:tc>
      </w:tr>
      <w:tr>
        <w:tc>
          <w:tcPr>
            <w:gridSpan w:val="4"/>
            <w:tcBorders>
              <w:top w:val="single" w:color="DDDDDD" w:sz="4"/>
              <w:left w:val="single" w:color="DDDDDD" w:sz="4"/>
              <w:bottom w:val="single" w:color="DDDDDD" w:sz="4"/>
              <w:right w:val="single" w:color="DDDDDD" w:sz="4"/>
            </w:tcBorders>
            <w:shd w:fill="1E3A5F" w:val="clear"/>
            <w:tcMar>
              <w:top w:type="dxa" w:w="60"/>
              <w:left w:type="dxa" w:w="140"/>
              <w:bottom w:type="dxa" w:w="60"/>
              <w:right w:type="dxa" w:w="140"/>
            </w:tcMar>
          </w:tcPr>
          <w:p>
            <w:r>
              <w:rPr>
                <w:rFonts w:ascii="Arial" w:cs="Arial" w:eastAsia="Arial" w:hAnsi="Arial"/>
                <w:b/>
                <w:bCs/>
                <w:color w:val="FFFFFF"/>
                <w:sz w:val="18"/>
                <w:szCs w:val="18"/>
              </w:rPr>
              <w:t xml:space="preserve">COMMUNICATIONS</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Message Log</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communicationsProvider, channel filter chips, delivery rate display</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Send Message (Compose)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FEE2E2" w:val="clear"/>
            <w:tcMar>
              <w:top w:type="dxa" w:w="80"/>
              <w:left w:type="dxa" w:w="140"/>
              <w:bottom w:type="dxa" w:w="80"/>
              <w:right w:type="dxa" w:w="140"/>
            </w:tcMar>
          </w:tcPr>
          <w:p>
            <w:pPr>
              <w:jc w:val="center"/>
            </w:pPr>
            <w:r>
              <w:rPr>
                <w:rFonts w:ascii="Arial" w:cs="Arial" w:eastAsia="Arial" w:hAnsi="Arial"/>
                <w:b/>
                <w:bCs/>
                <w:color w:val="7F1D1D"/>
                <w:sz w:val="18"/>
                <w:szCs w:val="18"/>
              </w:rPr>
              <w:t xml:space="preserve">BROKEN</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sendCommunication() NOT awaited — success toast fires even on API failure</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Message Detail</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Detail bottom sheet with recipient list, delivery stats</w:t>
            </w:r>
          </w:p>
        </w:tc>
      </w:tr>
      <w:tr>
        <w:tc>
          <w:tcPr>
            <w:gridSpan w:val="4"/>
            <w:tcBorders>
              <w:top w:val="single" w:color="DDDDDD" w:sz="4"/>
              <w:left w:val="single" w:color="DDDDDD" w:sz="4"/>
              <w:bottom w:val="single" w:color="DDDDDD" w:sz="4"/>
              <w:right w:val="single" w:color="DDDDDD" w:sz="4"/>
            </w:tcBorders>
            <w:shd w:fill="1E3A5F" w:val="clear"/>
            <w:tcMar>
              <w:top w:type="dxa" w:w="60"/>
              <w:left w:type="dxa" w:w="140"/>
              <w:bottom w:type="dxa" w:w="60"/>
              <w:right w:type="dxa" w:w="140"/>
            </w:tcMar>
          </w:tcPr>
          <w:p>
            <w:r>
              <w:rPr>
                <w:rFonts w:ascii="Arial" w:cs="Arial" w:eastAsia="Arial" w:hAnsi="Arial"/>
                <w:b/>
                <w:bCs/>
                <w:color w:val="FFFFFF"/>
                <w:sz w:val="18"/>
                <w:szCs w:val="18"/>
              </w:rPr>
              <w:t xml:space="preserve">INCIDENTS</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Incident List</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allIncidentsProvider / openIncidentsProvider with filter tabs</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Add Incident</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FEE2E2" w:val="clear"/>
            <w:tcMar>
              <w:top w:type="dxa" w:w="80"/>
              <w:left w:type="dxa" w:w="140"/>
              <w:bottom w:type="dxa" w:w="80"/>
              <w:right w:type="dxa" w:w="140"/>
            </w:tcMar>
          </w:tcPr>
          <w:p>
            <w:pPr>
              <w:jc w:val="center"/>
            </w:pPr>
            <w:r>
              <w:rPr>
                <w:rFonts w:ascii="Arial" w:cs="Arial" w:eastAsia="Arial" w:hAnsi="Arial"/>
                <w:b/>
                <w:bCs/>
                <w:color w:val="7F1D1D"/>
                <w:sz w:val="18"/>
                <w:szCs w:val="18"/>
              </w:rPr>
              <w:t xml:space="preserve">BROKEN</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addIncident() called WITHOUT await — new records silently dropped on error</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Update Incident Status</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FEE2E2" w:val="clear"/>
            <w:tcMar>
              <w:top w:type="dxa" w:w="80"/>
              <w:left w:type="dxa" w:w="140"/>
              <w:bottom w:type="dxa" w:w="80"/>
              <w:right w:type="dxa" w:w="140"/>
            </w:tcMar>
          </w:tcPr>
          <w:p>
            <w:pPr>
              <w:jc w:val="center"/>
            </w:pPr>
            <w:r>
              <w:rPr>
                <w:rFonts w:ascii="Arial" w:cs="Arial" w:eastAsia="Arial" w:hAnsi="Arial"/>
                <w:b/>
                <w:bCs/>
                <w:color w:val="7F1D1D"/>
                <w:sz w:val="18"/>
                <w:szCs w:val="18"/>
              </w:rPr>
              <w:t xml:space="preserve">BROKEN</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updateIncident() called WITHOUT await — status changes silently lost</w:t>
            </w:r>
          </w:p>
        </w:tc>
      </w:tr>
      <w:tr>
        <w:tc>
          <w:tcPr>
            <w:gridSpan w:val="4"/>
            <w:tcBorders>
              <w:top w:val="single" w:color="DDDDDD" w:sz="4"/>
              <w:left w:val="single" w:color="DDDDDD" w:sz="4"/>
              <w:bottom w:val="single" w:color="DDDDDD" w:sz="4"/>
              <w:right w:val="single" w:color="DDDDDD" w:sz="4"/>
            </w:tcBorders>
            <w:shd w:fill="1E3A5F" w:val="clear"/>
            <w:tcMar>
              <w:top w:type="dxa" w:w="60"/>
              <w:left w:type="dxa" w:w="140"/>
              <w:bottom w:type="dxa" w:w="60"/>
              <w:right w:type="dxa" w:w="140"/>
            </w:tcMar>
          </w:tcPr>
          <w:p>
            <w:r>
              <w:rPr>
                <w:rFonts w:ascii="Arial" w:cs="Arial" w:eastAsia="Arial" w:hAnsi="Arial"/>
                <w:b/>
                <w:bCs/>
                <w:color w:val="FFFFFF"/>
                <w:sz w:val="18"/>
                <w:szCs w:val="18"/>
              </w:rPr>
              <w:t xml:space="preserve">DISBURSEMENTS</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Transaction List</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transactionsProvider, payment history screen</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Transaction Detail</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payRunId and employeeId filter</w:t>
            </w:r>
          </w:p>
        </w:tc>
      </w:tr>
      <w:tr>
        <w:tc>
          <w:tcPr>
            <w:gridSpan w:val="4"/>
            <w:tcBorders>
              <w:top w:val="single" w:color="DDDDDD" w:sz="4"/>
              <w:left w:val="single" w:color="DDDDDD" w:sz="4"/>
              <w:bottom w:val="single" w:color="DDDDDD" w:sz="4"/>
              <w:right w:val="single" w:color="DDDDDD" w:sz="4"/>
            </w:tcBorders>
            <w:shd w:fill="1E3A5F" w:val="clear"/>
            <w:tcMar>
              <w:top w:type="dxa" w:w="60"/>
              <w:left w:type="dxa" w:w="140"/>
              <w:bottom w:type="dxa" w:w="60"/>
              <w:right w:type="dxa" w:w="140"/>
            </w:tcMar>
          </w:tcPr>
          <w:p>
            <w:r>
              <w:rPr>
                <w:rFonts w:ascii="Arial" w:cs="Arial" w:eastAsia="Arial" w:hAnsi="Arial"/>
                <w:b/>
                <w:bCs/>
                <w:color w:val="FFFFFF"/>
                <w:sz w:val="18"/>
                <w:szCs w:val="18"/>
              </w:rPr>
              <w:t xml:space="preserve">ADMIN / SETTINGS</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Pay Groups</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payGroupNotifierProvider.add/update/deactivate()</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Pay Structures</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payStructureNotifierProvider.add/update()</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Employer Config</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employerConfigNotifierProvider.updateConfig()</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Audit Log</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auditLogProvider with entityType + entityId filters</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Reports</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5 report types with date/pay group filters + PDF export</w:t>
            </w:r>
          </w:p>
        </w:tc>
      </w:tr>
      <w:tr>
        <w:tc>
          <w:tcPr>
            <w:tcW w:type="dxa" w:w="24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Contracts</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COMPLETE</w:t>
            </w:r>
          </w:p>
        </w:tc>
        <w:tc>
          <w:tcPr>
            <w:tcW w:type="dxa" w:w="140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center"/>
            </w:pPr>
            <w:r>
              <w:rPr>
                <w:rFonts w:ascii="Arial" w:cs="Arial" w:eastAsia="Arial" w:hAnsi="Arial"/>
                <w:b/>
                <w:bCs/>
                <w:color w:val="14532D"/>
                <w:sz w:val="18"/>
                <w:szCs w:val="18"/>
              </w:rPr>
              <w:t xml:space="preserve">WORKING</w:t>
            </w:r>
          </w:p>
        </w:tc>
        <w:tc>
          <w:tcPr>
            <w:tcW w:type="dxa" w:w="4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contractNotifierProvider.add/update/void(), PDF generation + signing</w:t>
            </w:r>
          </w:p>
        </w:tc>
      </w:tr>
    </w:tbl>
    <w:p>
      <w:pPr>
        <w:spacing w:after="80"/>
      </w:pPr>
      <w:r>
        <w:t xml:space="preserve"/>
      </w:r>
    </w:p>
    <w:p>
      <w:pPr>
        <w:spacing w:after="80"/>
      </w:pPr>
      <w:r>
        <w:t xml:space="preserve"/>
      </w:r>
    </w:p>
    <w:p>
      <w:pPr>
        <w:pStyle w:val="Heading1"/>
        <w:pBdr>
          <w:bottom w:val="single" w:color="22C55E" w:sz="6" w:space="4"/>
        </w:pBdr>
        <w:spacing w:after="160" w:before="360"/>
      </w:pPr>
      <w:r>
        <w:rPr>
          <w:rFonts w:ascii="Arial" w:cs="Arial" w:eastAsia="Arial" w:hAnsi="Arial"/>
          <w:b/>
          <w:bCs/>
          <w:color w:val="1E3A5F"/>
          <w:sz w:val="32"/>
          <w:szCs w:val="32"/>
        </w:rPr>
        <w:t xml:space="preserve">2. Bug Register — Prioritised Fix List</w:t>
      </w:r>
    </w:p>
    <w:p>
      <w:pPr>
        <w:spacing w:after="100"/>
      </w:pPr>
      <w:r>
        <w:rPr>
          <w:rFonts w:ascii="Arial" w:cs="Arial" w:eastAsia="Arial" w:hAnsi="Arial"/>
          <w:b w:val="false"/>
          <w:bCs w:val="false"/>
          <w:color w:val="374151"/>
          <w:sz w:val="20"/>
          <w:szCs w:val="20"/>
        </w:rPr>
        <w:t xml:space="preserve">All confirmed defects found during the audit, ordered by severity. The CRITICAL bugs directly cause silent data loss.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900"/>
        <w:gridCol w:w="2660"/>
      </w:tblGrid>
      <w:tr>
        <w:tc>
          <w:tcPr>
            <w:tcW w:type="dxa" w:w="1200"/>
            <w:tcBorders>
              <w:top w:val="single" w:color="DDDDDD" w:sz="4"/>
              <w:left w:val="single" w:color="DDDDDD" w:sz="4"/>
              <w:bottom w:val="single" w:color="DDDDDD" w:sz="4"/>
              <w:right w:val="single" w:color="DDDDDD" w:sz="4"/>
            </w:tcBorders>
            <w:shd w:fill="1E3A5F"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Severity</w:t>
            </w:r>
          </w:p>
        </w:tc>
        <w:tc>
          <w:tcPr>
            <w:tcW w:type="dxa" w:w="2600"/>
            <w:tcBorders>
              <w:top w:val="single" w:color="DDDDDD" w:sz="4"/>
              <w:left w:val="single" w:color="DDDDDD" w:sz="4"/>
              <w:bottom w:val="single" w:color="DDDDDD" w:sz="4"/>
              <w:right w:val="single" w:color="DDDDDD" w:sz="4"/>
            </w:tcBorders>
            <w:shd w:fill="1E3A5F" w:val="clear"/>
            <w:tcMar>
              <w:top w:type="dxa" w:w="80"/>
              <w:left w:type="dxa" w:w="140"/>
              <w:bottom w:type="dxa" w:w="80"/>
              <w:right w:type="dxa" w:w="140"/>
            </w:tcMar>
          </w:tcPr>
          <w:p>
            <w:pPr>
              <w:jc w:val="left"/>
            </w:pPr>
            <w:r>
              <w:rPr>
                <w:rFonts w:ascii="Arial" w:cs="Arial" w:eastAsia="Arial" w:hAnsi="Arial"/>
                <w:b/>
                <w:bCs/>
                <w:color w:val="FFFFFF"/>
                <w:sz w:val="18"/>
                <w:szCs w:val="18"/>
              </w:rPr>
              <w:t xml:space="preserve">Location</w:t>
            </w:r>
          </w:p>
        </w:tc>
        <w:tc>
          <w:tcPr>
            <w:tcW w:type="dxa" w:w="2900"/>
            <w:tcBorders>
              <w:top w:val="single" w:color="DDDDDD" w:sz="4"/>
              <w:left w:val="single" w:color="DDDDDD" w:sz="4"/>
              <w:bottom w:val="single" w:color="DDDDDD" w:sz="4"/>
              <w:right w:val="single" w:color="DDDDDD" w:sz="4"/>
            </w:tcBorders>
            <w:shd w:fill="1E3A5F" w:val="clear"/>
            <w:tcMar>
              <w:top w:type="dxa" w:w="80"/>
              <w:left w:type="dxa" w:w="140"/>
              <w:bottom w:type="dxa" w:w="80"/>
              <w:right w:type="dxa" w:w="140"/>
            </w:tcMar>
          </w:tcPr>
          <w:p>
            <w:pPr>
              <w:jc w:val="left"/>
            </w:pPr>
            <w:r>
              <w:rPr>
                <w:rFonts w:ascii="Arial" w:cs="Arial" w:eastAsia="Arial" w:hAnsi="Arial"/>
                <w:b/>
                <w:bCs/>
                <w:color w:val="FFFFFF"/>
                <w:sz w:val="18"/>
                <w:szCs w:val="18"/>
              </w:rPr>
              <w:t xml:space="preserve">Issue</w:t>
            </w:r>
          </w:p>
        </w:tc>
        <w:tc>
          <w:tcPr>
            <w:tcW w:type="dxa" w:w="2660"/>
            <w:tcBorders>
              <w:top w:val="single" w:color="DDDDDD" w:sz="4"/>
              <w:left w:val="single" w:color="DDDDDD" w:sz="4"/>
              <w:bottom w:val="single" w:color="DDDDDD" w:sz="4"/>
              <w:right w:val="single" w:color="DDDDDD" w:sz="4"/>
            </w:tcBorders>
            <w:shd w:fill="1E3A5F" w:val="clear"/>
            <w:tcMar>
              <w:top w:type="dxa" w:w="80"/>
              <w:left w:type="dxa" w:w="140"/>
              <w:bottom w:type="dxa" w:w="80"/>
              <w:right w:type="dxa" w:w="140"/>
            </w:tcMar>
          </w:tcPr>
          <w:p>
            <w:pPr>
              <w:jc w:val="left"/>
            </w:pPr>
            <w:r>
              <w:rPr>
                <w:rFonts w:ascii="Arial" w:cs="Arial" w:eastAsia="Arial" w:hAnsi="Arial"/>
                <w:b/>
                <w:bCs/>
                <w:color w:val="FFFFFF"/>
                <w:sz w:val="18"/>
                <w:szCs w:val="18"/>
              </w:rPr>
              <w:t xml:space="preserve">Fix</w:t>
            </w:r>
          </w:p>
        </w:tc>
      </w:tr>
      <w:tr>
        <w:tc>
          <w:tcPr>
            <w:tcW w:type="dxa" w:w="1200"/>
            <w:tcBorders>
              <w:top w:val="single" w:color="DDDDDD" w:sz="4"/>
              <w:left w:val="single" w:color="DDDDDD" w:sz="4"/>
              <w:bottom w:val="single" w:color="DDDDDD" w:sz="4"/>
              <w:right w:val="single" w:color="DDDDDD" w:sz="4"/>
            </w:tcBorders>
            <w:shd w:fill="FEE2E2" w:val="clear"/>
            <w:tcMar>
              <w:top w:type="dxa" w:w="80"/>
              <w:left w:type="dxa" w:w="140"/>
              <w:bottom w:type="dxa" w:w="80"/>
              <w:right w:type="dxa" w:w="140"/>
            </w:tcMar>
          </w:tcPr>
          <w:p>
            <w:pPr>
              <w:jc w:val="center"/>
            </w:pPr>
            <w:r>
              <w:rPr>
                <w:rFonts w:ascii="Arial" w:cs="Arial" w:eastAsia="Arial" w:hAnsi="Arial"/>
                <w:b/>
                <w:bCs/>
                <w:color w:val="7F1D1D"/>
                <w:sz w:val="18"/>
                <w:szCs w:val="18"/>
              </w:rPr>
              <w:t xml:space="preserve">CRITICAL</w:t>
            </w:r>
          </w:p>
        </w:tc>
        <w:tc>
          <w:tcPr>
            <w:tcW w:type="dxa" w:w="2600"/>
            <w:tcBorders>
              <w:top w:val="single" w:color="DDDDDD" w:sz="4"/>
              <w:left w:val="single" w:color="DDDDDD" w:sz="4"/>
              <w:bottom w:val="single" w:color="DDDDDD" w:sz="4"/>
              <w:right w:val="single" w:color="DDDDDD" w:sz="4"/>
            </w:tcBorders>
            <w:shd w:fill="F9FAFB"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communications_screen.dart line 663
_ComposeSheetState._send()</w:t>
            </w:r>
          </w:p>
        </w:tc>
        <w:tc>
          <w:tcPr>
            <w:tcW w:type="dxa" w:w="29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sendCommunication() called without await. Success SnackBar fires unconditionally. If the API rejects the request (400, 500, network error) the user sees 'Message sent successfully' but no message was sent. No error is shown.</w:t>
            </w:r>
          </w:p>
        </w:tc>
        <w:tc>
          <w:tcPr>
            <w:tcW w:type="dxa" w:w="26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Wrap in try/catch with await. Use communicationNotifierProvider.notifier.send() which already has proper async state. Show error SnackBar on failure.</w:t>
            </w:r>
          </w:p>
        </w:tc>
      </w:tr>
      <w:tr>
        <w:tc>
          <w:tcPr>
            <w:tcW w:type="dxa" w:w="1200"/>
            <w:tcBorders>
              <w:top w:val="single" w:color="DDDDDD" w:sz="4"/>
              <w:left w:val="single" w:color="DDDDDD" w:sz="4"/>
              <w:bottom w:val="single" w:color="DDDDDD" w:sz="4"/>
              <w:right w:val="single" w:color="DDDDDD" w:sz="4"/>
            </w:tcBorders>
            <w:shd w:fill="FEE2E2" w:val="clear"/>
            <w:tcMar>
              <w:top w:type="dxa" w:w="80"/>
              <w:left w:type="dxa" w:w="140"/>
              <w:bottom w:type="dxa" w:w="80"/>
              <w:right w:type="dxa" w:w="140"/>
            </w:tcMar>
          </w:tcPr>
          <w:p>
            <w:pPr>
              <w:jc w:val="center"/>
            </w:pPr>
            <w:r>
              <w:rPr>
                <w:rFonts w:ascii="Arial" w:cs="Arial" w:eastAsia="Arial" w:hAnsi="Arial"/>
                <w:b/>
                <w:bCs/>
                <w:color w:val="7F1D1D"/>
                <w:sz w:val="18"/>
                <w:szCs w:val="18"/>
              </w:rPr>
              <w:t xml:space="preserve">CRITICAL</w:t>
            </w:r>
          </w:p>
        </w:tc>
        <w:tc>
          <w:tcPr>
            <w:tcW w:type="dxa" w:w="2600"/>
            <w:tcBorders>
              <w:top w:val="single" w:color="DDDDDD" w:sz="4"/>
              <w:left w:val="single" w:color="DDDDDD" w:sz="4"/>
              <w:bottom w:val="single" w:color="DDDDDD" w:sz="4"/>
              <w:right w:val="single" w:color="DDDDDD" w:sz="4"/>
            </w:tcBorders>
            <w:shd w:fill="F9FAFB"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incidents_screen.dart line 938
_IncidentFormState submit</w:t>
            </w:r>
          </w:p>
        </w:tc>
        <w:tc>
          <w:tcPr>
            <w:tcW w:type="dxa" w:w="29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addIncident() called without await on the repository directly (bypassing the notifier). If the API call fails, the incident is never created but the form closes and no error is shown.</w:t>
            </w:r>
          </w:p>
        </w:tc>
        <w:tc>
          <w:tcPr>
            <w:tcW w:type="dxa" w:w="26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Replace with: await ref.read(incidentNotifierProvider.notifier).add(incident). Check state for error after.</w:t>
            </w:r>
          </w:p>
        </w:tc>
      </w:tr>
      <w:tr>
        <w:tc>
          <w:tcPr>
            <w:tcW w:type="dxa" w:w="1200"/>
            <w:tcBorders>
              <w:top w:val="single" w:color="DDDDDD" w:sz="4"/>
              <w:left w:val="single" w:color="DDDDDD" w:sz="4"/>
              <w:bottom w:val="single" w:color="DDDDDD" w:sz="4"/>
              <w:right w:val="single" w:color="DDDDDD" w:sz="4"/>
            </w:tcBorders>
            <w:shd w:fill="FEE2E2" w:val="clear"/>
            <w:tcMar>
              <w:top w:type="dxa" w:w="80"/>
              <w:left w:type="dxa" w:w="140"/>
              <w:bottom w:type="dxa" w:w="80"/>
              <w:right w:type="dxa" w:w="140"/>
            </w:tcMar>
          </w:tcPr>
          <w:p>
            <w:pPr>
              <w:jc w:val="center"/>
            </w:pPr>
            <w:r>
              <w:rPr>
                <w:rFonts w:ascii="Arial" w:cs="Arial" w:eastAsia="Arial" w:hAnsi="Arial"/>
                <w:b/>
                <w:bCs/>
                <w:color w:val="7F1D1D"/>
                <w:sz w:val="18"/>
                <w:szCs w:val="18"/>
              </w:rPr>
              <w:t xml:space="preserve">CRITICAL</w:t>
            </w:r>
          </w:p>
        </w:tc>
        <w:tc>
          <w:tcPr>
            <w:tcW w:type="dxa" w:w="2600"/>
            <w:tcBorders>
              <w:top w:val="single" w:color="DDDDDD" w:sz="4"/>
              <w:left w:val="single" w:color="DDDDDD" w:sz="4"/>
              <w:bottom w:val="single" w:color="DDDDDD" w:sz="4"/>
              <w:right w:val="single" w:color="DDDDDD" w:sz="4"/>
            </w:tcBorders>
            <w:shd w:fill="F9FAFB"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incidents_screen.dart line 754
_IncidentStatusSheet</w:t>
            </w:r>
          </w:p>
        </w:tc>
        <w:tc>
          <w:tcPr>
            <w:tcW w:type="dxa" w:w="29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updateIncident() called without await. Status changes (open → resolved, escalated, etc.) are silently dropped on any API error.</w:t>
            </w:r>
          </w:p>
        </w:tc>
        <w:tc>
          <w:tcPr>
            <w:tcW w:type="dxa" w:w="26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Replace with: await ref.read(incidentNotifierProvider.notifier).update(updated). Show error if state is AsyncError.</w:t>
            </w:r>
          </w:p>
        </w:tc>
      </w:tr>
      <w:tr>
        <w:tc>
          <w:tcPr>
            <w:tcW w:type="dxa" w:w="1200"/>
            <w:tcBorders>
              <w:top w:val="single" w:color="DDDDDD" w:sz="4"/>
              <w:left w:val="single" w:color="DDDDDD" w:sz="4"/>
              <w:bottom w:val="single" w:color="DDDDDD" w:sz="4"/>
              <w:right w:val="single" w:color="DDDDDD" w:sz="4"/>
            </w:tcBorders>
            <w:shd w:fill="FEE2E2" w:val="clear"/>
            <w:tcMar>
              <w:top w:type="dxa" w:w="80"/>
              <w:left w:type="dxa" w:w="140"/>
              <w:bottom w:type="dxa" w:w="80"/>
              <w:right w:type="dxa" w:w="140"/>
            </w:tcMar>
          </w:tcPr>
          <w:p>
            <w:pPr>
              <w:jc w:val="center"/>
            </w:pPr>
            <w:r>
              <w:rPr>
                <w:rFonts w:ascii="Arial" w:cs="Arial" w:eastAsia="Arial" w:hAnsi="Arial"/>
                <w:b/>
                <w:bCs/>
                <w:color w:val="7F1D1D"/>
                <w:sz w:val="18"/>
                <w:szCs w:val="18"/>
              </w:rPr>
              <w:t xml:space="preserve">CRITICAL</w:t>
            </w:r>
          </w:p>
        </w:tc>
        <w:tc>
          <w:tcPr>
            <w:tcW w:type="dxa" w:w="2600"/>
            <w:tcBorders>
              <w:top w:val="single" w:color="DDDDDD" w:sz="4"/>
              <w:left w:val="single" w:color="DDDDDD" w:sz="4"/>
              <w:bottom w:val="single" w:color="DDDDDD" w:sz="4"/>
              <w:right w:val="single" w:color="DDDDDD" w:sz="4"/>
            </w:tcBorders>
            <w:shd w:fill="F9FAFB"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compliance_screen.dart ~line 490
_AlertCard._showResolveSheet()</w:t>
            </w:r>
          </w:p>
        </w:tc>
        <w:tc>
          <w:tcPr>
            <w:tcW w:type="dxa" w:w="29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resolveAlert() called without await on the repository directly. Resolution notes are submitted but if the API fails the alert remains open in the backend while the UI invalidates the cache and shows it as resolved.</w:t>
            </w:r>
          </w:p>
        </w:tc>
        <w:tc>
          <w:tcPr>
            <w:tcW w:type="dxa" w:w="26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Replace with: await ref.read(complianceAlertNotifierProvider.notifier).resolve(id, userId, resolution). Handle error state.</w:t>
            </w:r>
          </w:p>
        </w:tc>
      </w:tr>
      <w:tr>
        <w:tc>
          <w:tcPr>
            <w:tcW w:type="dxa" w:w="120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tcPr>
          <w:p>
            <w:pPr>
              <w:jc w:val="center"/>
            </w:pPr>
            <w:r>
              <w:rPr>
                <w:rFonts w:ascii="Arial" w:cs="Arial" w:eastAsia="Arial" w:hAnsi="Arial"/>
                <w:b/>
                <w:bCs/>
                <w:color w:val="78350F"/>
                <w:sz w:val="18"/>
                <w:szCs w:val="18"/>
              </w:rPr>
              <w:t xml:space="preserve">MEDIUM</w:t>
            </w:r>
          </w:p>
        </w:tc>
        <w:tc>
          <w:tcPr>
            <w:tcW w:type="dxa" w:w="2600"/>
            <w:tcBorders>
              <w:top w:val="single" w:color="DDDDDD" w:sz="4"/>
              <w:left w:val="single" w:color="DDDDDD" w:sz="4"/>
              <w:bottom w:val="single" w:color="DDDDDD" w:sz="4"/>
              <w:right w:val="single" w:color="DDDDDD" w:sz="4"/>
            </w:tcBorders>
            <w:shd w:fill="F9FAFB"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uif_returns_screen.dart line 73
_UifReturnsScreenState build()</w:t>
            </w:r>
          </w:p>
        </w:tc>
        <w:tc>
          <w:tcPr>
            <w:tcW w:type="dxa" w:w="29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UIF income hardcoded: all employees assigned R17,712/month (the SARS ceiling). Real UIF contributions must be calculated from each employee's actual remuneration from payslips or pay structures. This renders the UI-19 export incorrect for any employee earning below the ceiling.</w:t>
            </w:r>
          </w:p>
        </w:tc>
        <w:tc>
          <w:tcPr>
            <w:tcW w:type="dxa" w:w="26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Watch payslipsProvider, find the most recent payslip per employee for the selected month, use payslip.grossPay capped at 17,712. Fall back to pay structure base salary if no payslip exists for that period.</w:t>
            </w:r>
          </w:p>
        </w:tc>
      </w:tr>
      <w:tr>
        <w:tc>
          <w:tcPr>
            <w:tcW w:type="dxa" w:w="120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tcPr>
          <w:p>
            <w:pPr>
              <w:jc w:val="center"/>
            </w:pPr>
            <w:r>
              <w:rPr>
                <w:rFonts w:ascii="Arial" w:cs="Arial" w:eastAsia="Arial" w:hAnsi="Arial"/>
                <w:b/>
                <w:bCs/>
                <w:color w:val="78350F"/>
                <w:sz w:val="18"/>
                <w:szCs w:val="18"/>
              </w:rPr>
              <w:t xml:space="preserve">MEDIUM</w:t>
            </w:r>
          </w:p>
        </w:tc>
        <w:tc>
          <w:tcPr>
            <w:tcW w:type="dxa" w:w="2600"/>
            <w:tcBorders>
              <w:top w:val="single" w:color="DDDDDD" w:sz="4"/>
              <w:left w:val="single" w:color="DDDDDD" w:sz="4"/>
              <w:bottom w:val="single" w:color="DDDDDD" w:sz="4"/>
              <w:right w:val="single" w:color="DDDDDD" w:sz="4"/>
            </w:tcBorders>
            <w:shd w:fill="F9FAFB"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payroll_action_providers.dart
All action notifiers</w:t>
            </w:r>
          </w:p>
        </w:tc>
        <w:tc>
          <w:tcPr>
            <w:tcW w:type="dxa" w:w="29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All approver/sender IDs hardcoded as 'usr_manager'. No integration with the app's authentication system. Audit log, approval records, and communication logs will all show the wrong user.</w:t>
            </w:r>
          </w:p>
        </w:tc>
        <w:tc>
          <w:tcPr>
            <w:tcW w:type="dxa" w:w="26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Inject the current authenticated user ID from your auth provider. Pass it as a parameter to each action method rather than hardcoding the default.</w:t>
            </w:r>
          </w:p>
        </w:tc>
      </w:tr>
      <w:tr>
        <w:tc>
          <w:tcPr>
            <w:tcW w:type="dxa" w:w="1200"/>
            <w:tcBorders>
              <w:top w:val="single" w:color="DDDDDD" w:sz="4"/>
              <w:left w:val="single" w:color="DDDDDD" w:sz="4"/>
              <w:bottom w:val="single" w:color="DDDDDD" w:sz="4"/>
              <w:right w:val="single" w:color="DDDDDD" w:sz="4"/>
            </w:tcBorders>
            <w:shd w:fill="FEF3C7" w:val="clear"/>
            <w:tcMar>
              <w:top w:type="dxa" w:w="80"/>
              <w:left w:type="dxa" w:w="140"/>
              <w:bottom w:type="dxa" w:w="80"/>
              <w:right w:type="dxa" w:w="140"/>
            </w:tcMar>
          </w:tcPr>
          <w:p>
            <w:pPr>
              <w:jc w:val="center"/>
            </w:pPr>
            <w:r>
              <w:rPr>
                <w:rFonts w:ascii="Arial" w:cs="Arial" w:eastAsia="Arial" w:hAnsi="Arial"/>
                <w:b/>
                <w:bCs/>
                <w:color w:val="78350F"/>
                <w:sz w:val="18"/>
                <w:szCs w:val="18"/>
              </w:rPr>
              <w:t xml:space="preserve">MEDIUM</w:t>
            </w:r>
          </w:p>
        </w:tc>
        <w:tc>
          <w:tcPr>
            <w:tcW w:type="dxa" w:w="2600"/>
            <w:tcBorders>
              <w:top w:val="single" w:color="DDDDDD" w:sz="4"/>
              <w:left w:val="single" w:color="DDDDDD" w:sz="4"/>
              <w:bottom w:val="single" w:color="DDDDDD" w:sz="4"/>
              <w:right w:val="single" w:color="DDDDDD" w:sz="4"/>
            </w:tcBorders>
            <w:shd w:fill="F9FAFB"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payroll_providers.dart
All action notifiers (invalidate call)</w:t>
            </w:r>
          </w:p>
        </w:tc>
        <w:tc>
          <w:tcPr>
            <w:tcW w:type="dxa" w:w="29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Every mutation calls ref.invalidate(payrollRepositoryProvider), which rebuilds ALL 30+ downstream data providers simultaneously. This is correct for cache freshness but causes a full UI repaint on every save action, which will cause jank on large datasets.</w:t>
            </w:r>
          </w:p>
        </w:tc>
        <w:tc>
          <w:tcPr>
            <w:tcW w:type="dxa" w:w="26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Invalidate only the specific provider(s) affected by the mutation (e.g. after addIncident, only invalidate incidentsProvider). Use targeted invalidation.</w:t>
            </w:r>
          </w:p>
        </w:tc>
      </w:tr>
      <w:tr>
        <w:tc>
          <w:tcPr>
            <w:tcW w:type="dxa" w:w="1200"/>
            <w:tcBorders>
              <w:top w:val="single" w:color="DDDDDD" w:sz="4"/>
              <w:left w:val="single" w:color="DDDDDD" w:sz="4"/>
              <w:bottom w:val="single" w:color="DDDDDD" w:sz="4"/>
              <w:right w:val="single" w:color="DDDDDD" w:sz="4"/>
            </w:tcBorders>
            <w:shd w:fill="EFF6FF" w:val="clear"/>
            <w:tcMar>
              <w:top w:type="dxa" w:w="80"/>
              <w:left w:type="dxa" w:w="140"/>
              <w:bottom w:type="dxa" w:w="80"/>
              <w:right w:type="dxa" w:w="140"/>
            </w:tcMar>
          </w:tcPr>
          <w:p>
            <w:pPr>
              <w:jc w:val="center"/>
            </w:pPr>
            <w:r>
              <w:rPr>
                <w:rFonts w:ascii="Arial" w:cs="Arial" w:eastAsia="Arial" w:hAnsi="Arial"/>
                <w:b/>
                <w:bCs/>
                <w:color w:val="1E3A5F"/>
                <w:sz w:val="18"/>
                <w:szCs w:val="18"/>
              </w:rPr>
              <w:t xml:space="preserve">LOW</w:t>
            </w:r>
          </w:p>
        </w:tc>
        <w:tc>
          <w:tcPr>
            <w:tcW w:type="dxa" w:w="2600"/>
            <w:tcBorders>
              <w:top w:val="single" w:color="DDDDDD" w:sz="4"/>
              <w:left w:val="single" w:color="DDDDDD" w:sz="4"/>
              <w:bottom w:val="single" w:color="DDDDDD" w:sz="4"/>
              <w:right w:val="single" w:color="DDDDDD" w:sz="4"/>
            </w:tcBorders>
            <w:shd w:fill="F9FAFB"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payroll_hub_screen.dart
_PayTrendSection._buildData()</w:t>
            </w:r>
          </w:p>
        </w:tc>
        <w:tc>
          <w:tcPr>
            <w:tcW w:type="dxa" w:w="29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Historical months before the first real pay run use hardcoded gross/net variance offsets [3100, 1800, 900] to simulate prior months. These are displayed with dimmed bars and labeled 'Estimated' in the legend, so they are not factually misleading, but they could confuse stakeholders reviewing payroll history.</w:t>
            </w:r>
          </w:p>
        </w:tc>
        <w:tc>
          <w:tcPr>
            <w:tcW w:type="dxa" w:w="26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Acceptable as-is given the 'Estimated' label. Optionally remove the estimated bars and only show real pay run data.</w:t>
            </w:r>
          </w:p>
        </w:tc>
      </w:tr>
      <w:tr>
        <w:tc>
          <w:tcPr>
            <w:tcW w:type="dxa" w:w="1200"/>
            <w:tcBorders>
              <w:top w:val="single" w:color="DDDDDD" w:sz="4"/>
              <w:left w:val="single" w:color="DDDDDD" w:sz="4"/>
              <w:bottom w:val="single" w:color="DDDDDD" w:sz="4"/>
              <w:right w:val="single" w:color="DDDDDD" w:sz="4"/>
            </w:tcBorders>
            <w:shd w:fill="EFF6FF" w:val="clear"/>
            <w:tcMar>
              <w:top w:type="dxa" w:w="80"/>
              <w:left w:type="dxa" w:w="140"/>
              <w:bottom w:type="dxa" w:w="80"/>
              <w:right w:type="dxa" w:w="140"/>
            </w:tcMar>
          </w:tcPr>
          <w:p>
            <w:pPr>
              <w:jc w:val="center"/>
            </w:pPr>
            <w:r>
              <w:rPr>
                <w:rFonts w:ascii="Arial" w:cs="Arial" w:eastAsia="Arial" w:hAnsi="Arial"/>
                <w:b/>
                <w:bCs/>
                <w:color w:val="1E3A5F"/>
                <w:sz w:val="18"/>
                <w:szCs w:val="18"/>
              </w:rPr>
              <w:t xml:space="preserve">LOW</w:t>
            </w:r>
          </w:p>
        </w:tc>
        <w:tc>
          <w:tcPr>
            <w:tcW w:type="dxa" w:w="2600"/>
            <w:tcBorders>
              <w:top w:val="single" w:color="DDDDDD" w:sz="4"/>
              <w:left w:val="single" w:color="DDDDDD" w:sz="4"/>
              <w:bottom w:val="single" w:color="DDDDDD" w:sz="4"/>
              <w:right w:val="single" w:color="DDDDDD" w:sz="4"/>
            </w:tcBorders>
            <w:shd w:fill="F9FAFB"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payroll_local_data_source.dart</w:t>
            </w:r>
          </w:p>
        </w:tc>
        <w:tc>
          <w:tcPr>
            <w:tcW w:type="dxa" w:w="29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Offline Drift cache only covers 8 of 22+ entity types (employees, pay runs, payslips, compliance alerts, leave requests, leave balances, pay groups, attendance). Contracts, deductions, garnishees, shifts, tasks, piecework, communications, incidents, disputes, and benefit contributions have no offline fallback.</w:t>
            </w:r>
          </w:p>
        </w:tc>
        <w:tc>
          <w:tcPr>
            <w:tcW w:type="dxa" w:w="26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Extend PayrollLocalDataSource with upsert/get methods for the remaining entity types. Hook into preloadBackground() to populate the cache after each fetch.</w:t>
            </w:r>
          </w:p>
        </w:tc>
      </w:tr>
      <w:tr>
        <w:tc>
          <w:tcPr>
            <w:tcW w:type="dxa" w:w="1200"/>
            <w:tcBorders>
              <w:top w:val="single" w:color="DDDDDD" w:sz="4"/>
              <w:left w:val="single" w:color="DDDDDD" w:sz="4"/>
              <w:bottom w:val="single" w:color="DDDDDD" w:sz="4"/>
              <w:right w:val="single" w:color="DDDDDD" w:sz="4"/>
            </w:tcBorders>
            <w:shd w:fill="EFF6FF" w:val="clear"/>
            <w:tcMar>
              <w:top w:type="dxa" w:w="80"/>
              <w:left w:type="dxa" w:w="140"/>
              <w:bottom w:type="dxa" w:w="80"/>
              <w:right w:type="dxa" w:w="140"/>
            </w:tcMar>
          </w:tcPr>
          <w:p>
            <w:pPr>
              <w:jc w:val="center"/>
            </w:pPr>
            <w:r>
              <w:rPr>
                <w:rFonts w:ascii="Arial" w:cs="Arial" w:eastAsia="Arial" w:hAnsi="Arial"/>
                <w:b/>
                <w:bCs/>
                <w:color w:val="1E3A5F"/>
                <w:sz w:val="18"/>
                <w:szCs w:val="18"/>
              </w:rPr>
              <w:t xml:space="preserve">LOW</w:t>
            </w:r>
          </w:p>
        </w:tc>
        <w:tc>
          <w:tcPr>
            <w:tcW w:type="dxa" w:w="2600"/>
            <w:tcBorders>
              <w:top w:val="single" w:color="DDDDDD" w:sz="4"/>
              <w:left w:val="single" w:color="DDDDDD" w:sz="4"/>
              <w:bottom w:val="single" w:color="DDDDDD" w:sz="4"/>
              <w:right w:val="single" w:color="DDDDDD" w:sz="4"/>
            </w:tcBorders>
            <w:shd w:fill="F9FAFB"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payroll_action_providers.dart
AttendanceNotifier.clockIn()</w:t>
            </w:r>
          </w:p>
        </w:tc>
        <w:tc>
          <w:tcPr>
            <w:tcW w:type="dxa" w:w="29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Clock-in ID generated client-side: 'att_{employeeId}_{milliseconds}'. If the backend returns a server-assigned ID in the response (which it does via addAttendanceRecord), the in-memory cache will have the server ID but the generated ID was never stored, so clockOut() which searches by ID will fail to find the record.</w:t>
            </w:r>
          </w:p>
        </w:tc>
        <w:tc>
          <w:tcPr>
            <w:tcW w:type="dxa" w:w="26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Remove the client-generated ID. Pass an empty string or let AttendanceRecord have a nullable id. The backend returns the real ID; use that for the clock-out lookup.</w:t>
            </w:r>
          </w:p>
        </w:tc>
      </w:tr>
      <w:tr>
        <w:tc>
          <w:tcPr>
            <w:tcW w:type="dxa" w:w="1200"/>
            <w:tcBorders>
              <w:top w:val="single" w:color="DDDDDD" w:sz="4"/>
              <w:left w:val="single" w:color="DDDDDD" w:sz="4"/>
              <w:bottom w:val="single" w:color="DDDDDD" w:sz="4"/>
              <w:right w:val="single" w:color="DDDDDD" w:sz="4"/>
            </w:tcBorders>
            <w:shd w:fill="EFF6FF" w:val="clear"/>
            <w:tcMar>
              <w:top w:type="dxa" w:w="80"/>
              <w:left w:type="dxa" w:w="140"/>
              <w:bottom w:type="dxa" w:w="80"/>
              <w:right w:type="dxa" w:w="140"/>
            </w:tcMar>
          </w:tcPr>
          <w:p>
            <w:pPr>
              <w:jc w:val="center"/>
            </w:pPr>
            <w:r>
              <w:rPr>
                <w:rFonts w:ascii="Arial" w:cs="Arial" w:eastAsia="Arial" w:hAnsi="Arial"/>
                <w:b/>
                <w:bCs/>
                <w:color w:val="1E3A5F"/>
                <w:sz w:val="18"/>
                <w:szCs w:val="18"/>
              </w:rPr>
              <w:t xml:space="preserve">LOW</w:t>
            </w:r>
          </w:p>
        </w:tc>
        <w:tc>
          <w:tcPr>
            <w:tcW w:type="dxa" w:w="2600"/>
            <w:tcBorders>
              <w:top w:val="single" w:color="DDDDDD" w:sz="4"/>
              <w:left w:val="single" w:color="DDDDDD" w:sz="4"/>
              <w:bottom w:val="single" w:color="DDDDDD" w:sz="4"/>
              <w:right w:val="single" w:color="DDDDDD" w:sz="4"/>
            </w:tcBorders>
            <w:shd w:fill="F9FAFB"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incidents_screen.dart
LeaveNotifier.submitRequest()</w:t>
            </w:r>
          </w:p>
        </w:tc>
        <w:tc>
          <w:tcPr>
            <w:tcW w:type="dxa" w:w="29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Leave request and incident IDs are also generated client-side using the same millisecond pattern. Same race condition: if two requests are submitted within the same millisecond (unlikely but possible in batch scenarios), IDs collide.</w:t>
            </w:r>
          </w:p>
        </w:tc>
        <w:tc>
          <w:tcPr>
            <w:tcW w:type="dxa" w:w="26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Remove client-side ID generation for all entity types. IDs should be generated server-side and returned in the POST response.</w:t>
            </w:r>
          </w:p>
        </w:tc>
      </w:tr>
    </w:tbl>
    <w:p>
      <w:pPr>
        <w:spacing w:after="80"/>
      </w:pPr>
      <w:r>
        <w:t xml:space="preserve"/>
      </w:r>
    </w:p>
    <w:p>
      <w:pPr>
        <w:spacing w:after="80"/>
      </w:pPr>
      <w:r>
        <w:t xml:space="preserve"/>
      </w:r>
    </w:p>
    <w:p>
      <w:pPr>
        <w:pStyle w:val="Heading1"/>
        <w:pBdr>
          <w:bottom w:val="single" w:color="22C55E" w:sz="6" w:space="4"/>
        </w:pBdr>
        <w:spacing w:after="160" w:before="360"/>
      </w:pPr>
      <w:r>
        <w:rPr>
          <w:rFonts w:ascii="Arial" w:cs="Arial" w:eastAsia="Arial" w:hAnsi="Arial"/>
          <w:b/>
          <w:bCs/>
          <w:color w:val="1E3A5F"/>
          <w:sz w:val="32"/>
          <w:szCs w:val="32"/>
        </w:rPr>
        <w:t xml:space="preserve">3. Backend Data Layer — Detailed Assessment</w:t>
      </w:r>
    </w:p>
    <w:p>
      <w:pPr>
        <w:spacing w:after="100"/>
      </w:pPr>
      <w:r>
        <w:rPr>
          <w:rFonts w:ascii="Arial" w:cs="Arial" w:eastAsia="Arial" w:hAnsi="Arial"/>
          <w:b w:val="false"/>
          <w:bCs w:val="false"/>
          <w:color w:val="374151"/>
          <w:sz w:val="20"/>
          <w:szCs w:val="20"/>
        </w:rPr>
        <w:t xml:space="preserve">The backend layer (data source, repository, and providers) is the strongest part of the payroll module.</w:t>
      </w:r>
    </w:p>
    <w:p>
      <w:pPr>
        <w:spacing w:after="80"/>
      </w:pPr>
      <w:r>
        <w:t xml:space="preserve"/>
      </w:r>
    </w:p>
    <w:p>
      <w:pPr>
        <w:pStyle w:val="Heading2"/>
        <w:spacing w:after="100" w:before="240"/>
      </w:pPr>
      <w:r>
        <w:rPr>
          <w:rFonts w:ascii="Arial" w:cs="Arial" w:eastAsia="Arial" w:hAnsi="Arial"/>
          <w:b/>
          <w:bCs/>
          <w:color w:val="15803D"/>
          <w:sz w:val="24"/>
          <w:szCs w:val="24"/>
        </w:rPr>
        <w:t xml:space="preserve">3.1 PayrollRemoteDataSource</w:t>
      </w:r>
    </w:p>
    <w:p>
      <w:pPr>
        <w:spacing w:after="100"/>
      </w:pPr>
      <w:r>
        <w:rPr>
          <w:rFonts w:ascii="Arial" w:cs="Arial" w:eastAsia="Arial" w:hAnsi="Arial"/>
          <w:b w:val="false"/>
          <w:bCs w:val="false"/>
          <w:color w:val="374151"/>
          <w:sz w:val="20"/>
          <w:szCs w:val="20"/>
        </w:rPr>
        <w:t xml:space="preserve">Status: PRODUCTION READY — No mocks, no stubs, no hardcoded data.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1E3A5F" w:val="clear"/>
            <w:tcMar>
              <w:top w:type="dxa" w:w="80"/>
              <w:left w:type="dxa" w:w="140"/>
              <w:bottom w:type="dxa" w:w="80"/>
              <w:right w:type="dxa" w:w="140"/>
            </w:tcMar>
          </w:tcPr>
          <w:p>
            <w:pPr>
              <w:jc w:val="left"/>
            </w:pPr>
            <w:r>
              <w:rPr>
                <w:rFonts w:ascii="Arial" w:cs="Arial" w:eastAsia="Arial" w:hAnsi="Arial"/>
                <w:b/>
                <w:bCs/>
                <w:color w:val="FFFFFF"/>
                <w:sz w:val="18"/>
                <w:szCs w:val="18"/>
              </w:rPr>
              <w:t xml:space="preserve">Capability</w:t>
            </w:r>
          </w:p>
        </w:tc>
        <w:tc>
          <w:tcPr>
            <w:tcW w:type="dxa" w:w="6360"/>
            <w:tcBorders>
              <w:top w:val="single" w:color="DDDDDD" w:sz="4"/>
              <w:left w:val="single" w:color="DDDDDD" w:sz="4"/>
              <w:bottom w:val="single" w:color="DDDDDD" w:sz="4"/>
              <w:right w:val="single" w:color="DDDDDD" w:sz="4"/>
            </w:tcBorders>
            <w:shd w:fill="1E3A5F" w:val="clear"/>
            <w:tcMar>
              <w:top w:type="dxa" w:w="80"/>
              <w:left w:type="dxa" w:w="140"/>
              <w:bottom w:type="dxa" w:w="80"/>
              <w:right w:type="dxa" w:w="140"/>
            </w:tcMar>
          </w:tcPr>
          <w:p>
            <w:pPr>
              <w:jc w:val="left"/>
            </w:pPr>
            <w:r>
              <w:rPr>
                <w:rFonts w:ascii="Arial" w:cs="Arial" w:eastAsia="Arial" w:hAnsi="Arial"/>
                <w:b/>
                <w:bCs/>
                <w:color w:val="FFFFFF"/>
                <w:sz w:val="18"/>
                <w:szCs w:val="18"/>
              </w:rPr>
              <w:t xml:space="preserve">Detail</w:t>
            </w:r>
          </w:p>
        </w:tc>
      </w:tr>
      <w:tr>
        <w:tc>
          <w:tcPr>
            <w:tcW w:type="dxa" w:w="3000"/>
            <w:tcBorders>
              <w:top w:val="single" w:color="DDDDDD" w:sz="4"/>
              <w:left w:val="single" w:color="DDDDDD" w:sz="4"/>
              <w:bottom w:val="single" w:color="DDDDDD" w:sz="4"/>
              <w:right w:val="single" w:color="DDDDDD" w:sz="4"/>
            </w:tcBorders>
            <w:shd w:fill="F9FAFB"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Two-phase preload</w:t>
            </w:r>
          </w:p>
        </w:tc>
        <w:tc>
          <w:tcPr>
            <w:tcW w:type="dxa" w:w="6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preloadCritical() fires 8 API calls for hub data; preloadBackground() fires 15 more calls for secondary data. UI unblocks immediately.</w:t>
            </w:r>
          </w:p>
        </w:tc>
      </w:tr>
      <w:tr>
        <w:tc>
          <w:tcPr>
            <w:tcW w:type="dxa" w:w="3000"/>
            <w:tcBorders>
              <w:top w:val="single" w:color="DDDDDD" w:sz="4"/>
              <w:left w:val="single" w:color="DDDDDD" w:sz="4"/>
              <w:bottom w:val="single" w:color="DDDDDD" w:sz="4"/>
              <w:right w:val="single" w:color="DDDDDD" w:sz="4"/>
            </w:tcBorders>
            <w:shd w:fill="F9FAFB"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Pagination</w:t>
            </w:r>
          </w:p>
        </w:tc>
        <w:tc>
          <w:tcPr>
            <w:tcW w:type="dxa" w:w="6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_fetchAllPaginated() handles employees, contracts, and attendance using page/limit cursor with configurable page size (500 records default).</w:t>
            </w:r>
          </w:p>
        </w:tc>
      </w:tr>
      <w:tr>
        <w:tc>
          <w:tcPr>
            <w:tcW w:type="dxa" w:w="3000"/>
            <w:tcBorders>
              <w:top w:val="single" w:color="DDDDDD" w:sz="4"/>
              <w:left w:val="single" w:color="DDDDDD" w:sz="4"/>
              <w:bottom w:val="single" w:color="DDDDDD" w:sz="4"/>
              <w:right w:val="single" w:color="DDDDDD" w:sz="4"/>
            </w:tcBorders>
            <w:shd w:fill="F9FAFB"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Retry logic</w:t>
            </w:r>
          </w:p>
        </w:tc>
        <w:tc>
          <w:tcPr>
            <w:tcW w:type="dxa" w:w="6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429 rate limiting handled with exponential back-off (2s, 4s, 6s) for both _fetchList and _fetchAllPaginated.</w:t>
            </w:r>
          </w:p>
        </w:tc>
      </w:tr>
      <w:tr>
        <w:tc>
          <w:tcPr>
            <w:tcW w:type="dxa" w:w="3000"/>
            <w:tcBorders>
              <w:top w:val="single" w:color="DDDDDD" w:sz="4"/>
              <w:left w:val="single" w:color="DDDDDD" w:sz="4"/>
              <w:bottom w:val="single" w:color="DDDDDD" w:sz="4"/>
              <w:right w:val="single" w:color="DDDDDD" w:sz="4"/>
            </w:tcBorders>
            <w:shd w:fill="F9FAFB"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Write-through cache</w:t>
            </w:r>
          </w:p>
        </w:tc>
        <w:tc>
          <w:tcPr>
            <w:tcW w:type="dxa" w:w="6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All mutation methods (add, update, delete, patch actions) update the in-memory list immediately after a successful API response. No stale reads.</w:t>
            </w:r>
          </w:p>
        </w:tc>
      </w:tr>
      <w:tr>
        <w:tc>
          <w:tcPr>
            <w:tcW w:type="dxa" w:w="3000"/>
            <w:tcBorders>
              <w:top w:val="single" w:color="DDDDDD" w:sz="4"/>
              <w:left w:val="single" w:color="DDDDDD" w:sz="4"/>
              <w:bottom w:val="single" w:color="DDDDDD" w:sz="4"/>
              <w:right w:val="single" w:color="DDDDDD" w:sz="4"/>
            </w:tcBorders>
            <w:shd w:fill="F9FAFB"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Error logging</w:t>
            </w:r>
          </w:p>
        </w:tc>
        <w:tc>
          <w:tcPr>
            <w:tcW w:type="dxa" w:w="6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_logDioError() extracts server error message from JSON body and logs status code + message to AppLogger. All error paths covered.</w:t>
            </w:r>
          </w:p>
        </w:tc>
      </w:tr>
      <w:tr>
        <w:tc>
          <w:tcPr>
            <w:tcW w:type="dxa" w:w="3000"/>
            <w:tcBorders>
              <w:top w:val="single" w:color="DDDDDD" w:sz="4"/>
              <w:left w:val="single" w:color="DDDDDD" w:sz="4"/>
              <w:bottom w:val="single" w:color="DDDDDD" w:sz="4"/>
              <w:right w:val="single" w:color="DDDDDD" w:sz="4"/>
            </w:tcBorders>
            <w:shd w:fill="F9FAFB"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Entity coverage</w:t>
            </w:r>
          </w:p>
        </w:tc>
        <w:tc>
          <w:tcPr>
            <w:tcW w:type="dxa" w:w="6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22 entity types fully covered: employees, contracts, pay groups, pay structures, shifts, task assignments, attendance, piecework, pay runs, payslips, deduction rules, garnishee orders, leave types, leave balances, leave requests, transactions, compliance alerts, audit log, incidents, communications, worker disputes, benefit contributions, employer config.</w:t>
            </w:r>
          </w:p>
        </w:tc>
      </w:tr>
      <w:tr>
        <w:tc>
          <w:tcPr>
            <w:tcW w:type="dxa" w:w="3000"/>
            <w:tcBorders>
              <w:top w:val="single" w:color="DDDDDD" w:sz="4"/>
              <w:left w:val="single" w:color="DDDDDD" w:sz="4"/>
              <w:bottom w:val="single" w:color="DDDDDD" w:sz="4"/>
              <w:right w:val="single" w:color="DDDDDD" w:sz="4"/>
            </w:tcBorders>
            <w:shd w:fill="F9FAFB"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Profile image upload</w:t>
            </w:r>
          </w:p>
        </w:tc>
        <w:tc>
          <w:tcPr>
            <w:tcW w:type="dxa" w:w="6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Handles both mobile (MultipartFile.fromFile) and web (XFile bytes read) platforms correctly.</w:t>
            </w:r>
          </w:p>
        </w:tc>
      </w:tr>
      <w:tr>
        <w:tc>
          <w:tcPr>
            <w:tcW w:type="dxa" w:w="3000"/>
            <w:tcBorders>
              <w:top w:val="single" w:color="DDDDDD" w:sz="4"/>
              <w:left w:val="single" w:color="DDDDDD" w:sz="4"/>
              <w:bottom w:val="single" w:color="DDDDDD" w:sz="4"/>
              <w:right w:val="single" w:color="DDDDDD" w:sz="4"/>
            </w:tcBorders>
            <w:shd w:fill="F9FAFB"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API endpoints mapped</w:t>
            </w:r>
          </w:p>
        </w:tc>
        <w:tc>
          <w:tcPr>
            <w:tcW w:type="dxa" w:w="63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/payroll/employees, /payroll/pay-groups, /payroll/pay-structures, /payroll/pay-runs/calculate, /payroll/pay-runs/{id}/approve, /payroll/pay-runs/{id}/disburse, /payroll/contracts, /payroll/shifts, /payroll/task-assignments, /payroll/attendance, /payroll/piecework, /payroll/payslips, /payroll/deductions, /payroll/garnishee-orders, /payroll/leave-types, /payroll/leave-balances, /payroll/leave-requests, /payroll/transactions, /payroll/compliance-alerts, /payroll/audit-log, /payroll/incidents, /payroll/communications, /payroll/worker-disputes, /payroll/benefit-contributions, /payroll/employer-config</w:t>
            </w:r>
          </w:p>
        </w:tc>
      </w:tr>
    </w:tbl>
    <w:p>
      <w:pPr>
        <w:spacing w:after="80"/>
      </w:pPr>
      <w:r>
        <w:t xml:space="preserve"/>
      </w:r>
    </w:p>
    <w:p>
      <w:pPr>
        <w:pStyle w:val="Heading2"/>
        <w:spacing w:after="100" w:before="240"/>
      </w:pPr>
      <w:r>
        <w:rPr>
          <w:rFonts w:ascii="Arial" w:cs="Arial" w:eastAsia="Arial" w:hAnsi="Arial"/>
          <w:b/>
          <w:bCs/>
          <w:color w:val="15803D"/>
          <w:sz w:val="24"/>
          <w:szCs w:val="24"/>
        </w:rPr>
        <w:t xml:space="preserve">3.2 Provider Architecture</w:t>
      </w:r>
    </w:p>
    <w:p>
      <w:pPr>
        <w:spacing w:after="100"/>
      </w:pPr>
      <w:r>
        <w:rPr>
          <w:rFonts w:ascii="Arial" w:cs="Arial" w:eastAsia="Arial" w:hAnsi="Arial"/>
          <w:b w:val="false"/>
          <w:bCs w:val="false"/>
          <w:color w:val="374151"/>
          <w:sz w:val="20"/>
          <w:szCs w:val="20"/>
        </w:rPr>
        <w:t xml:space="preserve">payroll_providers.dart defines 30+ Riverpod providers covering every entity with correct family variants for filtering. payroll_action_providers.dart provides 14 Notifier classes handling all mutations with proper AsyncValue loading/error/data states.</w:t>
      </w:r>
    </w:p>
    <w:p>
      <w:pPr>
        <w:spacing w:after="80"/>
      </w:pPr>
      <w:r>
        <w:t xml:space="preserve"/>
      </w:r>
    </w:p>
    <w:p>
      <w:pPr>
        <w:pStyle w:val="ListParagraph"/>
        <w:numPr>
          <w:ilvl w:val="0"/>
          <w:numId w:val="2"/>
        </w:numPr>
        <w:spacing w:after="60"/>
      </w:pPr>
      <w:r>
        <w:rPr>
          <w:rFonts w:ascii="Arial" w:cs="Arial" w:eastAsia="Arial" w:hAnsi="Arial"/>
          <w:b w:val="false"/>
          <w:bCs w:val="false"/>
          <w:color w:val="374151"/>
          <w:sz w:val="19"/>
          <w:szCs w:val="19"/>
        </w:rPr>
        <w:t xml:space="preserve">_PayrollLoaderNotifier — orchestrates two-phase preload; sets payrollReadyProvider to true after Phase 1 completes</w:t>
      </w:r>
    </w:p>
    <w:p>
      <w:pPr>
        <w:pStyle w:val="ListParagraph"/>
        <w:numPr>
          <w:ilvl w:val="0"/>
          <w:numId w:val="2"/>
        </w:numPr>
        <w:spacing w:after="60"/>
      </w:pPr>
      <w:r>
        <w:rPr>
          <w:rFonts w:ascii="Arial" w:cs="Arial" w:eastAsia="Arial" w:hAnsi="Arial"/>
          <w:b w:val="false"/>
          <w:bCs w:val="false"/>
          <w:color w:val="374151"/>
          <w:sz w:val="19"/>
          <w:szCs w:val="19"/>
        </w:rPr>
        <w:t xml:space="preserve">payrollRepositoryProvider — rebuilds when payrollReadyProvider changes, causing downstream providers to pick up newly loaded cache data</w:t>
      </w:r>
    </w:p>
    <w:p>
      <w:pPr>
        <w:pStyle w:val="ListParagraph"/>
        <w:numPr>
          <w:ilvl w:val="0"/>
          <w:numId w:val="2"/>
        </w:numPr>
        <w:spacing w:after="60"/>
      </w:pPr>
      <w:r>
        <w:rPr>
          <w:rFonts w:ascii="Arial" w:cs="Arial" w:eastAsia="Arial" w:hAnsi="Arial"/>
          <w:b w:val="false"/>
          <w:bCs w:val="false"/>
          <w:color w:val="374151"/>
          <w:sz w:val="19"/>
          <w:szCs w:val="19"/>
        </w:rPr>
        <w:t xml:space="preserve">All 14 action Notifiers follow the same pattern: set loading → call repo → invalidate repository → set data/error</w:t>
      </w:r>
    </w:p>
    <w:p>
      <w:pPr>
        <w:pStyle w:val="ListParagraph"/>
        <w:numPr>
          <w:ilvl w:val="0"/>
          <w:numId w:val="2"/>
        </w:numPr>
        <w:spacing w:after="60"/>
      </w:pPr>
      <w:r>
        <w:rPr>
          <w:rFonts w:ascii="Arial" w:cs="Arial" w:eastAsia="Arial" w:hAnsi="Arial"/>
          <w:b w:val="false"/>
          <w:bCs w:val="false"/>
          <w:color w:val="374151"/>
          <w:sz w:val="19"/>
          <w:szCs w:val="19"/>
        </w:rPr>
        <w:t xml:space="preserve">Family providers accept typed filter objects (AttendanceFilter, LeaveRequestFilter, etc.) for efficient sub-filtering</w:t>
      </w:r>
    </w:p>
    <w:p>
      <w:pPr>
        <w:spacing w:after="80"/>
      </w:pPr>
      <w:r>
        <w:t xml:space="preserve"/>
      </w:r>
    </w:p>
    <w:p>
      <w:pPr>
        <w:pStyle w:val="Heading2"/>
        <w:spacing w:after="100" w:before="240"/>
      </w:pPr>
      <w:r>
        <w:rPr>
          <w:rFonts w:ascii="Arial" w:cs="Arial" w:eastAsia="Arial" w:hAnsi="Arial"/>
          <w:b/>
          <w:bCs/>
          <w:color w:val="15803D"/>
          <w:sz w:val="24"/>
          <w:szCs w:val="24"/>
        </w:rPr>
        <w:t xml:space="preserve">3.3 Offline Cache (payroll_local_data_source.dart)</w:t>
      </w:r>
    </w:p>
    <w:p>
      <w:pPr>
        <w:spacing w:after="100"/>
      </w:pPr>
      <w:r>
        <w:rPr>
          <w:rFonts w:ascii="Arial" w:cs="Arial" w:eastAsia="Arial" w:hAnsi="Arial"/>
          <w:b w:val="false"/>
          <w:bCs w:val="false"/>
          <w:color w:val="374151"/>
          <w:sz w:val="20"/>
          <w:szCs w:val="20"/>
        </w:rPr>
        <w:t xml:space="preserve">A Drift-backed SQLite offline cache exists but is incomplete. Only 8 of 22 entity types have cache tables:</w:t>
      </w:r>
    </w:p>
    <w:p>
      <w:pPr>
        <w:pStyle w:val="ListParagraph"/>
        <w:numPr>
          <w:ilvl w:val="0"/>
          <w:numId w:val="2"/>
        </w:numPr>
        <w:spacing w:after="60"/>
      </w:pPr>
      <w:r>
        <w:rPr>
          <w:rFonts w:ascii="Arial" w:cs="Arial" w:eastAsia="Arial" w:hAnsi="Arial"/>
          <w:b w:val="false"/>
          <w:bCs w:val="false"/>
          <w:color w:val="374151"/>
          <w:sz w:val="19"/>
          <w:szCs w:val="19"/>
        </w:rPr>
        <w:t xml:space="preserve">CACHED: PayrollEmployee, PayRun, Payslip, ComplianceAlert, LeaveRequest, LeaveBalance, PayGroup, AttendanceRecord</w:t>
      </w:r>
    </w:p>
    <w:p>
      <w:pPr>
        <w:pStyle w:val="ListParagraph"/>
        <w:numPr>
          <w:ilvl w:val="0"/>
          <w:numId w:val="2"/>
        </w:numPr>
        <w:spacing w:after="60"/>
      </w:pPr>
      <w:r>
        <w:rPr>
          <w:rFonts w:ascii="Arial" w:cs="Arial" w:eastAsia="Arial" w:hAnsi="Arial"/>
          <w:b w:val="false"/>
          <w:bCs w:val="false"/>
          <w:color w:val="374151"/>
          <w:sz w:val="19"/>
          <w:szCs w:val="19"/>
        </w:rPr>
        <w:t xml:space="preserve">NOT CACHED (network-only): EmploymentContract, PayStructure, Shift, TaskAssignment, PieceworkLog, DeductionRule, GarnisheeOrder, LeaveType, PaymentTransaction, AuditLogEntry, IncidentRecord, CommunicationLog, WorkerDispute, BenefitContribution, EmployerConfig</w:t>
      </w:r>
    </w:p>
    <w:p>
      <w:pPr>
        <w:spacing w:after="100"/>
      </w:pPr>
      <w:r>
        <w:rPr>
          <w:rFonts w:ascii="Arial" w:cs="Arial" w:eastAsia="Arial" w:hAnsi="Arial"/>
          <w:b w:val="false"/>
          <w:bCs w:val="false"/>
          <w:color w:val="374151"/>
          <w:sz w:val="20"/>
          <w:szCs w:val="20"/>
        </w:rPr>
        <w:t xml:space="preserve">The uncached entities will show empty screens if the user opens those screens while offline.</w:t>
      </w:r>
    </w:p>
    <w:p>
      <w:pPr>
        <w:spacing w:after="80"/>
      </w:pPr>
      <w:r>
        <w:t xml:space="preserve"/>
      </w:r>
    </w:p>
    <w:p>
      <w:pPr>
        <w:spacing w:after="80"/>
      </w:pPr>
      <w:r>
        <w:t xml:space="preserve"/>
      </w:r>
    </w:p>
    <w:p>
      <w:pPr>
        <w:pStyle w:val="Heading1"/>
        <w:pBdr>
          <w:bottom w:val="single" w:color="22C55E" w:sz="6" w:space="4"/>
        </w:pBdr>
        <w:spacing w:after="160" w:before="360"/>
      </w:pPr>
      <w:r>
        <w:rPr>
          <w:rFonts w:ascii="Arial" w:cs="Arial" w:eastAsia="Arial" w:hAnsi="Arial"/>
          <w:b/>
          <w:bCs/>
          <w:color w:val="1E3A5F"/>
          <w:sz w:val="32"/>
          <w:szCs w:val="32"/>
        </w:rPr>
        <w:t xml:space="preserve">4. Frontend Screen Assessment</w:t>
      </w:r>
    </w:p>
    <w:p>
      <w:pPr>
        <w:pStyle w:val="Heading2"/>
        <w:spacing w:after="100" w:before="240"/>
      </w:pPr>
      <w:r>
        <w:rPr>
          <w:rFonts w:ascii="Arial" w:cs="Arial" w:eastAsia="Arial" w:hAnsi="Arial"/>
          <w:b/>
          <w:bCs/>
          <w:color w:val="15803D"/>
          <w:sz w:val="24"/>
          <w:szCs w:val="24"/>
        </w:rPr>
        <w:t xml:space="preserve">4.1 Hub Screen (payroll_hub_screen.dart)</w:t>
      </w:r>
    </w:p>
    <w:p>
      <w:pPr>
        <w:spacing w:after="100"/>
      </w:pPr>
      <w:r>
        <w:rPr>
          <w:rFonts w:ascii="Arial" w:cs="Arial" w:eastAsia="Arial" w:hAnsi="Arial"/>
          <w:b w:val="false"/>
          <w:bCs w:val="false"/>
          <w:color w:val="374151"/>
          <w:sz w:val="20"/>
          <w:szCs w:val="20"/>
        </w:rPr>
        <w:t xml:space="preserve">Status: FULLY FUNCTIONAL. The hub is the best screen in the module.</w:t>
      </w:r>
    </w:p>
    <w:p>
      <w:pPr>
        <w:pStyle w:val="ListParagraph"/>
        <w:numPr>
          <w:ilvl w:val="0"/>
          <w:numId w:val="2"/>
        </w:numPr>
        <w:spacing w:after="60"/>
      </w:pPr>
      <w:r>
        <w:rPr>
          <w:rFonts w:ascii="Arial" w:cs="Arial" w:eastAsia="Arial" w:hAnsi="Arial"/>
          <w:b w:val="false"/>
          <w:bCs w:val="false"/>
          <w:color w:val="374151"/>
          <w:sz w:val="19"/>
          <w:szCs w:val="19"/>
        </w:rPr>
        <w:t xml:space="preserve">All watches placed at top of build() before any conditional returns — correct Riverpod usage</w:t>
      </w:r>
    </w:p>
    <w:p>
      <w:pPr>
        <w:pStyle w:val="ListParagraph"/>
        <w:numPr>
          <w:ilvl w:val="0"/>
          <w:numId w:val="2"/>
        </w:numPr>
        <w:spacing w:after="60"/>
      </w:pPr>
      <w:r>
        <w:rPr>
          <w:rFonts w:ascii="Arial" w:cs="Arial" w:eastAsia="Arial" w:hAnsi="Arial"/>
          <w:b w:val="false"/>
          <w:bCs w:val="false"/>
          <w:color w:val="374151"/>
          <w:sz w:val="19"/>
          <w:szCs w:val="19"/>
        </w:rPr>
        <w:t xml:space="preserve">payrollSyncProvider starts 30-second background polling once the initial preload is done</w:t>
      </w:r>
    </w:p>
    <w:p>
      <w:pPr>
        <w:pStyle w:val="ListParagraph"/>
        <w:numPr>
          <w:ilvl w:val="0"/>
          <w:numId w:val="2"/>
        </w:numPr>
        <w:spacing w:after="60"/>
      </w:pPr>
      <w:r>
        <w:rPr>
          <w:rFonts w:ascii="Arial" w:cs="Arial" w:eastAsia="Arial" w:hAnsi="Arial"/>
          <w:b w:val="false"/>
          <w:bCs w:val="false"/>
          <w:color w:val="374151"/>
          <w:sz w:val="19"/>
          <w:szCs w:val="19"/>
        </w:rPr>
        <w:t xml:space="preserve">Network error banner displayed non-blocking with retry button</w:t>
      </w:r>
    </w:p>
    <w:p>
      <w:pPr>
        <w:pStyle w:val="ListParagraph"/>
        <w:numPr>
          <w:ilvl w:val="0"/>
          <w:numId w:val="2"/>
        </w:numPr>
        <w:spacing w:after="60"/>
      </w:pPr>
      <w:r>
        <w:rPr>
          <w:rFonts w:ascii="Arial" w:cs="Arial" w:eastAsia="Arial" w:hAnsi="Arial"/>
          <w:b w:val="false"/>
          <w:bCs w:val="false"/>
          <w:color w:val="374151"/>
          <w:sz w:val="19"/>
          <w:szCs w:val="19"/>
        </w:rPr>
        <w:t xml:space="preserve">Compliance health score ring, pay run stepper, workforce donut, pay trend chart all driven by real data</w:t>
      </w:r>
    </w:p>
    <w:p>
      <w:pPr>
        <w:pStyle w:val="ListParagraph"/>
        <w:numPr>
          <w:ilvl w:val="0"/>
          <w:numId w:val="2"/>
        </w:numPr>
        <w:spacing w:after="60"/>
      </w:pPr>
      <w:r>
        <w:rPr>
          <w:rFonts w:ascii="Arial" w:cs="Arial" w:eastAsia="Arial" w:hAnsi="Arial"/>
          <w:b w:val="false"/>
          <w:bCs w:val="false"/>
          <w:color w:val="374151"/>
          <w:sz w:val="19"/>
          <w:szCs w:val="19"/>
        </w:rPr>
        <w:t xml:space="preserve">Module navigation covers all 13 payroll sub-modules with correct routes</w:t>
      </w:r>
    </w:p>
    <w:p>
      <w:pPr>
        <w:spacing w:after="80"/>
      </w:pPr>
      <w:r>
        <w:t xml:space="preserve"/>
      </w:r>
    </w:p>
    <w:p>
      <w:pPr>
        <w:pStyle w:val="Heading2"/>
        <w:spacing w:after="100" w:before="240"/>
      </w:pPr>
      <w:r>
        <w:rPr>
          <w:rFonts w:ascii="Arial" w:cs="Arial" w:eastAsia="Arial" w:hAnsi="Arial"/>
          <w:b/>
          <w:bCs/>
          <w:color w:val="15803D"/>
          <w:sz w:val="24"/>
          <w:szCs w:val="24"/>
        </w:rPr>
        <w:t xml:space="preserve">4.2 Pay Runs (4 screens)</w:t>
      </w:r>
    </w:p>
    <w:p>
      <w:pPr>
        <w:spacing w:after="100"/>
      </w:pPr>
      <w:r>
        <w:rPr>
          <w:rFonts w:ascii="Arial" w:cs="Arial" w:eastAsia="Arial" w:hAnsi="Arial"/>
          <w:b w:val="false"/>
          <w:bCs w:val="false"/>
          <w:color w:val="374151"/>
          <w:sz w:val="20"/>
          <w:szCs w:val="20"/>
        </w:rPr>
        <w:t xml:space="preserve">Status: WORKING. The run payroll wizard is the most complex screen and it is correctly implemented.</w:t>
      </w:r>
    </w:p>
    <w:p>
      <w:pPr>
        <w:pStyle w:val="ListParagraph"/>
        <w:numPr>
          <w:ilvl w:val="0"/>
          <w:numId w:val="2"/>
        </w:numPr>
        <w:spacing w:after="60"/>
      </w:pPr>
      <w:r>
        <w:rPr>
          <w:rFonts w:ascii="Arial" w:cs="Arial" w:eastAsia="Arial" w:hAnsi="Arial"/>
          <w:b w:val="false"/>
          <w:bCs w:val="false"/>
          <w:color w:val="374151"/>
          <w:sz w:val="19"/>
          <w:szCs w:val="19"/>
        </w:rPr>
        <w:t xml:space="preserve">RunPayrollScreen uses a 4-step wizard: select period → pre-run report → review calculation → disburse</w:t>
      </w:r>
    </w:p>
    <w:p>
      <w:pPr>
        <w:pStyle w:val="ListParagraph"/>
        <w:numPr>
          <w:ilvl w:val="0"/>
          <w:numId w:val="2"/>
        </w:numPr>
        <w:spacing w:after="60"/>
      </w:pPr>
      <w:r>
        <w:rPr>
          <w:rFonts w:ascii="Arial" w:cs="Arial" w:eastAsia="Arial" w:hAnsi="Arial"/>
          <w:b w:val="false"/>
          <w:bCs w:val="false"/>
          <w:color w:val="374151"/>
          <w:sz w:val="19"/>
          <w:szCs w:val="19"/>
        </w:rPr>
        <w:t xml:space="preserve">All provider watches hoisted to the stateful parent to avoid mid-build subscription crashes</w:t>
      </w:r>
    </w:p>
    <w:p>
      <w:pPr>
        <w:pStyle w:val="ListParagraph"/>
        <w:numPr>
          <w:ilvl w:val="0"/>
          <w:numId w:val="2"/>
        </w:numPr>
        <w:spacing w:after="60"/>
      </w:pPr>
      <w:r>
        <w:rPr>
          <w:rFonts w:ascii="Arial" w:cs="Arial" w:eastAsia="Arial" w:hAnsi="Arial"/>
          <w:b w:val="false"/>
          <w:bCs w:val="false"/>
          <w:color w:val="374151"/>
          <w:sz w:val="19"/>
          <w:szCs w:val="19"/>
        </w:rPr>
        <w:t xml:space="preserve">Compliance alerts are checked per pay group before allowing the calculate step</w:t>
      </w:r>
    </w:p>
    <w:p>
      <w:pPr>
        <w:pStyle w:val="ListParagraph"/>
        <w:numPr>
          <w:ilvl w:val="0"/>
          <w:numId w:val="2"/>
        </w:numPr>
        <w:spacing w:after="60"/>
      </w:pPr>
      <w:r>
        <w:rPr>
          <w:rFonts w:ascii="Arial" w:cs="Arial" w:eastAsia="Arial" w:hAnsi="Arial"/>
          <w:b w:val="false"/>
          <w:bCs w:val="false"/>
          <w:color w:val="374151"/>
          <w:sz w:val="19"/>
          <w:szCs w:val="19"/>
        </w:rPr>
        <w:t xml:space="preserve">PayRunApprovalScreen and retroactive pay screen both exist and are routed</w:t>
      </w:r>
    </w:p>
    <w:p>
      <w:pPr>
        <w:spacing w:after="80"/>
      </w:pPr>
      <w:r>
        <w:t xml:space="preserve"/>
      </w:r>
    </w:p>
    <w:p>
      <w:pPr>
        <w:pStyle w:val="Heading2"/>
        <w:spacing w:after="100" w:before="240"/>
      </w:pPr>
      <w:r>
        <w:rPr>
          <w:rFonts w:ascii="Arial" w:cs="Arial" w:eastAsia="Arial" w:hAnsi="Arial"/>
          <w:b/>
          <w:bCs/>
          <w:color w:val="15803D"/>
          <w:sz w:val="24"/>
          <w:szCs w:val="24"/>
        </w:rPr>
        <w:t xml:space="preserve">4.3 Leave Module (5 screens)</w:t>
      </w:r>
    </w:p>
    <w:p>
      <w:pPr>
        <w:spacing w:after="100"/>
      </w:pPr>
      <w:r>
        <w:rPr>
          <w:rFonts w:ascii="Arial" w:cs="Arial" w:eastAsia="Arial" w:hAnsi="Arial"/>
          <w:b w:val="false"/>
          <w:bCs w:val="false"/>
          <w:color w:val="374151"/>
          <w:sz w:val="20"/>
          <w:szCs w:val="20"/>
        </w:rPr>
        <w:t xml:space="preserve">Status: FULLY FUNCTIONAL across all 5 screens.</w:t>
      </w:r>
    </w:p>
    <w:p>
      <w:pPr>
        <w:pStyle w:val="ListParagraph"/>
        <w:numPr>
          <w:ilvl w:val="0"/>
          <w:numId w:val="2"/>
        </w:numPr>
        <w:spacing w:after="60"/>
      </w:pPr>
      <w:r>
        <w:rPr>
          <w:rFonts w:ascii="Arial" w:cs="Arial" w:eastAsia="Arial" w:hAnsi="Arial"/>
          <w:b w:val="false"/>
          <w:bCs w:val="false"/>
          <w:color w:val="374151"/>
          <w:sz w:val="19"/>
          <w:szCs w:val="19"/>
        </w:rPr>
        <w:t xml:space="preserve">LeaveDashboardScreen — KPI row (pending/approved/rejected), pending alert banner, quick action tiles</w:t>
      </w:r>
    </w:p>
    <w:p>
      <w:pPr>
        <w:pStyle w:val="ListParagraph"/>
        <w:numPr>
          <w:ilvl w:val="0"/>
          <w:numId w:val="2"/>
        </w:numPr>
        <w:spacing w:after="60"/>
      </w:pPr>
      <w:r>
        <w:rPr>
          <w:rFonts w:ascii="Arial" w:cs="Arial" w:eastAsia="Arial" w:hAnsi="Arial"/>
          <w:b w:val="false"/>
          <w:bCs w:val="false"/>
          <w:color w:val="374151"/>
          <w:sz w:val="19"/>
          <w:szCs w:val="19"/>
        </w:rPr>
        <w:t xml:space="preserve">LeaveRequestScreen — employee selector, leave type dropdown, date range picker, days calculator</w:t>
      </w:r>
    </w:p>
    <w:p>
      <w:pPr>
        <w:pStyle w:val="ListParagraph"/>
        <w:numPr>
          <w:ilvl w:val="0"/>
          <w:numId w:val="2"/>
        </w:numPr>
        <w:spacing w:after="60"/>
      </w:pPr>
      <w:r>
        <w:rPr>
          <w:rFonts w:ascii="Arial" w:cs="Arial" w:eastAsia="Arial" w:hAnsi="Arial"/>
          <w:b w:val="false"/>
          <w:bCs w:val="false"/>
          <w:color w:val="374151"/>
          <w:sz w:val="19"/>
          <w:szCs w:val="19"/>
        </w:rPr>
        <w:t xml:space="preserve">LeaveApprovalScreen — lists pending requests with approve/reject/reject-with-reason actions</w:t>
      </w:r>
    </w:p>
    <w:p>
      <w:pPr>
        <w:pStyle w:val="ListParagraph"/>
        <w:numPr>
          <w:ilvl w:val="0"/>
          <w:numId w:val="2"/>
        </w:numPr>
        <w:spacing w:after="60"/>
      </w:pPr>
      <w:r>
        <w:rPr>
          <w:rFonts w:ascii="Arial" w:cs="Arial" w:eastAsia="Arial" w:hAnsi="Arial"/>
          <w:b w:val="false"/>
          <w:bCs w:val="false"/>
          <w:color w:val="374151"/>
          <w:sz w:val="19"/>
          <w:szCs w:val="19"/>
        </w:rPr>
        <w:t xml:space="preserve">LeaveBalanceScreen — per-employee accrual display</w:t>
      </w:r>
    </w:p>
    <w:p>
      <w:pPr>
        <w:pStyle w:val="ListParagraph"/>
        <w:numPr>
          <w:ilvl w:val="0"/>
          <w:numId w:val="2"/>
        </w:numPr>
        <w:spacing w:after="60"/>
      </w:pPr>
      <w:r>
        <w:rPr>
          <w:rFonts w:ascii="Arial" w:cs="Arial" w:eastAsia="Arial" w:hAnsi="Arial"/>
          <w:b w:val="false"/>
          <w:bCs w:val="false"/>
          <w:color w:val="374151"/>
          <w:sz w:val="19"/>
          <w:szCs w:val="19"/>
        </w:rPr>
        <w:t xml:space="preserve">All actions use leaveNotifierProvider and properly await results</w:t>
      </w:r>
    </w:p>
    <w:p>
      <w:pPr>
        <w:spacing w:after="80"/>
      </w:pPr>
      <w:r>
        <w:t xml:space="preserve"/>
      </w:r>
    </w:p>
    <w:p>
      <w:pPr>
        <w:pStyle w:val="Heading2"/>
        <w:spacing w:after="100" w:before="240"/>
      </w:pPr>
      <w:r>
        <w:rPr>
          <w:rFonts w:ascii="Arial" w:cs="Arial" w:eastAsia="Arial" w:hAnsi="Arial"/>
          <w:b/>
          <w:bCs/>
          <w:color w:val="15803D"/>
          <w:sz w:val="24"/>
          <w:szCs w:val="24"/>
        </w:rPr>
        <w:t xml:space="preserve">4.4 Employees (7 screens)</w:t>
      </w:r>
    </w:p>
    <w:p>
      <w:pPr>
        <w:spacing w:after="100"/>
      </w:pPr>
      <w:r>
        <w:rPr>
          <w:rFonts w:ascii="Arial" w:cs="Arial" w:eastAsia="Arial" w:hAnsi="Arial"/>
          <w:b w:val="false"/>
          <w:bCs w:val="false"/>
          <w:color w:val="374151"/>
          <w:sz w:val="20"/>
          <w:szCs w:val="20"/>
        </w:rPr>
        <w:t xml:space="preserve">Status: FULLY FUNCTIONAL. Most complete sub-module.</w:t>
      </w:r>
    </w:p>
    <w:p>
      <w:pPr>
        <w:pStyle w:val="ListParagraph"/>
        <w:numPr>
          <w:ilvl w:val="0"/>
          <w:numId w:val="2"/>
        </w:numPr>
        <w:spacing w:after="60"/>
      </w:pPr>
      <w:r>
        <w:rPr>
          <w:rFonts w:ascii="Arial" w:cs="Arial" w:eastAsia="Arial" w:hAnsi="Arial"/>
          <w:b w:val="false"/>
          <w:bCs w:val="false"/>
          <w:color w:val="374151"/>
          <w:sz w:val="19"/>
          <w:szCs w:val="19"/>
        </w:rPr>
        <w:t xml:space="preserve">EmployeeListScreen — grouped by engagement type, live search, filter chips, shimmer during initial load</w:t>
      </w:r>
    </w:p>
    <w:p>
      <w:pPr>
        <w:pStyle w:val="ListParagraph"/>
        <w:numPr>
          <w:ilvl w:val="0"/>
          <w:numId w:val="2"/>
        </w:numPr>
        <w:spacing w:after="60"/>
      </w:pPr>
      <w:r>
        <w:rPr>
          <w:rFonts w:ascii="Arial" w:cs="Arial" w:eastAsia="Arial" w:hAnsi="Arial"/>
          <w:b w:val="false"/>
          <w:bCs w:val="false"/>
          <w:color w:val="374151"/>
          <w:sz w:val="19"/>
          <w:szCs w:val="19"/>
        </w:rPr>
        <w:t xml:space="preserve">AddEditEmployeeScreen — full form with profile image picker and upload</w:t>
      </w:r>
    </w:p>
    <w:p>
      <w:pPr>
        <w:pStyle w:val="ListParagraph"/>
        <w:numPr>
          <w:ilvl w:val="0"/>
          <w:numId w:val="2"/>
        </w:numPr>
        <w:spacing w:after="60"/>
      </w:pPr>
      <w:r>
        <w:rPr>
          <w:rFonts w:ascii="Arial" w:cs="Arial" w:eastAsia="Arial" w:hAnsi="Arial"/>
          <w:b w:val="false"/>
          <w:bCs w:val="false"/>
          <w:color w:val="374151"/>
          <w:sz w:val="19"/>
          <w:szCs w:val="19"/>
        </w:rPr>
        <w:t xml:space="preserve">EmployeeDetailScreen — reads from employeeProvider.family</w:t>
      </w:r>
    </w:p>
    <w:p>
      <w:pPr>
        <w:pStyle w:val="ListParagraph"/>
        <w:numPr>
          <w:ilvl w:val="0"/>
          <w:numId w:val="2"/>
        </w:numPr>
        <w:spacing w:after="60"/>
      </w:pPr>
      <w:r>
        <w:rPr>
          <w:rFonts w:ascii="Arial" w:cs="Arial" w:eastAsia="Arial" w:hAnsi="Arial"/>
          <w:b w:val="false"/>
          <w:bCs w:val="false"/>
          <w:color w:val="374151"/>
          <w:sz w:val="19"/>
          <w:szCs w:val="19"/>
        </w:rPr>
        <w:t xml:space="preserve">TerminationScreen — employeeNotifierProvider.terminate() with date picker + reason</w:t>
      </w:r>
    </w:p>
    <w:p>
      <w:pPr>
        <w:pStyle w:val="ListParagraph"/>
        <w:numPr>
          <w:ilvl w:val="0"/>
          <w:numId w:val="2"/>
        </w:numPr>
        <w:spacing w:after="60"/>
      </w:pPr>
      <w:r>
        <w:rPr>
          <w:rFonts w:ascii="Arial" w:cs="Arial" w:eastAsia="Arial" w:hAnsi="Arial"/>
          <w:b w:val="false"/>
          <w:bCs w:val="false"/>
          <w:color w:val="374151"/>
          <w:sz w:val="19"/>
          <w:szCs w:val="19"/>
        </w:rPr>
        <w:t xml:space="preserve">EmployeeImportScreen — CSV bulk import via bulkImportEmployees()</w:t>
      </w:r>
    </w:p>
    <w:p>
      <w:pPr>
        <w:pStyle w:val="ListParagraph"/>
        <w:numPr>
          <w:ilvl w:val="0"/>
          <w:numId w:val="2"/>
        </w:numPr>
        <w:spacing w:after="60"/>
      </w:pPr>
      <w:r>
        <w:rPr>
          <w:rFonts w:ascii="Arial" w:cs="Arial" w:eastAsia="Arial" w:hAnsi="Arial"/>
          <w:b w:val="false"/>
          <w:bCs w:val="false"/>
          <w:color w:val="374151"/>
          <w:sz w:val="19"/>
          <w:szCs w:val="19"/>
        </w:rPr>
        <w:t xml:space="preserve">WorkerDisputesScreen — full CRUD via workerDisputeNotifierProvider</w:t>
      </w:r>
    </w:p>
    <w:p>
      <w:pPr>
        <w:pStyle w:val="ListParagraph"/>
        <w:numPr>
          <w:ilvl w:val="0"/>
          <w:numId w:val="2"/>
        </w:numPr>
        <w:spacing w:after="60"/>
      </w:pPr>
      <w:r>
        <w:rPr>
          <w:rFonts w:ascii="Arial" w:cs="Arial" w:eastAsia="Arial" w:hAnsi="Arial"/>
          <w:b w:val="false"/>
          <w:bCs w:val="false"/>
          <w:color w:val="374151"/>
          <w:sz w:val="19"/>
          <w:szCs w:val="19"/>
        </w:rPr>
        <w:t xml:space="preserve">WorkerSelfServiceScreen — exists and is routed</w:t>
      </w:r>
    </w:p>
    <w:p>
      <w:pPr>
        <w:spacing w:after="80"/>
      </w:pPr>
      <w:r>
        <w:t xml:space="preserve"/>
      </w:r>
    </w:p>
    <w:p>
      <w:pPr>
        <w:pStyle w:val="Heading2"/>
        <w:spacing w:after="100" w:before="240"/>
      </w:pPr>
      <w:r>
        <w:rPr>
          <w:rFonts w:ascii="Arial" w:cs="Arial" w:eastAsia="Arial" w:hAnsi="Arial"/>
          <w:b/>
          <w:bCs/>
          <w:color w:val="15803D"/>
          <w:sz w:val="24"/>
          <w:szCs w:val="24"/>
        </w:rPr>
        <w:t xml:space="preserve">4.5 Compliance (7 screens)</w:t>
      </w:r>
    </w:p>
    <w:p>
      <w:pPr>
        <w:spacing w:after="100"/>
      </w:pPr>
      <w:r>
        <w:rPr>
          <w:rFonts w:ascii="Arial" w:cs="Arial" w:eastAsia="Arial" w:hAnsi="Arial"/>
          <w:b w:val="false"/>
          <w:bCs w:val="false"/>
          <w:color w:val="374151"/>
          <w:sz w:val="20"/>
          <w:szCs w:val="20"/>
        </w:rPr>
        <w:t xml:space="preserve">Status: MOSTLY WORKING with 2 defects (resolve alert is fire-and-forget; UIF uses hardcoded income).</w:t>
      </w:r>
    </w:p>
    <w:p>
      <w:pPr>
        <w:pStyle w:val="ListParagraph"/>
        <w:numPr>
          <w:ilvl w:val="0"/>
          <w:numId w:val="2"/>
        </w:numPr>
        <w:spacing w:after="60"/>
      </w:pPr>
      <w:r>
        <w:rPr>
          <w:rFonts w:ascii="Arial" w:cs="Arial" w:eastAsia="Arial" w:hAnsi="Arial"/>
          <w:b w:val="false"/>
          <w:bCs w:val="false"/>
          <w:color w:val="374151"/>
          <w:sz w:val="19"/>
          <w:szCs w:val="19"/>
        </w:rPr>
        <w:t xml:space="preserve">ComplianceScreen — live refresh on open, filter chips, severity-sorted alert cards, inline resolve sheet</w:t>
      </w:r>
    </w:p>
    <w:p>
      <w:pPr>
        <w:pStyle w:val="ListParagraph"/>
        <w:numPr>
          <w:ilvl w:val="0"/>
          <w:numId w:val="2"/>
        </w:numPr>
        <w:spacing w:after="60"/>
      </w:pPr>
      <w:r>
        <w:rPr>
          <w:rFonts w:ascii="Arial" w:cs="Arial" w:eastAsia="Arial" w:hAnsi="Arial"/>
          <w:b w:val="false"/>
          <w:bCs w:val="false"/>
          <w:color w:val="374151"/>
          <w:sz w:val="19"/>
          <w:szCs w:val="19"/>
        </w:rPr>
        <w:t xml:space="preserve">DEFECT: resolveAlert() is called without await — fix described in Bug Register #4</w:t>
      </w:r>
    </w:p>
    <w:p>
      <w:pPr>
        <w:pStyle w:val="ListParagraph"/>
        <w:numPr>
          <w:ilvl w:val="0"/>
          <w:numId w:val="2"/>
        </w:numPr>
        <w:spacing w:after="60"/>
      </w:pPr>
      <w:r>
        <w:rPr>
          <w:rFonts w:ascii="Arial" w:cs="Arial" w:eastAsia="Arial" w:hAnsi="Arial"/>
          <w:b w:val="false"/>
          <w:bCs w:val="false"/>
          <w:color w:val="374151"/>
          <w:sz w:val="19"/>
          <w:szCs w:val="19"/>
        </w:rPr>
        <w:t xml:space="preserve">PayeScreen — reads payslips for PAYE calculation, exports EMP201</w:t>
      </w:r>
    </w:p>
    <w:p>
      <w:pPr>
        <w:pStyle w:val="ListParagraph"/>
        <w:numPr>
          <w:ilvl w:val="0"/>
          <w:numId w:val="2"/>
        </w:numPr>
        <w:spacing w:after="60"/>
      </w:pPr>
      <w:r>
        <w:rPr>
          <w:rFonts w:ascii="Arial" w:cs="Arial" w:eastAsia="Arial" w:hAnsi="Arial"/>
          <w:b w:val="false"/>
          <w:bCs w:val="false"/>
          <w:color w:val="374151"/>
          <w:sz w:val="19"/>
          <w:szCs w:val="19"/>
        </w:rPr>
        <w:t xml:space="preserve">UifReturnsScreen — DEFECT: income hardcoded to R17,712 ceiling for all employees (Bug Register #5)</w:t>
      </w:r>
    </w:p>
    <w:p>
      <w:pPr>
        <w:pStyle w:val="ListParagraph"/>
        <w:numPr>
          <w:ilvl w:val="0"/>
          <w:numId w:val="2"/>
        </w:numPr>
        <w:spacing w:after="60"/>
      </w:pPr>
      <w:r>
        <w:rPr>
          <w:rFonts w:ascii="Arial" w:cs="Arial" w:eastAsia="Arial" w:hAnsi="Arial"/>
          <w:b w:val="false"/>
          <w:bCs w:val="false"/>
          <w:color w:val="374151"/>
          <w:sz w:val="19"/>
          <w:szCs w:val="19"/>
        </w:rPr>
        <w:t xml:space="preserve">SdlScreen — correct: 1% of payroll leviable amount from payslips</w:t>
      </w:r>
    </w:p>
    <w:p>
      <w:pPr>
        <w:pStyle w:val="ListParagraph"/>
        <w:numPr>
          <w:ilvl w:val="0"/>
          <w:numId w:val="2"/>
        </w:numPr>
        <w:spacing w:after="60"/>
      </w:pPr>
      <w:r>
        <w:rPr>
          <w:rFonts w:ascii="Arial" w:cs="Arial" w:eastAsia="Arial" w:hAnsi="Arial"/>
          <w:b w:val="false"/>
          <w:bCs w:val="false"/>
          <w:color w:val="374151"/>
          <w:sz w:val="19"/>
          <w:szCs w:val="19"/>
        </w:rPr>
        <w:t xml:space="preserve">Emp501Screen — annual reconciliation with emp501_service.dart</w:t>
      </w:r>
    </w:p>
    <w:p>
      <w:pPr>
        <w:pStyle w:val="ListParagraph"/>
        <w:numPr>
          <w:ilvl w:val="0"/>
          <w:numId w:val="2"/>
        </w:numPr>
        <w:spacing w:after="60"/>
      </w:pPr>
      <w:r>
        <w:rPr>
          <w:rFonts w:ascii="Arial" w:cs="Arial" w:eastAsia="Arial" w:hAnsi="Arial"/>
          <w:b w:val="false"/>
          <w:bCs w:val="false"/>
          <w:color w:val="374151"/>
          <w:sz w:val="19"/>
          <w:szCs w:val="19"/>
        </w:rPr>
        <w:t xml:space="preserve">CoidaScreen — reads from incidents + employer config for COIDA assessment</w:t>
      </w:r>
    </w:p>
    <w:p>
      <w:pPr>
        <w:spacing w:after="80"/>
      </w:pPr>
      <w:r>
        <w:t xml:space="preserve"/>
      </w:r>
    </w:p>
    <w:p>
      <w:pPr>
        <w:pStyle w:val="Heading2"/>
        <w:spacing w:after="100" w:before="240"/>
      </w:pPr>
      <w:r>
        <w:rPr>
          <w:rFonts w:ascii="Arial" w:cs="Arial" w:eastAsia="Arial" w:hAnsi="Arial"/>
          <w:b/>
          <w:bCs/>
          <w:color w:val="15803D"/>
          <w:sz w:val="24"/>
          <w:szCs w:val="24"/>
        </w:rPr>
        <w:t xml:space="preserve">4.6 Communications (2 screens)</w:t>
      </w:r>
    </w:p>
    <w:p>
      <w:pPr>
        <w:spacing w:after="100"/>
      </w:pPr>
      <w:r>
        <w:rPr>
          <w:rFonts w:ascii="Arial" w:cs="Arial" w:eastAsia="Arial" w:hAnsi="Arial"/>
          <w:b w:val="false"/>
          <w:bCs w:val="false"/>
          <w:color w:val="374151"/>
          <w:sz w:val="20"/>
          <w:szCs w:val="20"/>
        </w:rPr>
        <w:t xml:space="preserve">Status: LIST VIEW WORKING, SEND IS BROKEN (silent failure).</w:t>
      </w:r>
    </w:p>
    <w:p>
      <w:pPr>
        <w:pStyle w:val="ListParagraph"/>
        <w:numPr>
          <w:ilvl w:val="0"/>
          <w:numId w:val="2"/>
        </w:numPr>
        <w:spacing w:after="60"/>
      </w:pPr>
      <w:r>
        <w:rPr>
          <w:rFonts w:ascii="Arial" w:cs="Arial" w:eastAsia="Arial" w:hAnsi="Arial"/>
          <w:b w:val="false"/>
          <w:bCs w:val="false"/>
          <w:color w:val="374151"/>
          <w:sz w:val="19"/>
          <w:szCs w:val="19"/>
        </w:rPr>
        <w:t xml:space="preserve">CommunicationsScreen — log list, channel filter chips, delivery rate display, message detail sheet</w:t>
      </w:r>
    </w:p>
    <w:p>
      <w:pPr>
        <w:pStyle w:val="ListParagraph"/>
        <w:numPr>
          <w:ilvl w:val="0"/>
          <w:numId w:val="2"/>
        </w:numPr>
        <w:spacing w:after="60"/>
      </w:pPr>
      <w:r>
        <w:rPr>
          <w:rFonts w:ascii="Arial" w:cs="Arial" w:eastAsia="Arial" w:hAnsi="Arial"/>
          <w:b w:val="false"/>
          <w:bCs w:val="false"/>
          <w:color w:val="374151"/>
          <w:sz w:val="19"/>
          <w:szCs w:val="19"/>
        </w:rPr>
        <w:t xml:space="preserve">Compose sheet: sendCommunication() is NOT awaited (Bug Register #1) — success toast fires on failure</w:t>
      </w:r>
    </w:p>
    <w:p>
      <w:pPr>
        <w:pStyle w:val="ListParagraph"/>
        <w:numPr>
          <w:ilvl w:val="0"/>
          <w:numId w:val="2"/>
        </w:numPr>
        <w:spacing w:after="60"/>
      </w:pPr>
      <w:r>
        <w:rPr>
          <w:rFonts w:ascii="Arial" w:cs="Arial" w:eastAsia="Arial" w:hAnsi="Arial"/>
          <w:b w:val="false"/>
          <w:bCs w:val="false"/>
          <w:color w:val="374151"/>
          <w:sz w:val="19"/>
          <w:szCs w:val="19"/>
        </w:rPr>
        <w:t xml:space="preserve">ComposeMessageScreen (separate screen route) also exists with pay group and employee multi-select</w:t>
      </w:r>
    </w:p>
    <w:p>
      <w:pPr>
        <w:pStyle w:val="ListParagraph"/>
        <w:numPr>
          <w:ilvl w:val="0"/>
          <w:numId w:val="2"/>
        </w:numPr>
        <w:spacing w:after="60"/>
      </w:pPr>
      <w:r>
        <w:rPr>
          <w:rFonts w:ascii="Arial" w:cs="Arial" w:eastAsia="Arial" w:hAnsi="Arial"/>
          <w:b w:val="false"/>
          <w:bCs w:val="false"/>
          <w:color w:val="374151"/>
          <w:sz w:val="19"/>
          <w:szCs w:val="19"/>
        </w:rPr>
        <w:t xml:space="preserve">Fix: use communicationNotifierProvider.notifier.send() and watch the state for error</w:t>
      </w:r>
    </w:p>
    <w:p>
      <w:pPr>
        <w:spacing w:after="80"/>
      </w:pPr>
      <w:r>
        <w:t xml:space="preserve"/>
      </w:r>
    </w:p>
    <w:p>
      <w:pPr>
        <w:pStyle w:val="Heading2"/>
        <w:spacing w:after="100" w:before="240"/>
      </w:pPr>
      <w:r>
        <w:rPr>
          <w:rFonts w:ascii="Arial" w:cs="Arial" w:eastAsia="Arial" w:hAnsi="Arial"/>
          <w:b/>
          <w:bCs/>
          <w:color w:val="15803D"/>
          <w:sz w:val="24"/>
          <w:szCs w:val="24"/>
        </w:rPr>
        <w:t xml:space="preserve">4.7 Incidents (1 screen with sub-sheets)</w:t>
      </w:r>
    </w:p>
    <w:p>
      <w:pPr>
        <w:spacing w:after="100"/>
      </w:pPr>
      <w:r>
        <w:rPr>
          <w:rFonts w:ascii="Arial" w:cs="Arial" w:eastAsia="Arial" w:hAnsi="Arial"/>
          <w:b w:val="false"/>
          <w:bCs w:val="false"/>
          <w:color w:val="374151"/>
          <w:sz w:val="20"/>
          <w:szCs w:val="20"/>
        </w:rPr>
        <w:t xml:space="preserve">Status: LIST WORKS, ADD AND UPDATE ARE BROKEN (silent failures).</w:t>
      </w:r>
    </w:p>
    <w:p>
      <w:pPr>
        <w:pStyle w:val="ListParagraph"/>
        <w:numPr>
          <w:ilvl w:val="0"/>
          <w:numId w:val="2"/>
        </w:numPr>
        <w:spacing w:after="60"/>
      </w:pPr>
      <w:r>
        <w:rPr>
          <w:rFonts w:ascii="Arial" w:cs="Arial" w:eastAsia="Arial" w:hAnsi="Arial"/>
          <w:b w:val="false"/>
          <w:bCs w:val="false"/>
          <w:color w:val="374151"/>
          <w:sz w:val="19"/>
          <w:szCs w:val="19"/>
        </w:rPr>
        <w:t xml:space="preserve">IncidentsScreen — list with open/all filter tabs, status colour coding</w:t>
      </w:r>
    </w:p>
    <w:p>
      <w:pPr>
        <w:pStyle w:val="ListParagraph"/>
        <w:numPr>
          <w:ilvl w:val="0"/>
          <w:numId w:val="2"/>
        </w:numPr>
        <w:spacing w:after="60"/>
      </w:pPr>
      <w:r>
        <w:rPr>
          <w:rFonts w:ascii="Arial" w:cs="Arial" w:eastAsia="Arial" w:hAnsi="Arial"/>
          <w:b w:val="false"/>
          <w:bCs w:val="false"/>
          <w:color w:val="374151"/>
          <w:sz w:val="19"/>
          <w:szCs w:val="19"/>
        </w:rPr>
        <w:t xml:space="preserve">Add incident sheet: addIncident() not awaited (Bug Register #2) — new incidents silently lost on API error</w:t>
      </w:r>
    </w:p>
    <w:p>
      <w:pPr>
        <w:pStyle w:val="ListParagraph"/>
        <w:numPr>
          <w:ilvl w:val="0"/>
          <w:numId w:val="2"/>
        </w:numPr>
        <w:spacing w:after="60"/>
      </w:pPr>
      <w:r>
        <w:rPr>
          <w:rFonts w:ascii="Arial" w:cs="Arial" w:eastAsia="Arial" w:hAnsi="Arial"/>
          <w:b w:val="false"/>
          <w:bCs w:val="false"/>
          <w:color w:val="374151"/>
          <w:sz w:val="19"/>
          <w:szCs w:val="19"/>
        </w:rPr>
        <w:t xml:space="preserve">Status update sheet: updateIncident() not awaited (Bug Register #3) — status changes silently lost</w:t>
      </w:r>
    </w:p>
    <w:p>
      <w:pPr>
        <w:pStyle w:val="ListParagraph"/>
        <w:numPr>
          <w:ilvl w:val="0"/>
          <w:numId w:val="2"/>
        </w:numPr>
        <w:spacing w:after="60"/>
      </w:pPr>
      <w:r>
        <w:rPr>
          <w:rFonts w:ascii="Arial" w:cs="Arial" w:eastAsia="Arial" w:hAnsi="Arial"/>
          <w:b w:val="false"/>
          <w:bCs w:val="false"/>
          <w:color w:val="374151"/>
          <w:sz w:val="19"/>
          <w:szCs w:val="19"/>
        </w:rPr>
        <w:t xml:space="preserve">Fix both by routing through incidentNotifierProvider.notifier.add/update()</w:t>
      </w:r>
    </w:p>
    <w:p>
      <w:pPr>
        <w:spacing w:after="80"/>
      </w:pPr>
      <w:r>
        <w:t xml:space="preserve"/>
      </w:r>
    </w:p>
    <w:p>
      <w:pPr>
        <w:pStyle w:val="Heading2"/>
        <w:spacing w:after="100" w:before="240"/>
      </w:pPr>
      <w:r>
        <w:rPr>
          <w:rFonts w:ascii="Arial" w:cs="Arial" w:eastAsia="Arial" w:hAnsi="Arial"/>
          <w:b/>
          <w:bCs/>
          <w:color w:val="15803D"/>
          <w:sz w:val="24"/>
          <w:szCs w:val="24"/>
        </w:rPr>
        <w:t xml:space="preserve">4.8 Attendance (4 screens)</w:t>
      </w:r>
    </w:p>
    <w:p>
      <w:pPr>
        <w:spacing w:after="100"/>
      </w:pPr>
      <w:r>
        <w:rPr>
          <w:rFonts w:ascii="Arial" w:cs="Arial" w:eastAsia="Arial" w:hAnsi="Arial"/>
          <w:b w:val="false"/>
          <w:bCs w:val="false"/>
          <w:color w:val="374151"/>
          <w:sz w:val="20"/>
          <w:szCs w:val="20"/>
        </w:rPr>
        <w:t xml:space="preserve">Status: WORKING with one latent bug.</w:t>
      </w:r>
    </w:p>
    <w:p>
      <w:pPr>
        <w:pStyle w:val="ListParagraph"/>
        <w:numPr>
          <w:ilvl w:val="0"/>
          <w:numId w:val="2"/>
        </w:numPr>
        <w:spacing w:after="60"/>
      </w:pPr>
      <w:r>
        <w:rPr>
          <w:rFonts w:ascii="Arial" w:cs="Arial" w:eastAsia="Arial" w:hAnsi="Arial"/>
          <w:b w:val="false"/>
          <w:bCs w:val="false"/>
          <w:color w:val="374151"/>
          <w:sz w:val="19"/>
          <w:szCs w:val="19"/>
        </w:rPr>
        <w:t xml:space="preserve">ClockInScreen — method picker (biometric, QR, GPS, manual), employee selector, time fields</w:t>
      </w:r>
    </w:p>
    <w:p>
      <w:pPr>
        <w:pStyle w:val="ListParagraph"/>
        <w:numPr>
          <w:ilvl w:val="0"/>
          <w:numId w:val="2"/>
        </w:numPr>
        <w:spacing w:after="60"/>
      </w:pPr>
      <w:r>
        <w:rPr>
          <w:rFonts w:ascii="Arial" w:cs="Arial" w:eastAsia="Arial" w:hAnsi="Arial"/>
          <w:b w:val="false"/>
          <w:bCs w:val="false"/>
          <w:color w:val="374151"/>
          <w:sz w:val="19"/>
          <w:szCs w:val="19"/>
        </w:rPr>
        <w:t xml:space="preserve">AttendanceLogScreen — date navigation, per-employee rows, summary stats</w:t>
      </w:r>
    </w:p>
    <w:p>
      <w:pPr>
        <w:pStyle w:val="ListParagraph"/>
        <w:numPr>
          <w:ilvl w:val="0"/>
          <w:numId w:val="2"/>
        </w:numPr>
        <w:spacing w:after="60"/>
      </w:pPr>
      <w:r>
        <w:rPr>
          <w:rFonts w:ascii="Arial" w:cs="Arial" w:eastAsia="Arial" w:hAnsi="Arial"/>
          <w:b w:val="false"/>
          <w:bCs w:val="false"/>
          <w:color w:val="374151"/>
          <w:sz w:val="19"/>
          <w:szCs w:val="19"/>
        </w:rPr>
        <w:t xml:space="preserve">AttendanceExceptionsScreen — shows flagged records with resolve action</w:t>
      </w:r>
    </w:p>
    <w:p>
      <w:pPr>
        <w:pStyle w:val="ListParagraph"/>
        <w:numPr>
          <w:ilvl w:val="0"/>
          <w:numId w:val="2"/>
        </w:numPr>
        <w:spacing w:after="60"/>
      </w:pPr>
      <w:r>
        <w:rPr>
          <w:rFonts w:ascii="Arial" w:cs="Arial" w:eastAsia="Arial" w:hAnsi="Arial"/>
          <w:b w:val="false"/>
          <w:bCs w:val="false"/>
          <w:color w:val="374151"/>
          <w:sz w:val="19"/>
          <w:szCs w:val="19"/>
        </w:rPr>
        <w:t xml:space="preserve">LATENT BUG: clock-in ID generated client-side as 'att_{id}_{ms}'. The backend returns a server ID. clockOut() searches by ID and will find the backend-assigned ID, not the client-generated one — clockOut will fail to match the record. Fix: remove client ID generation; let the backend assign IDs.</w:t>
      </w:r>
    </w:p>
    <w:p>
      <w:pPr>
        <w:spacing w:after="80"/>
      </w:pPr>
      <w:r>
        <w:t xml:space="preserve"/>
      </w:r>
    </w:p>
    <w:p>
      <w:pPr>
        <w:pStyle w:val="Heading2"/>
        <w:spacing w:after="100" w:before="240"/>
      </w:pPr>
      <w:r>
        <w:rPr>
          <w:rFonts w:ascii="Arial" w:cs="Arial" w:eastAsia="Arial" w:hAnsi="Arial"/>
          <w:b/>
          <w:bCs/>
          <w:color w:val="15803D"/>
          <w:sz w:val="24"/>
          <w:szCs w:val="24"/>
        </w:rPr>
        <w:t xml:space="preserve">4.9 Deductions (4 screens)</w:t>
      </w:r>
    </w:p>
    <w:p>
      <w:pPr>
        <w:spacing w:after="100"/>
      </w:pPr>
      <w:r>
        <w:rPr>
          <w:rFonts w:ascii="Arial" w:cs="Arial" w:eastAsia="Arial" w:hAnsi="Arial"/>
          <w:b w:val="false"/>
          <w:bCs w:val="false"/>
          <w:color w:val="374151"/>
          <w:sz w:val="20"/>
          <w:szCs w:val="20"/>
        </w:rPr>
        <w:t xml:space="preserve">Status: FULLY FUNCTIONAL.</w:t>
      </w:r>
    </w:p>
    <w:p>
      <w:pPr>
        <w:pStyle w:val="ListParagraph"/>
        <w:numPr>
          <w:ilvl w:val="0"/>
          <w:numId w:val="2"/>
        </w:numPr>
        <w:spacing w:after="60"/>
      </w:pPr>
      <w:r>
        <w:rPr>
          <w:rFonts w:ascii="Arial" w:cs="Arial" w:eastAsia="Arial" w:hAnsi="Arial"/>
          <w:b w:val="false"/>
          <w:bCs w:val="false"/>
          <w:color w:val="374151"/>
          <w:sz w:val="19"/>
          <w:szCs w:val="19"/>
        </w:rPr>
        <w:t xml:space="preserve">DeductionsScreen — deduction rule cards with type badges, add/edit sheet, deactivate action</w:t>
      </w:r>
    </w:p>
    <w:p>
      <w:pPr>
        <w:pStyle w:val="ListParagraph"/>
        <w:numPr>
          <w:ilvl w:val="0"/>
          <w:numId w:val="2"/>
        </w:numPr>
        <w:spacing w:after="60"/>
      </w:pPr>
      <w:r>
        <w:rPr>
          <w:rFonts w:ascii="Arial" w:cs="Arial" w:eastAsia="Arial" w:hAnsi="Arial"/>
          <w:b w:val="false"/>
          <w:bCs w:val="false"/>
          <w:color w:val="374151"/>
          <w:sz w:val="19"/>
          <w:szCs w:val="19"/>
        </w:rPr>
        <w:t xml:space="preserve">GarnisheeOrdersScreen — per-employee garnishee management</w:t>
      </w:r>
    </w:p>
    <w:p>
      <w:pPr>
        <w:pStyle w:val="ListParagraph"/>
        <w:numPr>
          <w:ilvl w:val="0"/>
          <w:numId w:val="2"/>
        </w:numPr>
        <w:spacing w:after="60"/>
      </w:pPr>
      <w:r>
        <w:rPr>
          <w:rFonts w:ascii="Arial" w:cs="Arial" w:eastAsia="Arial" w:hAnsi="Arial"/>
          <w:b w:val="false"/>
          <w:bCs w:val="false"/>
          <w:color w:val="374151"/>
          <w:sz w:val="19"/>
          <w:szCs w:val="19"/>
        </w:rPr>
        <w:t xml:space="preserve">BenefitContributionsScreen — provident fund, medical aid, etc. via benefitContributionNotifierProvider</w:t>
      </w:r>
    </w:p>
    <w:p>
      <w:pPr>
        <w:pStyle w:val="ListParagraph"/>
        <w:numPr>
          <w:ilvl w:val="0"/>
          <w:numId w:val="2"/>
        </w:numPr>
        <w:spacing w:after="60"/>
      </w:pPr>
      <w:r>
        <w:rPr>
          <w:rFonts w:ascii="Arial" w:cs="Arial" w:eastAsia="Arial" w:hAnsi="Arial"/>
          <w:b w:val="false"/>
          <w:bCs w:val="false"/>
          <w:color w:val="374151"/>
          <w:sz w:val="19"/>
          <w:szCs w:val="19"/>
        </w:rPr>
        <w:t xml:space="preserve">AddEditGarnisheeScreen — full form with court order details</w:t>
      </w:r>
    </w:p>
    <w:p>
      <w:pPr>
        <w:spacing w:after="80"/>
      </w:pPr>
      <w:r>
        <w:t xml:space="preserve"/>
      </w:r>
    </w:p>
    <w:p>
      <w:pPr>
        <w:pStyle w:val="Heading2"/>
        <w:spacing w:after="100" w:before="240"/>
      </w:pPr>
      <w:r>
        <w:rPr>
          <w:rFonts w:ascii="Arial" w:cs="Arial" w:eastAsia="Arial" w:hAnsi="Arial"/>
          <w:b/>
          <w:bCs/>
          <w:color w:val="15803D"/>
          <w:sz w:val="24"/>
          <w:szCs w:val="24"/>
        </w:rPr>
        <w:t xml:space="preserve">4.10 Remaining Modules</w:t>
      </w:r>
    </w:p>
    <w:p>
      <w:pPr>
        <w:spacing w:after="100"/>
      </w:pPr>
      <w:r>
        <w:rPr>
          <w:rFonts w:ascii="Arial" w:cs="Arial" w:eastAsia="Arial" w:hAnsi="Arial"/>
          <w:b w:val="false"/>
          <w:bCs w:val="false"/>
          <w:color w:val="374151"/>
          <w:sz w:val="20"/>
          <w:szCs w:val="20"/>
        </w:rPr>
        <w:t xml:space="preserve">All of the following are confirmed wired and functional:</w:t>
      </w:r>
    </w:p>
    <w:p>
      <w:pPr>
        <w:pStyle w:val="ListParagraph"/>
        <w:numPr>
          <w:ilvl w:val="0"/>
          <w:numId w:val="2"/>
        </w:numPr>
        <w:spacing w:after="60"/>
      </w:pPr>
      <w:r>
        <w:rPr>
          <w:rFonts w:ascii="Arial" w:cs="Arial" w:eastAsia="Arial" w:hAnsi="Arial"/>
          <w:b w:val="false"/>
          <w:bCs w:val="false"/>
          <w:color w:val="374151"/>
          <w:sz w:val="19"/>
          <w:szCs w:val="19"/>
        </w:rPr>
        <w:t xml:space="preserve">Roster &amp; Shifts — board view, shift add/edit/delete, task sheet, piecework logs</w:t>
      </w:r>
    </w:p>
    <w:p>
      <w:pPr>
        <w:pStyle w:val="ListParagraph"/>
        <w:numPr>
          <w:ilvl w:val="0"/>
          <w:numId w:val="2"/>
        </w:numPr>
        <w:spacing w:after="60"/>
      </w:pPr>
      <w:r>
        <w:rPr>
          <w:rFonts w:ascii="Arial" w:cs="Arial" w:eastAsia="Arial" w:hAnsi="Arial"/>
          <w:b w:val="false"/>
          <w:bCs w:val="false"/>
          <w:color w:val="374151"/>
          <w:sz w:val="19"/>
          <w:szCs w:val="19"/>
        </w:rPr>
        <w:t xml:space="preserve">Payslips — list + PDF detail, filtered by employee or pay run</w:t>
      </w:r>
    </w:p>
    <w:p>
      <w:pPr>
        <w:pStyle w:val="ListParagraph"/>
        <w:numPr>
          <w:ilvl w:val="0"/>
          <w:numId w:val="2"/>
        </w:numPr>
        <w:spacing w:after="60"/>
      </w:pPr>
      <w:r>
        <w:rPr>
          <w:rFonts w:ascii="Arial" w:cs="Arial" w:eastAsia="Arial" w:hAnsi="Arial"/>
          <w:b w:val="false"/>
          <w:bCs w:val="false"/>
          <w:color w:val="374151"/>
          <w:sz w:val="19"/>
          <w:szCs w:val="19"/>
        </w:rPr>
        <w:t xml:space="preserve">Disbursements — transaction list + detail, payment history</w:t>
      </w:r>
    </w:p>
    <w:p>
      <w:pPr>
        <w:pStyle w:val="ListParagraph"/>
        <w:numPr>
          <w:ilvl w:val="0"/>
          <w:numId w:val="2"/>
        </w:numPr>
        <w:spacing w:after="60"/>
      </w:pPr>
      <w:r>
        <w:rPr>
          <w:rFonts w:ascii="Arial" w:cs="Arial" w:eastAsia="Arial" w:hAnsi="Arial"/>
          <w:b w:val="false"/>
          <w:bCs w:val="false"/>
          <w:color w:val="374151"/>
          <w:sz w:val="19"/>
          <w:szCs w:val="19"/>
        </w:rPr>
        <w:t xml:space="preserve">Reports — 5 report types (pay summary, statutory, leave, workforce, deductions) with date filters and PDF export</w:t>
      </w:r>
    </w:p>
    <w:p>
      <w:pPr>
        <w:pStyle w:val="ListParagraph"/>
        <w:numPr>
          <w:ilvl w:val="0"/>
          <w:numId w:val="2"/>
        </w:numPr>
        <w:spacing w:after="60"/>
      </w:pPr>
      <w:r>
        <w:rPr>
          <w:rFonts w:ascii="Arial" w:cs="Arial" w:eastAsia="Arial" w:hAnsi="Arial"/>
          <w:b w:val="false"/>
          <w:bCs w:val="false"/>
          <w:color w:val="374151"/>
          <w:sz w:val="19"/>
          <w:szCs w:val="19"/>
        </w:rPr>
        <w:t xml:space="preserve">Pay Groups — add/edit/deactivate via payGroupNotifierProvider</w:t>
      </w:r>
    </w:p>
    <w:p>
      <w:pPr>
        <w:pStyle w:val="ListParagraph"/>
        <w:numPr>
          <w:ilvl w:val="0"/>
          <w:numId w:val="2"/>
        </w:numPr>
        <w:spacing w:after="60"/>
      </w:pPr>
      <w:r>
        <w:rPr>
          <w:rFonts w:ascii="Arial" w:cs="Arial" w:eastAsia="Arial" w:hAnsi="Arial"/>
          <w:b w:val="false"/>
          <w:bCs w:val="false"/>
          <w:color w:val="374151"/>
          <w:sz w:val="19"/>
          <w:szCs w:val="19"/>
        </w:rPr>
        <w:t xml:space="preserve">Pay Structures — add/edit via payStructureNotifierProvider</w:t>
      </w:r>
    </w:p>
    <w:p>
      <w:pPr>
        <w:pStyle w:val="ListParagraph"/>
        <w:numPr>
          <w:ilvl w:val="0"/>
          <w:numId w:val="2"/>
        </w:numPr>
        <w:spacing w:after="60"/>
      </w:pPr>
      <w:r>
        <w:rPr>
          <w:rFonts w:ascii="Arial" w:cs="Arial" w:eastAsia="Arial" w:hAnsi="Arial"/>
          <w:b w:val="false"/>
          <w:bCs w:val="false"/>
          <w:color w:val="374151"/>
          <w:sz w:val="19"/>
          <w:szCs w:val="19"/>
        </w:rPr>
        <w:t xml:space="preserve">Contracts — list, detail, generate, sign, void via contractNotifierProvider + PDF service</w:t>
      </w:r>
    </w:p>
    <w:p>
      <w:pPr>
        <w:pStyle w:val="ListParagraph"/>
        <w:numPr>
          <w:ilvl w:val="0"/>
          <w:numId w:val="2"/>
        </w:numPr>
        <w:spacing w:after="60"/>
      </w:pPr>
      <w:r>
        <w:rPr>
          <w:rFonts w:ascii="Arial" w:cs="Arial" w:eastAsia="Arial" w:hAnsi="Arial"/>
          <w:b w:val="false"/>
          <w:bCs w:val="false"/>
          <w:color w:val="374151"/>
          <w:sz w:val="19"/>
          <w:szCs w:val="19"/>
        </w:rPr>
        <w:t xml:space="preserve">Audit Log — entity-type and entity-id filtered view</w:t>
      </w:r>
    </w:p>
    <w:p>
      <w:pPr>
        <w:pStyle w:val="ListParagraph"/>
        <w:numPr>
          <w:ilvl w:val="0"/>
          <w:numId w:val="2"/>
        </w:numPr>
        <w:spacing w:after="60"/>
      </w:pPr>
      <w:r>
        <w:rPr>
          <w:rFonts w:ascii="Arial" w:cs="Arial" w:eastAsia="Arial" w:hAnsi="Arial"/>
          <w:b w:val="false"/>
          <w:bCs w:val="false"/>
          <w:color w:val="374151"/>
          <w:sz w:val="19"/>
          <w:szCs w:val="19"/>
        </w:rPr>
        <w:t xml:space="preserve">Employer Config — settings screen with employerConfigNotifierProvider.updateConfig()</w:t>
      </w:r>
    </w:p>
    <w:p>
      <w:pPr>
        <w:spacing w:after="80"/>
      </w:pPr>
      <w:r>
        <w:t xml:space="preserve"/>
      </w:r>
    </w:p>
    <w:p>
      <w:pPr>
        <w:spacing w:after="80"/>
      </w:pPr>
      <w:r>
        <w:t xml:space="preserve"/>
      </w:r>
    </w:p>
    <w:p>
      <w:pPr>
        <w:pStyle w:val="Heading1"/>
        <w:pBdr>
          <w:bottom w:val="single" w:color="22C55E" w:sz="6" w:space="4"/>
        </w:pBdr>
        <w:spacing w:after="160" w:before="360"/>
      </w:pPr>
      <w:r>
        <w:rPr>
          <w:rFonts w:ascii="Arial" w:cs="Arial" w:eastAsia="Arial" w:hAnsi="Arial"/>
          <w:b/>
          <w:bCs/>
          <w:color w:val="1E3A5F"/>
          <w:sz w:val="32"/>
          <w:szCs w:val="32"/>
        </w:rPr>
        <w:t xml:space="preserve">5. Fix Roadmap</w:t>
      </w:r>
    </w:p>
    <w:p>
      <w:pPr>
        <w:spacing w:after="100"/>
      </w:pPr>
      <w:r>
        <w:rPr>
          <w:rFonts w:ascii="Arial" w:cs="Arial" w:eastAsia="Arial" w:hAnsi="Arial"/>
          <w:b w:val="false"/>
          <w:bCs w:val="false"/>
          <w:color w:val="374151"/>
          <w:sz w:val="20"/>
          <w:szCs w:val="20"/>
        </w:rPr>
        <w:t xml:space="preserve">Ordered by impact. The 4 critical bugs take less than 2 hours total to fix.</w:t>
      </w:r>
    </w:p>
    <w:p>
      <w:pPr>
        <w:spacing w:after="80"/>
      </w:pPr>
      <w:r>
        <w:t xml:space="preserve"/>
      </w:r>
    </w:p>
    <w:p>
      <w:pPr>
        <w:pStyle w:val="Heading2"/>
        <w:spacing w:after="100" w:before="240"/>
      </w:pPr>
      <w:r>
        <w:rPr>
          <w:rFonts w:ascii="Arial" w:cs="Arial" w:eastAsia="Arial" w:hAnsi="Arial"/>
          <w:b/>
          <w:bCs/>
          <w:color w:val="15803D"/>
          <w:sz w:val="24"/>
          <w:szCs w:val="24"/>
        </w:rPr>
        <w:t xml:space="preserve">Sprint 1 — Fix Critical Bugs (Est. 2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DDDDD" w:sz="4"/>
              <w:left w:val="single" w:color="DDDDDD" w:sz="4"/>
              <w:bottom w:val="single" w:color="DDDDDD" w:sz="4"/>
              <w:right w:val="single" w:color="DDDDDD" w:sz="4"/>
            </w:tcBorders>
            <w:shd w:fill="1E3A5F"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w:t>
            </w:r>
          </w:p>
        </w:tc>
        <w:tc>
          <w:tcPr>
            <w:tcW w:type="dxa" w:w="2800"/>
            <w:tcBorders>
              <w:top w:val="single" w:color="DDDDDD" w:sz="4"/>
              <w:left w:val="single" w:color="DDDDDD" w:sz="4"/>
              <w:bottom w:val="single" w:color="DDDDDD" w:sz="4"/>
              <w:right w:val="single" w:color="DDDDDD" w:sz="4"/>
            </w:tcBorders>
            <w:shd w:fill="1E3A5F" w:val="clear"/>
            <w:tcMar>
              <w:top w:type="dxa" w:w="80"/>
              <w:left w:type="dxa" w:w="140"/>
              <w:bottom w:type="dxa" w:w="80"/>
              <w:right w:type="dxa" w:w="140"/>
            </w:tcMar>
          </w:tcPr>
          <w:p>
            <w:pPr>
              <w:jc w:val="left"/>
            </w:pPr>
            <w:r>
              <w:rPr>
                <w:rFonts w:ascii="Arial" w:cs="Arial" w:eastAsia="Arial" w:hAnsi="Arial"/>
                <w:b/>
                <w:bCs/>
                <w:color w:val="FFFFFF"/>
                <w:sz w:val="18"/>
                <w:szCs w:val="18"/>
              </w:rPr>
              <w:t xml:space="preserve">File</w:t>
            </w:r>
          </w:p>
        </w:tc>
        <w:tc>
          <w:tcPr>
            <w:tcW w:type="dxa" w:w="6160"/>
            <w:tcBorders>
              <w:top w:val="single" w:color="DDDDDD" w:sz="4"/>
              <w:left w:val="single" w:color="DDDDDD" w:sz="4"/>
              <w:bottom w:val="single" w:color="DDDDDD" w:sz="4"/>
              <w:right w:val="single" w:color="DDDDDD" w:sz="4"/>
            </w:tcBorders>
            <w:shd w:fill="1E3A5F" w:val="clear"/>
            <w:tcMar>
              <w:top w:type="dxa" w:w="80"/>
              <w:left w:type="dxa" w:w="140"/>
              <w:bottom w:type="dxa" w:w="80"/>
              <w:right w:type="dxa" w:w="140"/>
            </w:tcMar>
          </w:tcPr>
          <w:p>
            <w:pPr>
              <w:jc w:val="left"/>
            </w:pPr>
            <w:r>
              <w:rPr>
                <w:rFonts w:ascii="Arial" w:cs="Arial" w:eastAsia="Arial" w:hAnsi="Arial"/>
                <w:b/>
                <w:bCs/>
                <w:color w:val="FFFFFF"/>
                <w:sz w:val="18"/>
                <w:szCs w:val="18"/>
              </w:rPr>
              <w:t xml:space="preserve">Change Required</w:t>
            </w:r>
          </w:p>
        </w:tc>
      </w:tr>
      <w:tr>
        <w:tc>
          <w:tcPr>
            <w:tcW w:type="dxa" w:w="400"/>
            <w:tcBorders>
              <w:top w:val="single" w:color="DDDDDD" w:sz="4"/>
              <w:left w:val="single" w:color="DDDDDD" w:sz="4"/>
              <w:bottom w:val="single" w:color="DDDDDD" w:sz="4"/>
              <w:right w:val="single" w:color="DDDDDD" w:sz="4"/>
            </w:tcBorders>
            <w:shd w:fill="FEE2E2"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1</w:t>
            </w:r>
          </w:p>
        </w:tc>
        <w:tc>
          <w:tcPr>
            <w:tcW w:type="dxa" w:w="2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communications_screen.dart
line ~663</w:t>
            </w:r>
          </w:p>
        </w:tc>
        <w:tc>
          <w:tcPr>
            <w:tcW w:type="dxa" w:w="6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Replace: ref.read(payrollRepositoryProvider).sendCommunication(...)
With: final result = await ref.read(communicationNotifierProvider.notifier).send(...); if (result == null) { showError(); return; }</w:t>
            </w:r>
          </w:p>
        </w:tc>
      </w:tr>
      <w:tr>
        <w:tc>
          <w:tcPr>
            <w:tcW w:type="dxa" w:w="400"/>
            <w:tcBorders>
              <w:top w:val="single" w:color="DDDDDD" w:sz="4"/>
              <w:left w:val="single" w:color="DDDDDD" w:sz="4"/>
              <w:bottom w:val="single" w:color="DDDDDD" w:sz="4"/>
              <w:right w:val="single" w:color="DDDDDD" w:sz="4"/>
            </w:tcBorders>
            <w:shd w:fill="FEE2E2"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2</w:t>
            </w:r>
          </w:p>
        </w:tc>
        <w:tc>
          <w:tcPr>
            <w:tcW w:type="dxa" w:w="2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incidents_screen.dart
line ~938 (add)</w:t>
            </w:r>
          </w:p>
        </w:tc>
        <w:tc>
          <w:tcPr>
            <w:tcW w:type="dxa" w:w="6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Replace: ref.read(payrollRepositoryProvider).addIncident(incident)
With: final saved = await ref.read(incidentNotifierProvider.notifier).add(incident); if (saved == null) { showError(); return; } Navigator.pop()</w:t>
            </w:r>
          </w:p>
        </w:tc>
      </w:tr>
      <w:tr>
        <w:tc>
          <w:tcPr>
            <w:tcW w:type="dxa" w:w="400"/>
            <w:tcBorders>
              <w:top w:val="single" w:color="DDDDDD" w:sz="4"/>
              <w:left w:val="single" w:color="DDDDDD" w:sz="4"/>
              <w:bottom w:val="single" w:color="DDDDDD" w:sz="4"/>
              <w:right w:val="single" w:color="DDDDDD" w:sz="4"/>
            </w:tcBorders>
            <w:shd w:fill="FEE2E2"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3</w:t>
            </w:r>
          </w:p>
        </w:tc>
        <w:tc>
          <w:tcPr>
            <w:tcW w:type="dxa" w:w="2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incidents_screen.dart
line ~754 (update)</w:t>
            </w:r>
          </w:p>
        </w:tc>
        <w:tc>
          <w:tcPr>
            <w:tcW w:type="dxa" w:w="6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Replace: ref.read(payrollRepositoryProvider).updateIncident(updated)
With: final saved = await ref.read(incidentNotifierProvider.notifier).update(updated); if (saved == null) showError()</w:t>
            </w:r>
          </w:p>
        </w:tc>
      </w:tr>
      <w:tr>
        <w:tc>
          <w:tcPr>
            <w:tcW w:type="dxa" w:w="400"/>
            <w:tcBorders>
              <w:top w:val="single" w:color="DDDDDD" w:sz="4"/>
              <w:left w:val="single" w:color="DDDDDD" w:sz="4"/>
              <w:bottom w:val="single" w:color="DDDDDD" w:sz="4"/>
              <w:right w:val="single" w:color="DDDDDD" w:sz="4"/>
            </w:tcBorders>
            <w:shd w:fill="FEE2E2" w:val="clear"/>
            <w:tcMar>
              <w:top w:type="dxa" w:w="80"/>
              <w:left w:type="dxa" w:w="140"/>
              <w:bottom w:type="dxa" w:w="80"/>
              <w:right w:type="dxa" w:w="140"/>
            </w:tcMar>
          </w:tcPr>
          <w:p>
            <w:pPr>
              <w:jc w:val="center"/>
            </w:pPr>
            <w:r>
              <w:rPr>
                <w:rFonts w:ascii="Arial" w:cs="Arial" w:eastAsia="Arial" w:hAnsi="Arial"/>
                <w:b w:val="false"/>
                <w:bCs w:val="false"/>
                <w:color w:val="000000"/>
                <w:sz w:val="18"/>
                <w:szCs w:val="18"/>
              </w:rPr>
              <w:t xml:space="preserve">4</w:t>
            </w:r>
          </w:p>
        </w:tc>
        <w:tc>
          <w:tcPr>
            <w:tcW w:type="dxa" w:w="280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compliance_screen.dart
_AlertCard._showResolveSheet()</w:t>
            </w:r>
          </w:p>
        </w:tc>
        <w:tc>
          <w:tcPr>
            <w:tcW w:type="dxa" w:w="6160"/>
            <w:tcBorders>
              <w:top w:val="single" w:color="DDDDDD" w:sz="4"/>
              <w:left w:val="single" w:color="DDDDDD" w:sz="4"/>
              <w:bottom w:val="single" w:color="DDDDDD" w:sz="4"/>
              <w:right w:val="single" w:color="DDDDDD" w:sz="4"/>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Replace: ref.read(payrollRepositoryProvider).resolveAlert(...)
With: final saved = await ref.read(complianceAlertNotifierProvider.notifier).resolve(id, userId, resolution); if (saved == null) showError()</w:t>
            </w:r>
          </w:p>
        </w:tc>
      </w:tr>
    </w:tbl>
    <w:p>
      <w:pPr>
        <w:spacing w:after="80"/>
      </w:pPr>
      <w:r>
        <w:t xml:space="preserve"/>
      </w:r>
    </w:p>
    <w:p>
      <w:pPr>
        <w:pStyle w:val="Heading2"/>
        <w:spacing w:after="100" w:before="240"/>
      </w:pPr>
      <w:r>
        <w:rPr>
          <w:rFonts w:ascii="Arial" w:cs="Arial" w:eastAsia="Arial" w:hAnsi="Arial"/>
          <w:b/>
          <w:bCs/>
          <w:color w:val="15803D"/>
          <w:sz w:val="24"/>
          <w:szCs w:val="24"/>
        </w:rPr>
        <w:t xml:space="preserve">Sprint 2 — Fix UIF + Auth (Est. 4 hours)</w:t>
      </w:r>
    </w:p>
    <w:p>
      <w:pPr>
        <w:pStyle w:val="ListParagraph"/>
        <w:numPr>
          <w:ilvl w:val="0"/>
          <w:numId w:val="2"/>
        </w:numPr>
        <w:spacing w:after="60"/>
      </w:pPr>
      <w:r>
        <w:rPr>
          <w:rFonts w:ascii="Arial" w:cs="Arial" w:eastAsia="Arial" w:hAnsi="Arial"/>
          <w:b w:val="false"/>
          <w:bCs w:val="false"/>
          <w:color w:val="374151"/>
          <w:sz w:val="19"/>
          <w:szCs w:val="19"/>
        </w:rPr>
        <w:t xml:space="preserve">uif_returns_screen.dart: Watch payslipsProvider, compute actual UIF income per employee per month, cap at R17,712, fall back to pay structure base salary if no payslip exists for that period</w:t>
      </w:r>
    </w:p>
    <w:p>
      <w:pPr>
        <w:pStyle w:val="ListParagraph"/>
        <w:numPr>
          <w:ilvl w:val="0"/>
          <w:numId w:val="2"/>
        </w:numPr>
        <w:spacing w:after="60"/>
      </w:pPr>
      <w:r>
        <w:rPr>
          <w:rFonts w:ascii="Arial" w:cs="Arial" w:eastAsia="Arial" w:hAnsi="Arial"/>
          <w:b w:val="false"/>
          <w:bCs w:val="false"/>
          <w:color w:val="374151"/>
          <w:sz w:val="19"/>
          <w:szCs w:val="19"/>
        </w:rPr>
        <w:t xml:space="preserve">Create an authProvider (or inject from existing auth module) that exposes the current user's ID and role</w:t>
      </w:r>
    </w:p>
    <w:p>
      <w:pPr>
        <w:pStyle w:val="ListParagraph"/>
        <w:numPr>
          <w:ilvl w:val="0"/>
          <w:numId w:val="2"/>
        </w:numPr>
        <w:spacing w:after="60"/>
      </w:pPr>
      <w:r>
        <w:rPr>
          <w:rFonts w:ascii="Arial" w:cs="Arial" w:eastAsia="Arial" w:hAnsi="Arial"/>
          <w:b w:val="false"/>
          <w:bCs w:val="false"/>
          <w:color w:val="374151"/>
          <w:sz w:val="19"/>
          <w:szCs w:val="19"/>
        </w:rPr>
        <w:t xml:space="preserve">Replace all 'usr_manager' hardcoded strings in action providers with ref.watch(authProvider).userId</w:t>
      </w:r>
    </w:p>
    <w:p>
      <w:pPr>
        <w:pStyle w:val="ListParagraph"/>
        <w:numPr>
          <w:ilvl w:val="0"/>
          <w:numId w:val="2"/>
        </w:numPr>
        <w:spacing w:after="60"/>
      </w:pPr>
      <w:r>
        <w:rPr>
          <w:rFonts w:ascii="Arial" w:cs="Arial" w:eastAsia="Arial" w:hAnsi="Arial"/>
          <w:b w:val="false"/>
          <w:bCs w:val="false"/>
          <w:color w:val="374151"/>
          <w:sz w:val="19"/>
          <w:szCs w:val="19"/>
        </w:rPr>
        <w:t xml:space="preserve">Update PayRunNotifier.approvePayRun(), LeaveNotifier.approve/reject(), CommunicationNotifier.send() to accept the userId from the caller rather than using a default</w:t>
      </w:r>
    </w:p>
    <w:p>
      <w:pPr>
        <w:spacing w:after="80"/>
      </w:pPr>
      <w:r>
        <w:t xml:space="preserve"/>
      </w:r>
    </w:p>
    <w:p>
      <w:pPr>
        <w:pStyle w:val="Heading2"/>
        <w:spacing w:after="100" w:before="240"/>
      </w:pPr>
      <w:r>
        <w:rPr>
          <w:rFonts w:ascii="Arial" w:cs="Arial" w:eastAsia="Arial" w:hAnsi="Arial"/>
          <w:b/>
          <w:bCs/>
          <w:color w:val="15803D"/>
          <w:sz w:val="24"/>
          <w:szCs w:val="24"/>
        </w:rPr>
        <w:t xml:space="preserve">Sprint 3 — Fix Clock-Out ID Mismatch (Est. 1 hour)</w:t>
      </w:r>
    </w:p>
    <w:p>
      <w:pPr>
        <w:pStyle w:val="ListParagraph"/>
        <w:numPr>
          <w:ilvl w:val="0"/>
          <w:numId w:val="2"/>
        </w:numPr>
        <w:spacing w:after="60"/>
      </w:pPr>
      <w:r>
        <w:rPr>
          <w:rFonts w:ascii="Arial" w:cs="Arial" w:eastAsia="Arial" w:hAnsi="Arial"/>
          <w:b w:val="false"/>
          <w:bCs w:val="false"/>
          <w:color w:val="374151"/>
          <w:sz w:val="19"/>
          <w:szCs w:val="19"/>
        </w:rPr>
        <w:t xml:space="preserve">payroll_action_providers.dart: Remove client-generated IDs from AttendanceNotifier.clockIn(), LeaveNotifier.submitRequest(), and IncidentNotifier.add()</w:t>
      </w:r>
    </w:p>
    <w:p>
      <w:pPr>
        <w:pStyle w:val="ListParagraph"/>
        <w:numPr>
          <w:ilvl w:val="0"/>
          <w:numId w:val="2"/>
        </w:numPr>
        <w:spacing w:after="60"/>
      </w:pPr>
      <w:r>
        <w:rPr>
          <w:rFonts w:ascii="Arial" w:cs="Arial" w:eastAsia="Arial" w:hAnsi="Arial"/>
          <w:b w:val="false"/>
          <w:bCs w:val="false"/>
          <w:color w:val="374151"/>
          <w:sz w:val="19"/>
          <w:szCs w:val="19"/>
        </w:rPr>
        <w:t xml:space="preserve">Let id fields default to empty string or null — the backend returns the real server-assigned ID in the POST response, which is then stored in the in-memory cache</w:t>
      </w:r>
    </w:p>
    <w:p>
      <w:pPr>
        <w:pStyle w:val="ListParagraph"/>
        <w:numPr>
          <w:ilvl w:val="0"/>
          <w:numId w:val="2"/>
        </w:numPr>
        <w:spacing w:after="60"/>
      </w:pPr>
      <w:r>
        <w:rPr>
          <w:rFonts w:ascii="Arial" w:cs="Arial" w:eastAsia="Arial" w:hAnsi="Arial"/>
          <w:b w:val="false"/>
          <w:bCs w:val="false"/>
          <w:color w:val="374151"/>
          <w:sz w:val="19"/>
          <w:szCs w:val="19"/>
        </w:rPr>
        <w:t xml:space="preserve">AttendanceRecord.id and LeaveRequest.id should use the value returned from the API, not a locally generated string</w:t>
      </w:r>
    </w:p>
    <w:p>
      <w:pPr>
        <w:spacing w:after="80"/>
      </w:pPr>
      <w:r>
        <w:t xml:space="preserve"/>
      </w:r>
    </w:p>
    <w:p>
      <w:pPr>
        <w:pStyle w:val="Heading2"/>
        <w:spacing w:after="100" w:before="240"/>
      </w:pPr>
      <w:r>
        <w:rPr>
          <w:rFonts w:ascii="Arial" w:cs="Arial" w:eastAsia="Arial" w:hAnsi="Arial"/>
          <w:b/>
          <w:bCs/>
          <w:color w:val="15803D"/>
          <w:sz w:val="24"/>
          <w:szCs w:val="24"/>
        </w:rPr>
        <w:t xml:space="preserve">Sprint 4 — Extend Offline Cache (Est. 1 day)</w:t>
      </w:r>
    </w:p>
    <w:p>
      <w:pPr>
        <w:pStyle w:val="ListParagraph"/>
        <w:numPr>
          <w:ilvl w:val="0"/>
          <w:numId w:val="2"/>
        </w:numPr>
        <w:spacing w:after="60"/>
      </w:pPr>
      <w:r>
        <w:rPr>
          <w:rFonts w:ascii="Arial" w:cs="Arial" w:eastAsia="Arial" w:hAnsi="Arial"/>
          <w:b w:val="false"/>
          <w:bCs w:val="false"/>
          <w:color w:val="374151"/>
          <w:sz w:val="19"/>
          <w:szCs w:val="19"/>
        </w:rPr>
        <w:t xml:space="preserve">Add Drift table definitions for the 14 uncached entity types</w:t>
      </w:r>
    </w:p>
    <w:p>
      <w:pPr>
        <w:pStyle w:val="ListParagraph"/>
        <w:numPr>
          <w:ilvl w:val="0"/>
          <w:numId w:val="2"/>
        </w:numPr>
        <w:spacing w:after="60"/>
      </w:pPr>
      <w:r>
        <w:rPr>
          <w:rFonts w:ascii="Arial" w:cs="Arial" w:eastAsia="Arial" w:hAnsi="Arial"/>
          <w:b w:val="false"/>
          <w:bCs w:val="false"/>
          <w:color w:val="374151"/>
          <w:sz w:val="19"/>
          <w:szCs w:val="19"/>
        </w:rPr>
        <w:t xml:space="preserve">Add upsert/get methods to PayrollLocalDataSource for each</w:t>
      </w:r>
    </w:p>
    <w:p>
      <w:pPr>
        <w:pStyle w:val="ListParagraph"/>
        <w:numPr>
          <w:ilvl w:val="0"/>
          <w:numId w:val="2"/>
        </w:numPr>
        <w:spacing w:after="60"/>
      </w:pPr>
      <w:r>
        <w:rPr>
          <w:rFonts w:ascii="Arial" w:cs="Arial" w:eastAsia="Arial" w:hAnsi="Arial"/>
          <w:b w:val="false"/>
          <w:bCs w:val="false"/>
          <w:color w:val="374151"/>
          <w:sz w:val="19"/>
          <w:szCs w:val="19"/>
        </w:rPr>
        <w:t xml:space="preserve">In PayrollRemoteDataSource.preloadBackground(), after each _fetchList call, call the local data source upsert to populate the offline cache</w:t>
      </w:r>
    </w:p>
    <w:p>
      <w:pPr>
        <w:pStyle w:val="ListParagraph"/>
        <w:numPr>
          <w:ilvl w:val="0"/>
          <w:numId w:val="2"/>
        </w:numPr>
        <w:spacing w:after="60"/>
      </w:pPr>
      <w:r>
        <w:rPr>
          <w:rFonts w:ascii="Arial" w:cs="Arial" w:eastAsia="Arial" w:hAnsi="Arial"/>
          <w:b w:val="false"/>
          <w:bCs w:val="false"/>
          <w:color w:val="374151"/>
          <w:sz w:val="19"/>
          <w:szCs w:val="19"/>
        </w:rPr>
        <w:t xml:space="preserve">Priority order: Contracts, DeductionRules, GarnisheeOrders, IncidentRecords, CommunicationLogs, Shifts, TaskAssignments</w:t>
      </w:r>
    </w:p>
    <w:p>
      <w:pPr>
        <w:spacing w:after="80"/>
      </w:pPr>
      <w:r>
        <w:t xml:space="preserve"/>
      </w:r>
    </w:p>
    <w:p>
      <w:pPr>
        <w:pStyle w:val="Heading2"/>
        <w:spacing w:after="100" w:before="240"/>
      </w:pPr>
      <w:r>
        <w:rPr>
          <w:rFonts w:ascii="Arial" w:cs="Arial" w:eastAsia="Arial" w:hAnsi="Arial"/>
          <w:b/>
          <w:bCs/>
          <w:color w:val="15803D"/>
          <w:sz w:val="24"/>
          <w:szCs w:val="24"/>
        </w:rPr>
        <w:t xml:space="preserve">Sprint 5 — Performance (Est. 2 hours)</w:t>
      </w:r>
    </w:p>
    <w:p>
      <w:pPr>
        <w:pStyle w:val="ListParagraph"/>
        <w:numPr>
          <w:ilvl w:val="0"/>
          <w:numId w:val="2"/>
        </w:numPr>
        <w:spacing w:after="60"/>
      </w:pPr>
      <w:r>
        <w:rPr>
          <w:rFonts w:ascii="Arial" w:cs="Arial" w:eastAsia="Arial" w:hAnsi="Arial"/>
          <w:b w:val="false"/>
          <w:bCs w:val="false"/>
          <w:color w:val="374151"/>
          <w:sz w:val="19"/>
          <w:szCs w:val="19"/>
        </w:rPr>
        <w:t xml:space="preserve">Replace ref.invalidate(payrollRepositoryProvider) in each Notifier with targeted invalidation of only the specific provider(s) that changed</w:t>
      </w:r>
    </w:p>
    <w:p>
      <w:pPr>
        <w:pStyle w:val="ListParagraph"/>
        <w:numPr>
          <w:ilvl w:val="0"/>
          <w:numId w:val="2"/>
        </w:numPr>
        <w:spacing w:after="60"/>
      </w:pPr>
      <w:r>
        <w:rPr>
          <w:rFonts w:ascii="Arial" w:cs="Arial" w:eastAsia="Arial" w:hAnsi="Arial"/>
          <w:b w:val="false"/>
          <w:bCs w:val="false"/>
          <w:color w:val="374151"/>
          <w:sz w:val="19"/>
          <w:szCs w:val="19"/>
        </w:rPr>
        <w:t xml:space="preserve">Example: after IncidentNotifier.add(), only invalidate allIncidentsProvider and openIncidentsProvider — not the entire repository</w:t>
      </w:r>
    </w:p>
    <w:p>
      <w:pPr>
        <w:pStyle w:val="ListParagraph"/>
        <w:numPr>
          <w:ilvl w:val="0"/>
          <w:numId w:val="2"/>
        </w:numPr>
        <w:spacing w:after="60"/>
      </w:pPr>
      <w:r>
        <w:rPr>
          <w:rFonts w:ascii="Arial" w:cs="Arial" w:eastAsia="Arial" w:hAnsi="Arial"/>
          <w:b w:val="false"/>
          <w:bCs w:val="false"/>
          <w:color w:val="374151"/>
          <w:sz w:val="19"/>
          <w:szCs w:val="19"/>
        </w:rPr>
        <w:t xml:space="preserve">This prevents the 30+ provider rebuild cascade that currently occurs on every save action</w:t>
      </w:r>
    </w:p>
    <w:p>
      <w:pPr>
        <w:spacing w:after="80"/>
      </w:pPr>
      <w:r>
        <w:t xml:space="preserve"/>
      </w:r>
    </w:p>
    <w:p>
      <w:pPr>
        <w:spacing w:after="80"/>
      </w:pPr>
      <w:r>
        <w:t xml:space="preserve"/>
      </w:r>
    </w:p>
    <w:p>
      <w:pPr>
        <w:pStyle w:val="Heading1"/>
        <w:pBdr>
          <w:bottom w:val="single" w:color="22C55E" w:sz="6" w:space="4"/>
        </w:pBdr>
        <w:spacing w:after="160" w:before="360"/>
      </w:pPr>
      <w:r>
        <w:rPr>
          <w:rFonts w:ascii="Arial" w:cs="Arial" w:eastAsia="Arial" w:hAnsi="Arial"/>
          <w:b/>
          <w:bCs/>
          <w:color w:val="1E3A5F"/>
          <w:sz w:val="32"/>
          <w:szCs w:val="32"/>
        </w:rPr>
        <w:t xml:space="preserve">6. Confirmation: No Mocks in Data / Provider Layers</w:t>
      </w:r>
    </w:p>
    <w:p>
      <w:pPr>
        <w:spacing w:after="100"/>
      </w:pPr>
      <w:r>
        <w:rPr>
          <w:rFonts w:ascii="Arial" w:cs="Arial" w:eastAsia="Arial" w:hAnsi="Arial"/>
          <w:b w:val="false"/>
          <w:bCs w:val="false"/>
          <w:color w:val="374151"/>
          <w:sz w:val="20"/>
          <w:szCs w:val="20"/>
        </w:rPr>
        <w:t xml:space="preserve">To address the concern about mock-driven data: the following parts of the codebase contain ZERO mocks, hardcoded arrays, or stubbed responses: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DDDDD" w:sz="4"/>
              <w:left w:val="single" w:color="DDDDDD" w:sz="4"/>
              <w:bottom w:val="single" w:color="DDDDDD" w:sz="4"/>
              <w:right w:val="single" w:color="DDDDDD" w:sz="4"/>
            </w:tcBorders>
            <w:shd w:fill="1E3A5F" w:val="clear"/>
            <w:tcMar>
              <w:top w:type="dxa" w:w="80"/>
              <w:left w:type="dxa" w:w="140"/>
              <w:bottom w:type="dxa" w:w="80"/>
              <w:right w:type="dxa" w:w="140"/>
            </w:tcMar>
          </w:tcPr>
          <w:p>
            <w:pPr>
              <w:jc w:val="left"/>
            </w:pPr>
            <w:r>
              <w:rPr>
                <w:rFonts w:ascii="Arial" w:cs="Arial" w:eastAsia="Arial" w:hAnsi="Arial"/>
                <w:b/>
                <w:bCs/>
                <w:color w:val="FFFFFF"/>
                <w:sz w:val="18"/>
                <w:szCs w:val="18"/>
              </w:rPr>
              <w:t xml:space="preserve">Component</w:t>
            </w:r>
          </w:p>
        </w:tc>
        <w:tc>
          <w:tcPr>
            <w:tcW w:type="dxa" w:w="5360"/>
            <w:tcBorders>
              <w:top w:val="single" w:color="DDDDDD" w:sz="4"/>
              <w:left w:val="single" w:color="DDDDDD" w:sz="4"/>
              <w:bottom w:val="single" w:color="DDDDDD" w:sz="4"/>
              <w:right w:val="single" w:color="DDDDDD" w:sz="4"/>
            </w:tcBorders>
            <w:shd w:fill="1E3A5F" w:val="clear"/>
            <w:tcMar>
              <w:top w:type="dxa" w:w="80"/>
              <w:left w:type="dxa" w:w="140"/>
              <w:bottom w:type="dxa" w:w="80"/>
              <w:right w:type="dxa" w:w="140"/>
            </w:tcMar>
          </w:tcPr>
          <w:p>
            <w:pPr>
              <w:jc w:val="left"/>
            </w:pPr>
            <w:r>
              <w:rPr>
                <w:rFonts w:ascii="Arial" w:cs="Arial" w:eastAsia="Arial" w:hAnsi="Arial"/>
                <w:b/>
                <w:bCs/>
                <w:color w:val="FFFFFF"/>
                <w:sz w:val="18"/>
                <w:szCs w:val="18"/>
              </w:rPr>
              <w:t xml:space="preserve">Verdict</w:t>
            </w:r>
          </w:p>
        </w:tc>
      </w:tr>
      <w:tr>
        <w:tc>
          <w:tcPr>
            <w:tcW w:type="dxa" w:w="4000"/>
            <w:tcBorders>
              <w:top w:val="single" w:color="DDDDDD" w:sz="4"/>
              <w:left w:val="single" w:color="DDDDDD" w:sz="4"/>
              <w:bottom w:val="single" w:color="DDDDDD" w:sz="4"/>
              <w:right w:val="single" w:color="DDDDDD" w:sz="4"/>
            </w:tcBorders>
            <w:shd w:fill="F9FAFB"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payroll_remote_data_source.dart</w:t>
            </w:r>
          </w:p>
        </w:tc>
        <w:tc>
          <w:tcPr>
            <w:tcW w:type="dxa" w:w="536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100% real API calls for all 22 entity types. No mock data anywhere.</w:t>
            </w:r>
          </w:p>
        </w:tc>
      </w:tr>
      <w:tr>
        <w:tc>
          <w:tcPr>
            <w:tcW w:type="dxa" w:w="4000"/>
            <w:tcBorders>
              <w:top w:val="single" w:color="DDDDDD" w:sz="4"/>
              <w:left w:val="single" w:color="DDDDDD" w:sz="4"/>
              <w:bottom w:val="single" w:color="DDDDDD" w:sz="4"/>
              <w:right w:val="single" w:color="DDDDDD" w:sz="4"/>
            </w:tcBorders>
            <w:shd w:fill="F9FAFB"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payroll_repository.dart</w:t>
            </w:r>
          </w:p>
        </w:tc>
        <w:tc>
          <w:tcPr>
            <w:tcW w:type="dxa" w:w="536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Thin pass-through to data source. No hardcoded data.</w:t>
            </w:r>
          </w:p>
        </w:tc>
      </w:tr>
      <w:tr>
        <w:tc>
          <w:tcPr>
            <w:tcW w:type="dxa" w:w="4000"/>
            <w:tcBorders>
              <w:top w:val="single" w:color="DDDDDD" w:sz="4"/>
              <w:left w:val="single" w:color="DDDDDD" w:sz="4"/>
              <w:bottom w:val="single" w:color="DDDDDD" w:sz="4"/>
              <w:right w:val="single" w:color="DDDDDD" w:sz="4"/>
            </w:tcBorders>
            <w:shd w:fill="F9FAFB"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payroll_providers.dart</w:t>
            </w:r>
          </w:p>
        </w:tc>
        <w:tc>
          <w:tcPr>
            <w:tcW w:type="dxa" w:w="536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Pure Riverpod provider wiring. No mocks.</w:t>
            </w:r>
          </w:p>
        </w:tc>
      </w:tr>
      <w:tr>
        <w:tc>
          <w:tcPr>
            <w:tcW w:type="dxa" w:w="4000"/>
            <w:tcBorders>
              <w:top w:val="single" w:color="DDDDDD" w:sz="4"/>
              <w:left w:val="single" w:color="DDDDDD" w:sz="4"/>
              <w:bottom w:val="single" w:color="DDDDDD" w:sz="4"/>
              <w:right w:val="single" w:color="DDDDDD" w:sz="4"/>
            </w:tcBorders>
            <w:shd w:fill="F9FAFB"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payroll_action_providers.dart</w:t>
            </w:r>
          </w:p>
        </w:tc>
        <w:tc>
          <w:tcPr>
            <w:tcW w:type="dxa" w:w="5360"/>
            <w:tcBorders>
              <w:top w:val="single" w:color="DDDDDD" w:sz="4"/>
              <w:left w:val="single" w:color="DDDDDD" w:sz="4"/>
              <w:bottom w:val="single" w:color="DDDDDD" w:sz="4"/>
              <w:right w:val="single" w:color="DDDDDD" w:sz="4"/>
            </w:tcBorders>
            <w:shd w:fill="FEF9C3"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14 real async Notifiers. Only mock: hardcoded 'usr_manager' user ID (see Sprint 2).</w:t>
            </w:r>
          </w:p>
        </w:tc>
      </w:tr>
      <w:tr>
        <w:tc>
          <w:tcPr>
            <w:tcW w:type="dxa" w:w="4000"/>
            <w:tcBorders>
              <w:top w:val="single" w:color="DDDDDD" w:sz="4"/>
              <w:left w:val="single" w:color="DDDDDD" w:sz="4"/>
              <w:bottom w:val="single" w:color="DDDDDD" w:sz="4"/>
              <w:right w:val="single" w:color="DDDDDD" w:sz="4"/>
            </w:tcBorders>
            <w:shd w:fill="F9FAFB"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Most screen files (30+ screens)</w:t>
            </w:r>
          </w:p>
        </w:tc>
        <w:tc>
          <w:tcPr>
            <w:tcW w:type="dxa" w:w="5360"/>
            <w:tcBorders>
              <w:top w:val="single" w:color="DDDDDD" w:sz="4"/>
              <w:left w:val="single" w:color="DDDDDD" w:sz="4"/>
              <w:bottom w:val="single" w:color="DDDDDD" w:sz="4"/>
              <w:right w:val="single" w:color="DDDDDD" w:sz="4"/>
            </w:tcBorders>
            <w:shd w:fill="DCFCE7"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Read from real providers. No locally defined fake data lists.</w:t>
            </w:r>
          </w:p>
        </w:tc>
      </w:tr>
      <w:tr>
        <w:tc>
          <w:tcPr>
            <w:tcW w:type="dxa" w:w="4000"/>
            <w:tcBorders>
              <w:top w:val="single" w:color="DDDDDD" w:sz="4"/>
              <w:left w:val="single" w:color="DDDDDD" w:sz="4"/>
              <w:bottom w:val="single" w:color="DDDDDD" w:sz="4"/>
              <w:right w:val="single" w:color="DDDDDD" w:sz="4"/>
            </w:tcBorders>
            <w:shd w:fill="F9FAFB"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uif_returns_screen.dart</w:t>
            </w:r>
          </w:p>
        </w:tc>
        <w:tc>
          <w:tcPr>
            <w:tcW w:type="dxa" w:w="5360"/>
            <w:tcBorders>
              <w:top w:val="single" w:color="DDDDDD" w:sz="4"/>
              <w:left w:val="single" w:color="DDDDDD" w:sz="4"/>
              <w:bottom w:val="single" w:color="DDDDDD" w:sz="4"/>
              <w:right w:val="single" w:color="DDDDDD" w:sz="4"/>
            </w:tcBorders>
            <w:shd w:fill="FEE2E2"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EXCEPTION: Line 73 uses hardcoded R17,712 UIF income for all employees. See Sprint 2.</w:t>
            </w:r>
          </w:p>
        </w:tc>
      </w:tr>
      <w:tr>
        <w:tc>
          <w:tcPr>
            <w:tcW w:type="dxa" w:w="4000"/>
            <w:tcBorders>
              <w:top w:val="single" w:color="DDDDDD" w:sz="4"/>
              <w:left w:val="single" w:color="DDDDDD" w:sz="4"/>
              <w:bottom w:val="single" w:color="DDDDDD" w:sz="4"/>
              <w:right w:val="single" w:color="DDDDDD" w:sz="4"/>
            </w:tcBorders>
            <w:shd w:fill="F9FAFB"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payroll_hub_screen.dart _PayTrendSection</w:t>
            </w:r>
          </w:p>
        </w:tc>
        <w:tc>
          <w:tcPr>
            <w:tcW w:type="dxa" w:w="5360"/>
            <w:tcBorders>
              <w:top w:val="single" w:color="DDDDDD" w:sz="4"/>
              <w:left w:val="single" w:color="DDDDDD" w:sz="4"/>
              <w:bottom w:val="single" w:color="DDDDDD" w:sz="4"/>
              <w:right w:val="single" w:color="DDDDDD" w:sz="4"/>
            </w:tcBorders>
            <w:shd w:fill="FEF9C3"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Prior-month estimated bars use fixed variance offsets. Labeled 'Estimated' in legend.</w:t>
            </w:r>
          </w:p>
        </w:tc>
      </w:tr>
    </w:tbl>
    <w:p>
      <w:pPr>
        <w:spacing w:after="80"/>
      </w:pPr>
      <w:r>
        <w:t xml:space="preserve"/>
      </w:r>
    </w:p>
    <w:p>
      <w:pPr>
        <w:spacing w:after="100"/>
      </w:pPr>
      <w:r>
        <w:rPr>
          <w:rFonts w:ascii="Arial" w:cs="Arial" w:eastAsia="Arial" w:hAnsi="Arial"/>
          <w:b w:val="false"/>
          <w:bCs w:val="false"/>
          <w:color w:val="374151"/>
          <w:sz w:val="20"/>
          <w:szCs w:val="20"/>
        </w:rPr>
        <w:t xml:space="preserve">The frontend screens do not load mock data. They show empty states when the API returns no data, which is the correct behaviour. The perception of '90% broken' is primarily caused by the 4 fire-and-forget bugs (actions that look like they work but silently fail) combined with the UIF hardcoded income issue.</w:t>
      </w:r>
    </w:p>
    <w:p>
      <w:pPr>
        <w:spacing w:after="80"/>
      </w:pPr>
      <w:r>
        <w:t xml:space="preserve"/>
      </w:r>
    </w:p>
    <w:p>
      <w:pPr>
        <w:spacing w:after="80"/>
      </w:pPr>
      <w:r>
        <w:t xml:space="preserve"/>
      </w:r>
    </w:p>
    <w:p>
      <w:pPr>
        <w:pBdr>
          <w:top w:val="single" w:color="22C55E" w:sz="4"/>
        </w:pBdr>
        <w:spacing w:after="80" w:before="160"/>
      </w:pPr>
      <w:r>
        <w:rPr>
          <w:rFonts w:ascii="Arial" w:cs="Arial" w:eastAsia="Arial" w:hAnsi="Arial"/>
          <w:i/>
          <w:iCs/>
          <w:color w:val="9CA3AF"/>
          <w:sz w:val="18"/>
          <w:szCs w:val="18"/>
        </w:rPr>
        <w:t xml:space="preserve">End of Audit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tabs>
        <w:tab w:val="right" w:pos="9360"/>
      </w:tabs>
    </w:pPr>
    <w:r>
      <w:rPr>
        <w:rFonts w:ascii="Arial" w:cs="Arial" w:eastAsia="Arial" w:hAnsi="Arial"/>
        <w:color w:val="9CA3AF"/>
        <w:sz w:val="16"/>
        <w:szCs w:val="16"/>
      </w:rPr>
      <w:t xml:space="preserve">CONFIDENTIAL — Internal Development Reference</w:t>
    </w:r>
    <w:r>
      <w:rPr>
        <w:rFonts w:ascii="Arial" w:cs="Arial" w:eastAsia="Arial" w:hAnsi="Arial"/>
        <w:color w:val="9CA3AF"/>
        <w:sz w:val="16"/>
        <w:szCs w:val="16"/>
      </w:rPr>
      <w:t xml:space="preserve">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2C55E" w:sz="4"/>
      </w:pBdr>
      <w:tabs>
        <w:tab w:val="right" w:pos="9360"/>
      </w:tabs>
    </w:pPr>
    <w:r>
      <w:rPr>
        <w:rFonts w:ascii="Arial" w:cs="Arial" w:eastAsia="Arial" w:hAnsi="Arial"/>
        <w:color w:val="6B7280"/>
        <w:sz w:val="16"/>
        <w:szCs w:val="16"/>
      </w:rPr>
      <w:t xml:space="preserve">4Directions Agri-Payroll Module  |  Full Audit Report</w:t>
    </w:r>
    <w:r>
      <w:rPr>
        <w:rFonts w:ascii="Arial" w:cs="Arial" w:eastAsia="Arial" w:hAnsi="Arial"/>
        <w:color w:val="6B7280"/>
        <w:sz w:val="16"/>
        <w:szCs w:val="16"/>
      </w:rPr>
      <w:t xml:space="preserve">	15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5803D"/>
      <w:sz w:val="24"/>
      <w:szCs w:val="24"/>
    </w:rPr>
  </w:style>
  <w:style w:type="paragraph" w:styleId="Heading3">
    <w:name w:val="Heading 3"/>
    <w:basedOn w:val="Normal"/>
    <w:next w:val="Normal"/>
    <w:qFormat/>
    <w:pPr>
      <w:spacing w:after="80" w:before="180"/>
      <w:outlineLvl w:val="2"/>
    </w:pPr>
    <w:rPr>
      <w:rFonts w:ascii="Arial" w:cs="Arial" w:eastAsia="Arial" w:hAnsi="Arial"/>
      <w:b/>
      <w:bCs/>
      <w:color w:val="37415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2026-06-15T08:16:32.083Z</dcterms:created>
  <dcterms:modified xsi:type="dcterms:W3CDTF">2026-06-15T08:16:32.084Z</dcterms:modified>
</cp:coreProperties>
</file>

<file path=docProps/custom.xml><?xml version="1.0" encoding="utf-8"?>
<Properties xmlns="http://schemas.openxmlformats.org/officeDocument/2006/custom-properties" xmlns:vt="http://schemas.openxmlformats.org/officeDocument/2006/docPropsVTypes"/>
</file>