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wp="http://schemas.openxmlformats.org/drawingml/2006/wordprocessingDrawing" xmlns:r="http://schemas.openxmlformats.org/officeDocument/2006/relationships">
  <w:body>
    <w:p>
      <w:pPr>
        <w:autoSpaceDE w:val="off"/>
        <w:autoSpaceDN w:val="off"/>
        <w:spacing w:before="1420" w:line="520" w:lineRule="atLeast"/>
        <w:ind w:left="4160" w:right="0"/>
        <w:jc w:val="both"/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前      言</w:t>
      </w:r>
    </w:p>
    <w:p>
      <w:pPr>
        <w:autoSpaceDE w:val="off"/>
        <w:autoSpaceDN w:val="off"/>
        <w:spacing w:before="600" w:line="466" w:lineRule="atLeast"/>
        <w:ind w:left="760" w:right="720" w:firstLine="6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为适应国际技术法规与技术标准通行规则，2016年以来，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住房和城乡建设部陆续印发《深化工程建设标准化工作改革的意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见》等文件，提出政府制定强制性标准、社会团体制定自愿采用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性标准的长远目标，明确了逐步用全文强制性工程建设规范取代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现行标准中分散的强制性条文的改革任务，逐步形成由法律、行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政法规、部门规章中的技术性规定与全文强制性工程建设规范构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成的“技术法规”体系。</w:t>
      </w:r>
    </w:p>
    <w:p>
      <w:pPr>
        <w:autoSpaceDE w:val="off"/>
        <w:autoSpaceDN w:val="off"/>
        <w:spacing w:before="0" w:line="469" w:lineRule="atLeast"/>
        <w:ind w:left="760" w:right="720" w:firstLine="6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关于规范种类。强制性工程建设规范体系覆盖工程建设领域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各类建设工程项目，分为工程项目类规范(简称项目规范)和通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用技术类规范(简称通用规范)两种类型。项目规范以工程建设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项目整体为对象，以项目的规模、布局、功能、性能和关键技术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措施等五大要素为主要内容。通用规范以实现工程建设项目功能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性能要求的各专业通用技术为对象，以勘察、设计、施工、维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修、养护等通用技术要求为主要内容。在全文强制性工程建设规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范体系中，项目规范为主干，通用规范是对各类项目共性的、通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用的专业性关键技术措施的规定。</w:t>
      </w:r>
    </w:p>
    <w:p>
      <w:pPr>
        <w:autoSpaceDE w:val="off"/>
        <w:autoSpaceDN w:val="off"/>
        <w:spacing w:before="0" w:line="467" w:lineRule="atLeast"/>
        <w:ind w:left="760" w:right="72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关于五大要素指标。强制性工程建设规范中各项要素是保障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城乡基础设施建设体系化和效率提升的基本规定，是支撑城乡建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设高质量发展的基本要求。项目的规模要求主要规定了建设工程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项目应具备完整的生产或服务能力，应与经济社会发展水平相适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应。项目的布局要求主要规定了产业布局、建设工程项目选址、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总体设计、总平面布置以及与规模相协调的统筹性技术要求，应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考虑供给能力合理分布，提高相关设施建设的整体水平。项目的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功能要求主要规定项目构成和用途，明确项目的基本组成单元，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是项目发挥预期作用的保障。项目的性能要求主要规定建设工程</w:t>
      </w:r>
    </w:p>
    <w:p>
      <w:pPr>
        <w:autoSpaceDE w:val="off"/>
        <w:autoSpaceDN w:val="off"/>
        <w:spacing w:before="360" w:line="200" w:lineRule="atLeast"/>
        <w:ind w:left="100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4</w:t>
      </w:r>
      <w:r>
        <w:br w:type="page"/>
      </w:r>
    </w:p>
    <w:p>
      <w:pPr>
        <w:autoSpaceDE w:val="off"/>
        <w:autoSpaceDN w:val="off"/>
        <w:spacing w:before="200" w:line="468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项目建设水平或技术水平的高低程度，体现建设工程项目的适用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性，明确项目质量、安全、节能、环保、宜居环境和可持续发展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等方面应达到的基本水平。关键技术措施是实现建设项目功能、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性能要求的基本技术规定，是落实城乡建设安全、绿色、韧性、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智慧、宜居、公平、有效率等发展目标的基本保障。</w:t>
      </w:r>
    </w:p>
    <w:p>
      <w:pPr>
        <w:autoSpaceDE w:val="off"/>
        <w:autoSpaceDN w:val="off"/>
        <w:spacing w:before="0" w:line="468" w:lineRule="atLeast"/>
        <w:ind w:left="760" w:right="72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关于规范实施。强制性工程建设规范具有强制约束力，是保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障人民生命财产安全、人身健康、工程安全、生态环境安全、公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众权益和公众利益，以及促进能源资源节约利用、满足经济社会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管理等方面的控制性底线要求，工程建设项目的勘察、设计、施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工、验收、维修、养护、拆除等建设活动全过程中必须严格执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行，其中，对于既有建筑改造项目(指不改变现有使用功能)，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当条件不具备、执行现行规范确有困难时，应不低于原建造时的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标准。与强制性工程建设规范配套的推荐性工程建设标准是经过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实践检验的、保障达到强制性规范要求的成熟技术措施，一般情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况下也应当执行。在满足强制性工程建设规范规定的项目功能、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性能要求和关键技术措施的前提下，可合理选用相关团体标准、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企业标准，使项目功能、性能更加优化或达到更高水平。推荐性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工程建设标准、团体标准、企业标准要与强制性工程建设规范协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调配套，各项技术要求不得低于强制性工程建设规范的相关技术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水平。</w:t>
      </w:r>
    </w:p>
    <w:p>
      <w:pPr>
        <w:autoSpaceDE w:val="off"/>
        <w:autoSpaceDN w:val="off"/>
        <w:spacing w:before="20" w:line="467" w:lineRule="atLeast"/>
        <w:ind w:left="760" w:right="72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强制性工程建设规范实施后，现行相关工程建设国家标准、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行业标准中的强制性条文同时废止。现行工程建设地方标准中的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强制性条文应及时修订，且不得低于强制性工程建设规范的规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定。现行工程建设标准(包括强制性标准和推荐性标准)中有关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规定与强制性工程建设规范的规定不一致的，以强制性工程建设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规范的规定为准。</w:t>
      </w:r>
    </w:p>
    <w:p>
      <w:pPr>
        <w:autoSpaceDE w:val="off"/>
        <w:autoSpaceDN w:val="off"/>
        <w:spacing w:before="2200" w:line="220" w:lineRule="atLeast"/>
        <w:ind w:left="906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5</w:t>
      </w:r>
      <w:r>
        <w:br w:type="page"/>
      </w:r>
    </w:p>
    <w:p>
      <w:pPr>
        <w:autoSpaceDE w:val="off"/>
        <w:autoSpaceDN w:val="off"/>
        <w:spacing w:before="1520" w:line="440" w:lineRule="atLeast"/>
        <w:ind w:left="4380" w:right="0"/>
        <w:jc w:val="both"/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目         次</w:t>
      </w:r>
    </w:p>
    <w:p>
      <w:pPr>
        <w:autoSpaceDE w:val="off"/>
        <w:autoSpaceDN w:val="off"/>
        <w:spacing w:before="74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1总则⋯⋯⋯⋯⋯⋯⋯⋯⋯⋯⋯⋯⋯⋯⋯⋯⋯⋯⋯⋯⋯⋯1</w:t>
      </w:r>
    </w:p>
    <w:p>
      <w:pPr>
        <w:autoSpaceDE w:val="off"/>
        <w:autoSpaceDN w:val="off"/>
        <w:spacing w:before="16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2基本规定⋯⋯⋯⋯⋯⋯⋯⋯⋯⋯⋯⋯⋯⋯⋯⋯⋯⋯⋯⋯2</w:t>
      </w:r>
    </w:p>
    <w:p>
      <w:pPr>
        <w:autoSpaceDE w:val="off"/>
        <w:autoSpaceDN w:val="off"/>
        <w:spacing w:before="160" w:line="300" w:lineRule="atLeast"/>
        <w:ind w:left="78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3施工过程质量控制⋯⋯⋯⋯⋯⋯⋯⋯⋯⋯⋯⋯⋯⋯⋯⋯⋯4</w:t>
      </w:r>
    </w:p>
    <w:p>
      <w:pPr>
        <w:autoSpaceDE w:val="off"/>
        <w:autoSpaceDN w:val="off"/>
        <w:spacing w:before="180" w:line="300" w:lineRule="atLeast"/>
        <w:ind w:left="11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3.1一般规定⋯⋯⋯⋯⋯⋯⋯⋯⋯⋯⋯⋯⋯⋯⋯⋯⋯⋯⋯⋯⋯⋯4</w:t>
      </w:r>
    </w:p>
    <w:p>
      <w:pPr>
        <w:autoSpaceDE w:val="off"/>
        <w:autoSpaceDN w:val="off"/>
        <w:spacing w:before="180" w:line="300" w:lineRule="atLeast"/>
        <w:ind w:left="11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3.2材料、构配件及设备质量控制⋯⋯⋯⋯⋯⋯⋯⋯⋯⋯⋯⋯⋯⋯⋯5</w:t>
      </w:r>
    </w:p>
    <w:p>
      <w:pPr>
        <w:autoSpaceDE w:val="off"/>
        <w:autoSpaceDN w:val="off"/>
        <w:spacing w:before="160" w:line="300" w:lineRule="atLeast"/>
        <w:ind w:left="11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3.3工艺质量控制⋯⋯⋯⋯⋯⋯⋯⋯⋯⋯⋯⋯⋯⋯⋯⋯⋯⋯⋯⋯5</w:t>
      </w:r>
    </w:p>
    <w:p>
      <w:pPr>
        <w:autoSpaceDE w:val="off"/>
        <w:autoSpaceDN w:val="off"/>
        <w:spacing w:before="180" w:line="300" w:lineRule="atLeast"/>
        <w:ind w:left="11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3.4施工检测质量控制⋯⋯⋯⋯⋯⋯⋯⋯⋯⋯⋯⋯⋯⋯⋯⋯⋯⋯7</w:t>
      </w:r>
    </w:p>
    <w:p>
      <w:pPr>
        <w:autoSpaceDE w:val="off"/>
        <w:autoSpaceDN w:val="off"/>
        <w:spacing w:before="160" w:line="300" w:lineRule="atLeast"/>
        <w:ind w:left="78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4施工质量验收⋯⋯⋯⋯⋯⋯⋯⋯⋯⋯⋯⋯⋯⋯⋯⋯⋯⋯⋯8</w:t>
      </w:r>
    </w:p>
    <w:p>
      <w:pPr>
        <w:autoSpaceDE w:val="off"/>
        <w:autoSpaceDN w:val="off"/>
        <w:spacing w:before="180" w:line="300" w:lineRule="atLeast"/>
        <w:ind w:left="11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4.1一般规定⋯⋯⋯⋯⋯⋯⋯⋯⋯⋯⋯⋯⋯⋯⋯⋯⋯⋯⋯⋯⋯8</w:t>
      </w:r>
    </w:p>
    <w:p>
      <w:pPr>
        <w:autoSpaceDE w:val="off"/>
        <w:autoSpaceDN w:val="off"/>
        <w:spacing w:before="160" w:line="300" w:lineRule="atLeast"/>
        <w:ind w:left="112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4.2验收要求⋯⋯⋯⋯⋯⋯⋯⋯⋯⋯⋯⋯⋯⋯⋯⋯⋯⋯⋯⋯⋯⋯9</w:t>
      </w:r>
    </w:p>
    <w:p>
      <w:pPr>
        <w:autoSpaceDE w:val="off"/>
        <w:autoSpaceDN w:val="off"/>
        <w:spacing w:before="180" w:line="300" w:lineRule="atLeast"/>
        <w:ind w:left="112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4.3验收组织⋯⋯⋯⋯⋯⋯⋯⋯⋯⋯⋯⋯⋯⋯⋯⋯⋯⋯⋯⋯⋯10</w:t>
      </w:r>
    </w:p>
    <w:p>
      <w:pPr>
        <w:autoSpaceDE w:val="off"/>
        <w:autoSpaceDN w:val="off"/>
        <w:spacing w:before="16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5质量保修与维护………………………………………………12</w:t>
      </w:r>
    </w:p>
    <w:p>
      <w:pPr>
        <w:autoSpaceDE w:val="off"/>
        <w:autoSpaceDN w:val="off"/>
        <w:spacing w:before="18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附录A建筑工程的分部工程、分项工程划分⋯⋯⋯⋯⋯⋯13</w:t>
      </w:r>
    </w:p>
    <w:p>
      <w:pPr>
        <w:autoSpaceDE w:val="off"/>
        <w:autoSpaceDN w:val="off"/>
        <w:spacing w:before="16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附录B室外工程的划分⋯⋯⋯⋯⋯⋯⋯⋯⋯⋯⋯⋯⋯⋯⋯23</w:t>
      </w:r>
    </w:p>
    <w:p>
      <w:pPr>
        <w:autoSpaceDE w:val="off"/>
        <w:autoSpaceDN w:val="off"/>
        <w:spacing w:before="180" w:line="300" w:lineRule="atLeast"/>
        <w:ind w:left="80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附录C   市政工程的单位工程、分部工程、分项工程划分⋯24</w:t>
      </w:r>
    </w:p>
    <w:p>
      <w:pPr>
        <w:autoSpaceDE w:val="off"/>
        <w:autoSpaceDN w:val="off"/>
        <w:spacing w:before="4980" w:line="220" w:lineRule="atLeast"/>
        <w:ind w:left="10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6</w:t>
      </w:r>
      <w:r>
        <w:br w:type="page"/>
      </w:r>
    </w:p>
    <w:p>
      <w:pPr>
        <w:autoSpaceDE w:val="off"/>
        <w:autoSpaceDN w:val="off"/>
        <w:spacing w:before="1480" w:line="460" w:lineRule="atLeast"/>
        <w:ind w:left="396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      总      则</w:t>
      </w:r>
    </w:p>
    <w:p>
      <w:pPr>
        <w:autoSpaceDE w:val="off"/>
        <w:autoSpaceDN w:val="off"/>
        <w:spacing w:before="560" w:line="480" w:lineRule="atLeast"/>
        <w:ind w:left="78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1.0.1   为规范建筑与市政工程施工质量控制活动，保证人民群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众生命财产安全和人身健康，提高施工质量控制水平，制定本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规范。</w:t>
      </w:r>
    </w:p>
    <w:p>
      <w:pPr>
        <w:autoSpaceDE w:val="off"/>
        <w:autoSpaceDN w:val="off"/>
        <w:spacing w:before="160" w:line="320" w:lineRule="atLeast"/>
        <w:ind w:left="7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1.0.2   建筑与市政工程施工质量控制必须执行本规范。</w:t>
      </w:r>
    </w:p>
    <w:p>
      <w:pPr>
        <w:autoSpaceDE w:val="off"/>
        <w:autoSpaceDN w:val="off"/>
        <w:spacing w:before="0" w:line="473" w:lineRule="atLeast"/>
        <w:ind w:left="78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1.0.3   工程建设所采用的技术方法和措施是否符合本规范要求，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由相关责任主体判定。其中，创新性的技术方法和措施，应进行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论证并符合本规范中有关性能的要求。</w:t>
      </w:r>
    </w:p>
    <w:p>
      <w:pPr>
        <w:spacing w:before="3100"/>
        <w:ind w:left="880" w:right="8020"/>
        <w:jc w:val="both"/>
      </w:pPr>
      <w:r>
        <w:drawing>
          <wp:inline distT="0" distR="0" distB="0" distL="0">
            <wp:extent cx="887600" cy="849560"/>
            <wp:docPr id="1" name="Drawing 1" descr="71dc138eed5945858bb3247738e30b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1dc138eed5945858bb3247738e30b6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87600" cy="8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pacing w:before="4320" w:line="180" w:lineRule="atLeast"/>
        <w:ind w:left="9100" w:right="0"/>
        <w:jc w:val="both"/>
      </w:pPr>
      <w:r>
        <w:rPr>
          <w:rFonts w:ascii="宋体" w:hAnsi="宋体" w:cs="宋体" w:eastAsia="宋体"/>
          <w:sz w:val="10"/>
          <w:color w:val="000000"/>
          <w:b w:val="off"/>
          <w:i w:val="off"/>
        </w:rPr>
        <w:t>1</w:t>
      </w:r>
      <w:r>
        <w:br w:type="page"/>
      </w:r>
    </w:p>
    <w:p>
      <w:pPr>
        <w:autoSpaceDE w:val="off"/>
        <w:autoSpaceDN w:val="off"/>
        <w:spacing w:before="1500" w:line="440" w:lineRule="atLeast"/>
        <w:ind w:left="362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   基本规定</w:t>
      </w:r>
    </w:p>
    <w:p>
      <w:pPr>
        <w:autoSpaceDE w:val="off"/>
        <w:autoSpaceDN w:val="off"/>
        <w:spacing w:before="580" w:line="460" w:lineRule="atLeast"/>
        <w:ind w:left="74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2.0.1   工程项目施工应建立项目质量管理体系，明确质量责任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人及岗位职责，建立质量责任追溯制度。</w:t>
      </w:r>
    </w:p>
    <w:p>
      <w:pPr>
        <w:autoSpaceDE w:val="off"/>
        <w:autoSpaceDN w:val="off"/>
        <w:spacing w:before="20" w:line="460" w:lineRule="atLeast"/>
        <w:ind w:left="74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2.0.2   施工过程中应建立质量管理标准化制度，制定质量管理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标准化文件，文件中应明确人员管理、技术管理、材料管理、分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包管理、施工管理、资料管理和验收管理等要求。</w:t>
      </w:r>
    </w:p>
    <w:p>
      <w:pPr>
        <w:autoSpaceDE w:val="off"/>
        <w:autoSpaceDN w:val="off"/>
        <w:spacing w:before="20" w:line="460" w:lineRule="atLeast"/>
        <w:ind w:left="76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2.0.3   工程项目各方的工程建设合同，应明确具体质量标准、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各方质量控制的权利与责任。</w:t>
      </w:r>
    </w:p>
    <w:p>
      <w:pPr>
        <w:autoSpaceDE w:val="off"/>
        <w:autoSpaceDN w:val="off"/>
        <w:spacing w:before="20" w:line="460" w:lineRule="atLeast"/>
        <w:ind w:left="74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2.0.4   勘察、设计文件应符合工程特点和合同要求，应说明工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程地质、水文和环境条件可能造成的工程质量风险，设计深度应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符合施工要求，并应经过质量管理程序审批。</w:t>
      </w:r>
    </w:p>
    <w:p>
      <w:pPr>
        <w:autoSpaceDE w:val="off"/>
        <w:autoSpaceDN w:val="off"/>
        <w:spacing w:before="20" w:line="467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2.0.5   工程项目各方不得擅自修改工程设计，确需修改的应报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建设单位同意，由设计单位出具设计变更文件，并应按原审批程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序办理变更手续。</w:t>
      </w:r>
    </w:p>
    <w:p>
      <w:pPr>
        <w:autoSpaceDE w:val="off"/>
        <w:autoSpaceDN w:val="off"/>
        <w:spacing w:before="0" w:line="467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2.0.6   施工进度计划应经建设单位、监理单位审批后执行。施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工中不得任意压缩工期，进度计划的重大调整应按原审批程序办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理变更手续，并应制定相应的质量控制措施。</w:t>
      </w:r>
    </w:p>
    <w:p>
      <w:pPr>
        <w:autoSpaceDE w:val="off"/>
        <w:autoSpaceDN w:val="off"/>
        <w:spacing w:before="20" w:line="465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2.0.7   工程质量控制资料应准确齐全、真实有效，且具有可追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溯性。当部分资料缺失时，应委托有资质的检验检测机构进行相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应的实体检验或抽样试验，并应出具检测报告，作为工程质量验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收资料的一部分。</w:t>
      </w:r>
    </w:p>
    <w:p>
      <w:pPr>
        <w:autoSpaceDE w:val="off"/>
        <w:autoSpaceDN w:val="off"/>
        <w:spacing w:before="0" w:line="467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2.0.8   实行监理的工程项目，施工前应编制监理规划和监理实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施细则，并应按规定程序审批，当需变更时应按原审批程序办理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变更手续。</w:t>
      </w:r>
    </w:p>
    <w:p>
      <w:pPr>
        <w:autoSpaceDE w:val="off"/>
        <w:autoSpaceDN w:val="off"/>
        <w:spacing w:before="0" w:line="470" w:lineRule="atLeast"/>
        <w:ind w:left="74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2.0.9   未实行监理的工程项目，建设单位应成立专门机构或委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托具备相应质量管理能力的单位独立履行监理职责。</w:t>
      </w:r>
    </w:p>
    <w:p>
      <w:pPr>
        <w:autoSpaceDE w:val="off"/>
        <w:autoSpaceDN w:val="off"/>
        <w:spacing w:before="360" w:line="200" w:lineRule="atLeast"/>
        <w:ind w:left="98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2</w:t>
      </w:r>
      <w:r>
        <w:br w:type="page"/>
      </w:r>
    </w:p>
    <w:p>
      <w:pPr>
        <w:autoSpaceDE w:val="off"/>
        <w:autoSpaceDN w:val="off"/>
        <w:spacing w:before="220" w:line="470" w:lineRule="atLeast"/>
        <w:ind w:left="760" w:right="720"/>
        <w:jc w:val="both"/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2.0.10   施工现场应根据项目特点和合同约定，制定技能工人配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备方案，其中中级工及以上占比应符合项目所在地区施工现场建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筑工人配备标准。施工现场技能工人配备方案应报监理单位审查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后实施。</w:t>
      </w:r>
    </w:p>
    <w:p>
      <w:pPr>
        <w:autoSpaceDE w:val="off"/>
        <w:autoSpaceDN w:val="off"/>
        <w:spacing w:before="0" w:line="480" w:lineRule="atLeast"/>
        <w:ind w:left="760" w:right="720"/>
        <w:jc w:val="both"/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2.0.11   施工管理人员和现场作业人员应进行全员质量培训，并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应考核合格。质量培训应保留培训记录。应对人员教育培训情况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实行动态管理。</w:t>
      </w:r>
    </w:p>
    <w:p>
      <w:pPr>
        <w:autoSpaceDE w:val="off"/>
        <w:autoSpaceDN w:val="off"/>
        <w:spacing w:before="11040" w:line="200" w:lineRule="atLeast"/>
        <w:ind w:left="908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3</w:t>
      </w:r>
      <w:r>
        <w:br w:type="page"/>
      </w:r>
    </w:p>
    <w:p>
      <w:pPr>
        <w:autoSpaceDE w:val="off"/>
        <w:autoSpaceDN w:val="off"/>
        <w:spacing w:before="1500" w:line="440" w:lineRule="atLeast"/>
        <w:ind w:left="312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   施工过程质量控制</w:t>
      </w:r>
    </w:p>
    <w:p>
      <w:pPr>
        <w:autoSpaceDE w:val="off"/>
        <w:autoSpaceDN w:val="off"/>
        <w:spacing w:before="560" w:line="300" w:lineRule="atLeast"/>
        <w:ind w:left="386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3.1   一般规定</w:t>
      </w:r>
    </w:p>
    <w:p>
      <w:pPr>
        <w:autoSpaceDE w:val="off"/>
        <w:autoSpaceDN w:val="off"/>
        <w:spacing w:before="200" w:line="467" w:lineRule="atLeast"/>
        <w:ind w:left="760" w:right="74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3.1.1   工程项目中使用的施工图纸及其他有关设计文件应合格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有效。施工前应进行勘察说明、设计交底、图纸会审，并应保留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记录。</w:t>
      </w:r>
    </w:p>
    <w:p>
      <w:pPr>
        <w:autoSpaceDE w:val="off"/>
        <w:autoSpaceDN w:val="off"/>
        <w:spacing w:before="0" w:line="465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3.1.2   工程项目开工前应进行质量策划，应确定质量目标和要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求、质量管理组织体系及管理职责、质量管理与协调的程序、质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量控制点、质量风险、实施质量目标的控制措施，并应根据工程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进展实施动态管理。</w:t>
      </w:r>
    </w:p>
    <w:p>
      <w:pPr>
        <w:autoSpaceDE w:val="off"/>
        <w:autoSpaceDN w:val="off"/>
        <w:spacing w:before="160" w:line="320" w:lineRule="atLeast"/>
        <w:ind w:left="76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3.1.3   工程质量策划中应在下列部位和环节设置质量控制点：</w:t>
      </w:r>
    </w:p>
    <w:p>
      <w:pPr>
        <w:autoSpaceDE w:val="off"/>
        <w:autoSpaceDN w:val="off"/>
        <w:spacing w:before="140" w:line="320" w:lineRule="atLeast"/>
        <w:ind w:left="140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1   影响施工质量的关键部位、关键环节；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2   影响结构安全和使用功能的关键部位、关键环节；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   采用新技术、新工艺、新材料、新设备的部位和环节；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4   隐蔽工程验收。</w:t>
      </w:r>
    </w:p>
    <w:p>
      <w:pPr>
        <w:autoSpaceDE w:val="off"/>
        <w:autoSpaceDN w:val="off"/>
        <w:spacing w:before="0" w:line="473" w:lineRule="atLeast"/>
        <w:ind w:left="74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3.1.4   施工组织设计和施工方案应根据工程特点、现场条件、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质量风险和技术要求编制，并应按规定程序审批后执行，当需变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更时应按原审批程序办理变更手续。</w:t>
      </w:r>
    </w:p>
    <w:p>
      <w:pPr>
        <w:autoSpaceDE w:val="off"/>
        <w:autoSpaceDN w:val="off"/>
        <w:spacing w:before="0" w:line="460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3.1.5施工前应对施工管理人员和作业人员进行技术交底，交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底的内容应包括施工作业条件、施工方法、技术措施、质量标准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以及安全与环保措施等，并应保留相关记录。</w:t>
      </w:r>
    </w:p>
    <w:p>
      <w:pPr>
        <w:autoSpaceDE w:val="off"/>
        <w:autoSpaceDN w:val="off"/>
        <w:spacing w:before="20" w:line="460" w:lineRule="atLeast"/>
        <w:ind w:left="74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3.1.6   分项工程施工，应实施样板示范制度，以多种形式直观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展示关键部位、关键工序的做法与要求。</w:t>
      </w:r>
    </w:p>
    <w:p>
      <w:pPr>
        <w:autoSpaceDE w:val="off"/>
        <w:autoSpaceDN w:val="off"/>
        <w:spacing w:before="20" w:line="460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3.1.7   施工使用的测量与计量设备、仪器应经计量检定、校准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合格，并在有效期内。监理单位应定期检查设备、仪器的检定和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校准报告。</w:t>
      </w:r>
    </w:p>
    <w:p>
      <w:pPr>
        <w:autoSpaceDE w:val="off"/>
        <w:autoSpaceDN w:val="off"/>
        <w:spacing w:before="840" w:line="200" w:lineRule="atLeast"/>
        <w:ind w:left="100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4</w:t>
      </w:r>
      <w:r>
        <w:br w:type="page"/>
      </w:r>
    </w:p>
    <w:p>
      <w:pPr>
        <w:autoSpaceDE w:val="off"/>
        <w:autoSpaceDN w:val="off"/>
        <w:spacing w:before="640" w:line="320" w:lineRule="atLeast"/>
        <w:ind w:left="268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3.2   材料、构配件及设备质量控制</w:t>
      </w:r>
    </w:p>
    <w:p>
      <w:pPr>
        <w:autoSpaceDE w:val="off"/>
        <w:autoSpaceDN w:val="off"/>
        <w:spacing w:before="180" w:line="465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3.2.1   工程采用的主要材料、半成品、成品、构配件、器具和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设备应进行进场检验。涉及安全、节能、环境保护和主要使用功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能的重要材料、产品应按各专业相关规定进行复验，并应经监理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工程师检查认可。</w:t>
      </w:r>
    </w:p>
    <w:p>
      <w:pPr>
        <w:autoSpaceDE w:val="off"/>
        <w:autoSpaceDN w:val="off"/>
        <w:spacing w:before="0" w:line="470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3.2.2对涉及结构安全、节能、环境保护和主要使用功能的试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块、试件及材料，应按规定进行见证检验。见证检验应在建设单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位或者监理单位的监督下现场取样、送检，检测试样应具有真实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性和代表性。</w:t>
      </w:r>
    </w:p>
    <w:p>
      <w:pPr>
        <w:autoSpaceDE w:val="off"/>
        <w:autoSpaceDN w:val="off"/>
        <w:spacing w:before="0" w:line="470" w:lineRule="atLeast"/>
        <w:ind w:left="76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3.2.3   进口产品应符合合同规定的质量要求，并附有中文说明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书和商检证明，经进场验收合格后方可使用。</w:t>
      </w:r>
    </w:p>
    <w:p>
      <w:pPr>
        <w:autoSpaceDE w:val="off"/>
        <w:autoSpaceDN w:val="off"/>
        <w:spacing w:before="0" w:line="473" w:lineRule="atLeast"/>
        <w:ind w:left="76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3.2.4   施工现场的材料、半成品、成品、构配件、器具和设备，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在运输和储存时应采取确保其质量和性能不受影响的储存及防护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措施。</w:t>
      </w:r>
    </w:p>
    <w:p>
      <w:pPr>
        <w:autoSpaceDE w:val="off"/>
        <w:autoSpaceDN w:val="off"/>
        <w:spacing w:before="360" w:line="320" w:lineRule="atLeast"/>
        <w:ind w:left="378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3.3   工艺质量控制</w:t>
      </w:r>
    </w:p>
    <w:p>
      <w:pPr>
        <w:autoSpaceDE w:val="off"/>
        <w:autoSpaceDN w:val="off"/>
        <w:spacing w:before="180" w:line="465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3.3.1   施工单位应对施工平面控制网和高程控制点进行复测，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其复测成果应经监理单位查验合格，并应对控制网进行定期校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核。重要线位、控制点和定位点测设完成后应经复测无误后方可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使用。</w:t>
      </w:r>
    </w:p>
    <w:p>
      <w:pPr>
        <w:autoSpaceDE w:val="off"/>
        <w:autoSpaceDN w:val="off"/>
        <w:spacing w:before="0" w:line="480" w:lineRule="atLeast"/>
        <w:ind w:left="760" w:right="7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3.3.2   施工单位应保留工程测量原始观测数据的现场记录及测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量成果交付记录，并应对测量结果进行校核。</w:t>
      </w:r>
    </w:p>
    <w:p>
      <w:pPr>
        <w:autoSpaceDE w:val="off"/>
        <w:autoSpaceDN w:val="off"/>
        <w:spacing w:before="0" w:line="470" w:lineRule="atLeast"/>
        <w:ind w:left="760" w:right="74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3.3.3   监理人员应对工程施工质量进行巡视、平行检验，对关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键部位、关键工序进行旁站，并应及时记录检查情况。</w:t>
      </w:r>
    </w:p>
    <w:p>
      <w:pPr>
        <w:autoSpaceDE w:val="off"/>
        <w:autoSpaceDN w:val="off"/>
        <w:spacing w:before="140" w:line="320" w:lineRule="atLeast"/>
        <w:ind w:left="760" w:right="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3.3.4   施工工序间的衔接，应符合下列规定：</w:t>
      </w:r>
    </w:p>
    <w:p>
      <w:pPr>
        <w:autoSpaceDE w:val="off"/>
        <w:autoSpaceDN w:val="off"/>
        <w:spacing w:before="0" w:line="470" w:lineRule="atLeast"/>
        <w:ind w:left="780" w:right="74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1   每道施工工序完成后，施工单位应进行自检，并应保留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检查记录；</w:t>
      </w:r>
    </w:p>
    <w:p>
      <w:pPr>
        <w:autoSpaceDE w:val="off"/>
        <w:autoSpaceDN w:val="off"/>
        <w:spacing w:before="20" w:line="460" w:lineRule="atLeast"/>
        <w:ind w:left="780" w:right="760" w:firstLine="60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   各专业工种之间的相关工序应进行交接检验，并应保留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检查记录；</w:t>
      </w:r>
    </w:p>
    <w:p>
      <w:pPr>
        <w:autoSpaceDE w:val="off"/>
        <w:autoSpaceDN w:val="off"/>
        <w:spacing w:before="360" w:line="200" w:lineRule="atLeast"/>
        <w:ind w:left="906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5</w:t>
      </w:r>
      <w:r>
        <w:br w:type="page"/>
      </w:r>
    </w:p>
    <w:p>
      <w:pPr>
        <w:autoSpaceDE w:val="off"/>
        <w:autoSpaceDN w:val="off"/>
        <w:spacing w:before="200" w:line="467" w:lineRule="atLeast"/>
        <w:ind w:left="760" w:right="720" w:firstLine="60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   对监理规划或监理实施细则中提出检查要求的重要工序，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应经专业监理工程师检查合格并签字确认后，进行下道工序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施工；</w:t>
      </w:r>
    </w:p>
    <w:p>
      <w:pPr>
        <w:autoSpaceDE w:val="off"/>
        <w:autoSpaceDN w:val="off"/>
        <w:spacing w:before="0" w:line="460" w:lineRule="atLeast"/>
        <w:ind w:left="780" w:right="720" w:firstLine="60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4   隐蔽工程在隐蔽前应由施工单位通知监理单位进行验收，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并应留存现场影像资料，形成验收文件，经验收合格后方可继续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施工。</w:t>
      </w:r>
    </w:p>
    <w:p>
      <w:pPr>
        <w:autoSpaceDE w:val="off"/>
        <w:autoSpaceDN w:val="off"/>
        <w:spacing w:before="20" w:line="460" w:lineRule="atLeast"/>
        <w:ind w:left="740" w:right="74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3.3.5   基坑、基槽、沟槽开挖后，建设单位应会同勘察、设计、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施工和监理单位实地验槽，并应会签验槽记录。</w:t>
      </w:r>
    </w:p>
    <w:p>
      <w:pPr>
        <w:autoSpaceDE w:val="off"/>
        <w:autoSpaceDN w:val="off"/>
        <w:spacing w:before="20" w:line="460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3.3.6   主体结构为装配式混凝土结构体系时，套筒灌浆连接应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采用由接头型式检验确定的相匹配的灌浆套筒、灌浆料，灌浆应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密实饱满。</w:t>
      </w:r>
    </w:p>
    <w:p>
      <w:pPr>
        <w:autoSpaceDE w:val="off"/>
        <w:autoSpaceDN w:val="off"/>
        <w:spacing w:before="160" w:line="320" w:lineRule="atLeast"/>
        <w:ind w:left="76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3.3.7装饰装修工程施工应符合下列规定：</w:t>
      </w:r>
    </w:p>
    <w:p>
      <w:pPr>
        <w:autoSpaceDE w:val="off"/>
        <w:autoSpaceDN w:val="off"/>
        <w:spacing w:before="0" w:line="465" w:lineRule="atLeast"/>
        <w:ind w:left="760" w:right="720" w:firstLine="64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1   当既有建筑装饰装修工程设计涉及主体结构和承重结构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变动时，应在施工前委托原结构设计单位或具有相应资质等级的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设计单位提出设计方案，或由鉴定单位对建筑结构的安全性进行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鉴定，依据鉴定结果确定设计方案；</w:t>
      </w:r>
    </w:p>
    <w:p>
      <w:pPr>
        <w:autoSpaceDE w:val="off"/>
        <w:autoSpaceDN w:val="off"/>
        <w:spacing w:before="20" w:line="460" w:lineRule="atLeast"/>
        <w:ind w:left="760" w:right="740" w:firstLine="60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2   建筑外墙外保温系统与外墙的连接应牢固，保温系统各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层之间的连接应牢固；</w:t>
      </w:r>
    </w:p>
    <w:p>
      <w:pPr>
        <w:autoSpaceDE w:val="off"/>
        <w:autoSpaceDN w:val="off"/>
        <w:spacing w:before="160" w:line="320" w:lineRule="atLeast"/>
        <w:ind w:left="136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   建筑外门窗应安装牢固，推拉门窗扇应配备防脱落装置；</w:t>
      </w:r>
    </w:p>
    <w:p>
      <w:pPr>
        <w:autoSpaceDE w:val="off"/>
        <w:autoSpaceDN w:val="off"/>
        <w:spacing w:before="0" w:line="470" w:lineRule="atLeast"/>
        <w:ind w:left="780" w:right="740" w:firstLine="58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4   临空处设置的用于防护的栏杆以及无障碍设施的安全抓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杆应与主体结构连接牢固；</w:t>
      </w:r>
    </w:p>
    <w:p>
      <w:pPr>
        <w:autoSpaceDE w:val="off"/>
        <w:autoSpaceDN w:val="off"/>
        <w:spacing w:before="0" w:line="460" w:lineRule="atLeast"/>
        <w:ind w:left="780" w:right="720" w:firstLine="60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   重量较大的灯具，以及电风扇、投影仪、音响等有振动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荷载的设备仪器，不应安装在吊顶工程的龙骨上。</w:t>
      </w:r>
    </w:p>
    <w:p>
      <w:pPr>
        <w:autoSpaceDE w:val="off"/>
        <w:autoSpaceDN w:val="off"/>
        <w:spacing w:before="140" w:line="320" w:lineRule="atLeast"/>
        <w:ind w:left="74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3.3.8   屋面工程施工应符合下列规定：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1   每道工序完成后应及时采取保护措施；</w:t>
      </w:r>
    </w:p>
    <w:p>
      <w:pPr>
        <w:autoSpaceDE w:val="off"/>
        <w:autoSpaceDN w:val="off"/>
        <w:spacing w:before="0" w:line="470" w:lineRule="atLeast"/>
        <w:ind w:left="760" w:right="740" w:firstLine="60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2   伸出屋面的管道、设备或预埋件等，应在保温层和防水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层施工前安设完毕；</w:t>
      </w:r>
    </w:p>
    <w:p>
      <w:pPr>
        <w:autoSpaceDE w:val="off"/>
        <w:autoSpaceDN w:val="off"/>
        <w:spacing w:before="0" w:line="460" w:lineRule="atLeast"/>
        <w:ind w:left="780" w:right="740" w:firstLine="58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   屋面保温层和防水层完工后，不得进行凿孔、打洞或重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物冲击等有损屋面的作业；</w:t>
      </w:r>
    </w:p>
    <w:p>
      <w:pPr>
        <w:autoSpaceDE w:val="off"/>
        <w:autoSpaceDN w:val="off"/>
        <w:spacing w:before="160" w:line="320" w:lineRule="atLeast"/>
        <w:ind w:left="136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4   屋面瓦材必须铺置牢固，在大风及地震设防地区或屋面</w:t>
      </w:r>
    </w:p>
    <w:p>
      <w:pPr>
        <w:autoSpaceDE w:val="off"/>
        <w:autoSpaceDN w:val="off"/>
        <w:spacing w:before="360" w:line="220" w:lineRule="atLeast"/>
        <w:ind w:left="100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6</w:t>
      </w:r>
      <w:r>
        <w:br w:type="page"/>
      </w:r>
    </w:p>
    <w:p>
      <w:pPr>
        <w:autoSpaceDE w:val="off"/>
        <w:autoSpaceDN w:val="off"/>
        <w:spacing w:before="320" w:line="320" w:lineRule="atLeast"/>
        <w:ind w:left="7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坡度大于100%时，应采取固定加强措施。</w:t>
      </w:r>
    </w:p>
    <w:p>
      <w:pPr>
        <w:autoSpaceDE w:val="off"/>
        <w:autoSpaceDN w:val="off"/>
        <w:spacing w:before="0" w:line="48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3.3.9   设备、管道及其支吊架等的安装位置、尺寸以及与主体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结构的连接方法和质量应满足设计及使用功能要求。</w:t>
      </w:r>
    </w:p>
    <w:p>
      <w:pPr>
        <w:autoSpaceDE w:val="off"/>
        <w:autoSpaceDN w:val="off"/>
        <w:spacing w:before="0" w:line="467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3.3.10   地下管道防腐层应完整连续，新建管道阴极保护设计、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施工应与管道设计、施工同时进行，阴极保护应经检测合格，并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同时投入使用。</w:t>
      </w:r>
    </w:p>
    <w:p>
      <w:pPr>
        <w:autoSpaceDE w:val="off"/>
        <w:autoSpaceDN w:val="off"/>
        <w:spacing w:before="20" w:line="467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3.3.11   管道清扫冲洗、强度试验及严密性试验和室内消火栓系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统试射试验前，施工单位应编制试验方案，应按设计要求确定试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验方法、试验压力和合格标准，应制定质量和安全保证措施。</w:t>
      </w:r>
    </w:p>
    <w:p>
      <w:pPr>
        <w:autoSpaceDE w:val="off"/>
        <w:autoSpaceDN w:val="off"/>
        <w:spacing w:before="20" w:line="46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3.3.12   隧道工程施工应对线路中线、高程进行检核，隧道的衬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砌结构不得侵入建筑限界。</w:t>
      </w:r>
    </w:p>
    <w:p>
      <w:pPr>
        <w:autoSpaceDE w:val="off"/>
        <w:autoSpaceDN w:val="off"/>
        <w:spacing w:before="20" w:line="46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3.3.13   工程中包含的机械、电气和自动化系统与设备应按设计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要求进行试运行，并能正常使用。</w:t>
      </w:r>
    </w:p>
    <w:p>
      <w:pPr>
        <w:autoSpaceDE w:val="off"/>
        <w:autoSpaceDN w:val="off"/>
        <w:spacing w:before="380" w:line="320" w:lineRule="atLeast"/>
        <w:ind w:left="346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3.4   施工检测质量控制</w:t>
      </w:r>
    </w:p>
    <w:p>
      <w:pPr>
        <w:autoSpaceDE w:val="off"/>
        <w:autoSpaceDN w:val="off"/>
        <w:spacing w:before="180" w:line="467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3.4.1   建设单位应委托具备相应资质的第三方检测机构进行工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程质量检测，检测项目和数量应符合抽样检验要求。非建设单位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委托的检测机构出具的检测报告不得作为工程质量验收依据。</w:t>
      </w:r>
    </w:p>
    <w:p>
      <w:pPr>
        <w:autoSpaceDE w:val="off"/>
        <w:autoSpaceDN w:val="off"/>
        <w:spacing w:before="0" w:line="48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3.4.2   工程施工前应制定工程试验及检测方案，并应经监理单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位审核通过后实施。</w:t>
      </w:r>
    </w:p>
    <w:p>
      <w:pPr>
        <w:autoSpaceDE w:val="off"/>
        <w:autoSpaceDN w:val="off"/>
        <w:spacing w:before="0" w:line="470" w:lineRule="atLeast"/>
        <w:ind w:left="74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3.4.3   施工过程质量检测试样，除确定工艺参数可制作模拟试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样外，均应从现场相应的施工部位制取。</w:t>
      </w:r>
    </w:p>
    <w:p>
      <w:pPr>
        <w:autoSpaceDE w:val="off"/>
        <w:autoSpaceDN w:val="off"/>
        <w:spacing w:before="0" w:line="473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3.4.4   检测机构应独立出具检验检测数据和结果。检测机构应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对检测数据和检测报告的真实性和准确性负责。对检测结果不合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格的报告严禁抽撤、替换或修改。</w:t>
      </w:r>
    </w:p>
    <w:p>
      <w:pPr>
        <w:autoSpaceDE w:val="off"/>
        <w:autoSpaceDN w:val="off"/>
        <w:spacing w:before="140" w:line="320" w:lineRule="atLeast"/>
        <w:ind w:left="76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3.4.5   检测机构严禁出具虚假检测报告。</w:t>
      </w:r>
    </w:p>
    <w:p>
      <w:pPr>
        <w:autoSpaceDE w:val="off"/>
        <w:autoSpaceDN w:val="off"/>
        <w:spacing w:before="2200" w:line="200" w:lineRule="atLeast"/>
        <w:ind w:left="908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7</w:t>
      </w:r>
      <w:r>
        <w:br w:type="page"/>
      </w:r>
    </w:p>
    <w:p>
      <w:pPr>
        <w:autoSpaceDE w:val="off"/>
        <w:autoSpaceDN w:val="off"/>
        <w:spacing w:before="1500" w:line="440" w:lineRule="atLeast"/>
        <w:ind w:left="354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   施工质量验收</w:t>
      </w:r>
    </w:p>
    <w:p>
      <w:pPr>
        <w:autoSpaceDE w:val="off"/>
        <w:autoSpaceDN w:val="off"/>
        <w:spacing w:before="560" w:line="320" w:lineRule="atLeast"/>
        <w:ind w:left="386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4.1   一般规定</w:t>
      </w:r>
    </w:p>
    <w:p>
      <w:pPr>
        <w:autoSpaceDE w:val="off"/>
        <w:autoSpaceDN w:val="off"/>
        <w:spacing w:before="180" w:line="46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4.1.1   施工质量验收应包括单位工程、分部工程、分项工程和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检验批施工质量验收，并应符合下列规定：</w:t>
      </w:r>
    </w:p>
    <w:p>
      <w:pPr>
        <w:autoSpaceDE w:val="off"/>
        <w:autoSpaceDN w:val="off"/>
        <w:spacing w:before="20" w:line="460" w:lineRule="atLeast"/>
        <w:ind w:left="780" w:right="720" w:firstLine="6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   检验批应根据施工组织、质量控制和专业验收需要，按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工程量、楼层、施工段划分，检验批抽样数量应符合有关专业验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收标准的规定。</w:t>
      </w:r>
    </w:p>
    <w:p>
      <w:pPr>
        <w:autoSpaceDE w:val="off"/>
        <w:autoSpaceDN w:val="off"/>
        <w:spacing w:before="20" w:line="467" w:lineRule="atLeast"/>
        <w:ind w:left="780" w:right="760" w:firstLine="60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   分项工程应根据工种、材料、施工工艺、设备类别划分，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建筑工程分项工程划分应符合本规范附录A、附录B的规定，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市政工程分项工程划分应符合本规范附录C的规定。</w:t>
      </w:r>
    </w:p>
    <w:p>
      <w:pPr>
        <w:autoSpaceDE w:val="off"/>
        <w:autoSpaceDN w:val="off"/>
        <w:spacing w:before="0" w:line="467" w:lineRule="atLeast"/>
        <w:ind w:left="780" w:right="720" w:firstLine="60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   分部工程应根据专业性质、工程部位划分，建筑工程分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部工程划分应符合本规范附录A、附录B的规定，市政工程分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部工程划分应符合本规范附录C的规定。</w:t>
      </w:r>
    </w:p>
    <w:p>
      <w:pPr>
        <w:autoSpaceDE w:val="off"/>
        <w:autoSpaceDN w:val="off"/>
        <w:spacing w:before="0" w:line="467" w:lineRule="atLeast"/>
        <w:ind w:left="780" w:right="720" w:firstLine="60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   单位工程应为具备独立使用功能的建筑物或构筑物；对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市政道路、桥梁、管道、轨道交通、综合管廊等，应根据合同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段，并结合使用功能划分单位工程。</w:t>
      </w:r>
    </w:p>
    <w:p>
      <w:pPr>
        <w:autoSpaceDE w:val="off"/>
        <w:autoSpaceDN w:val="off"/>
        <w:spacing w:before="20" w:line="464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4.1.2   施工前，应由施工单位制定单位工程、分部工程、分项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工程和检验批的划分方案，并应由监理单位审核通过后实施。施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工现场情况与附录不同时，应按实际情况进行分部工程、分项工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程和检验批划分，由建设单位组织监理单位、施工单位共同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确定。</w:t>
      </w:r>
    </w:p>
    <w:p>
      <w:pPr>
        <w:autoSpaceDE w:val="off"/>
        <w:autoSpaceDN w:val="off"/>
        <w:spacing w:before="20" w:line="460" w:lineRule="atLeast"/>
        <w:ind w:left="78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4.1.3   应建立工程质量信息公示制度。工程竣工验收合格后，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建设单位应在建(构)筑物的明显位置设置有关工程质量责任主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体的永久性标牌。</w:t>
      </w:r>
    </w:p>
    <w:p>
      <w:pPr>
        <w:autoSpaceDE w:val="off"/>
        <w:autoSpaceDN w:val="off"/>
        <w:spacing w:before="20" w:line="460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4.1.4   工程资料文件的形成和积累应纳入工程建设管理的各个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环节和有关人员的职责范围，全面反映工程建设活动和工程实际</w:t>
      </w:r>
    </w:p>
    <w:p>
      <w:pPr>
        <w:autoSpaceDE w:val="off"/>
        <w:autoSpaceDN w:val="off"/>
        <w:spacing w:before="340" w:line="220" w:lineRule="atLeast"/>
        <w:ind w:left="100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8</w:t>
      </w:r>
      <w:r>
        <w:br w:type="page"/>
      </w:r>
    </w:p>
    <w:p>
      <w:pPr>
        <w:autoSpaceDE w:val="off"/>
        <w:autoSpaceDN w:val="off"/>
        <w:spacing w:before="340" w:line="320" w:lineRule="atLeast"/>
        <w:ind w:left="76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情况。工程资料文件应随工程建设进度同步形成。</w:t>
      </w:r>
    </w:p>
    <w:p>
      <w:pPr>
        <w:autoSpaceDE w:val="off"/>
        <w:autoSpaceDN w:val="off"/>
        <w:spacing w:before="140" w:line="320" w:lineRule="atLeast"/>
        <w:ind w:left="76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4.1.5   工程资料归档应符合下列规定：</w:t>
      </w:r>
    </w:p>
    <w:p>
      <w:pPr>
        <w:autoSpaceDE w:val="off"/>
        <w:autoSpaceDN w:val="off"/>
        <w:spacing w:before="0" w:line="480" w:lineRule="atLeast"/>
        <w:ind w:left="780" w:right="720" w:firstLine="62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1   勘察、设计、施工、监理等单位应将本单位形成的工程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文件立卷后向建设单位移交；</w:t>
      </w:r>
    </w:p>
    <w:p>
      <w:pPr>
        <w:autoSpaceDE w:val="off"/>
        <w:autoSpaceDN w:val="off"/>
        <w:spacing w:before="0" w:line="480" w:lineRule="atLeast"/>
        <w:ind w:left="780" w:right="720" w:firstLine="60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2   工程竣工验收备案前，建设单位应根据工程类别和当地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城建档案管理机构的要求，将全部工程文件收集齐全、整理立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卷，向城建档案管理机构移交。</w:t>
      </w:r>
    </w:p>
    <w:p>
      <w:pPr>
        <w:autoSpaceDE w:val="off"/>
        <w:autoSpaceDN w:val="off"/>
        <w:spacing w:before="360" w:line="320" w:lineRule="atLeast"/>
        <w:ind w:left="386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4.2   验收要求</w:t>
      </w:r>
    </w:p>
    <w:p>
      <w:pPr>
        <w:autoSpaceDE w:val="off"/>
        <w:autoSpaceDN w:val="off"/>
        <w:spacing w:before="160" w:line="480" w:lineRule="atLeast"/>
        <w:ind w:left="760" w:right="72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4.2.1   工程施工质量应符合国家现行强制性工程建设规范的规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定，并应符合工程勘察设计文件的要求和合同约定。</w:t>
      </w:r>
    </w:p>
    <w:p>
      <w:pPr>
        <w:autoSpaceDE w:val="off"/>
        <w:autoSpaceDN w:val="off"/>
        <w:spacing w:before="0" w:line="470" w:lineRule="atLeast"/>
        <w:ind w:left="760" w:right="74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4.2.2   检验批质量应按主控项目和一般项目验收，并应符合下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列规定：</w:t>
      </w:r>
    </w:p>
    <w:p>
      <w:pPr>
        <w:autoSpaceDE w:val="off"/>
        <w:autoSpaceDN w:val="off"/>
        <w:spacing w:before="0" w:line="460" w:lineRule="atLeast"/>
        <w:ind w:left="780" w:right="720" w:firstLine="62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1   主控项目和一般项目的确定应符合国家现行强制性工程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建设规范和现行相关标准的规定；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2   主控项目的质量经抽样检验应全部合格；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3   一般项目的质量应符合国家现行相关标准的规定；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   应具有完整的施工操作依据和质量验收记录。</w:t>
      </w:r>
    </w:p>
    <w:p>
      <w:pPr>
        <w:autoSpaceDE w:val="off"/>
        <w:autoSpaceDN w:val="off"/>
        <w:spacing w:before="0" w:line="470" w:lineRule="atLeast"/>
        <w:ind w:left="760" w:right="72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4.2.3   当检验批施工质量不符合验收标准时，应按下列规定进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行处理：</w:t>
      </w:r>
    </w:p>
    <w:p>
      <w:pPr>
        <w:autoSpaceDE w:val="off"/>
        <w:autoSpaceDN w:val="off"/>
        <w:spacing w:before="140" w:line="320" w:lineRule="atLeast"/>
        <w:ind w:left="140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1   经返工或返修的检验批，应重新进行验收；</w:t>
      </w:r>
    </w:p>
    <w:p>
      <w:pPr>
        <w:autoSpaceDE w:val="off"/>
        <w:autoSpaceDN w:val="off"/>
        <w:spacing w:before="20" w:line="460" w:lineRule="atLeast"/>
        <w:ind w:left="760" w:right="760" w:firstLine="62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2   经有资质的检测机构检测能够达到设计要求的检验批，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应予以验收；</w:t>
      </w:r>
    </w:p>
    <w:p>
      <w:pPr>
        <w:autoSpaceDE w:val="off"/>
        <w:autoSpaceDN w:val="off"/>
        <w:spacing w:before="0" w:line="470" w:lineRule="atLeast"/>
        <w:ind w:left="780" w:right="740" w:firstLine="58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3   经有资质的检测机构检测达不到设计要求，但经原设计</w:t>
      </w:r>
      <w:r>
        <w:rPr>
          <w:rFonts w:ascii="宋体" w:hAnsi="宋体" w:cs="宋体" w:eastAsia="宋体"/>
          <w:sz w:val="26"/>
          <w:color w:val="000000"/>
          <w:b w:val="off"/>
          <w:i w:val="off"/>
        </w:rPr>
        <w:t>单位核算认可能够满足安全和使用功能的检验批，应予以验收。</w:t>
      </w:r>
    </w:p>
    <w:p>
      <w:pPr>
        <w:autoSpaceDE w:val="off"/>
        <w:autoSpaceDN w:val="off"/>
        <w:spacing w:before="140" w:line="320" w:lineRule="atLeast"/>
        <w:ind w:left="76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4.2.4   分项工程质量验收合格应符合下列规定：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1   所含检验批的质量应验收合格；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2   所含检验批的质量验收记录应完整、真实。</w:t>
      </w:r>
    </w:p>
    <w:p>
      <w:pPr>
        <w:autoSpaceDE w:val="off"/>
        <w:autoSpaceDN w:val="off"/>
        <w:spacing w:before="140" w:line="320" w:lineRule="atLeast"/>
        <w:ind w:left="76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4.2.5   分部工程质量验收合格应符合下列规定：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>1   所含分项工程的质量应验收合格；</w:t>
      </w:r>
    </w:p>
    <w:p>
      <w:pPr>
        <w:autoSpaceDE w:val="off"/>
        <w:autoSpaceDN w:val="off"/>
        <w:spacing w:before="380" w:line="180" w:lineRule="atLeast"/>
        <w:ind w:left="9080" w:right="0"/>
        <w:jc w:val="both"/>
      </w:pPr>
      <w:r>
        <w:rPr>
          <w:rFonts w:ascii="宋体" w:hAnsi="宋体" w:cs="宋体" w:eastAsia="宋体"/>
          <w:sz w:val="10"/>
          <w:color w:val="000000"/>
          <w:b w:val="off"/>
          <w:i w:val="off"/>
        </w:rPr>
        <w:t>9</w:t>
      </w:r>
      <w:r>
        <w:br w:type="page"/>
      </w:r>
    </w:p>
    <w:p>
      <w:pPr>
        <w:autoSpaceDE w:val="off"/>
        <w:autoSpaceDN w:val="off"/>
        <w:spacing w:before="340" w:line="320" w:lineRule="atLeast"/>
        <w:ind w:left="13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   质量控制资料应完整、真实；</w:t>
      </w:r>
    </w:p>
    <w:p>
      <w:pPr>
        <w:autoSpaceDE w:val="off"/>
        <w:autoSpaceDN w:val="off"/>
        <w:spacing w:before="0" w:line="470" w:lineRule="atLeast"/>
        <w:ind w:left="760" w:right="720" w:firstLine="6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   有关安全、节能、环境保护和主要使用功能的抽样检验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结果应符合要求；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   观感质量应符合要求。</w:t>
      </w:r>
    </w:p>
    <w:p>
      <w:pPr>
        <w:autoSpaceDE w:val="off"/>
        <w:autoSpaceDN w:val="off"/>
        <w:spacing w:before="160" w:line="320" w:lineRule="atLeast"/>
        <w:ind w:left="76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4.2.6   单位工程质量验收合格应符合下列规定：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1   所含分部工程的质量应全部验收合格；</w:t>
      </w:r>
    </w:p>
    <w:p>
      <w:pPr>
        <w:autoSpaceDE w:val="off"/>
        <w:autoSpaceDN w:val="off"/>
        <w:spacing w:before="140" w:line="320" w:lineRule="atLeast"/>
        <w:ind w:left="13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2   质量控制资料应完整、真实；</w:t>
      </w:r>
    </w:p>
    <w:p>
      <w:pPr>
        <w:autoSpaceDE w:val="off"/>
        <w:autoSpaceDN w:val="off"/>
        <w:spacing w:before="0" w:line="480" w:lineRule="atLeast"/>
        <w:ind w:left="780" w:right="740" w:firstLine="58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3   所含分部工程中有关安全、节能、环境保护和主要使用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功能的检验资料应完整；</w:t>
      </w:r>
    </w:p>
    <w:p>
      <w:pPr>
        <w:autoSpaceDE w:val="off"/>
        <w:autoSpaceDN w:val="off"/>
        <w:spacing w:before="0" w:line="460" w:lineRule="atLeast"/>
        <w:ind w:left="780" w:right="720" w:firstLine="60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   主要使用功能的抽查结果应符合国家现行强制性工程建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设规范的规定；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5   观感质量应符合要求。</w:t>
      </w:r>
    </w:p>
    <w:p>
      <w:pPr>
        <w:autoSpaceDE w:val="off"/>
        <w:autoSpaceDN w:val="off"/>
        <w:spacing w:before="0" w:line="467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4.2.7   当经返修或加固处理的分项工程、分部工程，确认能够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满足安全及使用功能要求时，应按技术处理方案和协商文件的要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求予以验收。</w:t>
      </w:r>
    </w:p>
    <w:p>
      <w:pPr>
        <w:autoSpaceDE w:val="off"/>
        <w:autoSpaceDN w:val="off"/>
        <w:spacing w:before="0" w:line="470" w:lineRule="atLeast"/>
        <w:ind w:left="76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4.2.8   经返修或加固处理仍不能满足安全或重要使用功能要求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的分部工程及单位工程，严禁验收。</w:t>
      </w:r>
    </w:p>
    <w:p>
      <w:pPr>
        <w:autoSpaceDE w:val="off"/>
        <w:autoSpaceDN w:val="off"/>
        <w:spacing w:before="380" w:line="320" w:lineRule="atLeast"/>
        <w:ind w:left="3860" w:right="0"/>
        <w:jc w:val="both"/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>4.3   验收组织</w:t>
      </w:r>
    </w:p>
    <w:p>
      <w:pPr>
        <w:autoSpaceDE w:val="off"/>
        <w:autoSpaceDN w:val="off"/>
        <w:spacing w:before="180" w:line="460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4.3.1   检验批应由专业监理工程师组织施工单位项目专业质量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检查员、专业工长等进行验收。</w:t>
      </w:r>
    </w:p>
    <w:p>
      <w:pPr>
        <w:autoSpaceDE w:val="off"/>
        <w:autoSpaceDN w:val="off"/>
        <w:spacing w:before="0" w:line="480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4.3.2   分项工程应由专业监理工程师组织施工单位项目专业技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术负责人等进行验收。</w:t>
      </w:r>
    </w:p>
    <w:p>
      <w:pPr>
        <w:autoSpaceDE w:val="off"/>
        <w:autoSpaceDN w:val="off"/>
        <w:spacing w:before="0" w:line="472" w:lineRule="atLeast"/>
        <w:ind w:left="760" w:right="72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4.3.3   分部工程应由总监理工程师组织施工单位项目负责人和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项目技术负责人等进行验收。勘察、设计单位项目负责人和施工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单位技术、质量部门负责人应参加地基与基础分部工程的验收，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设计单位项目负责人和施工单位技术、质量部门负责人应参加主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体结构、节能分部工程的验收。</w:t>
      </w:r>
    </w:p>
    <w:p>
      <w:pPr>
        <w:autoSpaceDE w:val="off"/>
        <w:autoSpaceDN w:val="off"/>
        <w:spacing w:before="0" w:line="470" w:lineRule="atLeast"/>
        <w:ind w:left="740" w:right="74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4.3.4   单位工程完工后，各相关单位应按下列要求进行工程竣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工验收：</w:t>
      </w:r>
    </w:p>
    <w:p>
      <w:pPr>
        <w:autoSpaceDE w:val="off"/>
        <w:autoSpaceDN w:val="off"/>
        <w:spacing w:before="360" w:line="200" w:lineRule="atLeast"/>
        <w:ind w:left="100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10</w:t>
      </w:r>
      <w:r>
        <w:br w:type="page"/>
      </w:r>
    </w:p>
    <w:p>
      <w:pPr>
        <w:autoSpaceDE w:val="off"/>
        <w:autoSpaceDN w:val="off"/>
        <w:spacing w:before="200" w:line="460" w:lineRule="atLeast"/>
        <w:ind w:left="780" w:right="74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1   勘察单位应编制勘察工程质量检查报告，按规定程序审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批后向建设单位提交；</w:t>
      </w:r>
    </w:p>
    <w:p>
      <w:pPr>
        <w:autoSpaceDE w:val="off"/>
        <w:autoSpaceDN w:val="off"/>
        <w:spacing w:before="20" w:line="467" w:lineRule="atLeast"/>
        <w:ind w:left="780" w:right="740" w:firstLine="60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   设计单位应对设计文件及施工过程的设计变更进行检查，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并应编制设计工程质量检查报告，按规定程序审批后向建设单位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提交；</w:t>
      </w:r>
    </w:p>
    <w:p>
      <w:pPr>
        <w:autoSpaceDE w:val="off"/>
        <w:autoSpaceDN w:val="off"/>
        <w:spacing w:before="0" w:line="470" w:lineRule="atLeast"/>
        <w:ind w:left="780" w:right="740" w:firstLine="60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3   施工单位应自检合格，并应编制工程竣工报告，按规定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程序审批后向建设单位提交；</w:t>
      </w:r>
    </w:p>
    <w:p>
      <w:pPr>
        <w:autoSpaceDE w:val="off"/>
        <w:autoSpaceDN w:val="off"/>
        <w:spacing w:before="0" w:line="473" w:lineRule="atLeast"/>
        <w:ind w:left="780" w:right="740" w:firstLine="62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4   监理单位应在自检合格后组织工程竣工预验收，预验收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合格后应编制工程质量评估报告，按规定程序审批后向建设单位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提交；</w:t>
      </w:r>
    </w:p>
    <w:p>
      <w:pPr>
        <w:autoSpaceDE w:val="off"/>
        <w:autoSpaceDN w:val="off"/>
        <w:spacing w:before="0" w:line="470" w:lineRule="atLeast"/>
        <w:ind w:left="780" w:right="760" w:firstLine="600"/>
        <w:jc w:val="both"/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5   建设单位应在竣工预验收合格后组织监理、施工、设计、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勘察单位等相关单位项目负责人进行工程竣工验收。</w:t>
      </w:r>
    </w:p>
    <w:p>
      <w:pPr>
        <w:autoSpaceDE w:val="off"/>
        <w:autoSpaceDN w:val="off"/>
        <w:spacing w:before="8740" w:line="200" w:lineRule="atLeast"/>
        <w:ind w:left="892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1 1</w:t>
      </w:r>
      <w:r>
        <w:br w:type="page"/>
      </w:r>
    </w:p>
    <w:p>
      <w:pPr>
        <w:autoSpaceDE w:val="off"/>
        <w:autoSpaceDN w:val="off"/>
        <w:spacing w:before="1480" w:line="480" w:lineRule="atLeast"/>
        <w:ind w:left="3300" w:right="0"/>
        <w:jc w:val="both"/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5   质量保修与维护</w:t>
      </w:r>
    </w:p>
    <w:p>
      <w:pPr>
        <w:autoSpaceDE w:val="off"/>
        <w:autoSpaceDN w:val="off"/>
        <w:spacing w:before="700" w:line="320" w:lineRule="atLeast"/>
        <w:ind w:left="72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5.0.1   建筑工程应编制工程使用说明书，并应包括下列内容：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1   工程概况;</w:t>
      </w:r>
    </w:p>
    <w:p>
      <w:pPr>
        <w:autoSpaceDE w:val="off"/>
        <w:autoSpaceDN w:val="off"/>
        <w:spacing w:before="140" w:line="320" w:lineRule="atLeast"/>
        <w:ind w:left="136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2   工程设计合理使用年限、性能指标及保修期限；</w:t>
      </w:r>
    </w:p>
    <w:p>
      <w:pPr>
        <w:autoSpaceDE w:val="off"/>
        <w:autoSpaceDN w:val="off"/>
        <w:spacing w:before="20" w:line="460" w:lineRule="atLeast"/>
        <w:ind w:left="780" w:right="740" w:firstLine="58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3   主体结构位置示意图、房屋上下水布置示意图、房屋电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气线路布置示意图及复杂设备的使用说明；</w:t>
      </w:r>
    </w:p>
    <w:p>
      <w:pPr>
        <w:autoSpaceDE w:val="off"/>
        <w:autoSpaceDN w:val="off"/>
        <w:spacing w:before="160" w:line="320" w:lineRule="atLeast"/>
        <w:ind w:left="1380" w:right="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4   使用维护注意事项。</w:t>
      </w:r>
    </w:p>
    <w:p>
      <w:pPr>
        <w:autoSpaceDE w:val="off"/>
        <w:autoSpaceDN w:val="off"/>
        <w:spacing w:before="0" w:line="473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5.0.2   建设单位应建立质量回访和质量投诉处理机制。施工单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位应履行保修义务，并应与建设单位签署施工质量保修书，施工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质量保修书中应明确保修范围、保修期限和保修责任。</w:t>
      </w:r>
    </w:p>
    <w:p>
      <w:pPr>
        <w:autoSpaceDE w:val="off"/>
        <w:autoSpaceDN w:val="off"/>
        <w:spacing w:before="0" w:line="467" w:lineRule="atLeast"/>
        <w:ind w:left="760" w:right="74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5.0.3   当工程在保修期内出现一般质量缺陷时，建设单位应向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施工单位发出保修通知，施工单位应进行现场勘察、制定保修方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案，并及时进行修复。</w:t>
      </w:r>
    </w:p>
    <w:p>
      <w:pPr>
        <w:autoSpaceDE w:val="off"/>
        <w:autoSpaceDN w:val="off"/>
        <w:spacing w:before="0" w:line="470" w:lineRule="atLeast"/>
        <w:ind w:left="74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5.0.4   当工程在保修期内出现涉及结构安全或影响使用功能的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严重质量缺陷时，应由原设计单位或相应资质等级的设计单位提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出保修设计方案，施工单位实施保修。保修完成后，工程应符合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原设计要求。</w:t>
      </w:r>
    </w:p>
    <w:p>
      <w:pPr>
        <w:autoSpaceDE w:val="off"/>
        <w:autoSpaceDN w:val="off"/>
        <w:spacing w:before="20" w:line="467" w:lineRule="atLeast"/>
        <w:ind w:left="760" w:right="720"/>
        <w:jc w:val="both"/>
      </w:pPr>
      <w:r>
        <w:rPr>
          <w:rFonts w:ascii="宋体" w:hAnsi="宋体" w:cs="宋体" w:eastAsia="宋体"/>
          <w:sz w:val="27"/>
          <w:color w:val="000000"/>
          <w:b w:val="off"/>
          <w:i w:val="off"/>
        </w:rPr>
        <w:t>5.0.5建设单位、施工单位或受委托的其他单位在保修期内应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明确保修和质量投诉受理部门、人员及联系方式，并建立相关工</w:t>
      </w:r>
      <w:r>
        <w:rPr>
          <w:rFonts w:ascii="宋体" w:hAnsi="宋体" w:cs="宋体" w:eastAsia="宋体"/>
          <w:sz w:val="27"/>
          <w:color w:val="000000"/>
          <w:b w:val="off"/>
          <w:i w:val="off"/>
        </w:rPr>
        <w:t>作记录文件。</w:t>
      </w:r>
    </w:p>
    <w:p>
      <w:pPr>
        <w:autoSpaceDE w:val="off"/>
        <w:autoSpaceDN w:val="off"/>
        <w:spacing w:before="3160" w:line="220" w:lineRule="atLeast"/>
        <w:ind w:left="98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12</w:t>
      </w:r>
      <w:r>
        <w:br w:type="page"/>
      </w:r>
    </w:p>
    <w:p>
      <w:pPr>
        <w:autoSpaceDE w:val="off"/>
        <w:autoSpaceDN w:val="off"/>
        <w:spacing w:before="1500" w:line="440" w:lineRule="atLeast"/>
        <w:ind w:left="96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附录A   建筑工程的分部工程、分项工程划分</w:t>
      </w:r>
    </w:p>
    <w:p>
      <w:pPr>
        <w:autoSpaceDE w:val="off"/>
        <w:autoSpaceDN w:val="off"/>
        <w:spacing w:before="460" w:line="580" w:lineRule="atLeast"/>
        <w:ind w:left="780" w:right="720"/>
        <w:jc w:val="both"/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A.0.1   建筑工程的分部工程、分项工程划分应符合表A.0.1的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规定。</w:t>
      </w:r>
    </w:p>
    <w:p>
      <w:pPr>
        <w:autoSpaceDE w:val="off"/>
        <w:autoSpaceDN w:val="off"/>
        <w:spacing w:before="260" w:line="280" w:lineRule="atLeast"/>
        <w:ind w:left="23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表A.0.1   建筑工程的分部工程、分项工程划分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20" w:line="32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236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434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地基与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基础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地基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素土、灰土地基，砂和砂石地基，土工合成材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料地基，粉煤灰地基，强夯地基，注浆地基，预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压地基，砂石桩复合地基，高压旋喷注浆地基，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水泥土搅拌桩地基，土和灰土挤密桩复合地基，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水泥粉煤灰碎石桩复合地基，夯实水泥土桩复合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地基</w:t>
            </w:r>
          </w:p>
        </w:tc>
      </w:tr>
      <w:tr>
        <w:trPr>
          <w:trHeight w:hRule="atLeast" w:val="28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基础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无筋扩展基础，钢筋混凝土扩展基础，筏形与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箱形基础，钢结构基础，钢管混凝土结构基础，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型钢混凝土结构基础，钢筋混凝土预制桩基础，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泥浆护壁成孔灌注桩基础，干作业成孔桩基础，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长螺旋钻孔压灌桩基础，沉管灌注桩基础，钢桩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基础，锚杆静压桩基础，岩石锚杆基础，沉井与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沉箱基础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4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基坑支护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灌注桩排桩围护墙，板桩围护墙，咬合桩围护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墙，型钢水泥土搅拌墙，土钉墙，地下连续墙，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水泥土重力式挡墙，内支撑，锚杆，与主体结构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相结合的基坑支护</w:t>
            </w:r>
          </w:p>
        </w:tc>
      </w:tr>
      <w:tr>
        <w:trPr>
          <w:trHeight w:hRule="atLeast" w:val="5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2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地下水控制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降水与排水，回灌</w:t>
            </w:r>
          </w:p>
        </w:tc>
      </w:tr>
      <w:tr>
        <w:trPr>
          <w:trHeight w:hRule="atLeast" w:val="5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土方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4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土方开挖，土方回填，场地平整</w:t>
            </w:r>
          </w:p>
        </w:tc>
      </w:tr>
      <w:tr>
        <w:trPr>
          <w:trHeight w:hRule="atLeast" w:val="5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边坡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喷锚支护，挡土墙，边坡开挖</w:t>
            </w:r>
          </w:p>
        </w:tc>
      </w:tr>
      <w:tr>
        <w:trPr>
          <w:trHeight w:hRule="atLeast" w:val="10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4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地下防水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4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主体结构防水，细部构造防水，特殊施工法结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构防水，排水，注浆</w:t>
            </w:r>
          </w:p>
        </w:tc>
      </w:tr>
    </w:tbl>
    <w:p>
      <w:pPr>
        <w:autoSpaceDE w:val="off"/>
        <w:autoSpaceDN w:val="off"/>
        <w:spacing w:before="400" w:line="220" w:lineRule="atLeast"/>
        <w:ind w:left="89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13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40" w:type="dxa"/>
          </w:tcPr>
          <w:p>
            <w:pPr>
              <w:autoSpaceDE w:val="off"/>
              <w:autoSpaceDN w:val="off"/>
              <w:spacing w:before="20" w:line="32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404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主体结构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22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混凝土结构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模板，钢筋，混凝土，预应力，现浇结构，装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配式结构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砌体结构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砖砌体，混凝土小型空心砌块砌体，石砌体，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配筋砌体，填充墙砌体</w:t>
            </w:r>
          </w:p>
        </w:tc>
      </w:tr>
      <w:tr>
        <w:trPr>
          <w:trHeight w:hRule="atLeast" w:val="212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钢结构焊接，紧固件连接，钢零部件加工，钢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构件组装及预拼装，单层钢结构安装，多层及高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层钢结构安装，钢管结构安装，预应力钢索和膜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结构，压型金属板，防腐涂料涂装，防火涂料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涂装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20" w:line="42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钢管混凝土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构件现场拼装，构件安装，钢管焊接，构件连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接，钢管内钢筋骨架，混凝土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型钢混凝土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型钢焊接，紧固件连接，型钢与钢筋连接，型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钢构件组装及预拼装，型钢安装，模板，混凝土</w:t>
            </w:r>
          </w:p>
        </w:tc>
      </w:tr>
      <w:tr>
        <w:trPr>
          <w:trHeight w:hRule="atLeast" w:val="178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4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铝合金结构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铝合金焊接，紧固件连接，铝合金零部件加工，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铝合金构件组装，铝合金构件预拼装，铝合金框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架结构安装，铝合金空间网格结构安装，铝合金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面板，铝合金幕墙结构安装，防腐处理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木结构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方木与原木结构，胶合木结构，轻型木结构，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木结构的防护</w:t>
            </w:r>
          </w:p>
        </w:tc>
      </w:tr>
      <w:tr>
        <w:trPr>
          <w:trHeight w:hRule="atLeast" w:val="960"/>
        </w:trPr>
        <w:tc>
          <w:tcPr>
            <w:tcW w:w="6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1740" w:line="42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建筑装饰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装修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建筑地面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基层铺设，整体面层铺设，板块面层铺设，木、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竹面层铺设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抹灰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2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一般抹灰，保温层薄抹灰，装饰抹灰，清水砌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体勾缝</w:t>
            </w:r>
          </w:p>
        </w:tc>
      </w:tr>
      <w:tr>
        <w:trPr>
          <w:trHeight w:hRule="atLeast" w:val="48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外墙防水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外墙砂浆防水，涂膜防水，透气膜防水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门窗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木门窗安装，金属门窗安装，塑料门窗安装，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特种门安装，门窗玻璃安装</w:t>
            </w:r>
          </w:p>
        </w:tc>
      </w:tr>
      <w:tr>
        <w:trPr>
          <w:trHeight w:hRule="atLeast" w:val="5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吊顶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整体面层吊顶，板块面层吊顶，格栅吊顶</w:t>
            </w:r>
          </w:p>
        </w:tc>
      </w:tr>
      <w:tr>
        <w:trPr>
          <w:trHeight w:hRule="atLeast" w:val="4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轻质隔墙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板材隔墙，骨架隔墙，活动隔墙，玻璃隔墙</w:t>
            </w:r>
          </w:p>
        </w:tc>
      </w:tr>
    </w:tbl>
    <w:p>
      <w:pPr>
        <w:autoSpaceDE w:val="off"/>
        <w:autoSpaceDN w:val="off"/>
        <w:spacing w:before="380" w:line="220" w:lineRule="atLeast"/>
        <w:ind w:left="10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14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4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1780" w:line="4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建筑装饰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装修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饰面板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石板安装，陶瓷板安装，木板安装，金属板安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装，塑料板安装</w:t>
            </w:r>
          </w:p>
        </w:tc>
      </w:tr>
      <w:tr>
        <w:trPr>
          <w:trHeight w:hRule="atLeast" w:val="4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饰面砖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外墙饰面砖粘贴，内墙饰面砖粘贴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幕墙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玻璃幕墙安装，金属幕墙安装，石材幕墙安装，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陶板幕墙安装</w:t>
            </w:r>
          </w:p>
        </w:tc>
      </w:tr>
      <w:tr>
        <w:trPr>
          <w:trHeight w:hRule="atLeast" w:val="4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涂饰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水性涂料涂饰，溶剂型涂料涂饰，美术涂饰</w:t>
            </w:r>
          </w:p>
        </w:tc>
      </w:tr>
      <w:tr>
        <w:trPr>
          <w:trHeight w:hRule="atLeast" w:val="4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裱糊与软包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裱糊，软包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细部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橱柜制作与安装，窗帘盒和窗台板制作与安装，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门窗套制作与安装，护栏和扶手制作与安装，花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饰制作与安装</w:t>
            </w:r>
          </w:p>
        </w:tc>
      </w:tr>
      <w:tr>
        <w:trPr>
          <w:trHeight w:hRule="atLeast" w:val="48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</w:t>
            </w:r>
          </w:p>
        </w:tc>
        <w:tc>
          <w:tcPr>
            <w:tcW w:w="118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屋面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基层与保护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找坡层和找平层，隔汽层，隔离层，保护层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34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保温与隔热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板状材料保温层，纤维材料保温层，喷涂硬泡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聚氨酯保温层，现浇泡沫混凝土保温层，种植隔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热层，架空隔热层，蓄水隔热层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24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防水与密封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卷材防水层，涂膜防水层，复合防水层，接缝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密封防水</w:t>
            </w:r>
          </w:p>
        </w:tc>
      </w:tr>
      <w:tr>
        <w:trPr>
          <w:trHeight w:hRule="atLeast" w:val="9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22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瓦面与板面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烧结瓦和混凝土瓦铺装，沥青瓦铺装，金属板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铺装，玻璃采光顶铺装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细部构造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檐口，檐沟和天沟，女儿墙和山墙，水落口，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变形缝，伸出屋面管道，屋面出入口，反梁过水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孔，设施基座，屋脊，屋顶窗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126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建筑给水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排水及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供暖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140" w:line="44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室内给水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给水管道及配件安装，给水设备安装，室内消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火栓系统安装，消防喷淋系统安装，防腐，绝热，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管道冲洗、消毒，试验与调试</w:t>
            </w:r>
          </w:p>
        </w:tc>
      </w:tr>
      <w:tr>
        <w:trPr>
          <w:trHeight w:hRule="atLeast" w:val="8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4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室内排水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排水管道及配件安装，雨水管道及配件安装，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防腐，试验与调试</w:t>
            </w:r>
          </w:p>
        </w:tc>
      </w:tr>
      <w:tr>
        <w:trPr>
          <w:trHeight w:hRule="atLeast" w:val="8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室内热水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管道及配件安装，辅助设备安装，防腐，绝热，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试验与调试</w:t>
            </w:r>
          </w:p>
        </w:tc>
      </w:tr>
      <w:tr>
        <w:trPr>
          <w:trHeight w:hRule="atLeast" w:val="7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卫生器具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卫生器具安装，卫生器具给水配件安装，卫生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器具排水管道安装，试验与调试</w:t>
            </w:r>
          </w:p>
        </w:tc>
      </w:tr>
    </w:tbl>
    <w:p>
      <w:pPr>
        <w:autoSpaceDE w:val="off"/>
        <w:autoSpaceDN w:val="off"/>
        <w:spacing w:before="380" w:line="220" w:lineRule="atLeast"/>
        <w:ind w:left="894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15</w:t>
      </w:r>
      <w:r>
        <w:br w:type="page"/>
      </w:r>
    </w:p>
    <w:p>
      <w:pPr>
        <w:autoSpaceDE w:val="off"/>
        <w:autoSpaceDN w:val="off"/>
        <w:spacing w:before="400" w:line="300" w:lineRule="atLeast"/>
        <w:ind w:left="4460" w:right="0"/>
        <w:jc w:val="both"/>
      </w:pPr>
      <w:r>
        <w:rPr>
          <w:rFonts w:ascii="宋体" w:hAnsi="宋体" w:cs="宋体" w:eastAsia="宋体"/>
          <w:sz w:val="18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200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4800" w:line="42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建筑给水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排水及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供暖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56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室内供暖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管道及配件安装，辅助设备安装，散热器安装，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低温热水地板辐射供暖系统安装，电加热供暖系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统安装，燃气红外辐射供暖系统安装，热风供暖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系统安装，热计量及调控装置安装，试验与调试，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防腐，绝热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室外给水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管网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2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给水管道安装，室外消火栓系统安装，试验与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调试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室外排水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管网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排水管道安装，排水管沟与井池，试验与调试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4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室外供热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管网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管道及配件安装，系统水压试验，土建结构，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防腐，绝热，试验与调试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建筑饮用水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供应系统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管道及配件安装，水处理设备及控制设施安装，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防腐，绝热，试验与调试</w:t>
            </w:r>
          </w:p>
        </w:tc>
      </w:tr>
      <w:tr>
        <w:trPr>
          <w:trHeight w:hRule="atLeast" w:val="130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40" w:line="4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建筑中水系统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及雨水利用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建筑中水系统、雨水利用系统管道及配件安装，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水处理设备及控制设施安装，防腐，绝热，试验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与调试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0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游泳池及公共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浴池水系统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管道及配件系统安装，水处理设备及控制设施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安装，防腐，绝热，试验与调试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20" w:line="44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水景喷泉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44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管道系统及配件安装，防腐，绝热，试验与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调试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热源及辅助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锅炉安装，辅助设备及管道安装，安全附件安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装，换热站安装，防腐，绝热，试验与调试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" w:line="42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监测与控制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仪表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检测仪器及仪表安装，试验与调试</w:t>
            </w:r>
          </w:p>
        </w:tc>
      </w:tr>
      <w:tr>
        <w:trPr>
          <w:trHeight w:hRule="atLeast" w:val="2040"/>
        </w:trPr>
        <w:tc>
          <w:tcPr>
            <w:tcW w:w="66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580" w:line="44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通风与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送风系统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风机与空气处理设备安装，风管与设备防腐，旋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流风口、岗位送风口、织物（布）风管安装，系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统调试</w:t>
            </w:r>
          </w:p>
        </w:tc>
      </w:tr>
    </w:tbl>
    <w:p>
      <w:pPr>
        <w:autoSpaceDE w:val="off"/>
        <w:autoSpaceDN w:val="off"/>
        <w:spacing w:before="380" w:line="220" w:lineRule="atLeast"/>
        <w:ind w:left="104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16</w:t>
      </w:r>
      <w:r>
        <w:br w:type="page"/>
      </w:r>
    </w:p>
    <w:p>
      <w:pPr>
        <w:autoSpaceDE w:val="off"/>
        <w:autoSpaceDN w:val="off"/>
        <w:spacing w:before="40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20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4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660"/>
        </w:trPr>
        <w:tc>
          <w:tcPr>
            <w:tcW w:w="6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6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6060" w:line="40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通风与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空调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排风系统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6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风机与空气处理设备安装，风管与设备防腐，吸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风罩及其他空气处理设备安装，厨房、卫生间排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风系统安装，系统调试</w:t>
            </w:r>
          </w:p>
        </w:tc>
      </w:tr>
      <w:tr>
        <w:trPr>
          <w:trHeight w:hRule="atLeast" w:val="16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58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防排烟系统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40" w:line="36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风机与空气处理设备安装，风管与设备防腐，排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烟风阀（口）、常闭正压风口、防火风管安装，系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统调试</w:t>
            </w:r>
          </w:p>
        </w:tc>
      </w:tr>
      <w:tr>
        <w:trPr>
          <w:trHeight w:hRule="atLeast" w:val="166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除尘系统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8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风机与空气处理设备安装，风管与设备防腐，除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尘器与排污设备安装，吸尘罩安装，高温风管绝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热，系统调试</w:t>
            </w:r>
          </w:p>
        </w:tc>
      </w:tr>
      <w:tr>
        <w:trPr>
          <w:trHeight w:hRule="atLeast" w:val="23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80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舒适性空调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5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12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风机与空气处理设备安装，风管与设备防腐，组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合式空调机组安装，消声器、静电除尘器、换热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器、紫外线灭菌器等设备安装，风机盘管、变风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量与定风量送风装置、射流喷口等末端设备安装，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风管与设备绝热，系统调试</w:t>
            </w:r>
          </w:p>
        </w:tc>
      </w:tr>
      <w:tr>
        <w:trPr>
          <w:trHeight w:hRule="atLeast" w:val="190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0" w:line="36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恒温恒湿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空调系统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8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风机与空气处理设备安装，风管与设备防腐，组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合式空调机组安装，电加热器、加湿器等设备安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装，精密空调机组安装，风管与设备绝热，系统</w:t>
            </w:r>
          </w:p>
          <w:p>
            <w:pPr>
              <w:autoSpaceDE w:val="off"/>
              <w:autoSpaceDN w:val="off"/>
              <w:spacing w:before="0" w:line="2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调试</w:t>
            </w:r>
          </w:p>
        </w:tc>
      </w:tr>
      <w:tr>
        <w:trPr>
          <w:trHeight w:hRule="atLeast" w:val="22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740" w:line="38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净化空调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8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风机与空气处理设备安装，风管与设备防腐，净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化空调机组安装，消声器、静电除尘器、换热器、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紫外线灭菌器等设备安装，中、高效过滤器及风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机过滤器单元等末端设备清洗与安装，洁净度测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试，风管与设备绝热，系统调试</w:t>
            </w:r>
          </w:p>
        </w:tc>
      </w:tr>
      <w:tr>
        <w:trPr>
          <w:trHeight w:hRule="atLeast" w:val="14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380" w:line="36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地下人防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通风系统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风机与空气处理设备安装，风管与设备防腐，过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滤吸收器、防爆波活门、防爆超压排气活门等专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用设备安装，系统调试</w:t>
            </w:r>
          </w:p>
        </w:tc>
      </w:tr>
    </w:tbl>
    <w:p>
      <w:pPr>
        <w:autoSpaceDE w:val="off"/>
        <w:autoSpaceDN w:val="off"/>
        <w:spacing w:before="400" w:line="220" w:lineRule="atLeast"/>
        <w:ind w:left="89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17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602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通风与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40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真空吸尘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风管与配件制作，部件制作，风管系统安装，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风机与空气处理设备安装，风管与设备防腐，管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道安装，快速接口安装，风机与滤尘设备安装，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系统压力试验及调试</w:t>
            </w:r>
          </w:p>
        </w:tc>
      </w:tr>
      <w:tr>
        <w:trPr>
          <w:trHeight w:hRule="atLeast" w:val="16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58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冷凝水系统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管道冲洗，管道、设备防腐，板式热交换器，辐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射板及辐射供热、供冷地埋管，热泵机组设备安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装，管道、设备绝热，系统压力试验及调试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20" w:line="40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空调（冷、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热）水系统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管道冲洗，管道、设备防腐，冷却塔与水处理设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备安装，防冻伴热设备安装，管道、设备绝热，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系统压力试验及调试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34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冷却水系统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管道冲洗，管道、设备防腐，系统灌水渗漏及排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放试验，管道、设备绝热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22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土壤源热泵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换热系统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管道冲洗，管道、设备防腐，埋地换热系统与管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网安装，管道、设备绝热，系统压力试验及调试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2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水源热泵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换热系统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管道冲洗，管道、设备防腐，地表水源换热管及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管网安装，除垢设备安装，管道、设备绝热，系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统压力试验及调试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蓄能系统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管道系统及部件安装，水泵及附属设备安装，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管道冲洗，管道、设备防腐，蓄水罐与蓄冰槽、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罐安装，管道、设备绝热，系统压力试验及调试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压缩式制冷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（热）设备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制冷机组及附属设备安装，管道、设备防腐，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制冷剂管道及部件安装，制冷剂灌注，管道、设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备绝热，系统压力试验及调试</w:t>
            </w:r>
          </w:p>
        </w:tc>
      </w:tr>
      <w:tr>
        <w:trPr>
          <w:trHeight w:hRule="atLeast" w:val="15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2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吸收式制冷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制冷机组及附属设备安装，管道、设备防腐，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系统真空试验，溴化锂溶液加灌，蒸汽管道系统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安装，燃气或燃油设备安装，管道、设备绝热，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试验及调试</w:t>
            </w:r>
          </w:p>
        </w:tc>
      </w:tr>
    </w:tbl>
    <w:p>
      <w:pPr>
        <w:autoSpaceDE w:val="off"/>
        <w:autoSpaceDN w:val="off"/>
        <w:spacing w:before="380" w:line="220" w:lineRule="atLeast"/>
        <w:ind w:left="10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18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156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通风与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多联机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（热泵）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室外机组安装，室内机组安装，制冷剂管路连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接及控制开关安装，风管安装，冷凝水管道安装，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制冷剂灌注，系统压力试验及调试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40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太阳能供暖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空调系统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太阳能集热器安装，其他辅助能源、换热设备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安装，蓄能水箱、管道及配件安装，防腐，绝热，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低温热水地板辐射供暖系统安装，系统压力试验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及调试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4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设备自控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温度、压力与流量传感器安装，执行机构安装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调试，防排烟系统功能测试，自动控制及系统智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能控制软件调试</w:t>
            </w:r>
          </w:p>
        </w:tc>
      </w:tr>
      <w:tr>
        <w:trPr>
          <w:trHeight w:hRule="atLeast" w:val="282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7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420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建筑电气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室外电气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变压器、箱式变电所安装，成套配电柜、控制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柜（屏、台）和动力、照明配电箱（盘）及控制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柜安装，梯架、支架、托盘和槽盒安装，导管敷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设，电缆敷设，管内穿线和槽盒内敷线，电缆头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制作、导线连接和线路绝缘测试，普通灯具安装，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专用灯具安装，建筑照明通电试运行，接地装置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</w:t>
            </w:r>
          </w:p>
        </w:tc>
      </w:tr>
      <w:tr>
        <w:trPr>
          <w:trHeight w:hRule="atLeast" w:val="200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变配电室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变压器、箱式变电所安装，成套配电柜、控制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柜（屏、台）和动力、照明配电箱（盘）安装，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母线槽安装，梯架、支架、托盘和槽盒安装，电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缆敷设，电缆头制作、导线连接和线路绝缘测试，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接地装置安装，接地干线敷设</w:t>
            </w:r>
          </w:p>
        </w:tc>
      </w:tr>
      <w:tr>
        <w:trPr>
          <w:trHeight w:hRule="atLeast" w:val="16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供电干线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电气设备试验和试运行，母线槽安装，梯架、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支架、托盘和槽盒安装，导管敷设，电缆敷设，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管内穿线和槽盒内敷线，电缆头制作、导线连接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和线路绝缘测试，接地干线敷设</w:t>
            </w:r>
          </w:p>
        </w:tc>
      </w:tr>
      <w:tr>
        <w:trPr>
          <w:trHeight w:hRule="atLeast" w:val="23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电气动力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成套配电柜、控制柜（屏、台）和动力配电箱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（盘）安装，电动机、电加热器及电动执行机构检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查接线，电气设备试验和试运行，梯架、支架、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托盘和槽盒安装，导管敷设，电缆敷设，管内穿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线和槽盒内敷线，电缆头制作、导线连接和线路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绝缘测试</w:t>
            </w:r>
          </w:p>
        </w:tc>
      </w:tr>
    </w:tbl>
    <w:p>
      <w:pPr>
        <w:autoSpaceDE w:val="off"/>
        <w:autoSpaceDN w:val="off"/>
        <w:spacing w:before="380" w:line="220" w:lineRule="atLeast"/>
        <w:ind w:left="89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19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242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7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258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建筑电气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电气照明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成套配电柜、控制柜（屏、台）和照明配电箱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（盘）安装，梯架、支架、托盘和槽盒安装，导管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敷设，管内穿线和槽盒内敷线，塑料护套线直敷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布线，钢索配线，电缆头制作、导线连接和线路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绝缘测试，普通灯具安装，专用灯具安装，开关、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插座、风扇安装，建筑照明通电试运行</w:t>
            </w:r>
          </w:p>
        </w:tc>
      </w:tr>
      <w:tr>
        <w:trPr>
          <w:trHeight w:hRule="atLeast" w:val="240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82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备用和不间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断电源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成套配电柜、控制柜（屏、台）和动力、照明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配电箱（盘）安装，柴油发电机组安装，不间断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电源装置及应急电源装置安装，母线槽安装，导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管敷设，电缆敷设，管内穿线和槽盒内敷线，电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缆头制作、导线连接和线路绝缘测试，接地装置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</w:t>
            </w:r>
          </w:p>
        </w:tc>
      </w:tr>
      <w:tr>
        <w:trPr>
          <w:trHeight w:hRule="atLeast" w:val="8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6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防雷及接地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接地装置安装，防雷引下线及接闪器安装，建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筑物等电位连接，浪涌保护器安装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8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338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智能系统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20" w:line="4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智能化集成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5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60" w:line="42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设备安装，软件安装，接口及系统调试，试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运行</w:t>
            </w:r>
          </w:p>
        </w:tc>
      </w:tr>
      <w:tr>
        <w:trPr>
          <w:trHeight w:hRule="atLeast" w:val="4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信息接入系统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安装场地检查</w:t>
            </w:r>
          </w:p>
        </w:tc>
      </w:tr>
      <w:tr>
        <w:trPr>
          <w:trHeight w:hRule="atLeast" w:val="8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用户电话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交换系统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线缆敷设，设备安装，软件安装，接口及系统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调试，试运行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60" w:line="42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信息网络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5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计算机网络设备安装，计算机网络软件安装，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网络安全设备安装，网络安全软件安装，系统调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试，试运行</w:t>
            </w:r>
          </w:p>
        </w:tc>
      </w:tr>
      <w:tr>
        <w:trPr>
          <w:trHeight w:hRule="atLeast" w:val="11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140" w:line="44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综合布线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5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梯架、托盘、槽盒和导管安装，线缆敷设，机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柜、机架、配线架安装，信息插座安装，链路或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信道测试，软件安装，系统调试，试运行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移动通信室内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信号覆盖系统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安装场地检查</w:t>
            </w:r>
          </w:p>
        </w:tc>
      </w:tr>
      <w:tr>
        <w:trPr>
          <w:trHeight w:hRule="atLeast" w:val="4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卫星通信系统</w:t>
            </w:r>
          </w:p>
        </w:tc>
        <w:tc>
          <w:tcPr>
            <w:tcW w:w="534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安装场地检查</w:t>
            </w:r>
          </w:p>
        </w:tc>
      </w:tr>
      <w:tr>
        <w:trPr>
          <w:trHeight w:hRule="atLeast" w:val="122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2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有线电视及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卫星电视接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收系统</w:t>
            </w:r>
          </w:p>
        </w:tc>
        <w:tc>
          <w:tcPr>
            <w:tcW w:w="5340" w:type="dxa"/>
          </w:tcPr>
          <w:p>
            <w:pPr>
              <w:autoSpaceDE w:val="off"/>
              <w:autoSpaceDN w:val="off"/>
              <w:spacing w:before="24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</w:tbl>
    <w:p>
      <w:pPr>
        <w:autoSpaceDE w:val="off"/>
        <w:autoSpaceDN w:val="off"/>
        <w:spacing w:before="380" w:line="220" w:lineRule="atLeast"/>
        <w:ind w:left="100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20</w:t>
      </w:r>
      <w:r>
        <w:br w:type="page"/>
      </w:r>
    </w:p>
    <w:p>
      <w:pPr>
        <w:autoSpaceDE w:val="off"/>
        <w:autoSpaceDN w:val="off"/>
        <w:spacing w:before="42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40" w:type="dxa"/>
          </w:tcPr>
          <w:p>
            <w:pPr>
              <w:autoSpaceDE w:val="off"/>
              <w:autoSpaceDN w:val="off"/>
              <w:spacing w:before="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020"/>
        </w:trPr>
        <w:tc>
          <w:tcPr>
            <w:tcW w:w="6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8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620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智能系统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60" w:line="44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公共广播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4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  <w:tr>
        <w:trPr>
          <w:trHeight w:hRule="atLeast" w:val="100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会议系统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  <w:tr>
        <w:trPr>
          <w:trHeight w:hRule="atLeast" w:val="128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26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信息导引及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发布系统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示设备安装，机房设备安装，软件安装，系统调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试，试运行</w:t>
            </w:r>
          </w:p>
        </w:tc>
      </w:tr>
      <w:tr>
        <w:trPr>
          <w:trHeight w:hRule="atLeast" w:val="96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时钟系统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40" w:line="42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42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0" w:line="42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信息化应用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  <w:tr>
        <w:trPr>
          <w:trHeight w:hRule="atLeast" w:val="176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6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建筑设备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监控系统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梯架、托盘、槽盒和导管安装，线缆敷设，传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感器安装，执行器安装，控制器、箱安装，中央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管理工作站和操作分站设备安装，软件安装，系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统调试，试运行</w:t>
            </w:r>
          </w:p>
        </w:tc>
      </w:tr>
      <w:tr>
        <w:trPr>
          <w:trHeight w:hRule="atLeast" w:val="128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26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火灾自动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报警系统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测器类设备安装，控制器类设备安装，其他设备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安装，软件安装，系统调试，试运行</w:t>
            </w:r>
          </w:p>
        </w:tc>
      </w:tr>
      <w:tr>
        <w:trPr>
          <w:trHeight w:hRule="atLeast" w:val="96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0" w:line="42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安全技术</w:t>
            </w:r>
          </w:p>
          <w:p>
            <w:pPr>
              <w:autoSpaceDE w:val="off"/>
              <w:autoSpaceDN w:val="off"/>
              <w:spacing w:before="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防范系统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梯架、托盘、槽盒和导管安装，线缆敷设，设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备安装，软件安装，系统调试，试运行</w:t>
            </w:r>
          </w:p>
        </w:tc>
      </w:tr>
      <w:tr>
        <w:trPr>
          <w:trHeight w:hRule="atLeast" w:val="94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40" w:line="42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应急响应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设备安装，软件安装，系统调试，试运行</w:t>
            </w:r>
          </w:p>
        </w:tc>
      </w:tr>
      <w:tr>
        <w:trPr>
          <w:trHeight w:hRule="atLeast" w:val="176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机房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2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供配电系统，防雷与接地系统，空气调节系统，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给水排水系统，综合布线系统，监控与安全防范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系统，消防系统，室内装饰装修，电磁屏蔽，系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统调试，试运行</w:t>
            </w:r>
          </w:p>
        </w:tc>
      </w:tr>
      <w:tr>
        <w:trPr>
          <w:trHeight w:hRule="atLeast" w:val="980"/>
        </w:trPr>
        <w:tc>
          <w:tcPr>
            <w:tcW w:w="64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24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防雷与接地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接地装置，接地线，等电位联接，屏蔽设施，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电涌保护器，线缆敷设，系统调试，试运行</w:t>
            </w:r>
          </w:p>
        </w:tc>
      </w:tr>
    </w:tbl>
    <w:p>
      <w:pPr>
        <w:autoSpaceDE w:val="off"/>
        <w:autoSpaceDN w:val="off"/>
        <w:spacing w:before="360" w:line="220" w:lineRule="atLeast"/>
        <w:ind w:left="89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21</w:t>
      </w:r>
      <w:r>
        <w:br w:type="page"/>
      </w:r>
    </w:p>
    <w:p>
      <w:pPr>
        <w:autoSpaceDE w:val="off"/>
        <w:autoSpaceDN w:val="off"/>
        <w:spacing w:before="400" w:line="280" w:lineRule="atLeast"/>
        <w:ind w:left="446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续表A.0.1</w:t>
      </w:r>
    </w:p>
    <w:p>
      <w:pPr>
        <w:spacing w:line="20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20"/>
        </w:trPr>
        <w:tc>
          <w:tcPr>
            <w:tcW w:w="660" w:type="dxa"/>
          </w:tcPr>
          <w:p>
            <w:pPr>
              <w:autoSpaceDE w:val="off"/>
              <w:autoSpaceDN w:val="off"/>
              <w:spacing w:before="4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18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9</w:t>
            </w:r>
          </w:p>
        </w:tc>
        <w:tc>
          <w:tcPr>
            <w:tcW w:w="1180" w:type="dxa"/>
            <w:vMerge w:val="restart"/>
          </w:tcPr>
          <w:p>
            <w:pPr>
              <w:autoSpaceDE w:val="off"/>
              <w:autoSpaceDN w:val="off"/>
              <w:spacing w:before="164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建筑节能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2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围护系统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4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节能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墙体节能，幕墙节能，门窗节能，屋面节能，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地面节能</w:t>
            </w:r>
          </w:p>
        </w:tc>
      </w:tr>
      <w:tr>
        <w:trPr>
          <w:trHeight w:hRule="atLeast" w:val="9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供暖空调设备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及管网节能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供暖节能，通风与空调设备节能，空调与供暖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系统冷热源节能，空调与供暖系统管网节能</w:t>
            </w:r>
          </w:p>
        </w:tc>
      </w:tr>
      <w:tr>
        <w:trPr>
          <w:trHeight w:hRule="atLeast" w:val="48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电气动力节能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配电节能，照明节能</w:t>
            </w:r>
          </w:p>
        </w:tc>
      </w:tr>
      <w:tr>
        <w:trPr>
          <w:trHeight w:hRule="atLeast" w:val="46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监控系统节能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监测系统节能，控制系统节能</w:t>
            </w:r>
          </w:p>
        </w:tc>
      </w:tr>
      <w:tr>
        <w:trPr>
          <w:trHeight w:hRule="atLeast" w:val="94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22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可再生能源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地源热泵系统节能，太阳能光热系统节能，太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阳能光伏节能</w:t>
            </w:r>
          </w:p>
        </w:tc>
      </w:tr>
      <w:tr>
        <w:trPr>
          <w:trHeight w:hRule="atLeast" w:val="1420"/>
        </w:trPr>
        <w:tc>
          <w:tcPr>
            <w:tcW w:w="6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10</w:t>
            </w:r>
          </w:p>
        </w:tc>
        <w:tc>
          <w:tcPr>
            <w:tcW w:w="118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电梯</w:t>
            </w:r>
          </w:p>
        </w:tc>
        <w:tc>
          <w:tcPr>
            <w:tcW w:w="1400" w:type="dxa"/>
          </w:tcPr>
          <w:p>
            <w:pPr>
              <w:autoSpaceDE w:val="off"/>
              <w:autoSpaceDN w:val="off"/>
              <w:spacing w:before="14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电力驱动的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曳引式或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强制式电梯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2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设备进场验收，土建交接检验，驱动主机，导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轨，门系统，轿厢，对重，安全部件，悬挂装置，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随行电缆，补偿装置，电气装置，整机安装验收</w:t>
            </w:r>
          </w:p>
        </w:tc>
      </w:tr>
      <w:tr>
        <w:trPr>
          <w:trHeight w:hRule="atLeast" w:val="140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液压电梯</w:t>
            </w:r>
          </w:p>
        </w:tc>
        <w:tc>
          <w:tcPr>
            <w:tcW w:w="5360" w:type="dxa"/>
          </w:tcPr>
          <w:p>
            <w:pPr>
              <w:autoSpaceDE w:val="off"/>
              <w:autoSpaceDN w:val="off"/>
              <w:spacing w:before="12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设备进场验收，土建交接检验，液压系统，导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轨，门系统，轿厢，对重，安全部件，悬挂装置，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随行电缆，电气装置，整机安装验收</w:t>
            </w:r>
          </w:p>
        </w:tc>
      </w:tr>
      <w:tr>
        <w:trPr>
          <w:trHeight w:hRule="atLeast" w:val="900"/>
        </w:trPr>
        <w:tc>
          <w:tcPr>
            <w:tcW w:w="660" w:type="dxa"/>
            <w:vMerge w:val="continue"/>
          </w:tcPr>
          <w:p/>
        </w:tc>
        <w:tc>
          <w:tcPr>
            <w:tcW w:w="1180" w:type="dxa"/>
            <w:vMerge w:val="continue"/>
          </w:tcPr>
          <w:p/>
        </w:tc>
        <w:tc>
          <w:tcPr>
            <w:tcW w:w="140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自动扶梯、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自动人行道</w:t>
            </w:r>
          </w:p>
        </w:tc>
        <w:tc>
          <w:tcPr>
            <w:tcW w:w="536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设备进场验收，土建交接检验，整机安装验收</w:t>
            </w:r>
          </w:p>
        </w:tc>
      </w:tr>
    </w:tbl>
    <w:p>
      <w:pPr>
        <w:autoSpaceDE w:val="off"/>
        <w:autoSpaceDN w:val="off"/>
        <w:spacing w:before="5760" w:line="220" w:lineRule="atLeast"/>
        <w:ind w:left="100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22</w:t>
      </w:r>
      <w:r>
        <w:br w:type="page"/>
      </w:r>
    </w:p>
    <w:p>
      <w:pPr>
        <w:autoSpaceDE w:val="off"/>
        <w:autoSpaceDN w:val="off"/>
        <w:spacing w:before="1520" w:line="460" w:lineRule="atLeast"/>
        <w:ind w:left="2840" w:right="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附录B   室外工程的划分</w:t>
      </w:r>
    </w:p>
    <w:p>
      <w:pPr>
        <w:autoSpaceDE w:val="off"/>
        <w:autoSpaceDN w:val="off"/>
        <w:spacing w:before="660" w:line="460" w:lineRule="atLeast"/>
        <w:ind w:left="700" w:right="700"/>
        <w:jc w:val="both"/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B.0.1   室外工程的单位工程、子单位工程和分部工程的划分应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符合表B.0.1的规定。</w:t>
      </w:r>
    </w:p>
    <w:p>
      <w:pPr>
        <w:autoSpaceDE w:val="off"/>
        <w:autoSpaceDN w:val="off"/>
        <w:spacing w:before="320" w:line="280" w:lineRule="atLeast"/>
        <w:ind w:left="148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表B.0.1   室外工程的单位工程、子单位工程和分部工程划分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0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440"/>
        </w:trPr>
        <w:tc>
          <w:tcPr>
            <w:tcW w:w="114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单位工程</w:t>
            </w:r>
          </w:p>
        </w:tc>
        <w:tc>
          <w:tcPr>
            <w:tcW w:w="142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子单位工程</w:t>
            </w:r>
          </w:p>
        </w:tc>
        <w:tc>
          <w:tcPr>
            <w:tcW w:w="61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</w:tr>
      <w:tr>
        <w:trPr>
          <w:trHeight w:hRule="atLeast" w:val="960"/>
        </w:trPr>
        <w:tc>
          <w:tcPr>
            <w:tcW w:w="1140" w:type="dxa"/>
            <w:vMerge w:val="restart"/>
          </w:tcPr>
          <w:p>
            <w:pPr>
              <w:autoSpaceDE w:val="off"/>
              <w:autoSpaceDN w:val="off"/>
              <w:spacing w:before="48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室外设施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道路</w:t>
            </w:r>
          </w:p>
        </w:tc>
        <w:tc>
          <w:tcPr>
            <w:tcW w:w="612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路基、基层、面层、广场与停车场、人行道、人行室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外设施地道、挡土墙、附属构筑物</w:t>
            </w:r>
          </w:p>
        </w:tc>
      </w:tr>
      <w:tr>
        <w:trPr>
          <w:trHeight w:hRule="atLeast" w:val="480"/>
        </w:trPr>
        <w:tc>
          <w:tcPr>
            <w:tcW w:w="114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边坡</w:t>
            </w:r>
          </w:p>
        </w:tc>
        <w:tc>
          <w:tcPr>
            <w:tcW w:w="61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土石方、挡土墙、支护</w:t>
            </w:r>
          </w:p>
        </w:tc>
      </w:tr>
      <w:tr>
        <w:trPr>
          <w:trHeight w:hRule="atLeast" w:val="480"/>
        </w:trPr>
        <w:tc>
          <w:tcPr>
            <w:tcW w:w="1140" w:type="dxa"/>
            <w:vMerge w:val="restart"/>
          </w:tcPr>
          <w:p>
            <w:pPr>
              <w:autoSpaceDE w:val="off"/>
              <w:autoSpaceDN w:val="off"/>
              <w:spacing w:before="100" w:line="42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附属建筑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及室外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环境</w:t>
            </w:r>
          </w:p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附属建筑</w:t>
            </w:r>
          </w:p>
        </w:tc>
        <w:tc>
          <w:tcPr>
            <w:tcW w:w="61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车棚，围墙，大门，挡土墙</w:t>
            </w:r>
          </w:p>
        </w:tc>
      </w:tr>
      <w:tr>
        <w:trPr>
          <w:trHeight w:hRule="atLeast" w:val="920"/>
        </w:trPr>
        <w:tc>
          <w:tcPr>
            <w:tcW w:w="1140" w:type="dxa"/>
            <w:vMerge w:val="continue"/>
          </w:tcPr>
          <w:p/>
        </w:tc>
        <w:tc>
          <w:tcPr>
            <w:tcW w:w="1420" w:type="dxa"/>
            <w:vAlign w:val="center"/>
          </w:tcPr>
          <w:p>
            <w:pPr>
              <w:autoSpaceDE w:val="off"/>
              <w:autoSpaceDN w:val="off"/>
              <w:spacing w:before="0" w:line="4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室外环境</w:t>
            </w:r>
          </w:p>
        </w:tc>
        <w:tc>
          <w:tcPr>
            <w:tcW w:w="6120" w:type="dxa"/>
          </w:tcPr>
          <w:p>
            <w:pPr>
              <w:autoSpaceDE w:val="off"/>
              <w:autoSpaceDN w:val="off"/>
              <w:spacing w:before="12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建筑小品，亭台，水景，连廊，花坛，场坪绿化，景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观桥</w:t>
            </w:r>
          </w:p>
        </w:tc>
      </w:tr>
    </w:tbl>
    <w:p>
      <w:pPr>
        <w:autoSpaceDE w:val="off"/>
        <w:autoSpaceDN w:val="off"/>
        <w:spacing w:before="7140" w:line="220" w:lineRule="atLeast"/>
        <w:ind w:left="892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23</w:t>
      </w:r>
      <w:r>
        <w:br w:type="page"/>
      </w:r>
    </w:p>
    <w:p>
      <w:pPr>
        <w:autoSpaceDE w:val="off"/>
        <w:autoSpaceDN w:val="off"/>
        <w:spacing w:before="1320" w:line="560" w:lineRule="atLeast"/>
        <w:ind w:left="1320" w:right="1280"/>
        <w:jc w:val="both"/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附录C   市政工程的单位工程、分部工程、</w:t>
      </w:r>
      <w:r>
        <w:rPr>
          <w:rFonts w:ascii="宋体" w:hAnsi="宋体" w:cs="宋体" w:eastAsia="宋体"/>
          <w:sz w:val="36"/>
          <w:color w:val="000000"/>
          <w:b w:val="off"/>
          <w:i w:val="off"/>
        </w:rPr>
        <w:t>分项工程划分</w:t>
      </w:r>
    </w:p>
    <w:p>
      <w:pPr>
        <w:autoSpaceDE w:val="off"/>
        <w:autoSpaceDN w:val="off"/>
        <w:spacing w:before="460" w:line="560" w:lineRule="atLeast"/>
        <w:ind w:left="780" w:right="740"/>
        <w:jc w:val="both"/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C.0.1   市政工程的单位工程、分部工程、分项工程划分应符合</w:t>
      </w:r>
      <w:r>
        <w:rPr>
          <w:rFonts w:ascii="宋体" w:hAnsi="宋体" w:cs="宋体" w:eastAsia="宋体"/>
          <w:sz w:val="30"/>
          <w:color w:val="000000"/>
          <w:b w:val="off"/>
          <w:i w:val="off"/>
        </w:rPr>
        <w:t>表C.0.1的规定。</w:t>
      </w:r>
    </w:p>
    <w:p>
      <w:pPr>
        <w:autoSpaceDE w:val="off"/>
        <w:autoSpaceDN w:val="off"/>
        <w:spacing w:before="240" w:line="280" w:lineRule="atLeast"/>
        <w:ind w:left="18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表C.0.1   市政工程的单位工程分部工程、分项工程划分</w:t>
      </w:r>
    </w:p>
    <w:p>
      <w:pPr>
        <w:spacing w:line="200" w:lineRule="exact"/>
        <w:textAlignment w:val="bottom"/>
      </w:pPr>
    </w:p>
    <w:tbl>
      <w:tblPr>
        <w:tblW w:w="0" w:type="auto"/>
        <w:tblInd w:type="dxa" w:w="84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320" w:type="dxa"/>
            <w:textDirection w:val="tbRlV"/>
          </w:tcPr>
          <w:p>
            <w:pPr>
              <w:autoSpaceDE w:val="off"/>
              <w:autoSpaceDN w:val="off"/>
              <w:spacing w:before="40" w:line="2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20" w:line="3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60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60"/>
        </w:trPr>
        <w:tc>
          <w:tcPr>
            <w:tcW w:w="320" w:type="dxa"/>
            <w:vMerge w:val="restart"/>
          </w:tcPr>
          <w:p>
            <w:pPr>
              <w:autoSpaceDE w:val="off"/>
              <w:autoSpaceDN w:val="off"/>
              <w:spacing w:before="4080" w:line="3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道路工程</w:t>
            </w:r>
          </w:p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路基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土方路基，石方路基，路基处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理，路肩</w:t>
            </w:r>
          </w:p>
        </w:tc>
      </w:tr>
      <w:tr>
        <w:trPr>
          <w:trHeight w:hRule="atLeast" w:val="234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基层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石灰土基层，石灰粉煤灰稳定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砂砾（碎石）基层，石灰粉煤灰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钢渣基层，水泥稳定土类基层，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级配砂砾（砾石）基层，级配碎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石（碎砾石）基层，沥青碎石料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基层、沥青灌入式基层</w:t>
            </w:r>
          </w:p>
        </w:tc>
      </w:tr>
      <w:tr>
        <w:trPr>
          <w:trHeight w:hRule="atLeast" w:val="118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面层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180" w:line="400" w:lineRule="atLeast"/>
              <w:ind w:left="0" w:right="0" w:firstLine="6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沥青混合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7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料面层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透层，粘层，封层，热拌沥青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混合料面层、冷拌沥青混合料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面层</w:t>
            </w:r>
          </w:p>
        </w:tc>
      </w:tr>
      <w:tr>
        <w:trPr>
          <w:trHeight w:hRule="atLeast" w:val="94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沥青贯入式与沥青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表面处治面层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10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沥青贯入式面层，沥青表面处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治面层</w:t>
            </w:r>
          </w:p>
        </w:tc>
      </w:tr>
      <w:tr>
        <w:trPr>
          <w:trHeight w:hRule="atLeast" w:val="96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水泥混凝土面层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水泥混凝土面层（模板、钢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筋、混凝土）</w:t>
            </w:r>
          </w:p>
        </w:tc>
      </w:tr>
      <w:tr>
        <w:trPr>
          <w:trHeight w:hRule="atLeast" w:val="92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铺砌式面层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料石面层，预制混凝土砌块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面层</w:t>
            </w:r>
          </w:p>
        </w:tc>
      </w:tr>
      <w:tr>
        <w:trPr>
          <w:trHeight w:hRule="atLeast" w:val="1220"/>
        </w:trPr>
        <w:tc>
          <w:tcPr>
            <w:tcW w:w="32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220" w:line="40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广场与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停车场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料石面层，预制混凝土砌块面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层，沥青混合料面层，水泥混凝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土面层</w:t>
            </w:r>
          </w:p>
        </w:tc>
      </w:tr>
    </w:tbl>
    <w:p>
      <w:pPr>
        <w:autoSpaceDE w:val="off"/>
        <w:autoSpaceDN w:val="off"/>
        <w:spacing w:before="400" w:line="200" w:lineRule="atLeast"/>
        <w:ind w:left="1000" w:right="0"/>
        <w:jc w:val="both"/>
      </w:pPr>
      <w:r>
        <w:rPr>
          <w:rFonts w:ascii="宋体" w:hAnsi="宋体" w:cs="宋体" w:eastAsia="宋体"/>
          <w:sz w:val="12"/>
          <w:color w:val="000000"/>
          <w:b w:val="off"/>
          <w:i w:val="off"/>
        </w:rPr>
        <w:t>24</w:t>
      </w:r>
      <w:r>
        <w:br w:type="page"/>
      </w:r>
    </w:p>
    <w:p>
      <w:pPr>
        <w:autoSpaceDE w:val="off"/>
        <w:autoSpaceDN w:val="off"/>
        <w:spacing w:before="420" w:line="280" w:lineRule="atLeast"/>
        <w:ind w:left="450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280" w:type="dxa"/>
            <w:textDirection w:val="tbRlV"/>
          </w:tcPr>
          <w:p>
            <w:pPr>
              <w:autoSpaceDE w:val="off"/>
              <w:autoSpaceDN w:val="off"/>
              <w:spacing w:before="20" w:line="2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40" w:type="dxa"/>
          </w:tcPr>
          <w:p>
            <w:pPr>
              <w:autoSpaceDE w:val="off"/>
              <w:autoSpaceDN w:val="off"/>
              <w:spacing w:before="260" w:line="30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60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420"/>
        </w:trPr>
        <w:tc>
          <w:tcPr>
            <w:tcW w:w="280" w:type="dxa"/>
            <w:vMerge w:val="restart"/>
          </w:tcPr>
          <w:p>
            <w:pPr>
              <w:autoSpaceDE w:val="off"/>
              <w:autoSpaceDN w:val="off"/>
              <w:spacing w:before="6020" w:line="3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1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道路工程</w:t>
            </w:r>
          </w:p>
        </w:tc>
        <w:tc>
          <w:tcPr>
            <w:tcW w:w="1040" w:type="dxa"/>
          </w:tcPr>
          <w:p>
            <w:pPr>
              <w:autoSpaceDE w:val="off"/>
              <w:autoSpaceDN w:val="off"/>
              <w:spacing w:before="520" w:line="3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人行道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料石人行道铺砌面层（含盲道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砖），混凝土预制块铺砌人行道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面层（含盲道砖），沥青混合料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铺砌面层</w:t>
            </w:r>
          </w:p>
        </w:tc>
      </w:tr>
      <w:tr>
        <w:trPr>
          <w:trHeight w:hRule="atLeast" w:val="116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restart"/>
          </w:tcPr>
          <w:p>
            <w:pPr>
              <w:autoSpaceDE w:val="off"/>
              <w:autoSpaceDN w:val="off"/>
              <w:spacing w:before="166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人行地道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20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现浇钢筋混凝土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人行地道结构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36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地基，防水，基础（模板、钢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筋、混凝土），墙和顶板（模板、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钢筋、混凝土）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180" w:line="380" w:lineRule="atLeast"/>
              <w:ind w:left="0" w:right="0" w:firstLine="2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预制钢筋混凝土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人行地道结构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36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墙与顶部构件预制，地基，防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水，基础（模板、钢筋、混凝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土），墙板、顶板安装</w:t>
            </w:r>
          </w:p>
        </w:tc>
      </w:tr>
      <w:tr>
        <w:trPr>
          <w:trHeight w:hRule="atLeast" w:val="176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320" w:line="360" w:lineRule="atLeast"/>
              <w:ind w:left="0" w:right="0" w:firstLine="2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砌筑墙体、钢筋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混凝土顶板人行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6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地道结构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3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顶部构件预制，地基，防水，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基础（模板、钢筋、混凝土），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墙体砌筑，顶部构件、顶板安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装，顶部现浇（模板、钢筋、混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凝土）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restart"/>
          </w:tcPr>
          <w:p>
            <w:pPr>
              <w:autoSpaceDE w:val="off"/>
              <w:autoSpaceDN w:val="off"/>
              <w:spacing w:before="2540" w:line="3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挡土墙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240" w:line="340" w:lineRule="atLeast"/>
              <w:ind w:left="0" w:right="0" w:firstLine="2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现浇钢筋混凝土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挡墙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360" w:lineRule="atLeast"/>
              <w:ind w:left="0" w:right="0" w:firstLine="3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地基，基础，墙（模板、钢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筋、混凝土），滤层、泄水孔，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回填土，帽石，栏杆</w:t>
            </w:r>
          </w:p>
        </w:tc>
      </w:tr>
      <w:tr>
        <w:trPr>
          <w:trHeight w:hRule="atLeast" w:val="166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480" w:line="34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装配式钢筋混凝土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7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挡土墙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80" w:line="36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挡土墙板预制，地基，基础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（模板、钢筋、混凝土），墙板安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装（含焊接），滤层、泄水孔，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回填土，帽石，栏杆</w:t>
            </w:r>
          </w:p>
        </w:tc>
      </w:tr>
      <w:tr>
        <w:trPr>
          <w:trHeight w:hRule="atLeast" w:val="116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砌筑挡土墙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6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地基，基础（砌筑、混凝土），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墙体砌筑，滤层、泄水孔，回填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土，帽石</w:t>
            </w:r>
          </w:p>
        </w:tc>
      </w:tr>
      <w:tr>
        <w:trPr>
          <w:trHeight w:hRule="atLeast" w:val="142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0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加筋挡土墙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地基，基础（模板、钢筋、混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凝土），加筋挡土墙砌块与筋带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安装，滤层、泄水孔，回填土，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帽石，栏杆</w:t>
            </w:r>
          </w:p>
        </w:tc>
      </w:tr>
      <w:tr>
        <w:trPr>
          <w:trHeight w:hRule="atLeast" w:val="144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40" w:type="dxa"/>
          </w:tcPr>
          <w:p>
            <w:pPr>
              <w:autoSpaceDE w:val="off"/>
              <w:autoSpaceDN w:val="off"/>
              <w:spacing w:before="28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附属构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筑物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20" w:line="36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路缘石，雨水支管与雨水口，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排（截）水沟，倒虹管与涵洞，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护坡，隔离墩，隔离栅，护栏，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声屏障（砌体、金属），防眩板</w:t>
            </w:r>
          </w:p>
        </w:tc>
      </w:tr>
    </w:tbl>
    <w:p>
      <w:pPr>
        <w:autoSpaceDE w:val="off"/>
        <w:autoSpaceDN w:val="off"/>
        <w:spacing w:before="360" w:line="260" w:lineRule="atLeast"/>
        <w:ind w:left="89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25</w:t>
      </w:r>
      <w:r>
        <w:br w:type="page"/>
      </w:r>
    </w:p>
    <w:p>
      <w:pPr>
        <w:autoSpaceDE w:val="off"/>
        <w:autoSpaceDN w:val="off"/>
        <w:spacing w:before="420" w:line="280" w:lineRule="atLeast"/>
        <w:ind w:left="448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60" w:lineRule="exact"/>
        <w:textAlignment w:val="bottom"/>
      </w:pPr>
    </w:p>
    <w:tbl>
      <w:tblPr>
        <w:tblW w:w="0" w:type="auto"/>
        <w:tblInd w:type="dxa" w:w="8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280" w:type="dxa"/>
            <w:textDirection w:val="tbRlV"/>
          </w:tcPr>
          <w:p>
            <w:pPr>
              <w:autoSpaceDE w:val="off"/>
              <w:autoSpaceDN w:val="off"/>
              <w:spacing w:before="20" w:line="2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20" w:line="36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restart"/>
          </w:tcPr>
          <w:p>
            <w:pPr>
              <w:autoSpaceDE w:val="off"/>
              <w:autoSpaceDN w:val="off"/>
              <w:spacing w:before="6040" w:line="2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桥梁工程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228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地基与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基础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扩大基础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基坑开挖，地基，土方回填，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现浇混凝土（模板与支架、钢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筋、混凝土），砌体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沉入桩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预制桩（模板、钢筋、混凝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土、预应力混凝土），钢管桩，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沉桩</w:t>
            </w:r>
          </w:p>
        </w:tc>
      </w:tr>
      <w:tr>
        <w:trPr>
          <w:trHeight w:hRule="atLeast" w:val="94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灌注桩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机械沉孔、人工挖孔、钢筋笼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制作与安装、混凝土灌注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沉井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沉井制作（模板与支架、钢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筋、混凝土、钢壳）、浮运、下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沉就位、清基与填充</w:t>
            </w:r>
          </w:p>
        </w:tc>
      </w:tr>
      <w:tr>
        <w:trPr>
          <w:trHeight w:hRule="atLeast" w:val="4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地下连续墙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成槽、钢筋骨架、水下混凝土</w:t>
            </w:r>
          </w:p>
        </w:tc>
      </w:tr>
      <w:tr>
        <w:trPr>
          <w:trHeight w:hRule="atLeast" w:val="46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承台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模板与支架、钢筋、混凝土</w:t>
            </w:r>
          </w:p>
        </w:tc>
      </w:tr>
      <w:tr>
        <w:trPr>
          <w:trHeight w:hRule="atLeast" w:val="4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墩台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砌体墩台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石砌体、砌块砌体</w:t>
            </w:r>
          </w:p>
        </w:tc>
      </w:tr>
      <w:tr>
        <w:trPr>
          <w:trHeight w:hRule="atLeast" w:val="82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现浇混凝土墩台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模板与支架、钢筋、混凝土、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预应力混凝土</w:t>
            </w:r>
          </w:p>
        </w:tc>
      </w:tr>
      <w:tr>
        <w:trPr>
          <w:trHeight w:hRule="atLeast" w:val="84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预制混凝土柱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预制柱（模板、钢筋、混凝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土、预应力混凝土）、安装</w:t>
            </w:r>
          </w:p>
        </w:tc>
      </w:tr>
      <w:tr>
        <w:trPr>
          <w:trHeight w:hRule="atLeast" w:val="4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台背土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回填土</w:t>
            </w:r>
          </w:p>
        </w:tc>
      </w:tr>
      <w:tr>
        <w:trPr>
          <w:trHeight w:hRule="atLeast" w:val="84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盖梁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模板与支架、钢筋、混凝土、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预应力混凝土</w:t>
            </w:r>
          </w:p>
        </w:tc>
      </w:tr>
      <w:tr>
        <w:trPr>
          <w:trHeight w:hRule="atLeast" w:val="82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支座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垫石混凝土、支座安装、挡块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混凝土</w:t>
            </w:r>
          </w:p>
        </w:tc>
      </w:tr>
      <w:tr>
        <w:trPr>
          <w:trHeight w:hRule="atLeast" w:val="118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索塔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现浇混凝土索塔（模板与支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架、钢筋、混凝土、预应力混凝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土）、钢构件安装</w:t>
            </w:r>
          </w:p>
        </w:tc>
      </w:tr>
      <w:tr>
        <w:trPr>
          <w:trHeight w:hRule="atLeast" w:val="1600"/>
        </w:trPr>
        <w:tc>
          <w:tcPr>
            <w:tcW w:w="28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锚锭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锚固体系制作、锚固体系安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装、锚锭混凝土（模板与支架、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钢筋、混凝土）、锚索张拉与</w:t>
            </w:r>
          </w:p>
          <w:p>
            <w:pPr>
              <w:autoSpaceDE w:val="off"/>
              <w:autoSpaceDN w:val="off"/>
              <w:spacing w:before="0" w:line="32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压浆</w:t>
            </w:r>
          </w:p>
        </w:tc>
      </w:tr>
    </w:tbl>
    <w:p>
      <w:pPr>
        <w:autoSpaceDE w:val="off"/>
        <w:autoSpaceDN w:val="off"/>
        <w:spacing w:before="360" w:line="220" w:lineRule="atLeast"/>
        <w:ind w:left="100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26</w:t>
      </w:r>
      <w:r>
        <w:br w:type="page"/>
      </w:r>
    </w:p>
    <w:p>
      <w:pPr>
        <w:autoSpaceDE w:val="off"/>
        <w:autoSpaceDN w:val="off"/>
        <w:spacing w:before="420" w:line="260" w:lineRule="atLeast"/>
        <w:ind w:left="450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40" w:line="2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60" w:line="32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60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6040" w:line="2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桥梁工程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578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桥跨承重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支架上浇筑混凝土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梁（板）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模板与支架、钢筋、混凝土、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预应力混凝土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18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装配式钢筋混凝土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梁（板）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预制梁（板）（模板与支架、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钢筋、混凝土、预应力混凝土）、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安装梁（板）</w:t>
            </w:r>
          </w:p>
        </w:tc>
      </w:tr>
      <w:tr>
        <w:trPr>
          <w:trHeight w:hRule="atLeast" w:val="16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420" w:line="40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悬臂浇筑预应力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混凝土梁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0#段[注](模板与支架、钢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筋、混凝土、预应力混凝土）、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悬浇段（挂篮、模板、钢筋、混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凝土、预应力混凝土）</w:t>
            </w:r>
          </w:p>
        </w:tc>
      </w:tr>
      <w:tr>
        <w:trPr>
          <w:trHeight w:hRule="atLeast" w:val="16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400" w:line="40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悬臂拼装预应力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混凝土梁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0#段(模板与支架、钢筋、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混凝土、预应力混凝土）、梁段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预制（模板与支架、钢筋、混凝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土）、拼装梁段、施加预应力</w:t>
            </w:r>
          </w:p>
        </w:tc>
      </w:tr>
      <w:tr>
        <w:trPr>
          <w:trHeight w:hRule="atLeast" w:val="16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620" w:line="32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顶推施工混凝土梁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4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台座系统、导梁、梁段预制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（模板与支架、钢筋、混凝土、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预应力混凝土）、顶推梁段、施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加预应力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钢梁</w:t>
            </w:r>
          </w:p>
        </w:tc>
        <w:tc>
          <w:tcPr>
            <w:tcW w:w="360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现场安装</w:t>
            </w:r>
          </w:p>
        </w:tc>
      </w:tr>
      <w:tr>
        <w:trPr>
          <w:trHeight w:hRule="atLeast" w:val="23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结合梁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钢梁安装、预应力钢筋混凝土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梁预制（模板与支架、钢筋、混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凝土、预应力混凝土）、预制梁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安装、混凝土结构浇筑（模板与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支架、钢筋、混凝土、预应力混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凝土）</w:t>
            </w:r>
          </w:p>
        </w:tc>
      </w:tr>
      <w:tr>
        <w:trPr>
          <w:trHeight w:hRule="atLeast" w:val="252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拱部与拱上结构</w:t>
            </w:r>
          </w:p>
        </w:tc>
        <w:tc>
          <w:tcPr>
            <w:tcW w:w="3600" w:type="dxa"/>
          </w:tcPr>
          <w:p>
            <w:pPr>
              <w:autoSpaceDE w:val="off"/>
              <w:autoSpaceDN w:val="off"/>
              <w:spacing w:before="8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砌筑拱圈、现浇混凝土拱圈、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劲性骨架混凝土拱圈、装配式混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凝土拱部结构、钢管混凝土拱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（拱肋安装、混凝土压注）、吊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杆、系杆拱、转体施工、拱上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结构</w:t>
            </w:r>
          </w:p>
        </w:tc>
      </w:tr>
    </w:tbl>
    <w:p>
      <w:pPr>
        <w:autoSpaceDE w:val="off"/>
        <w:autoSpaceDN w:val="off"/>
        <w:spacing w:before="380" w:line="220" w:lineRule="atLeast"/>
        <w:ind w:left="894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27</w:t>
      </w:r>
      <w:r>
        <w:br w:type="page"/>
      </w:r>
    </w:p>
    <w:p>
      <w:pPr>
        <w:autoSpaceDE w:val="off"/>
        <w:autoSpaceDN w:val="off"/>
        <w:spacing w:before="420" w:line="280" w:lineRule="atLeast"/>
        <w:ind w:left="448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88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40" w:line="2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60" w:line="2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66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44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2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桥梁工程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1040" w:line="36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桥跨承重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420" w:line="38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斜拉桥的主梁与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拉索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0#段混凝土浇筑、悬臂浇筑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混凝土主梁、支架上浇筑混凝土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主梁、悬臂拼装混凝土主梁、悬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拼钢箱梁、结合梁、拉索安装</w:t>
            </w:r>
          </w:p>
        </w:tc>
      </w:tr>
      <w:tr>
        <w:trPr>
          <w:trHeight w:hRule="atLeast" w:val="11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160" w:line="38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悬索桥的加劲梁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7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与缆索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索鞍安装、主缆架设、主缆防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护、索夹和吊索安装、加劲梁段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拼装</w:t>
            </w:r>
          </w:p>
        </w:tc>
      </w:tr>
      <w:tr>
        <w:trPr>
          <w:trHeight w:hRule="atLeast" w:val="120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420" w:line="2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顶进箱涵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工作坑、滑板、箱涵预制（模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板与支架、钢筋、混凝土）、箱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涵顶进</w:t>
            </w:r>
          </w:p>
        </w:tc>
      </w:tr>
      <w:tr>
        <w:trPr>
          <w:trHeight w:hRule="atLeast" w:val="19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800" w:line="28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桥面系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排水设施、防水层、桥面铺装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层（沥青混合料铺装、混凝土铺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装－模板、钢筋、混凝土）、伸缩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装置、地袱和缘石与挂板、防护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设施、人行道</w:t>
            </w:r>
          </w:p>
        </w:tc>
      </w:tr>
      <w:tr>
        <w:trPr>
          <w:trHeight w:hRule="atLeast" w:val="19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800" w:line="2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附属结构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隔声与防眩板、梯道（砌体；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混凝土－模板与支架、钢筋、混凝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土；钢结构）、桥头搭板（模板、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钢筋、混凝土）、防冲刷结构、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照明、挡土墙</w:t>
            </w:r>
          </w:p>
        </w:tc>
      </w:tr>
      <w:tr>
        <w:trPr>
          <w:trHeight w:hRule="atLeast" w:val="8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20" w:line="36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装饰与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装修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水泥砂浆抹面、饰面板、饰面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砖和涂装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引道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路基、基层、路面、挡土墙</w:t>
            </w:r>
          </w:p>
        </w:tc>
      </w:tr>
      <w:tr>
        <w:trPr>
          <w:trHeight w:hRule="atLeast" w:val="84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14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3</w:t>
            </w:r>
          </w:p>
        </w:tc>
        <w:tc>
          <w:tcPr>
            <w:tcW w:w="1540" w:type="dxa"/>
            <w:vMerge w:val="restart"/>
          </w:tcPr>
          <w:p>
            <w:pPr>
              <w:autoSpaceDE w:val="off"/>
              <w:autoSpaceDN w:val="off"/>
              <w:spacing w:before="1180" w:line="400" w:lineRule="atLeast"/>
              <w:ind w:left="0" w:right="0" w:firstLine="2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给水排水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管道工程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660" w:line="2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土方工程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沟槽土方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沟槽开挖、沟槽支撑、沟槽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回填</w:t>
            </w:r>
          </w:p>
        </w:tc>
      </w:tr>
      <w:tr>
        <w:trPr>
          <w:trHeight w:hRule="atLeast" w:val="82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基坑土方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60" w:lineRule="atLeast"/>
              <w:ind w:left="0" w:right="0" w:firstLine="3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基坑开挖、基坑支护、基坑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回填</w:t>
            </w:r>
          </w:p>
        </w:tc>
      </w:tr>
      <w:tr>
        <w:trPr>
          <w:trHeight w:hRule="atLeast" w:val="15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14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预制管开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槽施工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主体结构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140" w:line="40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金属类管、混凝土类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管、预应力钢筒混凝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土管、化学建材管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管道基础、管道接口连接、管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道铺设、管道防腐层（管道内防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腐层、钢管外防腐层）、钢管阴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极保护</w:t>
            </w:r>
          </w:p>
        </w:tc>
      </w:tr>
    </w:tbl>
    <w:p>
      <w:pPr>
        <w:autoSpaceDE w:val="off"/>
        <w:autoSpaceDN w:val="off"/>
        <w:spacing w:before="360" w:line="260" w:lineRule="atLeast"/>
        <w:ind w:left="10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28</w:t>
      </w:r>
      <w:r>
        <w:br w:type="page"/>
      </w:r>
    </w:p>
    <w:p>
      <w:pPr>
        <w:autoSpaceDE w:val="off"/>
        <w:autoSpaceDN w:val="off"/>
        <w:spacing w:before="400" w:line="280" w:lineRule="atLeast"/>
        <w:ind w:left="450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20" w:line="26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60" w:line="32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234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60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3</w:t>
            </w:r>
          </w:p>
        </w:tc>
        <w:tc>
          <w:tcPr>
            <w:tcW w:w="1540" w:type="dxa"/>
            <w:vMerge w:val="restart"/>
          </w:tcPr>
          <w:p>
            <w:pPr>
              <w:autoSpaceDE w:val="off"/>
              <w:autoSpaceDN w:val="off"/>
              <w:spacing w:before="57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给水排水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管道工程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98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管渠（廊）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580" w:line="40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现浇钢筋混凝土管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渠、装配式混凝土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管渠、砌筑管渠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管道基础、现浇钢筋混凝土管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渠（钢筋、模板、混凝土、变形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缝）、装配式混凝土管渠（预制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构件安装、变形缝）、砌筑管渠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（砖石砌筑、变形缝）、管道内防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腐层、管廊内管道安装</w:t>
            </w:r>
          </w:p>
        </w:tc>
      </w:tr>
      <w:tr>
        <w:trPr>
          <w:trHeight w:hRule="atLeast" w:val="4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306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不开槽施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2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工主体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工作井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工作井围护结构、工作井</w:t>
            </w:r>
          </w:p>
        </w:tc>
      </w:tr>
      <w:tr>
        <w:trPr>
          <w:trHeight w:hRule="atLeast" w:val="16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顶管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管道接口连接、顶管管道（钢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筋混凝土管、钢管）、管道防腐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层（管道内防腐层、钢管外防腐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层）、钢管阴极保护、垂直顶升</w:t>
            </w:r>
          </w:p>
        </w:tc>
      </w:tr>
      <w:tr>
        <w:trPr>
          <w:trHeight w:hRule="atLeast" w:val="130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盾构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管片制作、掘进及管片拼装、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二次衬砌（钢筋、混凝土）、管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道防腐层、垂直顶升</w:t>
            </w:r>
          </w:p>
        </w:tc>
      </w:tr>
      <w:tr>
        <w:trPr>
          <w:trHeight w:hRule="atLeast" w:val="12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浅埋暗挖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土层开挖、初期衬砌、防水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层、二次衬砌、管道防腐层、垂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直顶升</w:t>
            </w:r>
          </w:p>
        </w:tc>
      </w:tr>
      <w:tr>
        <w:trPr>
          <w:trHeight w:hRule="atLeast" w:val="130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定向钻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管道接口连接、定向钻管道、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钢管防腐层（内防腐层、外防腐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层）、钢管阴极保护</w:t>
            </w:r>
          </w:p>
        </w:tc>
      </w:tr>
      <w:tr>
        <w:trPr>
          <w:trHeight w:hRule="atLeast" w:val="130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夯管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管道接口连接、夯管管道、钢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管防腐层（内防腐层、外防腐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层）、钢管阴极保护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沉管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组对拼装沉管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基槽浚挖及管基处理、管道接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口连接、管道防腐层、管道沉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放、稳管及回填</w:t>
            </w:r>
          </w:p>
        </w:tc>
      </w:tr>
      <w:tr>
        <w:trPr>
          <w:trHeight w:hRule="atLeast" w:val="15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360" w:line="40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预制钢筋混凝土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沉管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基槽浚挖及管基处理、预制钢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筋混凝土管节制作（钢筋、模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板、混凝土）、管节接口预制加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工、管道沉放、稳管及回填</w:t>
            </w:r>
          </w:p>
        </w:tc>
      </w:tr>
    </w:tbl>
    <w:p>
      <w:pPr>
        <w:autoSpaceDE w:val="off"/>
        <w:autoSpaceDN w:val="off"/>
        <w:spacing w:before="380" w:line="220" w:lineRule="atLeast"/>
        <w:ind w:left="894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29</w:t>
      </w:r>
      <w:r>
        <w:br w:type="page"/>
      </w:r>
    </w:p>
    <w:p>
      <w:pPr>
        <w:autoSpaceDE w:val="off"/>
        <w:autoSpaceDN w:val="off"/>
        <w:spacing w:before="400" w:line="280" w:lineRule="atLeast"/>
        <w:ind w:left="448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2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40" w:line="24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80" w:line="2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254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3</w:t>
            </w:r>
          </w:p>
        </w:tc>
        <w:tc>
          <w:tcPr>
            <w:tcW w:w="1540" w:type="dxa"/>
            <w:vMerge w:val="restart"/>
          </w:tcPr>
          <w:p>
            <w:pPr>
              <w:autoSpaceDE w:val="off"/>
              <w:autoSpaceDN w:val="off"/>
              <w:spacing w:before="226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给水排水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管道工程</w:t>
            </w:r>
          </w:p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桥管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管道接口连接、管道防腐层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（内防腐层、外防腐层）、桥管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管道</w:t>
            </w:r>
          </w:p>
        </w:tc>
      </w:tr>
      <w:tr>
        <w:trPr>
          <w:trHeight w:hRule="atLeast" w:val="11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14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附属构筑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物工程</w:t>
            </w:r>
          </w:p>
        </w:tc>
        <w:tc>
          <w:tcPr>
            <w:tcW w:w="2120" w:type="dxa"/>
          </w:tcPr>
          <w:p>
            <w:pPr>
              <w:spacing w:line="240" w:lineRule="exact"/>
              <w:textAlignment w:val="bottom"/>
            </w:pPr>
            <w:r>
              <w:t/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井室（现浇混凝土结构、砖砌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结构、预制拼装结构）、雨水口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及支连管、支墩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1120" w:line="28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给水管道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井室设备安装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闸阀、蝶阀、排气阀、消火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栓、测流计、自闭式水锤消除器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及其附件安装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水压试验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强度试验、严密性试验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冲洗消毒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浸泡、冲洗、水质化验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警示带敷设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敷设警示带</w:t>
            </w:r>
          </w:p>
        </w:tc>
      </w:tr>
      <w:tr>
        <w:trPr>
          <w:trHeight w:hRule="atLeast" w:val="4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</w:tcPr>
          <w:p>
            <w:pPr>
              <w:autoSpaceDE w:val="off"/>
              <w:autoSpaceDN w:val="off"/>
              <w:spacing w:before="60" w:line="28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排水管道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严密性试验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闭水试验、闭气试验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334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4</w:t>
            </w:r>
          </w:p>
        </w:tc>
        <w:tc>
          <w:tcPr>
            <w:tcW w:w="1540" w:type="dxa"/>
            <w:vMerge w:val="restart"/>
          </w:tcPr>
          <w:p>
            <w:pPr>
              <w:autoSpaceDE w:val="off"/>
              <w:autoSpaceDN w:val="off"/>
              <w:spacing w:before="28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给水排水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4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构筑物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5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500" w:line="380" w:lineRule="atLeast"/>
              <w:ind w:left="0" w:right="0" w:firstLine="1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地基与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基础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土石方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围堰、基坑支护结构、基坑开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挖、基坑回填、降排水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地基基础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60" w:line="380" w:lineRule="atLeast"/>
              <w:ind w:left="0" w:right="0" w:firstLine="3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地基处理、混凝土基础、桩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基础</w:t>
            </w:r>
          </w:p>
        </w:tc>
      </w:tr>
      <w:tr>
        <w:trPr>
          <w:trHeight w:hRule="atLeast" w:val="320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220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主体结构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1180" w:line="380" w:lineRule="atLeast"/>
              <w:ind w:left="0" w:right="0" w:firstLine="5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现浇混凝土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底板（钢筋、模板、混凝土）、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墙体及内部结构（钢筋、模板、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混凝土）、顶板（钢筋、模板、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混凝土）、预应力混凝土（后张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法预应力混凝土）、变形缝、表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面层（防腐层、防水层、保温层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等的基面处理、涂衬）、各类单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体构筑物</w:t>
            </w:r>
          </w:p>
        </w:tc>
      </w:tr>
      <w:tr>
        <w:trPr>
          <w:trHeight w:hRule="atLeast" w:val="19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52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装配式混凝土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结构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预制构件现场制作、预制构件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安装、圆形构筑物缠丝张拉预应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力混凝土、变形缝、表面层（防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腐层、防水层、保温层等的基面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2"/>
                <w:color w:val="000000"/>
                <w:b w:val="off"/>
                <w:i w:val="off"/>
              </w:rPr>
              <w:t>处理、涂衬）、各类单体构筑物</w:t>
            </w:r>
          </w:p>
        </w:tc>
      </w:tr>
    </w:tbl>
    <w:p>
      <w:pPr>
        <w:autoSpaceDE w:val="off"/>
        <w:autoSpaceDN w:val="off"/>
        <w:spacing w:before="320" w:line="260" w:lineRule="atLeast"/>
        <w:ind w:left="10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30</w:t>
      </w:r>
      <w:r>
        <w:br w:type="page"/>
      </w:r>
    </w:p>
    <w:p>
      <w:pPr>
        <w:autoSpaceDE w:val="off"/>
        <w:autoSpaceDN w:val="off"/>
        <w:spacing w:before="420" w:line="280" w:lineRule="atLeast"/>
        <w:ind w:left="450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0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40" w:line="2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4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60" w:line="32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82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35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4</w:t>
            </w:r>
          </w:p>
        </w:tc>
        <w:tc>
          <w:tcPr>
            <w:tcW w:w="1540" w:type="dxa"/>
            <w:vMerge w:val="restart"/>
          </w:tcPr>
          <w:p>
            <w:pPr>
              <w:autoSpaceDE w:val="off"/>
              <w:autoSpaceDN w:val="off"/>
              <w:spacing w:before="3080" w:line="40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给水排水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4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构筑物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5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58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主体结构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砌筑结构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砌体、变形缝、表面层、护坡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与护坦、各类单体构筑物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钢结构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钢结构制作、钢结构预拼装、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钢结构安装、防腐层、各类单体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构筑物</w:t>
            </w:r>
          </w:p>
        </w:tc>
      </w:tr>
      <w:tr>
        <w:trPr>
          <w:trHeight w:hRule="atLeast" w:val="16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180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附属构筑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物工程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细部结构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现浇混凝土结构（钢筋、模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板、混凝土）、钢制构件（现场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制作、安装、防腐层）、细部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结构</w:t>
            </w:r>
          </w:p>
        </w:tc>
      </w:tr>
      <w:tr>
        <w:trPr>
          <w:trHeight w:hRule="atLeast" w:val="16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400" w:line="380" w:lineRule="atLeast"/>
              <w:ind w:left="0" w:right="0" w:firstLine="4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工艺辅助构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筑物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混凝土结构（钢筋、模板、混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凝土）、砌体结构、钢结构（现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场制作、安装、防腐层）、工艺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辅助构筑物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管渠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同主体结构工程的“现浇混凝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土结构、装配式混凝土结构、砌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筑结构”</w:t>
            </w:r>
          </w:p>
        </w:tc>
      </w:tr>
      <w:tr>
        <w:trPr>
          <w:trHeight w:hRule="atLeast" w:val="4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2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进、出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1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水管渠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混凝土结构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同附属构筑物工程的“管渠”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预制管铺设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同附属构筑物工程的“管渠”</w:t>
            </w:r>
          </w:p>
        </w:tc>
      </w:tr>
      <w:tr>
        <w:trPr>
          <w:trHeight w:hRule="atLeast" w:val="120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23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5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绿化工程</w:t>
            </w:r>
          </w:p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2080" w:line="420" w:lineRule="atLeast"/>
              <w:ind w:left="0" w:right="0" w:firstLine="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栽植基础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2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栽植前土壤处理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栽植土、栽植前场地清理、栽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植土回填及地形改造、栽植土施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肥和表层整理</w:t>
            </w:r>
          </w:p>
        </w:tc>
      </w:tr>
      <w:tr>
        <w:trPr>
          <w:trHeight w:hRule="atLeast" w:val="116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16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重盐碱、重黏土地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土壤改良工程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管沟、隔淋（渗水）层开槽、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排盐（水）管敷设、隔淋（渗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水）层</w:t>
            </w:r>
          </w:p>
        </w:tc>
      </w:tr>
      <w:tr>
        <w:trPr>
          <w:trHeight w:hRule="atLeast" w:val="118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20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设施顶面栽植基层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5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（盘）工程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耐根穿刺防水层、排蓄水层、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过滤层、栽植土、设施障碍性面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层栽植基盘</w:t>
            </w:r>
          </w:p>
        </w:tc>
      </w:tr>
      <w:tr>
        <w:trPr>
          <w:trHeight w:hRule="atLeast" w:val="1440"/>
        </w:trPr>
        <w:tc>
          <w:tcPr>
            <w:tcW w:w="300" w:type="dxa"/>
            <w:vMerge w:val="continue"/>
          </w:tcPr>
          <w:p/>
        </w:tc>
        <w:tc>
          <w:tcPr>
            <w:tcW w:w="154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</w:tcPr>
          <w:p>
            <w:pPr>
              <w:autoSpaceDE w:val="off"/>
              <w:autoSpaceDN w:val="off"/>
              <w:spacing w:before="300" w:line="40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坡面绿化防护栽植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5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基层工程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6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坡面绿化防护栽植层工程（坡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面整理、混凝土格构、固土网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垫、格栅、土工合成材料、喷射</w:t>
            </w:r>
          </w:p>
          <w:p>
            <w:pPr>
              <w:autoSpaceDE w:val="off"/>
              <w:autoSpaceDN w:val="off"/>
              <w:spacing w:before="0" w:line="30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基质）</w:t>
            </w:r>
          </w:p>
        </w:tc>
      </w:tr>
    </w:tbl>
    <w:p>
      <w:pPr>
        <w:autoSpaceDE w:val="off"/>
        <w:autoSpaceDN w:val="off"/>
        <w:spacing w:before="380" w:line="220" w:lineRule="atLeast"/>
        <w:ind w:left="8940" w:right="0"/>
        <w:jc w:val="both"/>
      </w:pPr>
      <w:r>
        <w:rPr>
          <w:rFonts w:ascii="宋体" w:hAnsi="宋体" w:cs="宋体" w:eastAsia="宋体"/>
          <w:sz w:val="14"/>
          <w:color w:val="000000"/>
          <w:b w:val="off"/>
          <w:i w:val="off"/>
        </w:rPr>
        <w:t>31</w:t>
      </w:r>
      <w:r>
        <w:br w:type="page"/>
      </w:r>
    </w:p>
    <w:p>
      <w:pPr>
        <w:autoSpaceDE w:val="off"/>
        <w:autoSpaceDN w:val="off"/>
        <w:spacing w:before="420" w:line="260" w:lineRule="atLeast"/>
        <w:ind w:left="450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续表C.0.1</w:t>
      </w:r>
    </w:p>
    <w:p>
      <w:pPr>
        <w:spacing w:line="180" w:lineRule="exact"/>
        <w:textAlignment w:val="bottom"/>
      </w:pPr>
    </w:p>
    <w:tbl>
      <w:tblPr>
        <w:tblW w:w="0" w:type="auto"/>
        <w:tblInd w:type="dxa" w:w="8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hRule="atLeast" w:val="920"/>
        </w:trPr>
        <w:tc>
          <w:tcPr>
            <w:tcW w:w="300" w:type="dxa"/>
            <w:textDirection w:val="tbRlV"/>
          </w:tcPr>
          <w:p>
            <w:pPr>
              <w:autoSpaceDE w:val="off"/>
              <w:autoSpaceDN w:val="off"/>
              <w:spacing w:before="40" w:line="24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序号</w:t>
            </w:r>
          </w:p>
        </w:tc>
        <w:tc>
          <w:tcPr>
            <w:tcW w:w="1520" w:type="dxa"/>
          </w:tcPr>
          <w:p>
            <w:pPr>
              <w:autoSpaceDE w:val="off"/>
              <w:autoSpaceDN w:val="off"/>
              <w:spacing w:before="40" w:line="380" w:lineRule="atLeast"/>
              <w:ind w:left="0" w:right="0" w:firstLine="2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单位工程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（子单位工程）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240" w:line="36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分部工程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子分部工程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分项工程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352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5</w:t>
            </w:r>
          </w:p>
        </w:tc>
        <w:tc>
          <w:tcPr>
            <w:tcW w:w="1520" w:type="dxa"/>
            <w:vMerge w:val="restart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绿化工程</w:t>
            </w:r>
          </w:p>
        </w:tc>
        <w:tc>
          <w:tcPr>
            <w:tcW w:w="1060" w:type="dxa"/>
          </w:tcPr>
          <w:p>
            <w:pPr>
              <w:autoSpaceDE w:val="off"/>
              <w:autoSpaceDN w:val="off"/>
              <w:spacing w:before="60" w:line="40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栽植基础</w:t>
            </w:r>
          </w:p>
          <w:p>
            <w:pPr>
              <w:autoSpaceDE w:val="off"/>
              <w:autoSpaceDN w:val="off"/>
              <w:spacing w:before="0" w:line="34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212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2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水湿生植物栽植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7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槽工程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水湿生植物栽植槽、栽植土</w:t>
            </w:r>
          </w:p>
        </w:tc>
      </w:tr>
      <w:tr>
        <w:trPr>
          <w:trHeight w:hRule="atLeast" w:val="188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Merge w:val="restart"/>
          </w:tcPr>
          <w:p>
            <w:pPr>
              <w:autoSpaceDE w:val="off"/>
              <w:autoSpaceDN w:val="off"/>
              <w:spacing w:before="2360" w:line="360" w:lineRule="atLeast"/>
              <w:ind w:left="0" w:right="0" w:firstLine="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栽植工程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常规栽植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植物材料、栽植穴（槽）、苗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木运输和假植、苗木修剪、树木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栽植、草坪及草本地被播种、草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坪及草本地被分栽、铺设草卷及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草块、运动场草坪、花卉栽植</w:t>
            </w:r>
          </w:p>
        </w:tc>
      </w:tr>
      <w:tr>
        <w:trPr>
          <w:trHeight w:hRule="atLeast" w:val="96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大树移植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大树挖掘与包装、大树吊装运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输、大树栽植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水湿生植物栽植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湿生类植物、挺水类植物、浮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水类植物栽植</w:t>
            </w:r>
          </w:p>
        </w:tc>
      </w:tr>
      <w:tr>
        <w:trPr>
          <w:trHeight w:hRule="atLeast" w:val="94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设施绿化栽植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8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设施顶面栽植工程、设施顶面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垂直绿化</w:t>
            </w:r>
          </w:p>
        </w:tc>
      </w:tr>
      <w:tr>
        <w:trPr>
          <w:trHeight w:hRule="atLeast" w:val="48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Merge w:val="continue"/>
          </w:tcPr>
          <w:p/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坡面绿化栽植</w:t>
            </w:r>
          </w:p>
        </w:tc>
        <w:tc>
          <w:tcPr>
            <w:tcW w:w="358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喷播、铺植、分栽</w:t>
            </w:r>
          </w:p>
        </w:tc>
      </w:tr>
      <w:tr>
        <w:trPr>
          <w:trHeight w:hRule="atLeast" w:val="128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1060" w:type="dxa"/>
            <w:vAlign w:val="center"/>
          </w:tcPr>
          <w:p>
            <w:pPr>
              <w:autoSpaceDE w:val="off"/>
              <w:autoSpaceDN w:val="off"/>
              <w:spacing w:before="0" w:line="28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养护</w:t>
            </w:r>
          </w:p>
        </w:tc>
        <w:tc>
          <w:tcPr>
            <w:tcW w:w="2120" w:type="dxa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施工期养护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4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施工期的植物养护（支撑、浇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灌水、裹干、中耕、除草、浇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水、施肥、除虫、修剪抹芽等）</w:t>
            </w:r>
          </w:p>
        </w:tc>
      </w:tr>
      <w:tr>
        <w:trPr>
          <w:trHeight w:hRule="atLeast" w:val="2020"/>
        </w:trPr>
        <w:tc>
          <w:tcPr>
            <w:tcW w:w="300" w:type="dxa"/>
            <w:vMerge w:val="restart"/>
          </w:tcPr>
          <w:p>
            <w:pPr>
              <w:autoSpaceDE w:val="off"/>
              <w:autoSpaceDN w:val="off"/>
              <w:spacing w:before="2040" w:line="280" w:lineRule="atLeast"/>
              <w:ind w:left="0" w:right="0" w:firstLine="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6</w:t>
            </w:r>
          </w:p>
        </w:tc>
        <w:tc>
          <w:tcPr>
            <w:tcW w:w="1520" w:type="dxa"/>
            <w:vMerge w:val="restart"/>
          </w:tcPr>
          <w:p>
            <w:pPr>
              <w:autoSpaceDE w:val="off"/>
              <w:autoSpaceDN w:val="off"/>
              <w:spacing w:before="1820" w:line="420" w:lineRule="atLeast"/>
              <w:ind w:left="0" w:right="0" w:firstLine="30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园林附属</w:t>
            </w:r>
          </w:p>
          <w:p>
            <w:pPr>
              <w:autoSpaceDE w:val="off"/>
              <w:autoSpaceDN w:val="off"/>
              <w:spacing w:before="0" w:line="360" w:lineRule="atLeast"/>
              <w:ind w:left="0" w:right="0" w:firstLine="5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工程</w:t>
            </w:r>
          </w:p>
        </w:tc>
        <w:tc>
          <w:tcPr>
            <w:tcW w:w="3180" w:type="dxa"/>
            <w:gridSpan w:val="2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园路与广场铺装工程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400" w:lineRule="atLeast"/>
              <w:ind w:left="0" w:right="0" w:firstLine="3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基层、面层（碎拼花岗岩、卵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石、嵌草、混凝土板块、侧石、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冰梅、花街铺地、大方砖、压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膜、透水砖、小青砖、自然石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块、水洗石、透水混凝土面层）</w:t>
            </w:r>
          </w:p>
        </w:tc>
      </w:tr>
      <w:tr>
        <w:trPr>
          <w:trHeight w:hRule="atLeast" w:val="82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3180" w:type="dxa"/>
            <w:gridSpan w:val="2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假山、叠石、置石工程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地基基础、山石拉底、主体、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12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收顶、置石</w:t>
            </w:r>
          </w:p>
        </w:tc>
      </w:tr>
      <w:tr>
        <w:trPr>
          <w:trHeight w:hRule="atLeast" w:val="82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3180" w:type="dxa"/>
            <w:gridSpan w:val="2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园林理水工程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20" w:line="380" w:lineRule="atLeast"/>
              <w:ind w:left="0" w:right="0" w:firstLine="34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管道安装、潜水泵安装、水景</w:t>
            </w:r>
          </w:p>
          <w:p>
            <w:pPr>
              <w:autoSpaceDE w:val="off"/>
              <w:autoSpaceDN w:val="off"/>
              <w:spacing w:before="0" w:line="38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喷头安装</w:t>
            </w:r>
          </w:p>
        </w:tc>
      </w:tr>
      <w:tr>
        <w:trPr>
          <w:trHeight w:hRule="atLeast" w:val="800"/>
        </w:trPr>
        <w:tc>
          <w:tcPr>
            <w:tcW w:w="300" w:type="dxa"/>
            <w:vMerge w:val="continue"/>
          </w:tcPr>
          <w:p/>
        </w:tc>
        <w:tc>
          <w:tcPr>
            <w:tcW w:w="1520" w:type="dxa"/>
            <w:vMerge w:val="continue"/>
          </w:tcPr>
          <w:p/>
        </w:tc>
        <w:tc>
          <w:tcPr>
            <w:tcW w:w="3180" w:type="dxa"/>
            <w:gridSpan w:val="2"/>
            <w:vAlign w:val="center"/>
          </w:tcPr>
          <w:p>
            <w:pPr>
              <w:autoSpaceDE w:val="off"/>
              <w:autoSpaceDN w:val="off"/>
              <w:spacing w:before="0" w:line="360" w:lineRule="atLeast"/>
              <w:ind w:left="0" w:right="0"/>
              <w:jc w:val="center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园林设施安装</w:t>
            </w:r>
          </w:p>
        </w:tc>
        <w:tc>
          <w:tcPr>
            <w:tcW w:w="3580" w:type="dxa"/>
          </w:tcPr>
          <w:p>
            <w:pPr>
              <w:autoSpaceDE w:val="off"/>
              <w:autoSpaceDN w:val="off"/>
              <w:spacing w:before="0" w:line="400" w:lineRule="atLeast"/>
              <w:ind w:left="0" w:right="0" w:firstLine="36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座椅（凳）、标牌、果皮箱、</w:t>
            </w:r>
          </w:p>
          <w:p>
            <w:pPr>
              <w:autoSpaceDE w:val="off"/>
              <w:autoSpaceDN w:val="off"/>
              <w:spacing w:before="0" w:line="400" w:lineRule="atLeast"/>
              <w:ind w:left="0" w:right="0" w:firstLine="80"/>
              <w:jc w:val="both"/>
            </w:pPr>
            <w:r>
              <w:rPr>
                <w:rFonts w:ascii="宋体" w:hAnsi="宋体" w:cs="宋体" w:eastAsia="宋体"/>
                <w:sz w:val="23"/>
                <w:color w:val="000000"/>
                <w:b w:val="off"/>
                <w:i w:val="off"/>
              </w:rPr>
              <w:t>栏杆、喷灌喷头等安装</w:t>
            </w:r>
          </w:p>
        </w:tc>
      </w:tr>
    </w:tbl>
    <w:p>
      <w:pPr>
        <w:autoSpaceDE w:val="off"/>
        <w:autoSpaceDN w:val="off"/>
        <w:spacing w:before="180" w:line="260" w:lineRule="atLeast"/>
        <w:ind w:left="104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注：0#段是指位于墩顶及墩顶邻近梁段，一般采用落地支架或托架施工。</w:t>
      </w:r>
    </w:p>
    <w:p>
      <w:pPr>
        <w:autoSpaceDE w:val="off"/>
        <w:autoSpaceDN w:val="off"/>
        <w:spacing w:before="460" w:line="260" w:lineRule="atLeast"/>
        <w:ind w:left="1020" w:right="0"/>
        <w:jc w:val="both"/>
      </w:pPr>
      <w:r>
        <w:rPr>
          <w:rFonts w:ascii="宋体" w:hAnsi="宋体" w:cs="宋体" w:eastAsia="宋体"/>
          <w:sz w:val="16"/>
          <w:color w:val="000000"/>
          <w:b w:val="off"/>
          <w:i w:val="off"/>
        </w:rPr>
        <w:t>32</w:t>
      </w:r>
    </w:p>
    <w:sectPr>
      <w:pgSz w:w="11900" w:h="16840"/>
      <w:pgMar w:left="800" w:top="800" w:right="800" w:bottom="800"/>
      <w:cols w:num="1"/>
    </w:sectPr>
  </w:body>
</w:document>
</file>

<file path=word/settings.xml><?xml version="1.0" encoding="utf-8"?>
<w:settings xmlns:w="http://schemas.openxmlformats.org/wordprocessingml/2006/main">
  <w:noPunctuationKerning/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theme/theme-1.xml" Type="http://schemas.openxmlformats.org/officeDocument/2006/relationships/theme"/><Relationship Id="rId3" Target="media/image1.pn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2023-04-28T13:29:20Z</dcterms:created>
  <dc:creator>Apache POI</dc:creator>
</cp:coreProperties>
</file>