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C50B26"/>
          <w:sz w:val="44"/>
        </w:rPr>
        <w:t>Simulateur à événements discrets</w:t>
      </w:r>
    </w:p>
    <w:p>
      <w:pPr>
        <w:jc w:val="center"/>
      </w:pPr>
      <w:r>
        <w:rPr>
          <w:rFonts w:ascii="Calibri" w:hAnsi="Calibri"/>
          <w:b w:val="0"/>
          <w:i/>
          <w:color w:val="1F497D"/>
          <w:sz w:val="26"/>
        </w:rPr>
        <w:t>Document pédagogique — Séance 1</w:t>
      </w:r>
    </w:p>
    <w:p/>
    <w:p>
      <w:pPr>
        <w:jc w:val="center"/>
      </w:pPr>
      <w:r>
        <w:rPr>
          <w:rFonts w:ascii="Calibri" w:hAnsi="Calibri"/>
          <w:b w:val="0"/>
          <w:i/>
          <w:color w:val="1F497D"/>
          <w:sz w:val="26"/>
        </w:rPr>
        <w:t>RCP103 / NCA — CNAM</w:t>
      </w:r>
    </w:p>
    <w:p>
      <w:pPr>
        <w:jc w:val="center"/>
      </w:pPr>
      <w:r>
        <w:rPr>
          <w:rFonts w:ascii="Calibri" w:hAnsi="Calibri"/>
          <w:b w:val="0"/>
          <w:i/>
          <w:color w:val="1F497D"/>
          <w:sz w:val="26"/>
        </w:rPr>
        <w:t>Pedro Braconnot Velloso &amp; Abdelhak Hidouri</w:t>
      </w:r>
    </w:p>
    <w:p/>
    <w:tbl>
      <w:tblPr>
        <w:tblW w:type="auto" w:w="0"/>
        <w:jc w:val="center"/>
        <w:tblLook w:firstColumn="1" w:firstRow="1" w:lastColumn="0" w:lastRow="0" w:noHBand="0" w:noVBand="1" w:val="04A0"/>
      </w:tblPr>
      <w:tblGrid>
        <w:gridCol w:w="9066"/>
      </w:tblGrid>
      <w:tr>
        <w:tc>
          <w:tcPr>
            <w:tcW w:type="dxa" w:w="9066"/>
            <w:shd w:val="clear" w:color="auto" w:fill="EBF3FF"/>
          </w:tcPr>
          <w:p/>
          <w:p>
            <w:pPr>
              <w:spacing w:after="60"/>
            </w:pPr>
            <w:r>
              <w:rPr>
                <w:rFonts w:ascii="Calibri" w:hAnsi="Calibri"/>
                <w:b/>
                <w:i w:val="0"/>
                <w:color w:val="C50B26"/>
                <w:sz w:val="22"/>
              </w:rPr>
              <w:t>📘  À propos de ce document</w:t>
            </w:r>
          </w:p>
          <w:p>
            <w:pPr>
              <w:spacing w:after="0"/>
            </w:pPr>
            <w:r>
              <w:rPr>
                <w:rFonts w:ascii="Calibri" w:hAnsi="Calibri"/>
                <w:b w:val="0"/>
                <w:i w:val="0"/>
                <w:sz w:val="22"/>
              </w:rPr>
              <w:t>Ce document explique, de façon progressive et illustrée, les notions et objectifs de la Séance 1 du TP Simulateur. Après lecture, vous saurez exactement ce que font les classes Message, Event et Scheduler, pourquoi elles sont conçues ainsi, et comment les tester proprement.</w:t>
            </w:r>
          </w:p>
        </w:tc>
      </w:tr>
    </w:tbl>
    <w:p/>
    <w:p>
      <w:r>
        <w:br w:type="page"/>
      </w:r>
    </w:p>
    <w:p>
      <w:pPr>
        <w:spacing w:before="360" w:after="120"/>
        <w:pBdr>
          <w:bottom w:val="single" w:sz="4" w:space="4" w:color="C50B26"/>
        </w:pBdr>
      </w:pPr>
      <w:r>
        <w:rPr>
          <w:rFonts w:ascii="Calibri" w:hAnsi="Calibri"/>
          <w:b/>
          <w:i w:val="0"/>
          <w:color w:val="C50B26"/>
          <w:sz w:val="30"/>
        </w:rPr>
        <w:t>1.  L'idée générale : simuler sans perdre de temps</w:t>
      </w:r>
    </w:p>
    <w:p>
      <w:pPr>
        <w:spacing w:before="240" w:after="80"/>
      </w:pPr>
      <w:r>
        <w:rPr>
          <w:rFonts w:ascii="Calibri" w:hAnsi="Calibri"/>
          <w:b/>
          <w:i w:val="0"/>
          <w:color w:val="1F497D"/>
          <w:sz w:val="24"/>
        </w:rPr>
        <w:t>1.1  Pourquoi un simulateur à événements discrets ?</w:t>
      </w:r>
    </w:p>
    <w:p>
      <w:pPr>
        <w:spacing w:after="80"/>
      </w:pPr>
      <w:r>
        <w:rPr>
          <w:rFonts w:ascii="Calibri" w:hAnsi="Calibri"/>
          <w:b w:val="0"/>
          <w:i w:val="0"/>
          <w:sz w:val="22"/>
        </w:rPr>
        <w:t>Imaginons qu'on veuille étudier combien de temps un message attend avant d'être traité par un serveur. Une approche naïve serait de simuler chaque milliseconde : "Est-ce qu'un message arrive à t=0,001 s ? À t=0,002 s ? À t=0,003 s ?..." Pour une heure de simulation, ça fait 3 600 000 pas de temps — même si, pendant 99 % de cette durée, il ne se passe strictement rien.</w:t>
      </w:r>
    </w:p>
    <w:tbl>
      <w:tblPr>
        <w:tblW w:type="auto" w:w="0"/>
        <w:jc w:val="center"/>
        <w:tblLook w:firstColumn="1" w:firstRow="1" w:lastColumn="0" w:lastRow="0" w:noHBand="0" w:noVBand="1" w:val="04A0"/>
      </w:tblPr>
      <w:tblGrid>
        <w:gridCol w:w="9066"/>
      </w:tblGrid>
      <w:tr>
        <w:tc>
          <w:tcPr>
            <w:tcW w:type="dxa" w:w="9066"/>
            <w:shd w:val="clear" w:color="auto" w:fill="FFF8E1"/>
          </w:tcPr>
          <w:p/>
          <w:p>
            <w:pPr>
              <w:spacing w:after="60"/>
            </w:pPr>
            <w:r>
              <w:rPr>
                <w:rFonts w:ascii="Calibri" w:hAnsi="Calibri"/>
                <w:b/>
                <w:i w:val="0"/>
                <w:color w:val="C50B26"/>
                <w:sz w:val="22"/>
              </w:rPr>
              <w:t>💡  Principe fondamental</w:t>
            </w:r>
          </w:p>
          <w:p>
            <w:pPr>
              <w:spacing w:after="0"/>
            </w:pPr>
            <w:r>
              <w:rPr>
                <w:rFonts w:ascii="Calibri" w:hAnsi="Calibri"/>
                <w:b w:val="0"/>
                <w:i w:val="0"/>
                <w:sz w:val="22"/>
              </w:rPr>
              <w:t>L'idée clé : entre deux événements, rien ne change. Inutile de simuler ces périodes creuses. On fait donc "sauter" le temps directement d'un événement au suivant. Au lieu de simuler 1 000 000 d'instants, on ne traite que quelques milliers d'événements — c'est bien plus rapide.</w:t>
            </w:r>
          </w:p>
        </w:tc>
      </w:tr>
    </w:tbl>
    <w:p/>
    <w:p>
      <w:pPr>
        <w:spacing w:before="240" w:after="80"/>
      </w:pPr>
      <w:r>
        <w:rPr>
          <w:rFonts w:ascii="Calibri" w:hAnsi="Calibri"/>
          <w:b/>
          <w:i w:val="0"/>
          <w:color w:val="1F497D"/>
          <w:sz w:val="24"/>
        </w:rPr>
        <w:t>1.2  Qu'est-ce qu'un événement ?</w:t>
      </w:r>
    </w:p>
    <w:p>
      <w:pPr>
        <w:spacing w:after="80"/>
      </w:pPr>
      <w:r>
        <w:rPr>
          <w:rFonts w:ascii="Calibri" w:hAnsi="Calibri"/>
          <w:b w:val="0"/>
          <w:i w:val="0"/>
          <w:sz w:val="22"/>
        </w:rPr>
        <w:t>Un événement est un fait qui se produit à un instant précis t et qui modifie l'état du système. Dans notre simulateur, il y a trois types d'événements :</w:t>
      </w:r>
    </w:p>
    <w:p>
      <w:pPr>
        <w:pStyle w:val="ListBullet"/>
        <w:spacing w:after="40"/>
        <w:ind w:left="454"/>
      </w:pPr>
      <w:r>
        <w:rPr>
          <w:rFonts w:ascii="Calibri" w:hAnsi="Calibri"/>
          <w:b/>
          <w:i w:val="0"/>
          <w:sz w:val="22"/>
        </w:rPr>
        <w:t>SEND_MSG</w:t>
      </w:r>
      <w:r>
        <w:rPr>
          <w:rFonts w:ascii="Calibri" w:hAnsi="Calibri"/>
          <w:b w:val="0"/>
          <w:i w:val="0"/>
          <w:sz w:val="22"/>
        </w:rPr>
        <w:t xml:space="preserve"> SEND_MSG : un client envoie un message à la passerelle.</w:t>
      </w:r>
    </w:p>
    <w:p>
      <w:pPr>
        <w:pStyle w:val="ListBullet"/>
        <w:spacing w:after="40"/>
        <w:ind w:left="454"/>
      </w:pPr>
      <w:r>
        <w:rPr>
          <w:rFonts w:ascii="Calibri" w:hAnsi="Calibri"/>
          <w:b/>
          <w:i w:val="0"/>
          <w:sz w:val="22"/>
        </w:rPr>
        <w:t>RECV_MSG</w:t>
      </w:r>
      <w:r>
        <w:rPr>
          <w:rFonts w:ascii="Calibri" w:hAnsi="Calibri"/>
          <w:b w:val="0"/>
          <w:i w:val="0"/>
          <w:sz w:val="22"/>
        </w:rPr>
        <w:t xml:space="preserve"> RECV_MSG : la passerelle reçoit le message (après le délai de propagation).</w:t>
      </w:r>
    </w:p>
    <w:p>
      <w:pPr>
        <w:pStyle w:val="ListBullet"/>
        <w:spacing w:after="40"/>
        <w:ind w:left="454"/>
      </w:pPr>
      <w:r>
        <w:rPr>
          <w:rFonts w:ascii="Calibri" w:hAnsi="Calibri"/>
          <w:b/>
          <w:i w:val="0"/>
          <w:sz w:val="22"/>
        </w:rPr>
        <w:t>MSG_DEPT</w:t>
      </w:r>
      <w:r>
        <w:rPr>
          <w:rFonts w:ascii="Calibri" w:hAnsi="Calibri"/>
          <w:b w:val="0"/>
          <w:i w:val="0"/>
          <w:sz w:val="22"/>
        </w:rPr>
        <w:t xml:space="preserve"> MSG_DEPT : la passerelle finit de traiter le message (départ).</w:t>
      </w:r>
    </w:p>
    <w:p/>
    <w:p>
      <w:pPr>
        <w:spacing w:before="240" w:after="80"/>
      </w:pPr>
      <w:r>
        <w:rPr>
          <w:rFonts w:ascii="Calibri" w:hAnsi="Calibri"/>
          <w:b/>
          <w:i w:val="0"/>
          <w:color w:val="1F497D"/>
          <w:sz w:val="24"/>
        </w:rPr>
        <w:t>1.3  Ce qu'on suit pendant la simulation</w:t>
      </w:r>
    </w:p>
    <w:p>
      <w:pPr>
        <w:spacing w:after="80"/>
      </w:pPr>
      <w:r>
        <w:rPr>
          <w:rFonts w:ascii="Calibri" w:hAnsi="Calibri"/>
          <w:b w:val="0"/>
          <w:i w:val="0"/>
          <w:sz w:val="22"/>
        </w:rPr>
        <w:t>À chaque événement, le simulateur met à jour plusieurs variables :</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C50B26"/>
          </w:tcPr>
          <w:p>
            <w:r>
              <w:rPr>
                <w:rFonts w:ascii="Calibri" w:hAnsi="Calibri"/>
                <w:b/>
                <w:i w:val="0"/>
                <w:color w:val="FFFFFF"/>
                <w:sz w:val="22"/>
              </w:rPr>
              <w:t>Variable</w:t>
            </w:r>
          </w:p>
        </w:tc>
        <w:tc>
          <w:tcPr>
            <w:tcW w:type="dxa" w:w="3022"/>
            <w:shd w:val="clear" w:color="auto" w:fill="C50B26"/>
          </w:tcPr>
          <w:p>
            <w:r>
              <w:rPr>
                <w:rFonts w:ascii="Calibri" w:hAnsi="Calibri"/>
                <w:b/>
                <w:i w:val="0"/>
                <w:color w:val="FFFFFF"/>
                <w:sz w:val="22"/>
              </w:rPr>
              <w:t>Type</w:t>
            </w:r>
          </w:p>
        </w:tc>
        <w:tc>
          <w:tcPr>
            <w:tcW w:type="dxa" w:w="3022"/>
            <w:shd w:val="clear" w:color="auto" w:fill="C50B26"/>
          </w:tcPr>
          <w:p>
            <w:r>
              <w:rPr>
                <w:rFonts w:ascii="Calibri" w:hAnsi="Calibri"/>
                <w:b/>
                <w:i w:val="0"/>
                <w:color w:val="FFFFFF"/>
                <w:sz w:val="22"/>
              </w:rPr>
              <w:t>Mise à jour quand ?</w:t>
            </w:r>
          </w:p>
        </w:tc>
      </w:tr>
      <w:tr>
        <w:tc>
          <w:tcPr>
            <w:tcW w:type="dxa" w:w="3022"/>
          </w:tcPr>
          <w:p>
            <w:r>
              <w:rPr>
                <w:rFonts w:ascii="Calibri" w:hAnsi="Calibri"/>
                <w:b w:val="0"/>
                <w:i w:val="0"/>
                <w:sz w:val="21"/>
              </w:rPr>
              <w:t>t  (temps courant)</w:t>
            </w:r>
          </w:p>
        </w:tc>
        <w:tc>
          <w:tcPr>
            <w:tcW w:type="dxa" w:w="3022"/>
          </w:tcPr>
          <w:p>
            <w:r>
              <w:rPr>
                <w:rFonts w:ascii="Calibri" w:hAnsi="Calibri"/>
                <w:b w:val="0"/>
                <w:i w:val="0"/>
                <w:sz w:val="21"/>
              </w:rPr>
              <w:t>Horloge</w:t>
            </w:r>
          </w:p>
        </w:tc>
        <w:tc>
          <w:tcPr>
            <w:tcW w:type="dxa" w:w="3022"/>
          </w:tcPr>
          <w:p>
            <w:r>
              <w:rPr>
                <w:rFonts w:ascii="Calibri" w:hAnsi="Calibri"/>
                <w:b w:val="0"/>
                <w:i w:val="0"/>
                <w:sz w:val="21"/>
              </w:rPr>
              <w:t>À chaque événement extrait</w:t>
            </w:r>
          </w:p>
        </w:tc>
      </w:tr>
      <w:tr>
        <w:tc>
          <w:tcPr>
            <w:tcW w:type="dxa" w:w="3022"/>
          </w:tcPr>
          <w:p>
            <w:r>
              <w:rPr>
                <w:rFonts w:ascii="Calibri" w:hAnsi="Calibri"/>
                <w:b w:val="0"/>
                <w:i w:val="0"/>
                <w:sz w:val="21"/>
              </w:rPr>
              <w:t>N_système  /  N_file</w:t>
            </w:r>
          </w:p>
        </w:tc>
        <w:tc>
          <w:tcPr>
            <w:tcW w:type="dxa" w:w="3022"/>
          </w:tcPr>
          <w:p>
            <w:r>
              <w:rPr>
                <w:rFonts w:ascii="Calibri" w:hAnsi="Calibri"/>
                <w:b w:val="0"/>
                <w:i w:val="0"/>
                <w:sz w:val="21"/>
              </w:rPr>
              <w:t>Compteurs d'état</w:t>
            </w:r>
          </w:p>
        </w:tc>
        <w:tc>
          <w:tcPr>
            <w:tcW w:type="dxa" w:w="3022"/>
          </w:tcPr>
          <w:p>
            <w:r>
              <w:rPr>
                <w:rFonts w:ascii="Calibri" w:hAnsi="Calibri"/>
                <w:b w:val="0"/>
                <w:i w:val="0"/>
                <w:sz w:val="21"/>
              </w:rPr>
              <w:t>À chaque arrivée ou départ</w:t>
            </w:r>
          </w:p>
        </w:tc>
      </w:tr>
      <w:tr>
        <w:tc>
          <w:tcPr>
            <w:tcW w:type="dxa" w:w="3022"/>
          </w:tcPr>
          <w:p>
            <w:r>
              <w:rPr>
                <w:rFonts w:ascii="Calibri" w:hAnsi="Calibri"/>
                <w:b w:val="0"/>
                <w:i w:val="0"/>
                <w:sz w:val="21"/>
              </w:rPr>
              <w:t>Nb arrivées, départs, rejets</w:t>
            </w:r>
          </w:p>
        </w:tc>
        <w:tc>
          <w:tcPr>
            <w:tcW w:type="dxa" w:w="3022"/>
          </w:tcPr>
          <w:p>
            <w:r>
              <w:rPr>
                <w:rFonts w:ascii="Calibri" w:hAnsi="Calibri"/>
                <w:b w:val="0"/>
                <w:i w:val="0"/>
                <w:sz w:val="21"/>
              </w:rPr>
              <w:t>Compteurs totaux</w:t>
            </w:r>
          </w:p>
        </w:tc>
        <w:tc>
          <w:tcPr>
            <w:tcW w:type="dxa" w:w="3022"/>
          </w:tcPr>
          <w:p>
            <w:r>
              <w:rPr>
                <w:rFonts w:ascii="Calibri" w:hAnsi="Calibri"/>
                <w:b w:val="0"/>
                <w:i w:val="0"/>
                <w:sz w:val="21"/>
              </w:rPr>
              <w:t>À chaque arrivée ou départ</w:t>
            </w:r>
          </w:p>
        </w:tc>
      </w:tr>
    </w:tbl>
    <w:p/>
    <w:p>
      <w:pPr>
        <w:spacing w:before="360" w:after="120"/>
        <w:pBdr>
          <w:bottom w:val="single" w:sz="4" w:space="4" w:color="C50B26"/>
        </w:pBdr>
      </w:pPr>
      <w:r>
        <w:rPr>
          <w:rFonts w:ascii="Calibri" w:hAnsi="Calibri"/>
          <w:b/>
          <w:i w:val="0"/>
          <w:color w:val="C50B26"/>
          <w:sz w:val="30"/>
        </w:rPr>
        <w:t>2.  Objectif de la Séance 1</w:t>
      </w:r>
    </w:p>
    <w:p>
      <w:pPr>
        <w:spacing w:after="80"/>
      </w:pPr>
      <w:r>
        <w:rPr>
          <w:rFonts w:ascii="Calibri" w:hAnsi="Calibri"/>
          <w:b w:val="0"/>
          <w:i w:val="0"/>
          <w:sz w:val="22"/>
        </w:rPr>
        <w:t>Le simulateur complet est composé de six classes principales (Engine, Scheduler, Client, Gateway, Server, Queue) et de deux classes auxiliaires (Event, Message). On ne construit pas tout d'un coup : le TP est découpé en trois séances.</w:t>
      </w:r>
    </w:p>
    <w:tbl>
      <w:tblPr>
        <w:tblStyle w:val="TableGrid"/>
        <w:tblW w:type="auto" w:w="0"/>
        <w:jc w:val="center"/>
        <w:tblLook w:firstColumn="1" w:firstRow="1" w:lastColumn="0" w:lastRow="0" w:noHBand="0" w:noVBand="1" w:val="04A0"/>
      </w:tblPr>
      <w:tblGrid>
        <w:gridCol w:w="4533"/>
        <w:gridCol w:w="4533"/>
      </w:tblGrid>
      <w:tr>
        <w:tc>
          <w:tcPr>
            <w:tcW w:type="dxa" w:w="4533"/>
          </w:tcPr>
          <w:p>
            <w:r>
              <w:rPr>
                <w:rFonts w:ascii="Calibri" w:hAnsi="Calibri"/>
                <w:b/>
                <w:i w:val="0"/>
                <w:sz w:val="22"/>
              </w:rPr>
              <w:t>Séance</w:t>
            </w:r>
          </w:p>
        </w:tc>
        <w:tc>
          <w:tcPr>
            <w:tcW w:type="dxa" w:w="4533"/>
          </w:tcPr>
          <w:p>
            <w:r>
              <w:rPr>
                <w:rFonts w:ascii="Calibri" w:hAnsi="Calibri"/>
                <w:b/>
                <w:i w:val="0"/>
                <w:sz w:val="22"/>
              </w:rPr>
              <w:t>Contenu</w:t>
            </w:r>
          </w:p>
        </w:tc>
      </w:tr>
      <w:tr>
        <w:tc>
          <w:tcPr>
            <w:tcW w:type="dxa" w:w="4533"/>
            <w:shd w:val="clear" w:color="auto" w:fill="DAEEF3"/>
          </w:tcPr>
          <w:p>
            <w:r>
              <w:rPr>
                <w:rFonts w:ascii="Calibri" w:hAnsi="Calibri"/>
                <w:b/>
                <w:i w:val="0"/>
                <w:sz w:val="22"/>
              </w:rPr>
              <w:t>Séance 1  ✔ (maintenant)</w:t>
            </w:r>
          </w:p>
        </w:tc>
        <w:tc>
          <w:tcPr>
            <w:tcW w:type="dxa" w:w="4533"/>
            <w:shd w:val="clear" w:color="auto" w:fill="DAEEF3"/>
          </w:tcPr>
          <w:p>
            <w:r>
              <w:rPr>
                <w:rFonts w:ascii="Calibri" w:hAnsi="Calibri"/>
                <w:b/>
                <w:i w:val="0"/>
                <w:sz w:val="22"/>
              </w:rPr>
              <w:t>Main/tests, classe Message, classe Event, classe Scheduler</w:t>
            </w:r>
          </w:p>
        </w:tc>
      </w:tr>
      <w:tr>
        <w:tc>
          <w:tcPr>
            <w:tcW w:type="dxa" w:w="4533"/>
          </w:tcPr>
          <w:p>
            <w:r>
              <w:rPr>
                <w:rFonts w:ascii="Calibri" w:hAnsi="Calibri"/>
                <w:b w:val="0"/>
                <w:i w:val="0"/>
                <w:sz w:val="22"/>
              </w:rPr>
              <w:t>Séance 2</w:t>
            </w:r>
          </w:p>
        </w:tc>
        <w:tc>
          <w:tcPr>
            <w:tcW w:type="dxa" w:w="4533"/>
          </w:tcPr>
          <w:p>
            <w:r>
              <w:rPr>
                <w:rFonts w:ascii="Calibri" w:hAnsi="Calibri"/>
                <w:b w:val="0"/>
                <w:i w:val="0"/>
                <w:sz w:val="22"/>
              </w:rPr>
              <w:t>Classes Client, Queue, Server</w:t>
            </w:r>
          </w:p>
        </w:tc>
      </w:tr>
      <w:tr>
        <w:tc>
          <w:tcPr>
            <w:tcW w:type="dxa" w:w="4533"/>
          </w:tcPr>
          <w:p>
            <w:r>
              <w:rPr>
                <w:rFonts w:ascii="Calibri" w:hAnsi="Calibri"/>
                <w:b w:val="0"/>
                <w:i w:val="0"/>
                <w:sz w:val="22"/>
              </w:rPr>
              <w:t>Séance 3</w:t>
            </w:r>
          </w:p>
        </w:tc>
        <w:tc>
          <w:tcPr>
            <w:tcW w:type="dxa" w:w="4533"/>
          </w:tcPr>
          <w:p>
            <w:r>
              <w:rPr>
                <w:rFonts w:ascii="Calibri" w:hAnsi="Calibri"/>
                <w:b w:val="0"/>
                <w:i w:val="0"/>
                <w:sz w:val="22"/>
              </w:rPr>
              <w:t>Classes Engine, Gateway + simulations M/M/1, M/M/1/K, M/M/c/K</w:t>
            </w:r>
          </w:p>
        </w:tc>
      </w:tr>
    </w:tbl>
    <w:p/>
    <w:tbl>
      <w:tblPr>
        <w:tblW w:type="auto" w:w="0"/>
        <w:jc w:val="center"/>
        <w:tblLook w:firstColumn="1" w:firstRow="1" w:lastColumn="0" w:lastRow="0" w:noHBand="0" w:noVBand="1" w:val="04A0"/>
      </w:tblPr>
      <w:tblGrid>
        <w:gridCol w:w="9066"/>
      </w:tblGrid>
      <w:tr>
        <w:tc>
          <w:tcPr>
            <w:tcW w:type="dxa" w:w="9066"/>
            <w:shd w:val="clear" w:color="auto" w:fill="E2EFDA"/>
          </w:tcPr>
          <w:p/>
          <w:p>
            <w:pPr>
              <w:spacing w:after="60"/>
            </w:pPr>
            <w:r>
              <w:rPr>
                <w:rFonts w:ascii="Calibri" w:hAnsi="Calibri"/>
                <w:b/>
                <w:i w:val="0"/>
                <w:color w:val="C50B26"/>
                <w:sz w:val="22"/>
              </w:rPr>
              <w:t>🎯  Ce qu'on construit aujourd'hui</w:t>
            </w:r>
          </w:p>
          <w:p>
            <w:pPr>
              <w:spacing w:after="0"/>
            </w:pPr>
            <w:r>
              <w:rPr>
                <w:rFonts w:ascii="Calibri" w:hAnsi="Calibri"/>
                <w:b w:val="0"/>
                <w:i w:val="0"/>
                <w:sz w:val="22"/>
              </w:rPr>
              <w:t>En Séance 1, on pose les trois briques de base sans lesquelles rien d'autre ne peut fonctionner : un message (ce qu'on transporte), un événement (ce qui se produit), et le scheduler (qui gère l'ordre des événements). Tout le reste s'appuiera sur ces trois classes.</w:t>
            </w:r>
          </w:p>
        </w:tc>
      </w:tr>
    </w:tbl>
    <w:p/>
    <w:p>
      <w:r>
        <w:br w:type="page"/>
      </w:r>
    </w:p>
    <w:p>
      <w:pPr>
        <w:spacing w:before="360" w:after="120"/>
        <w:pBdr>
          <w:bottom w:val="single" w:sz="4" w:space="4" w:color="C50B26"/>
        </w:pBdr>
      </w:pPr>
      <w:r>
        <w:rPr>
          <w:rFonts w:ascii="Calibri" w:hAnsi="Calibri"/>
          <w:b/>
          <w:i w:val="0"/>
          <w:color w:val="C50B26"/>
          <w:sz w:val="30"/>
        </w:rPr>
        <w:t>3.  La classe Message</w:t>
      </w:r>
    </w:p>
    <w:p>
      <w:pPr>
        <w:spacing w:before="240" w:after="80"/>
      </w:pPr>
      <w:r>
        <w:rPr>
          <w:rFonts w:ascii="Calibri" w:hAnsi="Calibri"/>
          <w:b/>
          <w:i w:val="0"/>
          <w:color w:val="1F497D"/>
          <w:sz w:val="24"/>
        </w:rPr>
        <w:t>3.1  À quoi ça sert ?</w:t>
      </w:r>
    </w:p>
    <w:p>
      <w:pPr>
        <w:spacing w:after="80"/>
      </w:pPr>
      <w:r>
        <w:rPr>
          <w:rFonts w:ascii="Calibri" w:hAnsi="Calibri"/>
          <w:b w:val="0"/>
          <w:i w:val="0"/>
          <w:sz w:val="22"/>
        </w:rPr>
        <w:t>Dans notre modèle, un dispositif mobile (le client) envoie des messages à une passerelle IoT. La classe Message représente un de ces messages : c'est l'objet de base qui circule dans tout le système. Il est créé par le client, transporté par les événements, traité par la passerelle.</w:t>
      </w:r>
    </w:p>
    <w:p>
      <w:pPr>
        <w:spacing w:before="240" w:after="80"/>
      </w:pPr>
      <w:r>
        <w:rPr>
          <w:rFonts w:ascii="Calibri" w:hAnsi="Calibri"/>
          <w:b/>
          <w:i w:val="0"/>
          <w:color w:val="1F497D"/>
          <w:sz w:val="24"/>
        </w:rPr>
        <w:t>3.2  Ses membres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C50B26"/>
          </w:tcPr>
          <w:p>
            <w:r>
              <w:rPr>
                <w:rFonts w:ascii="Calibri" w:hAnsi="Calibri"/>
                <w:b/>
                <w:i w:val="0"/>
                <w:color w:val="FFFFFF"/>
                <w:sz w:val="21"/>
              </w:rPr>
              <w:t>Champ</w:t>
            </w:r>
          </w:p>
        </w:tc>
        <w:tc>
          <w:tcPr>
            <w:tcW w:type="dxa" w:w="3022"/>
            <w:shd w:val="clear" w:color="auto" w:fill="C50B26"/>
          </w:tcPr>
          <w:p>
            <w:r>
              <w:rPr>
                <w:rFonts w:ascii="Calibri" w:hAnsi="Calibri"/>
                <w:b/>
                <w:i w:val="0"/>
                <w:color w:val="FFFFFF"/>
                <w:sz w:val="21"/>
              </w:rPr>
              <w:t>Type</w:t>
            </w:r>
          </w:p>
        </w:tc>
        <w:tc>
          <w:tcPr>
            <w:tcW w:type="dxa" w:w="3022"/>
            <w:shd w:val="clear" w:color="auto" w:fill="C50B26"/>
          </w:tcPr>
          <w:p>
            <w:r>
              <w:rPr>
                <w:rFonts w:ascii="Calibri" w:hAnsi="Calibri"/>
                <w:b/>
                <w:i w:val="0"/>
                <w:color w:val="FFFFFF"/>
                <w:sz w:val="21"/>
              </w:rPr>
              <w:t>Signification</w:t>
            </w:r>
          </w:p>
        </w:tc>
      </w:tr>
      <w:tr>
        <w:tc>
          <w:tcPr>
            <w:tcW w:type="dxa" w:w="3022"/>
          </w:tcPr>
          <w:p>
            <w:r>
              <w:rPr>
                <w:rFonts w:ascii="Calibri" w:hAnsi="Calibri"/>
                <w:b w:val="0"/>
                <w:i w:val="0"/>
                <w:sz w:val="21"/>
              </w:rPr>
              <w:t>messageID</w:t>
            </w:r>
          </w:p>
        </w:tc>
        <w:tc>
          <w:tcPr>
            <w:tcW w:type="dxa" w:w="3022"/>
          </w:tcPr>
          <w:p>
            <w:r>
              <w:rPr>
                <w:rFonts w:ascii="Courier New" w:hAnsi="Courier New"/>
                <w:b w:val="0"/>
                <w:i w:val="0"/>
                <w:sz w:val="21"/>
              </w:rPr>
              <w:t>int</w:t>
            </w:r>
          </w:p>
        </w:tc>
        <w:tc>
          <w:tcPr>
            <w:tcW w:type="dxa" w:w="3022"/>
          </w:tcPr>
          <w:p>
            <w:r>
              <w:rPr>
                <w:rFonts w:ascii="Calibri" w:hAnsi="Calibri"/>
                <w:b w:val="0"/>
                <w:i w:val="0"/>
                <w:sz w:val="21"/>
              </w:rPr>
              <w:t>Identifiant unique du message (1, 2, 3…). Permet de retrouver un message dans la trace.</w:t>
            </w:r>
          </w:p>
        </w:tc>
      </w:tr>
      <w:tr>
        <w:tc>
          <w:tcPr>
            <w:tcW w:type="dxa" w:w="3022"/>
          </w:tcPr>
          <w:p>
            <w:r>
              <w:rPr>
                <w:rFonts w:ascii="Calibri" w:hAnsi="Calibri"/>
                <w:b w:val="0"/>
                <w:i w:val="0"/>
                <w:sz w:val="21"/>
              </w:rPr>
              <w:t>source</w:t>
            </w:r>
          </w:p>
        </w:tc>
        <w:tc>
          <w:tcPr>
            <w:tcW w:type="dxa" w:w="3022"/>
          </w:tcPr>
          <w:p>
            <w:r>
              <w:rPr>
                <w:rFonts w:ascii="Courier New" w:hAnsi="Courier New"/>
                <w:b w:val="0"/>
                <w:i w:val="0"/>
                <w:sz w:val="21"/>
              </w:rPr>
              <w:t>int</w:t>
            </w:r>
          </w:p>
        </w:tc>
        <w:tc>
          <w:tcPr>
            <w:tcW w:type="dxa" w:w="3022"/>
          </w:tcPr>
          <w:p>
            <w:r>
              <w:rPr>
                <w:rFonts w:ascii="Calibri" w:hAnsi="Calibri"/>
                <w:b w:val="0"/>
                <w:i w:val="0"/>
                <w:sz w:val="21"/>
              </w:rPr>
              <w:t>Nœud émetteur : l'identifiant du client (1, 2…). Utile pour la trace.</w:t>
            </w:r>
          </w:p>
        </w:tc>
      </w:tr>
      <w:tr>
        <w:tc>
          <w:tcPr>
            <w:tcW w:type="dxa" w:w="3022"/>
          </w:tcPr>
          <w:p>
            <w:r>
              <w:rPr>
                <w:rFonts w:ascii="Calibri" w:hAnsi="Calibri"/>
                <w:b w:val="0"/>
                <w:i w:val="0"/>
                <w:sz w:val="21"/>
              </w:rPr>
              <w:t>destination</w:t>
            </w:r>
          </w:p>
        </w:tc>
        <w:tc>
          <w:tcPr>
            <w:tcW w:type="dxa" w:w="3022"/>
          </w:tcPr>
          <w:p>
            <w:r>
              <w:rPr>
                <w:rFonts w:ascii="Courier New" w:hAnsi="Courier New"/>
                <w:b w:val="0"/>
                <w:i w:val="0"/>
                <w:sz w:val="21"/>
              </w:rPr>
              <w:t>int</w:t>
            </w:r>
          </w:p>
        </w:tc>
        <w:tc>
          <w:tcPr>
            <w:tcW w:type="dxa" w:w="3022"/>
          </w:tcPr>
          <w:p>
            <w:r>
              <w:rPr>
                <w:rFonts w:ascii="Calibri" w:hAnsi="Calibri"/>
                <w:b w:val="0"/>
                <w:i w:val="0"/>
                <w:sz w:val="21"/>
              </w:rPr>
              <w:t>Nœud destinataire : 0 = la passerelle (convention du sujet).</w:t>
            </w:r>
          </w:p>
        </w:tc>
      </w:tr>
      <w:tr>
        <w:tc>
          <w:tcPr>
            <w:tcW w:type="dxa" w:w="3022"/>
          </w:tcPr>
          <w:p>
            <w:r>
              <w:rPr>
                <w:rFonts w:ascii="Calibri" w:hAnsi="Calibri"/>
                <w:b w:val="0"/>
                <w:i w:val="0"/>
                <w:sz w:val="21"/>
              </w:rPr>
              <w:t>timestamp</w:t>
            </w:r>
          </w:p>
        </w:tc>
        <w:tc>
          <w:tcPr>
            <w:tcW w:type="dxa" w:w="3022"/>
          </w:tcPr>
          <w:p>
            <w:r>
              <w:rPr>
                <w:rFonts w:ascii="Courier New" w:hAnsi="Courier New"/>
                <w:b w:val="0"/>
                <w:i w:val="0"/>
                <w:sz w:val="21"/>
              </w:rPr>
              <w:t>double</w:t>
            </w:r>
          </w:p>
        </w:tc>
        <w:tc>
          <w:tcPr>
            <w:tcW w:type="dxa" w:w="3022"/>
          </w:tcPr>
          <w:p>
            <w:r>
              <w:rPr>
                <w:rFonts w:ascii="Calibri" w:hAnsi="Calibri"/>
                <w:b w:val="0"/>
                <w:i w:val="0"/>
                <w:sz w:val="21"/>
              </w:rPr>
              <w:t>Heure de création du message. Mis à jour par setTimestamp() au moment de l'émission.</w:t>
            </w:r>
          </w:p>
        </w:tc>
      </w:tr>
    </w:tbl>
    <w:p/>
    <w:p>
      <w:pPr>
        <w:spacing w:before="240" w:after="80"/>
      </w:pPr>
      <w:r>
        <w:rPr>
          <w:rFonts w:ascii="Calibri" w:hAnsi="Calibri"/>
          <w:b/>
          <w:i w:val="0"/>
          <w:color w:val="1F497D"/>
          <w:sz w:val="24"/>
        </w:rPr>
        <w:t>3.3  Ses méthodes</w:t>
      </w:r>
    </w:p>
    <w:p>
      <w:pPr>
        <w:pStyle w:val="ListBullet"/>
        <w:spacing w:after="40"/>
        <w:ind w:left="454"/>
      </w:pPr>
      <w:r>
        <w:rPr>
          <w:rFonts w:ascii="Calibri" w:hAnsi="Calibri"/>
          <w:b/>
          <w:i w:val="0"/>
          <w:sz w:val="22"/>
        </w:rPr>
        <w:t xml:space="preserve">Constructeur : </w:t>
      </w:r>
      <w:r>
        <w:rPr>
          <w:rFonts w:ascii="Calibri" w:hAnsi="Calibri"/>
          <w:b w:val="0"/>
          <w:i w:val="0"/>
          <w:sz w:val="22"/>
        </w:rPr>
        <w:t>Message(id, src, dst)  — constructeur. Le timestamp est initialisé à 0.</w:t>
      </w:r>
    </w:p>
    <w:p>
      <w:pPr>
        <w:pStyle w:val="ListBullet"/>
        <w:spacing w:after="40"/>
        <w:ind w:left="454"/>
      </w:pPr>
      <w:r>
        <w:rPr>
          <w:rFonts w:ascii="Calibri" w:hAnsi="Calibri"/>
          <w:b/>
          <w:i w:val="0"/>
          <w:sz w:val="22"/>
        </w:rPr>
        <w:t xml:space="preserve">Getters : </w:t>
      </w:r>
      <w:r>
        <w:rPr>
          <w:rFonts w:ascii="Calibri" w:hAnsi="Calibri"/>
          <w:b w:val="0"/>
          <w:i w:val="0"/>
          <w:sz w:val="22"/>
        </w:rPr>
        <w:t>getMessageID(), getSource(), getDestination(), getTimestamp()  — lecture des champs.</w:t>
      </w:r>
    </w:p>
    <w:p>
      <w:pPr>
        <w:pStyle w:val="ListBullet"/>
        <w:spacing w:after="40"/>
        <w:ind w:left="454"/>
      </w:pPr>
      <w:r>
        <w:rPr>
          <w:rFonts w:ascii="Calibri" w:hAnsi="Calibri"/>
          <w:b/>
          <w:i w:val="0"/>
          <w:sz w:val="22"/>
        </w:rPr>
        <w:t xml:space="preserve">Setter : </w:t>
      </w:r>
      <w:r>
        <w:rPr>
          <w:rFonts w:ascii="Calibri" w:hAnsi="Calibri"/>
          <w:b w:val="0"/>
          <w:i w:val="0"/>
          <w:sz w:val="22"/>
        </w:rPr>
        <w:t>setTimestamp(t)  — met à jour l'heure de création (appelé au moment de l'émission).</w:t>
      </w:r>
    </w:p>
    <w:p>
      <w:pPr>
        <w:pStyle w:val="ListBullet"/>
        <w:spacing w:after="40"/>
        <w:ind w:left="454"/>
      </w:pPr>
      <w:r>
        <w:rPr>
          <w:rFonts w:ascii="Calibri" w:hAnsi="Calibri"/>
          <w:b/>
          <w:i w:val="0"/>
          <w:sz w:val="22"/>
        </w:rPr>
        <w:t xml:space="preserve">Affichage : </w:t>
      </w:r>
      <w:r>
        <w:rPr>
          <w:rFonts w:ascii="Calibri" w:hAnsi="Calibri"/>
          <w:b w:val="0"/>
          <w:i w:val="0"/>
          <w:sz w:val="22"/>
        </w:rPr>
        <w:t>printMessage()  — affiche tous les membres. Utile pour déboguer.</w:t>
      </w:r>
    </w:p>
    <w:p/>
    <w:p>
      <w:pPr>
        <w:spacing w:after="80"/>
      </w:pPr>
      <w:r>
        <w:rPr>
          <w:rFonts w:ascii="Calibri" w:hAnsi="Calibri"/>
          <w:b w:val="0"/>
          <w:i w:val="0"/>
          <w:sz w:val="22"/>
        </w:rPr>
        <w:t>Exemple de sortie de printMessage() :</w:t>
      </w:r>
    </w:p>
    <w:tbl>
      <w:tblPr>
        <w:tblW w:type="auto" w:w="0"/>
        <w:jc w:val="center"/>
        <w:tblLook w:firstColumn="1" w:firstRow="1" w:lastColumn="0" w:lastRow="0" w:noHBand="0" w:noVBand="1" w:val="04A0"/>
      </w:tblPr>
      <w:tblGrid>
        <w:gridCol w:w="9066"/>
      </w:tblGrid>
      <w:tr>
        <w:tc>
          <w:tcPr>
            <w:tcW w:type="dxa" w:w="9066"/>
            <w:shd w:val="clear" w:color="auto" w:fill="F2F2F2"/>
          </w:tcPr>
          <w:p/>
          <w:p>
            <w:pPr>
              <w:spacing w:after="0" w:before="0"/>
            </w:pPr>
            <w:r>
              <w:rPr>
                <w:rFonts w:ascii="Courier New" w:hAnsi="Courier New"/>
                <w:b w:val="0"/>
                <w:i w:val="0"/>
                <w:sz w:val="20"/>
              </w:rPr>
              <w:t>Message #1 : source=1 -&gt; destination=0, timestamp=1.202</w:t>
            </w:r>
          </w:p>
        </w:tc>
      </w:tr>
    </w:tbl>
    <w:p/>
    <w:tbl>
      <w:tblPr>
        <w:tblW w:type="auto" w:w="0"/>
        <w:jc w:val="center"/>
        <w:tblLook w:firstColumn="1" w:firstRow="1" w:lastColumn="0" w:lastRow="0" w:noHBand="0" w:noVBand="1" w:val="04A0"/>
      </w:tblPr>
      <w:tblGrid>
        <w:gridCol w:w="9066"/>
      </w:tblGrid>
      <w:tr>
        <w:tc>
          <w:tcPr>
            <w:tcW w:type="dxa" w:w="9066"/>
            <w:shd w:val="clear" w:color="auto" w:fill="FFF8E1"/>
          </w:tcPr>
          <w:p/>
          <w:p>
            <w:pPr>
              <w:spacing w:after="60"/>
            </w:pPr>
            <w:r>
              <w:rPr>
                <w:rFonts w:ascii="Calibri" w:hAnsi="Calibri"/>
                <w:b/>
                <w:i w:val="0"/>
                <w:color w:val="C50B26"/>
                <w:sz w:val="22"/>
              </w:rPr>
              <w:t>📌  Pourquoi le timestamp est-il important ?</w:t>
            </w:r>
          </w:p>
          <w:p>
            <w:pPr>
              <w:spacing w:after="0"/>
            </w:pPr>
            <w:r>
              <w:rPr>
                <w:rFonts w:ascii="Calibri" w:hAnsi="Calibri"/>
                <w:b w:val="0"/>
                <w:i w:val="0"/>
                <w:sz w:val="22"/>
              </w:rPr>
              <w:t>Le timestamp du message mémorise l'instant où le message a été créé. Plus tard, quand le message quittera le système (MSG_DEPT à l'instant t_depart), on calculera le temps de séjour = t_depart - timestamp. C'est la métrique W (temps moyen dans le système) du cours.</w:t>
            </w:r>
          </w:p>
        </w:tc>
      </w:tr>
    </w:tbl>
    <w:p/>
    <w:p>
      <w:pPr>
        <w:spacing w:before="360" w:after="120"/>
        <w:pBdr>
          <w:bottom w:val="single" w:sz="4" w:space="4" w:color="C50B26"/>
        </w:pBdr>
      </w:pPr>
      <w:r>
        <w:rPr>
          <w:rFonts w:ascii="Calibri" w:hAnsi="Calibri"/>
          <w:b/>
          <w:i w:val="0"/>
          <w:color w:val="C50B26"/>
          <w:sz w:val="30"/>
        </w:rPr>
        <w:t>4.  La classe Event (événement)</w:t>
      </w:r>
    </w:p>
    <w:p>
      <w:pPr>
        <w:spacing w:before="240" w:after="80"/>
      </w:pPr>
      <w:r>
        <w:rPr>
          <w:rFonts w:ascii="Calibri" w:hAnsi="Calibri"/>
          <w:b/>
          <w:i w:val="0"/>
          <w:color w:val="1F497D"/>
          <w:sz w:val="24"/>
        </w:rPr>
        <w:t>4.1  Qu'est-ce qu'un événement, concrètement ?</w:t>
      </w:r>
    </w:p>
    <w:p>
      <w:pPr>
        <w:spacing w:after="80"/>
      </w:pPr>
      <w:r>
        <w:rPr>
          <w:rFonts w:ascii="Calibri" w:hAnsi="Calibri"/>
          <w:b w:val="0"/>
          <w:i w:val="0"/>
          <w:sz w:val="22"/>
        </w:rPr>
        <w:t>Un Event est une "fiche" qui dit : "À l'instant t, telle chose va se passer pour tel message." Le Scheduler stocke ces fiches dans l'ordre chronologique et les distribue une par une à la boucle de simulation.</w:t>
      </w:r>
    </w:p>
    <w:p>
      <w:pPr>
        <w:spacing w:before="240" w:after="80"/>
      </w:pPr>
      <w:r>
        <w:rPr>
          <w:rFonts w:ascii="Calibri" w:hAnsi="Calibri"/>
          <w:b/>
          <w:i w:val="0"/>
          <w:color w:val="1F497D"/>
          <w:sz w:val="24"/>
        </w:rPr>
        <w:t>4.2  Ses membres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C50B26"/>
          </w:tcPr>
          <w:p>
            <w:r>
              <w:rPr>
                <w:rFonts w:ascii="Calibri" w:hAnsi="Calibri"/>
                <w:b/>
                <w:i w:val="0"/>
                <w:color w:val="FFFFFF"/>
                <w:sz w:val="21"/>
              </w:rPr>
              <w:t>Champ</w:t>
            </w:r>
          </w:p>
        </w:tc>
        <w:tc>
          <w:tcPr>
            <w:tcW w:type="dxa" w:w="3022"/>
            <w:shd w:val="clear" w:color="auto" w:fill="C50B26"/>
          </w:tcPr>
          <w:p>
            <w:r>
              <w:rPr>
                <w:rFonts w:ascii="Calibri" w:hAnsi="Calibri"/>
                <w:b/>
                <w:i w:val="0"/>
                <w:color w:val="FFFFFF"/>
                <w:sz w:val="21"/>
              </w:rPr>
              <w:t>Type</w:t>
            </w:r>
          </w:p>
        </w:tc>
        <w:tc>
          <w:tcPr>
            <w:tcW w:type="dxa" w:w="3022"/>
            <w:shd w:val="clear" w:color="auto" w:fill="C50B26"/>
          </w:tcPr>
          <w:p>
            <w:r>
              <w:rPr>
                <w:rFonts w:ascii="Calibri" w:hAnsi="Calibri"/>
                <w:b/>
                <w:i w:val="0"/>
                <w:color w:val="FFFFFF"/>
                <w:sz w:val="21"/>
              </w:rPr>
              <w:t>Signification</w:t>
            </w:r>
          </w:p>
        </w:tc>
      </w:tr>
      <w:tr>
        <w:tc>
          <w:tcPr>
            <w:tcW w:type="dxa" w:w="3022"/>
          </w:tcPr>
          <w:p>
            <w:r>
              <w:rPr>
                <w:rFonts w:ascii="Calibri" w:hAnsi="Calibri"/>
                <w:b w:val="0"/>
                <w:i w:val="0"/>
                <w:sz w:val="21"/>
              </w:rPr>
              <w:t>eventID</w:t>
            </w:r>
          </w:p>
        </w:tc>
        <w:tc>
          <w:tcPr>
            <w:tcW w:type="dxa" w:w="3022"/>
          </w:tcPr>
          <w:p>
            <w:r>
              <w:rPr>
                <w:rFonts w:ascii="Courier New" w:hAnsi="Courier New"/>
                <w:b w:val="0"/>
                <w:i w:val="0"/>
                <w:sz w:val="21"/>
              </w:rPr>
              <w:t>int</w:t>
            </w:r>
          </w:p>
        </w:tc>
        <w:tc>
          <w:tcPr>
            <w:tcW w:type="dxa" w:w="3022"/>
          </w:tcPr>
          <w:p>
            <w:r>
              <w:rPr>
                <w:rFonts w:ascii="Calibri" w:hAnsi="Calibri"/>
                <w:b w:val="0"/>
                <w:i w:val="0"/>
                <w:sz w:val="21"/>
              </w:rPr>
              <w:t>Identifiant unique de l'événement. Permet de le distinguer dans la liste du Scheduler.</w:t>
            </w:r>
          </w:p>
        </w:tc>
      </w:tr>
      <w:tr>
        <w:tc>
          <w:tcPr>
            <w:tcW w:type="dxa" w:w="3022"/>
          </w:tcPr>
          <w:p>
            <w:r>
              <w:rPr>
                <w:rFonts w:ascii="Calibri" w:hAnsi="Calibri"/>
                <w:b w:val="0"/>
                <w:i w:val="0"/>
                <w:sz w:val="21"/>
              </w:rPr>
              <w:t>message</w:t>
            </w:r>
          </w:p>
        </w:tc>
        <w:tc>
          <w:tcPr>
            <w:tcW w:type="dxa" w:w="3022"/>
          </w:tcPr>
          <w:p>
            <w:r>
              <w:rPr>
                <w:rFonts w:ascii="Courier New" w:hAnsi="Courier New"/>
                <w:b w:val="0"/>
                <w:i w:val="0"/>
                <w:sz w:val="21"/>
              </w:rPr>
              <w:t>Message</w:t>
            </w:r>
          </w:p>
        </w:tc>
        <w:tc>
          <w:tcPr>
            <w:tcW w:type="dxa" w:w="3022"/>
          </w:tcPr>
          <w:p>
            <w:r>
              <w:rPr>
                <w:rFonts w:ascii="Calibri" w:hAnsi="Calibri"/>
                <w:b w:val="0"/>
                <w:i w:val="0"/>
                <w:sz w:val="21"/>
              </w:rPr>
              <w:t>Le message concerné par cet événement (référence vers l'objet Message).</w:t>
            </w:r>
          </w:p>
        </w:tc>
      </w:tr>
      <w:tr>
        <w:tc>
          <w:tcPr>
            <w:tcW w:type="dxa" w:w="3022"/>
          </w:tcPr>
          <w:p>
            <w:r>
              <w:rPr>
                <w:rFonts w:ascii="Calibri" w:hAnsi="Calibri"/>
                <w:b w:val="0"/>
                <w:i w:val="0"/>
                <w:sz w:val="21"/>
              </w:rPr>
              <w:t>eventType</w:t>
            </w:r>
          </w:p>
        </w:tc>
        <w:tc>
          <w:tcPr>
            <w:tcW w:type="dxa" w:w="3022"/>
          </w:tcPr>
          <w:p>
            <w:r>
              <w:rPr>
                <w:rFonts w:ascii="Courier New" w:hAnsi="Courier New"/>
                <w:b w:val="0"/>
                <w:i w:val="0"/>
                <w:sz w:val="21"/>
              </w:rPr>
              <w:t>EventType</w:t>
            </w:r>
          </w:p>
        </w:tc>
        <w:tc>
          <w:tcPr>
            <w:tcW w:type="dxa" w:w="3022"/>
          </w:tcPr>
          <w:p>
            <w:r>
              <w:rPr>
                <w:rFonts w:ascii="Calibri" w:hAnsi="Calibri"/>
                <w:b w:val="0"/>
                <w:i w:val="0"/>
                <w:sz w:val="21"/>
              </w:rPr>
              <w:t>Le type : SEND_MSG, RECV_MSG ou MSG_DEPT (voir ci-dessous).</w:t>
            </w:r>
          </w:p>
        </w:tc>
      </w:tr>
      <w:tr>
        <w:tc>
          <w:tcPr>
            <w:tcW w:type="dxa" w:w="3022"/>
          </w:tcPr>
          <w:p>
            <w:r>
              <w:rPr>
                <w:rFonts w:ascii="Calibri" w:hAnsi="Calibri"/>
                <w:b w:val="0"/>
                <w:i w:val="0"/>
                <w:sz w:val="21"/>
              </w:rPr>
              <w:t>eventTime</w:t>
            </w:r>
          </w:p>
        </w:tc>
        <w:tc>
          <w:tcPr>
            <w:tcW w:type="dxa" w:w="3022"/>
          </w:tcPr>
          <w:p>
            <w:r>
              <w:rPr>
                <w:rFonts w:ascii="Courier New" w:hAnsi="Courier New"/>
                <w:b w:val="0"/>
                <w:i w:val="0"/>
                <w:sz w:val="21"/>
              </w:rPr>
              <w:t>double</w:t>
            </w:r>
          </w:p>
        </w:tc>
        <w:tc>
          <w:tcPr>
            <w:tcW w:type="dxa" w:w="3022"/>
          </w:tcPr>
          <w:p>
            <w:r>
              <w:rPr>
                <w:rFonts w:ascii="Calibri" w:hAnsi="Calibri"/>
                <w:b w:val="0"/>
                <w:i w:val="0"/>
                <w:sz w:val="21"/>
              </w:rPr>
              <w:t>L'instant auquel l'événement est programmé (en secondes depuis t=0).</w:t>
            </w:r>
          </w:p>
        </w:tc>
      </w:tr>
    </w:tbl>
    <w:p/>
    <w:p>
      <w:pPr>
        <w:spacing w:before="240" w:after="80"/>
      </w:pPr>
      <w:r>
        <w:rPr>
          <w:rFonts w:ascii="Calibri" w:hAnsi="Calibri"/>
          <w:b/>
          <w:i w:val="0"/>
          <w:color w:val="1F497D"/>
          <w:sz w:val="24"/>
        </w:rPr>
        <w:t>4.3  Les trois types d'événements (enum EventType)</w:t>
      </w:r>
    </w:p>
    <w:p>
      <w:pPr>
        <w:spacing w:after="80"/>
      </w:pPr>
      <w:r>
        <w:rPr>
          <w:rFonts w:ascii="Calibri" w:hAnsi="Calibri"/>
          <w:b w:val="0"/>
          <w:i w:val="0"/>
          <w:sz w:val="22"/>
        </w:rPr>
        <w:t>On représente les types par une énumération (enum), ce qui évite les erreurs de frappe et rend le code lisible :</w:t>
      </w:r>
    </w:p>
    <w:tbl>
      <w:tblPr>
        <w:tblW w:type="auto" w:w="0"/>
        <w:jc w:val="center"/>
        <w:tblLook w:firstColumn="1" w:firstRow="1" w:lastColumn="0" w:lastRow="0" w:noHBand="0" w:noVBand="1" w:val="04A0"/>
      </w:tblPr>
      <w:tblGrid>
        <w:gridCol w:w="9066"/>
      </w:tblGrid>
      <w:tr>
        <w:tc>
          <w:tcPr>
            <w:tcW w:type="dxa" w:w="9066"/>
            <w:shd w:val="clear" w:color="auto" w:fill="F2F2F2"/>
          </w:tcPr>
          <w:p/>
          <w:p>
            <w:pPr>
              <w:spacing w:after="0" w:before="0"/>
            </w:pPr>
            <w:r>
              <w:rPr>
                <w:rFonts w:ascii="Courier New" w:hAnsi="Courier New"/>
                <w:b w:val="0"/>
                <w:i w:val="0"/>
                <w:sz w:val="20"/>
              </w:rPr>
              <w:t>public enum EventType {</w:t>
            </w:r>
          </w:p>
          <w:p>
            <w:pPr>
              <w:spacing w:after="0" w:before="0"/>
            </w:pPr>
            <w:r>
              <w:rPr>
                <w:rFonts w:ascii="Courier New" w:hAnsi="Courier New"/>
                <w:b w:val="0"/>
                <w:i w:val="0"/>
                <w:sz w:val="20"/>
              </w:rPr>
              <w:t xml:space="preserve">    SEND_MSG,   // le client émet un message</w:t>
            </w:r>
          </w:p>
          <w:p>
            <w:pPr>
              <w:spacing w:after="0" w:before="0"/>
            </w:pPr>
            <w:r>
              <w:rPr>
                <w:rFonts w:ascii="Courier New" w:hAnsi="Courier New"/>
                <w:b w:val="0"/>
                <w:i w:val="0"/>
                <w:sz w:val="20"/>
              </w:rPr>
              <w:t xml:space="preserve">    RECV_MSG,   // la passerelle reçoit le message</w:t>
            </w:r>
          </w:p>
          <w:p>
            <w:pPr>
              <w:spacing w:after="0" w:before="0"/>
            </w:pPr>
            <w:r>
              <w:rPr>
                <w:rFonts w:ascii="Courier New" w:hAnsi="Courier New"/>
                <w:b w:val="0"/>
                <w:i w:val="0"/>
                <w:sz w:val="20"/>
              </w:rPr>
              <w:t xml:space="preserve">    MSG_DEPT    // fin de service : le message quitte le système</w:t>
            </w:r>
          </w:p>
          <w:p>
            <w:pPr>
              <w:spacing w:after="0" w:before="0"/>
            </w:pPr>
            <w:r>
              <w:rPr>
                <w:rFonts w:ascii="Courier New" w:hAnsi="Courier New"/>
                <w:b w:val="0"/>
                <w:i w:val="0"/>
                <w:sz w:val="20"/>
              </w:rPr>
              <w:t>}</w:t>
            </w:r>
          </w:p>
        </w:tc>
      </w:tr>
    </w:tbl>
    <w:p/>
    <w:p>
      <w:pPr>
        <w:spacing w:after="80"/>
      </w:pPr>
      <w:r>
        <w:rPr>
          <w:rFonts w:ascii="Calibri" w:hAnsi="Calibri"/>
          <w:b w:val="0"/>
          <w:i w:val="0"/>
          <w:sz w:val="22"/>
        </w:rPr>
        <w:t>Ce que chaque type provoque dans la simulation :</w:t>
      </w:r>
    </w:p>
    <w:p>
      <w:pPr>
        <w:pStyle w:val="ListBullet"/>
        <w:spacing w:after="40"/>
        <w:ind w:left="454"/>
      </w:pPr>
      <w:r>
        <w:rPr>
          <w:rFonts w:ascii="Calibri" w:hAnsi="Calibri"/>
          <w:b/>
          <w:i w:val="0"/>
          <w:sz w:val="22"/>
        </w:rPr>
        <w:t>SEND_MSG</w:t>
      </w:r>
      <w:r>
        <w:rPr>
          <w:rFonts w:ascii="Calibri" w:hAnsi="Calibri"/>
          <w:b w:val="0"/>
          <w:i w:val="0"/>
          <w:sz w:val="22"/>
        </w:rPr>
        <w:t xml:space="preserve"> : le client émet. On programme un RECV_MSG pour dans 1 seconde (délai de propagation), et on programme le prochain SEND_MSG du même client.</w:t>
      </w:r>
    </w:p>
    <w:p>
      <w:pPr>
        <w:pStyle w:val="ListBullet"/>
        <w:spacing w:after="40"/>
        <w:ind w:left="454"/>
      </w:pPr>
      <w:r>
        <w:rPr>
          <w:rFonts w:ascii="Calibri" w:hAnsi="Calibri"/>
          <w:b/>
          <w:i w:val="0"/>
          <w:sz w:val="22"/>
        </w:rPr>
        <w:t>RECV_MSG</w:t>
      </w:r>
      <w:r>
        <w:rPr>
          <w:rFonts w:ascii="Calibri" w:hAnsi="Calibri"/>
          <w:b w:val="0"/>
          <w:i w:val="0"/>
          <w:sz w:val="22"/>
        </w:rPr>
        <w:t xml:space="preserve"> : la passerelle reçoit. Si un serveur est libre → service immédiat + programmer MSG_DEPT. Sinon → mise en file d'attente. Si système plein (cas /K) → rejet.</w:t>
      </w:r>
    </w:p>
    <w:p>
      <w:pPr>
        <w:pStyle w:val="ListBullet"/>
        <w:spacing w:after="40"/>
        <w:ind w:left="454"/>
      </w:pPr>
      <w:r>
        <w:rPr>
          <w:rFonts w:ascii="Calibri" w:hAnsi="Calibri"/>
          <w:b/>
          <w:i w:val="0"/>
          <w:sz w:val="22"/>
        </w:rPr>
        <w:t>MSG_DEPT</w:t>
      </w:r>
      <w:r>
        <w:rPr>
          <w:rFonts w:ascii="Calibri" w:hAnsi="Calibri"/>
          <w:b w:val="0"/>
          <w:i w:val="0"/>
          <w:sz w:val="22"/>
        </w:rPr>
        <w:t xml:space="preserve"> : fin de service. Libérer le serveur. S'il y a des messages en file → servir le suivant.</w:t>
      </w:r>
    </w:p>
    <w:p/>
    <w:p>
      <w:pPr>
        <w:spacing w:before="240" w:after="80"/>
      </w:pPr>
      <w:r>
        <w:rPr>
          <w:rFonts w:ascii="Calibri" w:hAnsi="Calibri"/>
          <w:b/>
          <w:i w:val="0"/>
          <w:color w:val="1F497D"/>
          <w:sz w:val="24"/>
        </w:rPr>
        <w:t>4.4  Ses méthodes</w:t>
      </w:r>
    </w:p>
    <w:p>
      <w:pPr>
        <w:pStyle w:val="ListBullet"/>
        <w:spacing w:after="40"/>
        <w:ind w:left="454"/>
      </w:pPr>
      <w:r>
        <w:rPr>
          <w:rFonts w:ascii="Calibri" w:hAnsi="Calibri"/>
          <w:b/>
          <w:i w:val="0"/>
          <w:sz w:val="22"/>
        </w:rPr>
        <w:t xml:space="preserve">Constructeur : </w:t>
      </w:r>
      <w:r>
        <w:rPr>
          <w:rFonts w:ascii="Calibri" w:hAnsi="Calibri"/>
          <w:b w:val="0"/>
          <w:i w:val="0"/>
          <w:sz w:val="22"/>
        </w:rPr>
        <w:t>Event(id, type, time, msg)  — constructeur.</w:t>
      </w:r>
    </w:p>
    <w:p>
      <w:pPr>
        <w:pStyle w:val="ListBullet"/>
        <w:spacing w:after="40"/>
        <w:ind w:left="454"/>
      </w:pPr>
      <w:r>
        <w:rPr>
          <w:rFonts w:ascii="Calibri" w:hAnsi="Calibri"/>
          <w:b/>
          <w:i w:val="0"/>
          <w:sz w:val="22"/>
        </w:rPr>
        <w:t xml:space="preserve">Temps : </w:t>
      </w:r>
      <w:r>
        <w:rPr>
          <w:rFonts w:ascii="Calibri" w:hAnsi="Calibri"/>
          <w:b w:val="0"/>
          <w:i w:val="0"/>
          <w:sz w:val="22"/>
        </w:rPr>
        <w:t>setEventTime(t) / getEventTime()  — accès à l'horodatage.</w:t>
      </w:r>
    </w:p>
    <w:p>
      <w:pPr>
        <w:pStyle w:val="ListBullet"/>
        <w:spacing w:after="40"/>
        <w:ind w:left="454"/>
      </w:pPr>
      <w:r>
        <w:rPr>
          <w:rFonts w:ascii="Calibri" w:hAnsi="Calibri"/>
          <w:b/>
          <w:i w:val="0"/>
          <w:sz w:val="22"/>
        </w:rPr>
        <w:t xml:space="preserve">Type : </w:t>
      </w:r>
      <w:r>
        <w:rPr>
          <w:rFonts w:ascii="Calibri" w:hAnsi="Calibri"/>
          <w:b w:val="0"/>
          <w:i w:val="0"/>
          <w:sz w:val="22"/>
        </w:rPr>
        <w:t>setEventType(t) / getEventType()  — accès au type.</w:t>
      </w:r>
    </w:p>
    <w:p>
      <w:pPr>
        <w:pStyle w:val="ListBullet"/>
        <w:spacing w:after="40"/>
        <w:ind w:left="454"/>
      </w:pPr>
      <w:r>
        <w:rPr>
          <w:rFonts w:ascii="Calibri" w:hAnsi="Calibri"/>
          <w:b/>
          <w:i w:val="0"/>
          <w:sz w:val="22"/>
        </w:rPr>
        <w:t xml:space="preserve">Affichage : </w:t>
      </w:r>
      <w:r>
        <w:rPr>
          <w:rFonts w:ascii="Calibri" w:hAnsi="Calibri"/>
          <w:b w:val="0"/>
          <w:i w:val="0"/>
          <w:sz w:val="22"/>
        </w:rPr>
        <w:t>printEvent()  — affiche tous les membres. Ex. : Event #4 : type=RECV_MSG  t=1.916  msg=1</w:t>
      </w:r>
    </w:p>
    <w:p/>
    <w:tbl>
      <w:tblPr>
        <w:tblW w:type="auto" w:w="0"/>
        <w:jc w:val="center"/>
        <w:tblLook w:firstColumn="1" w:firstRow="1" w:lastColumn="0" w:lastRow="0" w:noHBand="0" w:noVBand="1" w:val="04A0"/>
      </w:tblPr>
      <w:tblGrid>
        <w:gridCol w:w="9066"/>
      </w:tblGrid>
      <w:tr>
        <w:tc>
          <w:tcPr>
            <w:tcW w:type="dxa" w:w="9066"/>
            <w:shd w:val="clear" w:color="auto" w:fill="F2F2F2"/>
          </w:tcPr>
          <w:p/>
          <w:p>
            <w:pPr>
              <w:spacing w:after="60"/>
            </w:pPr>
            <w:r>
              <w:rPr>
                <w:rFonts w:ascii="Calibri" w:hAnsi="Calibri"/>
                <w:b/>
                <w:i w:val="0"/>
                <w:color w:val="C50B26"/>
                <w:sz w:val="22"/>
              </w:rPr>
              <w:t>🔧  Détail d'implémentation : Comparable&lt;Event&gt;</w:t>
            </w:r>
          </w:p>
          <w:p>
            <w:pPr>
              <w:spacing w:after="0"/>
            </w:pPr>
            <w:r>
              <w:rPr>
                <w:rFonts w:ascii="Calibri" w:hAnsi="Calibri"/>
                <w:b w:val="0"/>
                <w:i w:val="0"/>
                <w:sz w:val="22"/>
              </w:rPr>
              <w:t>En Java, Event doit implémenter Comparable&lt;Event&gt;. La méthode compareTo() compare les eventTime, et en cas d'égalité, les eventID. Cela permet à la PriorityQueue du Scheduler de trier automatiquement les événements — sans que le Scheduler ait besoin de connaître les détails d'un Event.</w:t>
            </w:r>
          </w:p>
        </w:tc>
      </w:tr>
    </w:tbl>
    <w:p/>
    <w:p>
      <w:r>
        <w:br w:type="page"/>
      </w:r>
    </w:p>
    <w:p>
      <w:pPr>
        <w:spacing w:before="360" w:after="120"/>
        <w:pBdr>
          <w:bottom w:val="single" w:sz="4" w:space="4" w:color="C50B26"/>
        </w:pBdr>
      </w:pPr>
      <w:r>
        <w:rPr>
          <w:rFonts w:ascii="Calibri" w:hAnsi="Calibri"/>
          <w:b/>
          <w:i w:val="0"/>
          <w:color w:val="C50B26"/>
          <w:sz w:val="30"/>
        </w:rPr>
        <w:t>5.  La classe Scheduler (ordonnanceur)</w:t>
      </w:r>
    </w:p>
    <w:p>
      <w:pPr>
        <w:spacing w:before="240" w:after="80"/>
      </w:pPr>
      <w:r>
        <w:rPr>
          <w:rFonts w:ascii="Calibri" w:hAnsi="Calibri"/>
          <w:b/>
          <w:i w:val="0"/>
          <w:color w:val="1F497D"/>
          <w:sz w:val="24"/>
        </w:rPr>
        <w:t>5.1  Son rôle</w:t>
      </w:r>
    </w:p>
    <w:p>
      <w:pPr>
        <w:spacing w:after="80"/>
      </w:pPr>
      <w:r>
        <w:rPr>
          <w:rFonts w:ascii="Calibri" w:hAnsi="Calibri"/>
          <w:b w:val="0"/>
          <w:i w:val="0"/>
          <w:sz w:val="22"/>
        </w:rPr>
        <w:t>Le Scheduler est le cœur du simulateur à événements discrets. Il maintient la liste de tous les événements futurs, TOUJOURS dans l'ordre chronologique. La boucle de simulation ne fait qu'extraire le premier événement (le plus proche dans le temps), le traiter, puis en ajouter de nouveaux.</w:t>
      </w:r>
    </w:p>
    <w:p>
      <w:pPr>
        <w:spacing w:before="240" w:after="80"/>
      </w:pPr>
      <w:r>
        <w:rPr>
          <w:rFonts w:ascii="Calibri" w:hAnsi="Calibri"/>
          <w:b/>
          <w:i w:val="0"/>
          <w:color w:val="1F497D"/>
          <w:sz w:val="24"/>
        </w:rPr>
        <w:t>5.2  Ses méthodes</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C50B26"/>
          </w:tcPr>
          <w:p>
            <w:r>
              <w:rPr>
                <w:rFonts w:ascii="Calibri" w:hAnsi="Calibri"/>
                <w:b/>
                <w:i w:val="0"/>
                <w:color w:val="FFFFFF"/>
                <w:sz w:val="21"/>
              </w:rPr>
              <w:t>Méthode</w:t>
            </w:r>
          </w:p>
        </w:tc>
        <w:tc>
          <w:tcPr>
            <w:tcW w:type="dxa" w:w="4533"/>
            <w:shd w:val="clear" w:color="auto" w:fill="C50B26"/>
          </w:tcPr>
          <w:p>
            <w:r>
              <w:rPr>
                <w:rFonts w:ascii="Calibri" w:hAnsi="Calibri"/>
                <w:b/>
                <w:i w:val="0"/>
                <w:color w:val="FFFFFF"/>
                <w:sz w:val="21"/>
              </w:rPr>
              <w:t>Ce qu'elle fait</w:t>
            </w:r>
          </w:p>
        </w:tc>
      </w:tr>
      <w:tr>
        <w:tc>
          <w:tcPr>
            <w:tcW w:type="dxa" w:w="4533"/>
          </w:tcPr>
          <w:p>
            <w:r>
              <w:rPr>
                <w:rFonts w:ascii="Courier New" w:hAnsi="Courier New"/>
                <w:b w:val="0"/>
                <w:i w:val="0"/>
                <w:sz w:val="21"/>
              </w:rPr>
              <w:t>addEvent(e)</w:t>
            </w:r>
          </w:p>
        </w:tc>
        <w:tc>
          <w:tcPr>
            <w:tcW w:type="dxa" w:w="4533"/>
          </w:tcPr>
          <w:p>
            <w:r>
              <w:rPr>
                <w:rFonts w:ascii="Calibri" w:hAnsi="Calibri"/>
                <w:b w:val="0"/>
                <w:i w:val="0"/>
                <w:sz w:val="21"/>
              </w:rPr>
              <w:t>Insère l'événement e à la bonne position (ordre chronologique maintenu).</w:t>
            </w:r>
          </w:p>
        </w:tc>
      </w:tr>
      <w:tr>
        <w:tc>
          <w:tcPr>
            <w:tcW w:type="dxa" w:w="4533"/>
          </w:tcPr>
          <w:p>
            <w:r>
              <w:rPr>
                <w:rFonts w:ascii="Courier New" w:hAnsi="Courier New"/>
                <w:b w:val="0"/>
                <w:i w:val="0"/>
                <w:sz w:val="21"/>
              </w:rPr>
              <w:t>getEvent()</w:t>
            </w:r>
          </w:p>
        </w:tc>
        <w:tc>
          <w:tcPr>
            <w:tcW w:type="dxa" w:w="4533"/>
          </w:tcPr>
          <w:p>
            <w:r>
              <w:rPr>
                <w:rFonts w:ascii="Calibri" w:hAnsi="Calibri"/>
                <w:b w:val="0"/>
                <w:i w:val="0"/>
                <w:sz w:val="21"/>
              </w:rPr>
              <w:t>Extrait et retourne le prochain événement (le plus tôt). Met à jour t.</w:t>
            </w:r>
          </w:p>
        </w:tc>
      </w:tr>
      <w:tr>
        <w:tc>
          <w:tcPr>
            <w:tcW w:type="dxa" w:w="4533"/>
          </w:tcPr>
          <w:p>
            <w:r>
              <w:rPr>
                <w:rFonts w:ascii="Courier New" w:hAnsi="Courier New"/>
                <w:b w:val="0"/>
                <w:i w:val="0"/>
                <w:sz w:val="21"/>
              </w:rPr>
              <w:t>getCurrentTime()</w:t>
            </w:r>
          </w:p>
        </w:tc>
        <w:tc>
          <w:tcPr>
            <w:tcW w:type="dxa" w:w="4533"/>
          </w:tcPr>
          <w:p>
            <w:r>
              <w:rPr>
                <w:rFonts w:ascii="Calibri" w:hAnsi="Calibri"/>
                <w:b w:val="0"/>
                <w:i w:val="0"/>
                <w:sz w:val="21"/>
              </w:rPr>
              <w:t>Retourne le temps courant t = temps du dernier événement extrait.</w:t>
            </w:r>
          </w:p>
        </w:tc>
      </w:tr>
      <w:tr>
        <w:tc>
          <w:tcPr>
            <w:tcW w:type="dxa" w:w="4533"/>
          </w:tcPr>
          <w:p>
            <w:r>
              <w:rPr>
                <w:rFonts w:ascii="Courier New" w:hAnsi="Courier New"/>
                <w:b w:val="0"/>
                <w:i w:val="0"/>
                <w:sz w:val="21"/>
              </w:rPr>
              <w:t>hasEvents()</w:t>
            </w:r>
          </w:p>
        </w:tc>
        <w:tc>
          <w:tcPr>
            <w:tcW w:type="dxa" w:w="4533"/>
          </w:tcPr>
          <w:p>
            <w:r>
              <w:rPr>
                <w:rFonts w:ascii="Calibri" w:hAnsi="Calibri"/>
                <w:b w:val="0"/>
                <w:i w:val="0"/>
                <w:sz w:val="21"/>
              </w:rPr>
              <w:t>Retourne true s'il reste des événements à traiter (boucle non terminée).</w:t>
            </w:r>
          </w:p>
        </w:tc>
      </w:tr>
    </w:tbl>
    <w:p/>
    <w:p>
      <w:pPr>
        <w:spacing w:before="240" w:after="80"/>
      </w:pPr>
      <w:r>
        <w:rPr>
          <w:rFonts w:ascii="Calibri" w:hAnsi="Calibri"/>
          <w:b/>
          <w:i w:val="0"/>
          <w:color w:val="1F497D"/>
          <w:sz w:val="24"/>
        </w:rPr>
        <w:t>5.3  Pourquoi on n'utilise pas sort() ?</w:t>
      </w:r>
    </w:p>
    <w:p>
      <w:pPr>
        <w:spacing w:after="80"/>
      </w:pPr>
      <w:r>
        <w:rPr>
          <w:rFonts w:ascii="Calibri" w:hAnsi="Calibri"/>
          <w:b w:val="0"/>
          <w:i w:val="0"/>
          <w:sz w:val="22"/>
        </w:rPr>
        <w:t>Imaginons qu'on stocke les événements dans une liste ordinaire et qu'on appelle sort() après chaque addEvent(). Problème : sort() re-trie toute la liste à chaque fois — coût O(n log n) par insertion. Pour une simulation qui génère des millions d'événements, c'est catastrophique.</w:t>
      </w:r>
    </w:p>
    <w:p>
      <w:pPr>
        <w:spacing w:after="80"/>
      </w:pPr>
      <w:r>
        <w:rPr>
          <w:rFonts w:ascii="Calibri" w:hAnsi="Calibri"/>
          <w:b w:val="0"/>
          <w:i w:val="0"/>
          <w:sz w:val="22"/>
        </w:rPr>
        <w:t>La solution : utiliser une structure qui maintient l'ordre automatiquement à chaque insertion.</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C50B26"/>
          </w:tcPr>
          <w:p>
            <w:r>
              <w:rPr>
                <w:rFonts w:ascii="Calibri" w:hAnsi="Calibri"/>
                <w:b/>
                <w:i w:val="0"/>
                <w:color w:val="FFFFFF"/>
                <w:sz w:val="21"/>
              </w:rPr>
              <w:t>Structure</w:t>
            </w:r>
          </w:p>
        </w:tc>
        <w:tc>
          <w:tcPr>
            <w:tcW w:type="dxa" w:w="3022"/>
            <w:shd w:val="clear" w:color="auto" w:fill="C50B26"/>
          </w:tcPr>
          <w:p>
            <w:r>
              <w:rPr>
                <w:rFonts w:ascii="Calibri" w:hAnsi="Calibri"/>
                <w:b/>
                <w:i w:val="0"/>
                <w:color w:val="FFFFFF"/>
                <w:sz w:val="21"/>
              </w:rPr>
              <w:t>Insertion</w:t>
            </w:r>
          </w:p>
        </w:tc>
        <w:tc>
          <w:tcPr>
            <w:tcW w:type="dxa" w:w="3022"/>
            <w:shd w:val="clear" w:color="auto" w:fill="C50B26"/>
          </w:tcPr>
          <w:p>
            <w:r>
              <w:rPr>
                <w:rFonts w:ascii="Calibri" w:hAnsi="Calibri"/>
                <w:b/>
                <w:i w:val="0"/>
                <w:color w:val="FFFFFF"/>
                <w:sz w:val="21"/>
              </w:rPr>
              <w:t>Extraction du min</w:t>
            </w:r>
          </w:p>
        </w:tc>
      </w:tr>
      <w:tr>
        <w:tc>
          <w:tcPr>
            <w:tcW w:type="dxa" w:w="3022"/>
          </w:tcPr>
          <w:p>
            <w:r>
              <w:rPr>
                <w:rFonts w:ascii="Calibri" w:hAnsi="Calibri"/>
                <w:b w:val="0"/>
                <w:i w:val="0"/>
                <w:sz w:val="21"/>
              </w:rPr>
              <w:t>Liste + sort()</w:t>
            </w:r>
          </w:p>
        </w:tc>
        <w:tc>
          <w:tcPr>
            <w:tcW w:type="dxa" w:w="3022"/>
          </w:tcPr>
          <w:p>
            <w:r>
              <w:rPr>
                <w:rFonts w:ascii="Calibri" w:hAnsi="Calibri"/>
                <w:b w:val="0"/>
                <w:i w:val="0"/>
                <w:sz w:val="21"/>
              </w:rPr>
              <w:t>O(n log n)  ❌ lent</w:t>
            </w:r>
          </w:p>
        </w:tc>
        <w:tc>
          <w:tcPr>
            <w:tcW w:type="dxa" w:w="3022"/>
          </w:tcPr>
          <w:p>
            <w:r>
              <w:rPr>
                <w:rFonts w:ascii="Calibri" w:hAnsi="Calibri"/>
                <w:b w:val="0"/>
                <w:i w:val="0"/>
                <w:sz w:val="21"/>
              </w:rPr>
              <w:t>O(1)</w:t>
            </w:r>
          </w:p>
        </w:tc>
      </w:tr>
      <w:tr>
        <w:tc>
          <w:tcPr>
            <w:tcW w:type="dxa" w:w="3022"/>
          </w:tcPr>
          <w:p>
            <w:r>
              <w:rPr>
                <w:rFonts w:ascii="Calibri" w:hAnsi="Calibri"/>
                <w:b w:val="0"/>
                <w:i w:val="0"/>
                <w:sz w:val="21"/>
              </w:rPr>
              <w:t>Liste + insertion ordonnée</w:t>
            </w:r>
          </w:p>
        </w:tc>
        <w:tc>
          <w:tcPr>
            <w:tcW w:type="dxa" w:w="3022"/>
          </w:tcPr>
          <w:p>
            <w:r>
              <w:rPr>
                <w:rFonts w:ascii="Calibri" w:hAnsi="Calibri"/>
                <w:b w:val="0"/>
                <w:i w:val="0"/>
                <w:sz w:val="21"/>
              </w:rPr>
              <w:t>O(n)  ⚠ moyen</w:t>
            </w:r>
          </w:p>
        </w:tc>
        <w:tc>
          <w:tcPr>
            <w:tcW w:type="dxa" w:w="3022"/>
          </w:tcPr>
          <w:p>
            <w:r>
              <w:rPr>
                <w:rFonts w:ascii="Calibri" w:hAnsi="Calibri"/>
                <w:b w:val="0"/>
                <w:i w:val="0"/>
                <w:sz w:val="21"/>
              </w:rPr>
              <w:t>O(1)</w:t>
            </w:r>
          </w:p>
        </w:tc>
      </w:tr>
      <w:tr>
        <w:tc>
          <w:tcPr>
            <w:tcW w:type="dxa" w:w="3022"/>
            <w:shd w:val="clear" w:color="auto" w:fill="E2EFDA"/>
          </w:tcPr>
          <w:p>
            <w:r>
              <w:rPr>
                <w:rFonts w:ascii="Calibri" w:hAnsi="Calibri"/>
                <w:b w:val="0"/>
                <w:i w:val="0"/>
                <w:sz w:val="21"/>
              </w:rPr>
              <w:t>PriorityQueue (tas binaire)</w:t>
            </w:r>
          </w:p>
        </w:tc>
        <w:tc>
          <w:tcPr>
            <w:tcW w:type="dxa" w:w="3022"/>
            <w:shd w:val="clear" w:color="auto" w:fill="E2EFDA"/>
          </w:tcPr>
          <w:p>
            <w:r>
              <w:rPr>
                <w:rFonts w:ascii="Calibri" w:hAnsi="Calibri"/>
                <w:b w:val="0"/>
                <w:i w:val="0"/>
                <w:sz w:val="21"/>
              </w:rPr>
              <w:t>O(log n)  ✅ rapide</w:t>
            </w:r>
          </w:p>
        </w:tc>
        <w:tc>
          <w:tcPr>
            <w:tcW w:type="dxa" w:w="3022"/>
            <w:shd w:val="clear" w:color="auto" w:fill="E2EFDA"/>
          </w:tcPr>
          <w:p>
            <w:r>
              <w:rPr>
                <w:rFonts w:ascii="Calibri" w:hAnsi="Calibri"/>
                <w:b w:val="0"/>
                <w:i w:val="0"/>
                <w:sz w:val="21"/>
              </w:rPr>
              <w:t>O(log n)  ✅ rapide</w:t>
            </w:r>
          </w:p>
        </w:tc>
      </w:tr>
    </w:tbl>
    <w:p/>
    <w:tbl>
      <w:tblPr>
        <w:tblW w:type="auto" w:w="0"/>
        <w:jc w:val="center"/>
        <w:tblLook w:firstColumn="1" w:firstRow="1" w:lastColumn="0" w:lastRow="0" w:noHBand="0" w:noVBand="1" w:val="04A0"/>
      </w:tblPr>
      <w:tblGrid>
        <w:gridCol w:w="9066"/>
      </w:tblGrid>
      <w:tr>
        <w:tc>
          <w:tcPr>
            <w:tcW w:type="dxa" w:w="9066"/>
            <w:shd w:val="clear" w:color="auto" w:fill="E2EFDA"/>
          </w:tcPr>
          <w:p/>
          <w:p>
            <w:pPr>
              <w:spacing w:after="60"/>
            </w:pPr>
            <w:r>
              <w:rPr>
                <w:rFonts w:ascii="Calibri" w:hAnsi="Calibri"/>
                <w:b/>
                <w:i w:val="0"/>
                <w:color w:val="C50B26"/>
                <w:sz w:val="22"/>
              </w:rPr>
              <w:t>✅  Notre choix : PriorityQueue</w:t>
            </w:r>
          </w:p>
          <w:p>
            <w:pPr>
              <w:spacing w:after="0"/>
            </w:pPr>
            <w:r>
              <w:rPr>
                <w:rFonts w:ascii="Calibri" w:hAnsi="Calibri"/>
                <w:b w:val="0"/>
                <w:i w:val="0"/>
                <w:sz w:val="22"/>
              </w:rPr>
              <w:t>On utilise java.util.PriorityQueue (tas binaire min-heap). offer(e) insère en O(log n) : le tas se réorganise seul. poll() extrait toujours le minimum (l'événement le plus tôt) en O(log n). Il n'y a jamais de sort() appelé. L'ordre chronologique est garanti par la méthode compareTo() de la classe Event.</w:t>
            </w:r>
          </w:p>
        </w:tc>
      </w:tr>
    </w:tbl>
    <w:p/>
    <w:p>
      <w:pPr>
        <w:spacing w:before="240" w:after="80"/>
      </w:pPr>
      <w:r>
        <w:rPr>
          <w:rFonts w:ascii="Calibri" w:hAnsi="Calibri"/>
          <w:b/>
          <w:i w:val="0"/>
          <w:color w:val="1F497D"/>
          <w:sz w:val="24"/>
        </w:rPr>
        <w:t>5.4  Illustration : le Scheduler en action</w:t>
      </w:r>
    </w:p>
    <w:p>
      <w:pPr>
        <w:spacing w:after="80"/>
      </w:pPr>
      <w:r>
        <w:rPr>
          <w:rFonts w:ascii="Calibri" w:hAnsi="Calibri"/>
          <w:b w:val="0"/>
          <w:i w:val="0"/>
          <w:sz w:val="22"/>
        </w:rPr>
        <w:t>On insère 4 événements dans le désordre. Le Scheduler les restitue toujours dans l'ordre chronologique :</w:t>
      </w:r>
    </w:p>
    <w:tbl>
      <w:tblPr>
        <w:tblW w:type="auto" w:w="0"/>
        <w:jc w:val="center"/>
        <w:tblLook w:firstColumn="1" w:firstRow="1" w:lastColumn="0" w:lastRow="0" w:noHBand="0" w:noVBand="1" w:val="04A0"/>
      </w:tblPr>
      <w:tblGrid>
        <w:gridCol w:w="9066"/>
      </w:tblGrid>
      <w:tr>
        <w:tc>
          <w:tcPr>
            <w:tcW w:type="dxa" w:w="9066"/>
            <w:shd w:val="clear" w:color="auto" w:fill="F2F2F2"/>
          </w:tcPr>
          <w:p/>
          <w:p>
            <w:pPr>
              <w:spacing w:after="0" w:before="0"/>
            </w:pPr>
            <w:r>
              <w:rPr>
                <w:rFonts w:ascii="Courier New" w:hAnsi="Courier New"/>
                <w:b w:val="0"/>
                <w:i w:val="0"/>
                <w:sz w:val="20"/>
              </w:rPr>
              <w:t>// Insertion dans le désordre :</w:t>
            </w:r>
          </w:p>
          <w:p>
            <w:pPr>
              <w:spacing w:after="0" w:before="0"/>
            </w:pPr>
            <w:r>
              <w:rPr>
                <w:rFonts w:ascii="Courier New" w:hAnsi="Courier New"/>
                <w:b w:val="0"/>
                <w:i w:val="0"/>
                <w:sz w:val="20"/>
              </w:rPr>
              <w:t>scheduler.addEvent(new Event(1, MSG_DEPT,  4.572, m1));</w:t>
            </w:r>
          </w:p>
          <w:p>
            <w:pPr>
              <w:spacing w:after="0" w:before="0"/>
            </w:pPr>
            <w:r>
              <w:rPr>
                <w:rFonts w:ascii="Courier New" w:hAnsi="Courier New"/>
                <w:b w:val="0"/>
                <w:i w:val="0"/>
                <w:sz w:val="20"/>
              </w:rPr>
              <w:t>scheduler.addEvent(new Event(2, SEND_MSG,  1.202, m1));</w:t>
            </w:r>
          </w:p>
          <w:p>
            <w:pPr>
              <w:spacing w:after="0" w:before="0"/>
            </w:pPr>
            <w:r>
              <w:rPr>
                <w:rFonts w:ascii="Courier New" w:hAnsi="Courier New"/>
                <w:b w:val="0"/>
                <w:i w:val="0"/>
                <w:sz w:val="20"/>
              </w:rPr>
              <w:t>scheduler.addEvent(new Event(3, SEND_MSG,  2.320, m2));</w:t>
            </w:r>
          </w:p>
          <w:p>
            <w:pPr>
              <w:spacing w:after="0" w:before="0"/>
            </w:pPr>
            <w:r>
              <w:rPr>
                <w:rFonts w:ascii="Courier New" w:hAnsi="Courier New"/>
                <w:b w:val="0"/>
                <w:i w:val="0"/>
                <w:sz w:val="20"/>
              </w:rPr>
              <w:t>scheduler.addEvent(new Event(4, RECV_MSG,  1.916, m1));</w:t>
            </w:r>
          </w:p>
          <w:p>
            <w:pPr>
              <w:spacing w:after="0" w:before="0"/>
            </w:pPr>
            <w:r>
              <w:rPr>
                <w:rFonts w:ascii="Courier New" w:hAnsi="Courier New"/>
                <w:b w:val="0"/>
                <w:i w:val="0"/>
                <w:sz w:val="20"/>
              </w:rPr>
            </w:r>
          </w:p>
          <w:p>
            <w:pPr>
              <w:spacing w:after="0" w:before="0"/>
            </w:pPr>
            <w:r>
              <w:rPr>
                <w:rFonts w:ascii="Courier New" w:hAnsi="Courier New"/>
                <w:b w:val="0"/>
                <w:i w:val="0"/>
                <w:sz w:val="20"/>
              </w:rPr>
              <w:t>// Extraction en ordre chronologique :</w:t>
            </w:r>
          </w:p>
          <w:p>
            <w:pPr>
              <w:spacing w:after="0" w:before="0"/>
            </w:pPr>
            <w:r>
              <w:rPr>
                <w:rFonts w:ascii="Courier New" w:hAnsi="Courier New"/>
                <w:b w:val="0"/>
                <w:i w:val="0"/>
                <w:sz w:val="20"/>
              </w:rPr>
              <w:t>→ t=1.202  SEND_MSG  msg=1</w:t>
            </w:r>
          </w:p>
          <w:p>
            <w:pPr>
              <w:spacing w:after="0" w:before="0"/>
            </w:pPr>
            <w:r>
              <w:rPr>
                <w:rFonts w:ascii="Courier New" w:hAnsi="Courier New"/>
                <w:b w:val="0"/>
                <w:i w:val="0"/>
                <w:sz w:val="20"/>
              </w:rPr>
              <w:t>→ t=1.916  RECV_MSG  msg=1</w:t>
            </w:r>
          </w:p>
          <w:p>
            <w:pPr>
              <w:spacing w:after="0" w:before="0"/>
            </w:pPr>
            <w:r>
              <w:rPr>
                <w:rFonts w:ascii="Courier New" w:hAnsi="Courier New"/>
                <w:b w:val="0"/>
                <w:i w:val="0"/>
                <w:sz w:val="20"/>
              </w:rPr>
              <w:t>→ t=2.320  SEND_MSG  msg=2</w:t>
            </w:r>
          </w:p>
          <w:p>
            <w:pPr>
              <w:spacing w:after="0" w:before="0"/>
            </w:pPr>
            <w:r>
              <w:rPr>
                <w:rFonts w:ascii="Courier New" w:hAnsi="Courier New"/>
                <w:b w:val="0"/>
                <w:i w:val="0"/>
                <w:sz w:val="20"/>
              </w:rPr>
              <w:t>→ t=4.572  MSG_DEPT  msg=1</w:t>
            </w:r>
          </w:p>
        </w:tc>
      </w:tr>
    </w:tbl>
    <w:p/>
    <w:p>
      <w:pPr>
        <w:spacing w:after="80"/>
      </w:pPr>
      <w:r>
        <w:rPr>
          <w:rFonts w:ascii="Calibri" w:hAnsi="Calibri"/>
          <w:b w:val="0"/>
          <w:i/>
          <w:sz w:val="22"/>
        </w:rPr>
        <w:t>Ces quatre instants (1.202, 1.916, 2.320, 4.572) correspondent exactement à la trace d'exemple présentée dans les diapositives du cours (diapo 13).</w:t>
      </w:r>
    </w:p>
    <w:p>
      <w:r>
        <w:br w:type="page"/>
      </w:r>
    </w:p>
    <w:p>
      <w:pPr>
        <w:spacing w:before="360" w:after="120"/>
        <w:pBdr>
          <w:bottom w:val="single" w:sz="4" w:space="4" w:color="C50B26"/>
        </w:pBdr>
      </w:pPr>
      <w:r>
        <w:rPr>
          <w:rFonts w:ascii="Calibri" w:hAnsi="Calibri"/>
          <w:b/>
          <w:i w:val="0"/>
          <w:color w:val="C50B26"/>
          <w:sz w:val="30"/>
        </w:rPr>
        <w:t>6.  La trace : enregistrement des événements</w:t>
      </w:r>
    </w:p>
    <w:p>
      <w:pPr>
        <w:spacing w:before="240" w:after="80"/>
      </w:pPr>
      <w:r>
        <w:rPr>
          <w:rFonts w:ascii="Calibri" w:hAnsi="Calibri"/>
          <w:b/>
          <w:i w:val="0"/>
          <w:color w:val="1F497D"/>
          <w:sz w:val="24"/>
        </w:rPr>
        <w:t>6.1  À quoi sert la trace ?</w:t>
      </w:r>
    </w:p>
    <w:p>
      <w:pPr>
        <w:spacing w:after="80"/>
      </w:pPr>
      <w:r>
        <w:rPr>
          <w:rFonts w:ascii="Calibri" w:hAnsi="Calibri"/>
          <w:b w:val="0"/>
          <w:i w:val="0"/>
          <w:sz w:val="22"/>
        </w:rPr>
        <w:t>La trace est un journal chronologique de tous les événements qui se sont produits pendant la simulation. Elle sert à :</w:t>
      </w:r>
    </w:p>
    <w:p>
      <w:pPr>
        <w:pStyle w:val="ListBullet"/>
        <w:spacing w:after="40"/>
        <w:ind w:left="454"/>
      </w:pPr>
      <w:r>
        <w:rPr>
          <w:rFonts w:ascii="Calibri" w:hAnsi="Calibri"/>
          <w:b w:val="0"/>
          <w:i w:val="0"/>
          <w:sz w:val="22"/>
        </w:rPr>
        <w:t>Déboguer : vérifier que l'ordre chronologique est respecté, que les bons messages arrivent aux bons nœuds.</w:t>
      </w:r>
    </w:p>
    <w:p>
      <w:pPr>
        <w:pStyle w:val="ListBullet"/>
        <w:spacing w:after="40"/>
        <w:ind w:left="454"/>
      </w:pPr>
      <w:r>
        <w:rPr>
          <w:rFonts w:ascii="Calibri" w:hAnsi="Calibri"/>
          <w:b w:val="0"/>
          <w:i w:val="0"/>
          <w:sz w:val="22"/>
        </w:rPr>
        <w:t>Calculer les métriques a posteriori : temps d'arrivée, temps de départ, temps de séjour.</w:t>
      </w:r>
    </w:p>
    <w:p>
      <w:pPr>
        <w:pStyle w:val="ListBullet"/>
        <w:spacing w:after="40"/>
        <w:ind w:left="454"/>
      </w:pPr>
      <w:r>
        <w:rPr>
          <w:rFonts w:ascii="Calibri" w:hAnsi="Calibri"/>
          <w:b w:val="0"/>
          <w:i w:val="0"/>
          <w:sz w:val="22"/>
        </w:rPr>
        <w:t>Visualiser le comportement du système : voir comment les files se remplissent.</w:t>
      </w:r>
    </w:p>
    <w:p/>
    <w:p>
      <w:pPr>
        <w:spacing w:before="240" w:after="80"/>
      </w:pPr>
      <w:r>
        <w:rPr>
          <w:rFonts w:ascii="Calibri" w:hAnsi="Calibri"/>
          <w:b/>
          <w:i w:val="0"/>
          <w:color w:val="1F497D"/>
          <w:sz w:val="24"/>
        </w:rPr>
        <w:t>6.2  Format de la trace (colonnes)</w:t>
      </w:r>
    </w:p>
    <w:p>
      <w:pPr>
        <w:spacing w:after="80"/>
      </w:pPr>
      <w:r>
        <w:rPr>
          <w:rFonts w:ascii="Calibri" w:hAnsi="Calibri"/>
          <w:b w:val="0"/>
          <w:i w:val="0"/>
          <w:sz w:val="22"/>
        </w:rPr>
        <w:t>Après chaque événement, on écrit une ligne CSV avec les colonnes suivantes :</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C50B26"/>
          </w:tcPr>
          <w:p>
            <w:r>
              <w:rPr>
                <w:rFonts w:ascii="Calibri" w:hAnsi="Calibri"/>
                <w:b/>
                <w:i w:val="0"/>
                <w:color w:val="FFFFFF"/>
                <w:sz w:val="21"/>
              </w:rPr>
              <w:t>Colonne</w:t>
            </w:r>
          </w:p>
        </w:tc>
        <w:tc>
          <w:tcPr>
            <w:tcW w:type="dxa" w:w="4533"/>
            <w:shd w:val="clear" w:color="auto" w:fill="C50B26"/>
          </w:tcPr>
          <w:p>
            <w:r>
              <w:rPr>
                <w:rFonts w:ascii="Calibri" w:hAnsi="Calibri"/>
                <w:b/>
                <w:i w:val="0"/>
                <w:color w:val="FFFFFF"/>
                <w:sz w:val="21"/>
              </w:rPr>
              <w:t>Signification</w:t>
            </w:r>
          </w:p>
        </w:tc>
      </w:tr>
      <w:tr>
        <w:tc>
          <w:tcPr>
            <w:tcW w:type="dxa" w:w="4533"/>
          </w:tcPr>
          <w:p>
            <w:r>
              <w:rPr>
                <w:rFonts w:ascii="Courier New" w:hAnsi="Courier New"/>
                <w:b w:val="0"/>
                <w:i w:val="0"/>
                <w:sz w:val="21"/>
              </w:rPr>
              <w:t>time</w:t>
            </w:r>
          </w:p>
        </w:tc>
        <w:tc>
          <w:tcPr>
            <w:tcW w:type="dxa" w:w="4533"/>
          </w:tcPr>
          <w:p>
            <w:r>
              <w:rPr>
                <w:rFonts w:ascii="Calibri" w:hAnsi="Calibri"/>
                <w:b w:val="0"/>
                <w:i w:val="0"/>
                <w:sz w:val="21"/>
              </w:rPr>
              <w:t>Temps de l'événement (en secondes, 3 décimales).</w:t>
            </w:r>
          </w:p>
        </w:tc>
      </w:tr>
      <w:tr>
        <w:tc>
          <w:tcPr>
            <w:tcW w:type="dxa" w:w="4533"/>
          </w:tcPr>
          <w:p>
            <w:r>
              <w:rPr>
                <w:rFonts w:ascii="Courier New" w:hAnsi="Courier New"/>
                <w:b w:val="0"/>
                <w:i w:val="0"/>
                <w:sz w:val="21"/>
              </w:rPr>
              <w:t>node</w:t>
            </w:r>
          </w:p>
        </w:tc>
        <w:tc>
          <w:tcPr>
            <w:tcW w:type="dxa" w:w="4533"/>
          </w:tcPr>
          <w:p>
            <w:r>
              <w:rPr>
                <w:rFonts w:ascii="Calibri" w:hAnsi="Calibri"/>
                <w:b w:val="0"/>
                <w:i w:val="0"/>
                <w:sz w:val="21"/>
              </w:rPr>
              <w:t>Nœud concerné : 0 = passerelle (gateway), N = client N.</w:t>
            </w:r>
          </w:p>
        </w:tc>
      </w:tr>
      <w:tr>
        <w:tc>
          <w:tcPr>
            <w:tcW w:type="dxa" w:w="4533"/>
          </w:tcPr>
          <w:p>
            <w:r>
              <w:rPr>
                <w:rFonts w:ascii="Courier New" w:hAnsi="Courier New"/>
                <w:b w:val="0"/>
                <w:i w:val="0"/>
                <w:sz w:val="21"/>
              </w:rPr>
              <w:t>event</w:t>
            </w:r>
          </w:p>
        </w:tc>
        <w:tc>
          <w:tcPr>
            <w:tcW w:type="dxa" w:w="4533"/>
          </w:tcPr>
          <w:p>
            <w:r>
              <w:rPr>
                <w:rFonts w:ascii="Calibri" w:hAnsi="Calibri"/>
                <w:b w:val="0"/>
                <w:i w:val="0"/>
                <w:sz w:val="21"/>
              </w:rPr>
              <w:t>Type de l'événement : SEND_MSG, RECV_MSG ou MSG_DEPT.</w:t>
            </w:r>
          </w:p>
        </w:tc>
      </w:tr>
      <w:tr>
        <w:tc>
          <w:tcPr>
            <w:tcW w:type="dxa" w:w="4533"/>
          </w:tcPr>
          <w:p>
            <w:r>
              <w:rPr>
                <w:rFonts w:ascii="Courier New" w:hAnsi="Courier New"/>
                <w:b w:val="0"/>
                <w:i w:val="0"/>
                <w:sz w:val="21"/>
              </w:rPr>
              <w:t>source</w:t>
            </w:r>
          </w:p>
        </w:tc>
        <w:tc>
          <w:tcPr>
            <w:tcW w:type="dxa" w:w="4533"/>
          </w:tcPr>
          <w:p>
            <w:r>
              <w:rPr>
                <w:rFonts w:ascii="Calibri" w:hAnsi="Calibri"/>
                <w:b w:val="0"/>
                <w:i w:val="0"/>
                <w:sz w:val="21"/>
              </w:rPr>
              <w:t>Identifiant du nœud émetteur du message.</w:t>
            </w:r>
          </w:p>
        </w:tc>
      </w:tr>
      <w:tr>
        <w:tc>
          <w:tcPr>
            <w:tcW w:type="dxa" w:w="4533"/>
          </w:tcPr>
          <w:p>
            <w:r>
              <w:rPr>
                <w:rFonts w:ascii="Courier New" w:hAnsi="Courier New"/>
                <w:b w:val="0"/>
                <w:i w:val="0"/>
                <w:sz w:val="21"/>
              </w:rPr>
              <w:t>destination</w:t>
            </w:r>
          </w:p>
        </w:tc>
        <w:tc>
          <w:tcPr>
            <w:tcW w:type="dxa" w:w="4533"/>
          </w:tcPr>
          <w:p>
            <w:r>
              <w:rPr>
                <w:rFonts w:ascii="Calibri" w:hAnsi="Calibri"/>
                <w:b w:val="0"/>
                <w:i w:val="0"/>
                <w:sz w:val="21"/>
              </w:rPr>
              <w:t>Identifiant du nœud destinataire (0 = passerelle).</w:t>
            </w:r>
          </w:p>
        </w:tc>
      </w:tr>
      <w:tr>
        <w:tc>
          <w:tcPr>
            <w:tcW w:type="dxa" w:w="4533"/>
          </w:tcPr>
          <w:p>
            <w:r>
              <w:rPr>
                <w:rFonts w:ascii="Courier New" w:hAnsi="Courier New"/>
                <w:b w:val="0"/>
                <w:i w:val="0"/>
                <w:sz w:val="21"/>
              </w:rPr>
              <w:t>msgID</w:t>
            </w:r>
          </w:p>
        </w:tc>
        <w:tc>
          <w:tcPr>
            <w:tcW w:type="dxa" w:w="4533"/>
          </w:tcPr>
          <w:p>
            <w:r>
              <w:rPr>
                <w:rFonts w:ascii="Calibri" w:hAnsi="Calibri"/>
                <w:b w:val="0"/>
                <w:i w:val="0"/>
                <w:sz w:val="21"/>
              </w:rPr>
              <w:t>Identifiant unique du message concerné.</w:t>
            </w:r>
          </w:p>
        </w:tc>
      </w:tr>
    </w:tbl>
    <w:p/>
    <w:p>
      <w:pPr>
        <w:spacing w:before="240" w:after="80"/>
      </w:pPr>
      <w:r>
        <w:rPr>
          <w:rFonts w:ascii="Calibri" w:hAnsi="Calibri"/>
          <w:b/>
          <w:i w:val="0"/>
          <w:color w:val="1F497D"/>
          <w:sz w:val="24"/>
        </w:rPr>
        <w:t>6.3  Exemple commenté (trace réelle du simulateur)</w:t>
      </w:r>
    </w:p>
    <w:p>
      <w:pPr>
        <w:spacing w:after="80"/>
      </w:pPr>
      <w:r>
        <w:rPr>
          <w:rFonts w:ascii="Calibri" w:hAnsi="Calibri"/>
          <w:b w:val="0"/>
          <w:i w:val="0"/>
          <w:sz w:val="22"/>
        </w:rPr>
        <w:t>Voici les premières lignes d'une trace réelle (M/M/1, λ=4) :</w:t>
      </w:r>
    </w:p>
    <w:tbl>
      <w:tblPr>
        <w:tblW w:type="auto" w:w="0"/>
        <w:jc w:val="center"/>
        <w:tblLook w:firstColumn="1" w:firstRow="1" w:lastColumn="0" w:lastRow="0" w:noHBand="0" w:noVBand="1" w:val="04A0"/>
      </w:tblPr>
      <w:tblGrid>
        <w:gridCol w:w="9066"/>
      </w:tblGrid>
      <w:tr>
        <w:tc>
          <w:tcPr>
            <w:tcW w:type="dxa" w:w="9066"/>
            <w:shd w:val="clear" w:color="auto" w:fill="F2F2F2"/>
          </w:tcPr>
          <w:p/>
          <w:p>
            <w:pPr>
              <w:spacing w:after="0" w:before="0"/>
            </w:pPr>
            <w:r>
              <w:rPr>
                <w:rFonts w:ascii="Courier New" w:hAnsi="Courier New"/>
                <w:b w:val="0"/>
                <w:i w:val="0"/>
                <w:sz w:val="20"/>
              </w:rPr>
              <w:t>time,node,event,source,destination,msgID</w:t>
            </w:r>
          </w:p>
          <w:p>
            <w:pPr>
              <w:spacing w:after="0" w:before="0"/>
            </w:pPr>
            <w:r>
              <w:rPr>
                <w:rFonts w:ascii="Courier New" w:hAnsi="Courier New"/>
                <w:b w:val="0"/>
                <w:i w:val="0"/>
                <w:sz w:val="20"/>
              </w:rPr>
              <w:t>1.202,1,SEND_MSG,1,0,1   ← t=1.202 : le client 1 envoie le message 1</w:t>
            </w:r>
          </w:p>
          <w:p>
            <w:pPr>
              <w:spacing w:after="0" w:before="0"/>
            </w:pPr>
            <w:r>
              <w:rPr>
                <w:rFonts w:ascii="Courier New" w:hAnsi="Courier New"/>
                <w:b w:val="0"/>
                <w:i w:val="0"/>
                <w:sz w:val="20"/>
              </w:rPr>
              <w:t>1.916,0,RECV_MSG,1,0,1   ← t=1.916 : la passerelle reçoit msg 1  (Δt = 0.714 s de propagation)</w:t>
            </w:r>
          </w:p>
          <w:p>
            <w:pPr>
              <w:spacing w:after="0" w:before="0"/>
            </w:pPr>
            <w:r>
              <w:rPr>
                <w:rFonts w:ascii="Courier New" w:hAnsi="Courier New"/>
                <w:b w:val="0"/>
                <w:i w:val="0"/>
                <w:sz w:val="20"/>
              </w:rPr>
              <w:t>2.320,3,SEND_MSG,3,0,2   ← t=2.320 : le client 3 envoie le message 2</w:t>
            </w:r>
          </w:p>
          <w:p>
            <w:pPr>
              <w:spacing w:after="0" w:before="0"/>
            </w:pPr>
            <w:r>
              <w:rPr>
                <w:rFonts w:ascii="Courier New" w:hAnsi="Courier New"/>
                <w:b w:val="0"/>
                <w:i w:val="0"/>
                <w:sz w:val="20"/>
              </w:rPr>
              <w:t>2.391,0,RECV_MSG,3,0,2   ← t=2.391 : la passerelle reçoit msg 2</w:t>
            </w:r>
          </w:p>
          <w:p>
            <w:pPr>
              <w:spacing w:after="0" w:before="0"/>
            </w:pPr>
            <w:r>
              <w:rPr>
                <w:rFonts w:ascii="Courier New" w:hAnsi="Courier New"/>
                <w:b w:val="0"/>
                <w:i w:val="0"/>
                <w:sz w:val="20"/>
              </w:rPr>
              <w:t>4.572,0,MSG_DEPT,1,0,1   ← t=4.572 : service du msg 1 terminé (séjour = 4.572 - 1.916 = 2.656 s)</w:t>
            </w:r>
          </w:p>
          <w:p>
            <w:pPr>
              <w:spacing w:after="0" w:before="0"/>
            </w:pPr>
            <w:r>
              <w:rPr>
                <w:rFonts w:ascii="Courier New" w:hAnsi="Courier New"/>
                <w:b w:val="0"/>
                <w:i w:val="0"/>
                <w:sz w:val="20"/>
              </w:rPr>
              <w:t>5.916,0,MSG_DEPT,3,0,2   ← t=5.916 : service du msg 2 terminé</w:t>
            </w:r>
          </w:p>
        </w:tc>
      </w:tr>
    </w:tbl>
    <w:p/>
    <w:p>
      <w:pPr>
        <w:spacing w:after="80"/>
      </w:pPr>
      <w:r>
        <w:rPr>
          <w:rFonts w:ascii="Calibri" w:hAnsi="Calibri"/>
          <w:b w:val="0"/>
          <w:i/>
          <w:sz w:val="22"/>
        </w:rPr>
        <w:t>On vérifie que les temps sont bien croissants (ordre chronologique). C'est exactement ce que testScheduler() doit vérifier automatiquement.</w:t>
      </w:r>
    </w:p>
    <w:p>
      <w:pPr>
        <w:spacing w:before="240" w:after="80"/>
      </w:pPr>
      <w:r>
        <w:rPr>
          <w:rFonts w:ascii="Calibri" w:hAnsi="Calibri"/>
          <w:b/>
          <w:i w:val="0"/>
          <w:color w:val="1F497D"/>
          <w:sz w:val="24"/>
        </w:rPr>
        <w:t>6.4  La méthode generateTrace()</w:t>
      </w:r>
    </w:p>
    <w:p>
      <w:pPr>
        <w:spacing w:after="80"/>
      </w:pPr>
      <w:r>
        <w:rPr>
          <w:rFonts w:ascii="Calibri" w:hAnsi="Calibri"/>
          <w:b w:val="0"/>
          <w:i w:val="0"/>
          <w:sz w:val="22"/>
        </w:rPr>
        <w:t>Dans le Main (et plus tard dans l'Engine), on appelle generateTrace(e, node) après chaque traitement d'événement. Elle affiche ou écrit la ligne CSV :</w:t>
      </w:r>
    </w:p>
    <w:tbl>
      <w:tblPr>
        <w:tblW w:type="auto" w:w="0"/>
        <w:jc w:val="center"/>
        <w:tblLook w:firstColumn="1" w:firstRow="1" w:lastColumn="0" w:lastRow="0" w:noHBand="0" w:noVBand="1" w:val="04A0"/>
      </w:tblPr>
      <w:tblGrid>
        <w:gridCol w:w="9066"/>
      </w:tblGrid>
      <w:tr>
        <w:tc>
          <w:tcPr>
            <w:tcW w:type="dxa" w:w="9066"/>
            <w:shd w:val="clear" w:color="auto" w:fill="F2F2F2"/>
          </w:tcPr>
          <w:p/>
          <w:p>
            <w:pPr>
              <w:spacing w:after="0" w:before="0"/>
            </w:pPr>
            <w:r>
              <w:rPr>
                <w:rFonts w:ascii="Courier New" w:hAnsi="Courier New"/>
                <w:b w:val="0"/>
                <w:i w:val="0"/>
                <w:sz w:val="20"/>
              </w:rPr>
              <w:t>public static void generateTrace(Event e, int node) {</w:t>
            </w:r>
          </w:p>
          <w:p>
            <w:pPr>
              <w:spacing w:after="0" w:before="0"/>
            </w:pPr>
            <w:r>
              <w:rPr>
                <w:rFonts w:ascii="Courier New" w:hAnsi="Courier New"/>
                <w:b w:val="0"/>
                <w:i w:val="0"/>
                <w:sz w:val="20"/>
              </w:rPr>
              <w:t xml:space="preserve">    Message m = e.getMessage();</w:t>
            </w:r>
          </w:p>
          <w:p>
            <w:pPr>
              <w:spacing w:after="0" w:before="0"/>
            </w:pPr>
            <w:r>
              <w:rPr>
                <w:rFonts w:ascii="Courier New" w:hAnsi="Courier New"/>
                <w:b w:val="0"/>
                <w:i w:val="0"/>
                <w:sz w:val="20"/>
              </w:rPr>
              <w:t xml:space="preserve">    System.out.printf(Locale.ROOT,</w:t>
            </w:r>
          </w:p>
          <w:p>
            <w:pPr>
              <w:spacing w:after="0" w:before="0"/>
            </w:pPr>
            <w:r>
              <w:rPr>
                <w:rFonts w:ascii="Courier New" w:hAnsi="Courier New"/>
                <w:b w:val="0"/>
                <w:i w:val="0"/>
                <w:sz w:val="20"/>
              </w:rPr>
              <w:t xml:space="preserve">        "%.3f,%d,%s,%d,%d,%d%n",</w:t>
            </w:r>
          </w:p>
          <w:p>
            <w:pPr>
              <w:spacing w:after="0" w:before="0"/>
            </w:pPr>
            <w:r>
              <w:rPr>
                <w:rFonts w:ascii="Courier New" w:hAnsi="Courier New"/>
                <w:b w:val="0"/>
                <w:i w:val="0"/>
                <w:sz w:val="20"/>
              </w:rPr>
              <w:t xml:space="preserve">        e.getEventTime(), node, e.getEventType(),</w:t>
            </w:r>
          </w:p>
          <w:p>
            <w:pPr>
              <w:spacing w:after="0" w:before="0"/>
            </w:pPr>
            <w:r>
              <w:rPr>
                <w:rFonts w:ascii="Courier New" w:hAnsi="Courier New"/>
                <w:b w:val="0"/>
                <w:i w:val="0"/>
                <w:sz w:val="20"/>
              </w:rPr>
              <w:t xml:space="preserve">        m.getSource(), m.getDestination(), m.getMessageID());</w:t>
            </w:r>
          </w:p>
          <w:p>
            <w:pPr>
              <w:spacing w:after="0" w:before="0"/>
            </w:pPr>
            <w:r>
              <w:rPr>
                <w:rFonts w:ascii="Courier New" w:hAnsi="Courier New"/>
                <w:b w:val="0"/>
                <w:i w:val="0"/>
                <w:sz w:val="20"/>
              </w:rPr>
              <w:t>}</w:t>
            </w:r>
          </w:p>
        </w:tc>
      </w:tr>
    </w:tbl>
    <w:p/>
    <w:p>
      <w:pPr>
        <w:spacing w:before="360" w:after="120"/>
        <w:pBdr>
          <w:bottom w:val="single" w:sz="4" w:space="4" w:color="C50B26"/>
        </w:pBdr>
      </w:pPr>
      <w:r>
        <w:rPr>
          <w:rFonts w:ascii="Calibri" w:hAnsi="Calibri"/>
          <w:b/>
          <w:i w:val="0"/>
          <w:color w:val="C50B26"/>
          <w:sz w:val="30"/>
        </w:rPr>
        <w:t>7.  Méthodologie de test</w:t>
      </w:r>
    </w:p>
    <w:p>
      <w:pPr>
        <w:spacing w:before="240" w:after="80"/>
      </w:pPr>
      <w:r>
        <w:rPr>
          <w:rFonts w:ascii="Calibri" w:hAnsi="Calibri"/>
          <w:b/>
          <w:i w:val="0"/>
          <w:color w:val="1F497D"/>
          <w:sz w:val="24"/>
        </w:rPr>
        <w:t>7.1  Principe du développement incrémental</w:t>
      </w:r>
    </w:p>
    <w:tbl>
      <w:tblPr>
        <w:tblW w:type="auto" w:w="0"/>
        <w:jc w:val="center"/>
        <w:tblLook w:firstColumn="1" w:firstRow="1" w:lastColumn="0" w:lastRow="0" w:noHBand="0" w:noVBand="1" w:val="04A0"/>
      </w:tblPr>
      <w:tblGrid>
        <w:gridCol w:w="9066"/>
      </w:tblGrid>
      <w:tr>
        <w:tc>
          <w:tcPr>
            <w:tcW w:type="dxa" w:w="9066"/>
            <w:shd w:val="clear" w:color="auto" w:fill="EBF3FF"/>
          </w:tcPr>
          <w:p/>
          <w:p>
            <w:pPr>
              <w:spacing w:after="60"/>
            </w:pPr>
            <w:r>
              <w:rPr>
                <w:rFonts w:ascii="Calibri" w:hAnsi="Calibri"/>
                <w:b/>
                <w:i w:val="0"/>
                <w:color w:val="C50B26"/>
                <w:sz w:val="22"/>
              </w:rPr>
              <w:t>📋  Règle d'or</w:t>
            </w:r>
          </w:p>
          <w:p>
            <w:pPr>
              <w:spacing w:after="0"/>
            </w:pPr>
            <w:r>
              <w:rPr>
                <w:rFonts w:ascii="Calibri" w:hAnsi="Calibri"/>
                <w:b w:val="0"/>
                <w:i w:val="0"/>
                <w:sz w:val="22"/>
              </w:rPr>
              <w:t>On implémente et on teste UNE classe à la fois. On ne passe à la suivante que quand la précédente est validée. Ici : Message → Event → Scheduler. Si une erreur apparaît, on sait dans quelle classe elle se trouve.</w:t>
            </w:r>
          </w:p>
        </w:tc>
      </w:tr>
    </w:tbl>
    <w:p/>
    <w:p>
      <w:pPr>
        <w:spacing w:before="240" w:after="80"/>
      </w:pPr>
      <w:r>
        <w:rPr>
          <w:rFonts w:ascii="Calibri" w:hAnsi="Calibri"/>
          <w:b/>
          <w:i w:val="0"/>
          <w:color w:val="1F497D"/>
          <w:sz w:val="24"/>
        </w:rPr>
        <w:t>7.2  Une méthode Print par classe</w:t>
      </w:r>
    </w:p>
    <w:p>
      <w:pPr>
        <w:spacing w:after="80"/>
      </w:pPr>
      <w:r>
        <w:rPr>
          <w:rFonts w:ascii="Calibri" w:hAnsi="Calibri"/>
          <w:b w:val="0"/>
          <w:i w:val="0"/>
          <w:sz w:val="22"/>
        </w:rPr>
        <w:t>Chaque classe a une méthode d'affichage (printMessage, printEvent) qui affiche tous ses membres. C'est le premier test : si l'affichage est correct, les membres sont bien initialisés.</w:t>
      </w:r>
    </w:p>
    <w:p>
      <w:pPr>
        <w:spacing w:before="240" w:after="80"/>
      </w:pPr>
      <w:r>
        <w:rPr>
          <w:rFonts w:ascii="Calibri" w:hAnsi="Calibri"/>
          <w:b/>
          <w:i w:val="0"/>
          <w:color w:val="1F497D"/>
          <w:sz w:val="24"/>
        </w:rPr>
        <w:t>7.3  Une fonction de test par classe dans le Main</w:t>
      </w:r>
    </w:p>
    <w:p>
      <w:pPr>
        <w:spacing w:after="80"/>
      </w:pPr>
      <w:r>
        <w:rPr>
          <w:rFonts w:ascii="Calibri" w:hAnsi="Calibri"/>
          <w:b w:val="0"/>
          <w:i w:val="0"/>
          <w:sz w:val="22"/>
        </w:rPr>
        <w:t>On écrit une fonction statique dans Main pour chaque classe :</w:t>
      </w:r>
    </w:p>
    <w:p>
      <w:pPr>
        <w:pStyle w:val="ListBullet"/>
        <w:spacing w:after="40"/>
        <w:ind w:left="454"/>
      </w:pPr>
      <w:r>
        <w:rPr>
          <w:rFonts w:ascii="Calibri" w:hAnsi="Calibri"/>
          <w:b/>
          <w:i w:val="0"/>
          <w:sz w:val="22"/>
        </w:rPr>
        <w:t>testMessage()</w:t>
      </w:r>
      <w:r>
        <w:rPr>
          <w:rFonts w:ascii="Calibri" w:hAnsi="Calibri"/>
          <w:b w:val="0"/>
          <w:i w:val="0"/>
          <w:sz w:val="22"/>
        </w:rPr>
        <w:t xml:space="preserve"> : crée un Message(1, 1, 0), appelle setTimestamp(1.202), printMessage(), puis vérifie avec des assert que getMessageID()==1, getTimestamp()==1.202, etc.</w:t>
      </w:r>
    </w:p>
    <w:p>
      <w:pPr>
        <w:pStyle w:val="ListBullet"/>
        <w:spacing w:after="40"/>
        <w:ind w:left="454"/>
      </w:pPr>
      <w:r>
        <w:rPr>
          <w:rFonts w:ascii="Calibri" w:hAnsi="Calibri"/>
          <w:b/>
          <w:i w:val="0"/>
          <w:sz w:val="22"/>
        </w:rPr>
        <w:t>testEvent()</w:t>
      </w:r>
      <w:r>
        <w:rPr>
          <w:rFonts w:ascii="Calibri" w:hAnsi="Calibri"/>
          <w:b w:val="0"/>
          <w:i w:val="0"/>
          <w:sz w:val="22"/>
        </w:rPr>
        <w:t xml:space="preserve"> : crée un Event, modifie son type et son temps, printEvent(), appelle generateTrace() pour afficher la ligne CSV.</w:t>
      </w:r>
    </w:p>
    <w:p>
      <w:pPr>
        <w:pStyle w:val="ListBullet"/>
        <w:spacing w:after="40"/>
        <w:ind w:left="454"/>
      </w:pPr>
      <w:r>
        <w:rPr>
          <w:rFonts w:ascii="Calibri" w:hAnsi="Calibri"/>
          <w:b/>
          <w:i w:val="0"/>
          <w:sz w:val="22"/>
        </w:rPr>
        <w:t>testScheduler()</w:t>
      </w:r>
      <w:r>
        <w:rPr>
          <w:rFonts w:ascii="Calibri" w:hAnsi="Calibri"/>
          <w:b w:val="0"/>
          <w:i w:val="0"/>
          <w:sz w:val="22"/>
        </w:rPr>
        <w:t xml:space="preserve"> : insère plusieurs événements dans le désordre, appelle getEvent() en boucle (hasEvents()), vérifie que les temps ressortent bien en ordre croissant.</w:t>
      </w:r>
    </w:p>
    <w:p/>
    <w:p>
      <w:pPr>
        <w:spacing w:after="80"/>
      </w:pPr>
      <w:r>
        <w:rPr>
          <w:rFonts w:ascii="Calibri" w:hAnsi="Calibri"/>
          <w:b w:val="0"/>
          <w:i w:val="0"/>
          <w:sz w:val="22"/>
        </w:rPr>
        <w:t>Exemple : ce que testScheduler() vérifie :</w:t>
      </w:r>
    </w:p>
    <w:tbl>
      <w:tblPr>
        <w:tblW w:type="auto" w:w="0"/>
        <w:jc w:val="center"/>
        <w:tblLook w:firstColumn="1" w:firstRow="1" w:lastColumn="0" w:lastRow="0" w:noHBand="0" w:noVBand="1" w:val="04A0"/>
      </w:tblPr>
      <w:tblGrid>
        <w:gridCol w:w="9066"/>
      </w:tblGrid>
      <w:tr>
        <w:tc>
          <w:tcPr>
            <w:tcW w:type="dxa" w:w="9066"/>
            <w:shd w:val="clear" w:color="auto" w:fill="F2F2F2"/>
          </w:tcPr>
          <w:p/>
          <w:p>
            <w:pPr>
              <w:spacing w:after="0" w:before="0"/>
            </w:pPr>
            <w:r>
              <w:rPr>
                <w:rFonts w:ascii="Courier New" w:hAnsi="Courier New"/>
                <w:b w:val="0"/>
                <w:i w:val="0"/>
                <w:sz w:val="20"/>
              </w:rPr>
              <w:t>// Insérer 4 événements dans le désordre...</w:t>
            </w:r>
          </w:p>
          <w:p>
            <w:pPr>
              <w:spacing w:after="0" w:before="0"/>
            </w:pPr>
            <w:r>
              <w:rPr>
                <w:rFonts w:ascii="Courier New" w:hAnsi="Courier New"/>
                <w:b w:val="0"/>
                <w:i w:val="0"/>
                <w:sz w:val="20"/>
              </w:rPr>
              <w:t>scheduler.addEvent(new Event(1, MSG_DEPT,  4.572, m1));</w:t>
            </w:r>
          </w:p>
          <w:p>
            <w:pPr>
              <w:spacing w:after="0" w:before="0"/>
            </w:pPr>
            <w:r>
              <w:rPr>
                <w:rFonts w:ascii="Courier New" w:hAnsi="Courier New"/>
                <w:b w:val="0"/>
                <w:i w:val="0"/>
                <w:sz w:val="20"/>
              </w:rPr>
              <w:t>scheduler.addEvent(new Event(2, SEND_MSG,  1.202, m1));</w:t>
            </w:r>
          </w:p>
          <w:p>
            <w:pPr>
              <w:spacing w:after="0" w:before="0"/>
            </w:pPr>
            <w:r>
              <w:rPr>
                <w:rFonts w:ascii="Courier New" w:hAnsi="Courier New"/>
                <w:b w:val="0"/>
                <w:i w:val="0"/>
                <w:sz w:val="20"/>
              </w:rPr>
              <w:t>// ...</w:t>
            </w:r>
          </w:p>
          <w:p>
            <w:pPr>
              <w:spacing w:after="0" w:before="0"/>
            </w:pPr>
            <w:r>
              <w:rPr>
                <w:rFonts w:ascii="Courier New" w:hAnsi="Courier New"/>
                <w:b w:val="0"/>
                <w:i w:val="0"/>
                <w:sz w:val="20"/>
              </w:rPr>
            </w:r>
          </w:p>
          <w:p>
            <w:pPr>
              <w:spacing w:after="0" w:before="0"/>
            </w:pPr>
            <w:r>
              <w:rPr>
                <w:rFonts w:ascii="Courier New" w:hAnsi="Courier New"/>
                <w:b w:val="0"/>
                <w:i w:val="0"/>
                <w:sz w:val="20"/>
              </w:rPr>
              <w:t>// Vérifier qu'ils ressortent dans l'ordre :</w:t>
            </w:r>
          </w:p>
          <w:p>
            <w:pPr>
              <w:spacing w:after="0" w:before="0"/>
            </w:pPr>
            <w:r>
              <w:rPr>
                <w:rFonts w:ascii="Courier New" w:hAnsi="Courier New"/>
                <w:b w:val="0"/>
                <w:i w:val="0"/>
                <w:sz w:val="20"/>
              </w:rPr>
              <w:t>double tPrecedent = -1.0;</w:t>
            </w:r>
          </w:p>
          <w:p>
            <w:pPr>
              <w:spacing w:after="0" w:before="0"/>
            </w:pPr>
            <w:r>
              <w:rPr>
                <w:rFonts w:ascii="Courier New" w:hAnsi="Courier New"/>
                <w:b w:val="0"/>
                <w:i w:val="0"/>
                <w:sz w:val="20"/>
              </w:rPr>
              <w:t>while (scheduler.hasEvents()) {</w:t>
            </w:r>
          </w:p>
          <w:p>
            <w:pPr>
              <w:spacing w:after="0" w:before="0"/>
            </w:pPr>
            <w:r>
              <w:rPr>
                <w:rFonts w:ascii="Courier New" w:hAnsi="Courier New"/>
                <w:b w:val="0"/>
                <w:i w:val="0"/>
                <w:sz w:val="20"/>
              </w:rPr>
              <w:t xml:space="preserve">    Event e = scheduler.getEvent();</w:t>
            </w:r>
          </w:p>
          <w:p>
            <w:pPr>
              <w:spacing w:after="0" w:before="0"/>
            </w:pPr>
            <w:r>
              <w:rPr>
                <w:rFonts w:ascii="Courier New" w:hAnsi="Courier New"/>
                <w:b w:val="0"/>
                <w:i w:val="0"/>
                <w:sz w:val="20"/>
              </w:rPr>
              <w:t xml:space="preserve">    assert e.getEventTime() &gt;= tPrecedent;  // ← doit toujours être vrai</w:t>
            </w:r>
          </w:p>
          <w:p>
            <w:pPr>
              <w:spacing w:after="0" w:before="0"/>
            </w:pPr>
            <w:r>
              <w:rPr>
                <w:rFonts w:ascii="Courier New" w:hAnsi="Courier New"/>
                <w:b w:val="0"/>
                <w:i w:val="0"/>
                <w:sz w:val="20"/>
              </w:rPr>
              <w:t xml:space="preserve">    tPrecedent = e.getEventTime();</w:t>
            </w:r>
          </w:p>
          <w:p>
            <w:pPr>
              <w:spacing w:after="0" w:before="0"/>
            </w:pPr>
            <w:r>
              <w:rPr>
                <w:rFonts w:ascii="Courier New" w:hAnsi="Courier New"/>
                <w:b w:val="0"/>
                <w:i w:val="0"/>
                <w:sz w:val="20"/>
              </w:rPr>
              <w:t>}</w:t>
            </w:r>
          </w:p>
        </w:tc>
      </w:tr>
    </w:tbl>
    <w:p/>
    <w:p>
      <w:pPr>
        <w:spacing w:before="240" w:after="80"/>
      </w:pPr>
      <w:r>
        <w:rPr>
          <w:rFonts w:ascii="Calibri" w:hAnsi="Calibri"/>
          <w:b/>
          <w:i w:val="0"/>
          <w:color w:val="1F497D"/>
          <w:sz w:val="24"/>
        </w:rPr>
        <w:t>7.4  Activer les assertions Java</w:t>
      </w:r>
    </w:p>
    <w:p>
      <w:pPr>
        <w:spacing w:after="80"/>
      </w:pPr>
      <w:r>
        <w:rPr>
          <w:rFonts w:ascii="Calibri" w:hAnsi="Calibri"/>
          <w:b w:val="0"/>
          <w:i w:val="0"/>
          <w:sz w:val="22"/>
        </w:rPr>
        <w:t>En Java, les assert ne s'exécutent que si on lance la JVM avec le flag -ea (Enable Assertions). Sans ce flag, les assert sont ignorés silencieusement.</w:t>
      </w:r>
    </w:p>
    <w:tbl>
      <w:tblPr>
        <w:tblW w:type="auto" w:w="0"/>
        <w:jc w:val="center"/>
        <w:tblLook w:firstColumn="1" w:firstRow="1" w:lastColumn="0" w:lastRow="0" w:noHBand="0" w:noVBand="1" w:val="04A0"/>
      </w:tblPr>
      <w:tblGrid>
        <w:gridCol w:w="9066"/>
      </w:tblGrid>
      <w:tr>
        <w:tc>
          <w:tcPr>
            <w:tcW w:type="dxa" w:w="9066"/>
            <w:shd w:val="clear" w:color="auto" w:fill="F2F2F2"/>
          </w:tcPr>
          <w:p/>
          <w:p>
            <w:pPr>
              <w:spacing w:after="0" w:before="0"/>
            </w:pPr>
            <w:r>
              <w:rPr>
                <w:rFonts w:ascii="Courier New" w:hAnsi="Courier New"/>
                <w:b w:val="0"/>
                <w:i w:val="0"/>
                <w:sz w:val="20"/>
              </w:rPr>
              <w:t>javac -encoding UTF-8 *.java   # compilation</w:t>
            </w:r>
          </w:p>
          <w:p>
            <w:pPr>
              <w:spacing w:after="0" w:before="0"/>
            </w:pPr>
            <w:r>
              <w:rPr>
                <w:rFonts w:ascii="Courier New" w:hAnsi="Courier New"/>
                <w:b w:val="0"/>
                <w:i w:val="0"/>
                <w:sz w:val="20"/>
              </w:rPr>
              <w:t>java -ea Main                   # exécution avec assertions activées</w:t>
            </w:r>
          </w:p>
        </w:tc>
      </w:tr>
    </w:tbl>
    <w:p/>
    <w:tbl>
      <w:tblPr>
        <w:tblW w:type="auto" w:w="0"/>
        <w:jc w:val="center"/>
        <w:tblLook w:firstColumn="1" w:firstRow="1" w:lastColumn="0" w:lastRow="0" w:noHBand="0" w:noVBand="1" w:val="04A0"/>
      </w:tblPr>
      <w:tblGrid>
        <w:gridCol w:w="9066"/>
      </w:tblGrid>
      <w:tr>
        <w:tc>
          <w:tcPr>
            <w:tcW w:type="dxa" w:w="9066"/>
            <w:shd w:val="clear" w:color="auto" w:fill="FFF8E1"/>
          </w:tcPr>
          <w:p/>
          <w:p>
            <w:pPr>
              <w:spacing w:after="60"/>
            </w:pPr>
            <w:r>
              <w:rPr>
                <w:rFonts w:ascii="Calibri" w:hAnsi="Calibri"/>
                <w:b/>
                <w:i w:val="0"/>
                <w:color w:val="C50B26"/>
                <w:sz w:val="22"/>
              </w:rPr>
              <w:t>💡  assert en Java</w:t>
            </w:r>
          </w:p>
          <w:p>
            <w:pPr>
              <w:spacing w:after="0"/>
            </w:pPr>
            <w:r>
              <w:rPr>
                <w:rFonts w:ascii="Calibri" w:hAnsi="Calibri"/>
                <w:b w:val="0"/>
                <w:i w:val="0"/>
                <w:sz w:val="22"/>
              </w:rPr>
              <w:t>Si un assert échoue, Java lève une AssertionError avec le message qu'on a fourni. Exemple : AssertionError: ERREUR : ordre non respecté ! t=1.202 &lt; 1.916. C'est beaucoup plus informatif qu'un simple crash.</w:t>
            </w:r>
          </w:p>
        </w:tc>
      </w:tr>
    </w:tbl>
    <w:p/>
    <w:p>
      <w:r>
        <w:br w:type="page"/>
      </w:r>
    </w:p>
    <w:p>
      <w:pPr>
        <w:spacing w:before="360" w:after="120"/>
        <w:pBdr>
          <w:bottom w:val="single" w:sz="4" w:space="4" w:color="C50B26"/>
        </w:pBdr>
      </w:pPr>
      <w:r>
        <w:rPr>
          <w:rFonts w:ascii="Calibri" w:hAnsi="Calibri"/>
          <w:b/>
          <w:i w:val="0"/>
          <w:color w:val="C50B26"/>
          <w:sz w:val="30"/>
        </w:rPr>
        <w:t>Récapitulatif — Ce qu'on doit avoir à la fin de la Séance 1</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C50B26"/>
          </w:tcPr>
          <w:p>
            <w:r>
              <w:rPr>
                <w:rFonts w:ascii="Calibri" w:hAnsi="Calibri"/>
                <w:b/>
                <w:i w:val="0"/>
                <w:color w:val="FFFFFF"/>
                <w:sz w:val="21"/>
              </w:rPr>
              <w:t>Fichier</w:t>
            </w:r>
          </w:p>
        </w:tc>
        <w:tc>
          <w:tcPr>
            <w:tcW w:type="dxa" w:w="3022"/>
            <w:shd w:val="clear" w:color="auto" w:fill="C50B26"/>
          </w:tcPr>
          <w:p>
            <w:r>
              <w:rPr>
                <w:rFonts w:ascii="Calibri" w:hAnsi="Calibri"/>
                <w:b/>
                <w:i w:val="0"/>
                <w:color w:val="FFFFFF"/>
                <w:sz w:val="21"/>
              </w:rPr>
              <w:t>Contenu</w:t>
            </w:r>
          </w:p>
        </w:tc>
        <w:tc>
          <w:tcPr>
            <w:tcW w:type="dxa" w:w="3022"/>
            <w:shd w:val="clear" w:color="auto" w:fill="C50B26"/>
          </w:tcPr>
          <w:p>
            <w:r>
              <w:rPr>
                <w:rFonts w:ascii="Calibri" w:hAnsi="Calibri"/>
                <w:b/>
                <w:i w:val="0"/>
                <w:color w:val="FFFFFF"/>
                <w:sz w:val="21"/>
              </w:rPr>
              <w:t>Validé par</w:t>
            </w:r>
          </w:p>
        </w:tc>
      </w:tr>
      <w:tr>
        <w:tc>
          <w:tcPr>
            <w:tcW w:type="dxa" w:w="3022"/>
          </w:tcPr>
          <w:p>
            <w:r>
              <w:rPr>
                <w:rFonts w:ascii="Courier New" w:hAnsi="Courier New"/>
                <w:b w:val="0"/>
                <w:i w:val="0"/>
                <w:sz w:val="21"/>
              </w:rPr>
              <w:t>EventType.java</w:t>
            </w:r>
          </w:p>
        </w:tc>
        <w:tc>
          <w:tcPr>
            <w:tcW w:type="dxa" w:w="3022"/>
          </w:tcPr>
          <w:p>
            <w:r>
              <w:rPr>
                <w:rFonts w:ascii="Calibri" w:hAnsi="Calibri"/>
                <w:b w:val="0"/>
                <w:i w:val="0"/>
                <w:sz w:val="21"/>
              </w:rPr>
              <w:t>enum SEND_MSG, RECV_MSG, MSG_DEPT</w:t>
            </w:r>
          </w:p>
        </w:tc>
        <w:tc>
          <w:tcPr>
            <w:tcW w:type="dxa" w:w="3022"/>
          </w:tcPr>
          <w:p>
            <w:r>
              <w:rPr>
                <w:rFonts w:ascii="Courier New" w:hAnsi="Courier New"/>
                <w:b w:val="0"/>
                <w:i w:val="0"/>
                <w:sz w:val="21"/>
              </w:rPr>
              <w:t>—</w:t>
            </w:r>
          </w:p>
        </w:tc>
      </w:tr>
      <w:tr>
        <w:tc>
          <w:tcPr>
            <w:tcW w:type="dxa" w:w="3022"/>
          </w:tcPr>
          <w:p>
            <w:r>
              <w:rPr>
                <w:rFonts w:ascii="Courier New" w:hAnsi="Courier New"/>
                <w:b w:val="0"/>
                <w:i w:val="0"/>
                <w:sz w:val="21"/>
              </w:rPr>
              <w:t>Message.java</w:t>
            </w:r>
          </w:p>
        </w:tc>
        <w:tc>
          <w:tcPr>
            <w:tcW w:type="dxa" w:w="3022"/>
          </w:tcPr>
          <w:p>
            <w:r>
              <w:rPr>
                <w:rFonts w:ascii="Calibri" w:hAnsi="Calibri"/>
                <w:b w:val="0"/>
                <w:i w:val="0"/>
                <w:sz w:val="21"/>
              </w:rPr>
              <w:t>messageID, source, destination, timestamp + méthodes</w:t>
            </w:r>
          </w:p>
        </w:tc>
        <w:tc>
          <w:tcPr>
            <w:tcW w:type="dxa" w:w="3022"/>
          </w:tcPr>
          <w:p>
            <w:r>
              <w:rPr>
                <w:rFonts w:ascii="Courier New" w:hAnsi="Courier New"/>
                <w:b w:val="0"/>
                <w:i w:val="0"/>
                <w:sz w:val="21"/>
              </w:rPr>
              <w:t>testMessage()</w:t>
            </w:r>
          </w:p>
        </w:tc>
      </w:tr>
      <w:tr>
        <w:tc>
          <w:tcPr>
            <w:tcW w:type="dxa" w:w="3022"/>
          </w:tcPr>
          <w:p>
            <w:r>
              <w:rPr>
                <w:rFonts w:ascii="Courier New" w:hAnsi="Courier New"/>
                <w:b w:val="0"/>
                <w:i w:val="0"/>
                <w:sz w:val="21"/>
              </w:rPr>
              <w:t>Event.java</w:t>
            </w:r>
          </w:p>
        </w:tc>
        <w:tc>
          <w:tcPr>
            <w:tcW w:type="dxa" w:w="3022"/>
          </w:tcPr>
          <w:p>
            <w:r>
              <w:rPr>
                <w:rFonts w:ascii="Calibri" w:hAnsi="Calibri"/>
                <w:b w:val="0"/>
                <w:i w:val="0"/>
                <w:sz w:val="21"/>
              </w:rPr>
              <w:t>eventID, message, eventType, eventTime + Comparable</w:t>
            </w:r>
          </w:p>
        </w:tc>
        <w:tc>
          <w:tcPr>
            <w:tcW w:type="dxa" w:w="3022"/>
          </w:tcPr>
          <w:p>
            <w:r>
              <w:rPr>
                <w:rFonts w:ascii="Courier New" w:hAnsi="Courier New"/>
                <w:b w:val="0"/>
                <w:i w:val="0"/>
                <w:sz w:val="21"/>
              </w:rPr>
              <w:t>testEvent()</w:t>
            </w:r>
          </w:p>
        </w:tc>
      </w:tr>
      <w:tr>
        <w:tc>
          <w:tcPr>
            <w:tcW w:type="dxa" w:w="3022"/>
          </w:tcPr>
          <w:p>
            <w:r>
              <w:rPr>
                <w:rFonts w:ascii="Courier New" w:hAnsi="Courier New"/>
                <w:b w:val="0"/>
                <w:i w:val="0"/>
                <w:sz w:val="21"/>
              </w:rPr>
              <w:t>Scheduler.java</w:t>
            </w:r>
          </w:p>
        </w:tc>
        <w:tc>
          <w:tcPr>
            <w:tcW w:type="dxa" w:w="3022"/>
          </w:tcPr>
          <w:p>
            <w:r>
              <w:rPr>
                <w:rFonts w:ascii="Calibri" w:hAnsi="Calibri"/>
                <w:b w:val="0"/>
                <w:i w:val="0"/>
                <w:sz w:val="21"/>
              </w:rPr>
              <w:t>PriorityQueue + addEvent, getEvent, getCurrentTime, hasEvents</w:t>
            </w:r>
          </w:p>
        </w:tc>
        <w:tc>
          <w:tcPr>
            <w:tcW w:type="dxa" w:w="3022"/>
          </w:tcPr>
          <w:p>
            <w:r>
              <w:rPr>
                <w:rFonts w:ascii="Courier New" w:hAnsi="Courier New"/>
                <w:b w:val="0"/>
                <w:i w:val="0"/>
                <w:sz w:val="21"/>
              </w:rPr>
              <w:t>testScheduler()</w:t>
            </w:r>
          </w:p>
        </w:tc>
      </w:tr>
      <w:tr>
        <w:tc>
          <w:tcPr>
            <w:tcW w:type="dxa" w:w="3022"/>
          </w:tcPr>
          <w:p>
            <w:r>
              <w:rPr>
                <w:rFonts w:ascii="Courier New" w:hAnsi="Courier New"/>
                <w:b w:val="0"/>
                <w:i w:val="0"/>
                <w:sz w:val="21"/>
              </w:rPr>
              <w:t>Main.java</w:t>
            </w:r>
          </w:p>
        </w:tc>
        <w:tc>
          <w:tcPr>
            <w:tcW w:type="dxa" w:w="3022"/>
          </w:tcPr>
          <w:p>
            <w:r>
              <w:rPr>
                <w:rFonts w:ascii="Calibri" w:hAnsi="Calibri"/>
                <w:b w:val="0"/>
                <w:i w:val="0"/>
                <w:sz w:val="21"/>
              </w:rPr>
              <w:t>testMessage(), testEvent(), testScheduler(), generateTrace()</w:t>
            </w:r>
          </w:p>
        </w:tc>
        <w:tc>
          <w:tcPr>
            <w:tcW w:type="dxa" w:w="3022"/>
          </w:tcPr>
          <w:p>
            <w:r>
              <w:rPr>
                <w:rFonts w:ascii="Courier New" w:hAnsi="Courier New"/>
                <w:b w:val="0"/>
                <w:i w:val="0"/>
                <w:sz w:val="21"/>
              </w:rPr>
              <w:t>java -ea Main</w:t>
            </w:r>
          </w:p>
        </w:tc>
      </w:tr>
    </w:tbl>
    <w:p/>
    <w:tbl>
      <w:tblPr>
        <w:tblW w:type="auto" w:w="0"/>
        <w:jc w:val="center"/>
        <w:tblLook w:firstColumn="1" w:firstRow="1" w:lastColumn="0" w:lastRow="0" w:noHBand="0" w:noVBand="1" w:val="04A0"/>
      </w:tblPr>
      <w:tblGrid>
        <w:gridCol w:w="9066"/>
      </w:tblGrid>
      <w:tr>
        <w:tc>
          <w:tcPr>
            <w:tcW w:type="dxa" w:w="9066"/>
            <w:shd w:val="clear" w:color="auto" w:fill="E2EFDA"/>
          </w:tcPr>
          <w:p/>
          <w:p>
            <w:pPr>
              <w:spacing w:after="60"/>
            </w:pPr>
            <w:r>
              <w:rPr>
                <w:rFonts w:ascii="Calibri" w:hAnsi="Calibri"/>
                <w:b/>
                <w:i w:val="0"/>
                <w:color w:val="C50B26"/>
                <w:sz w:val="22"/>
              </w:rPr>
              <w:t>✅  Critère de réussite de la Séance 1</w:t>
            </w:r>
          </w:p>
          <w:p>
            <w:pPr>
              <w:spacing w:after="0"/>
            </w:pPr>
            <w:r>
              <w:rPr>
                <w:rFonts w:ascii="Calibri" w:hAnsi="Calibri"/>
                <w:b w:val="0"/>
                <w:i w:val="0"/>
                <w:sz w:val="22"/>
              </w:rPr>
              <w:t>À la fin de la séance, java -ea Main doit afficher les trois blocs de test sans aucun AssertionError, et la trace CSV doit montrer des temps strictement croissants. Si c'est le cas, les bases du simulateur sont solides et on peut passer à la Séance 2.</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