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947B" w14:textId="38747E75"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Алексей Михайлович Тишайший (19 марта 1629 г. – 8 февраля 1676 г., Москва) — второй русский царь из династии Романовых, сын Михаила Фёдоровича и его второй жены Евдокии. Годы его правления 14 (24) июля 1645 — 29 января (8 февраля) 1676.</w:t>
      </w:r>
    </w:p>
    <w:p w14:paraId="71AA0A92" w14:textId="0276022F"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В детстве воспитанием Алексея Михайловича занимался Борис Морозов. Алексей взошел на престол в 16 лет. Изначально государственными делами ведал Борис Морозов. Борис Морозов хотел закрепиться около престола и поэтому женился на младшей Милославской, а Алексей</w:t>
      </w:r>
      <w:r w:rsidR="00062231" w:rsidRPr="00F30D78">
        <w:rPr>
          <w:rFonts w:ascii="Times New Roman" w:hAnsi="Times New Roman" w:cs="Times New Roman"/>
          <w:sz w:val="28"/>
          <w:szCs w:val="28"/>
        </w:rPr>
        <w:t xml:space="preserve">, </w:t>
      </w:r>
      <w:r w:rsidRPr="00F30D78">
        <w:rPr>
          <w:rFonts w:ascii="Times New Roman" w:hAnsi="Times New Roman" w:cs="Times New Roman"/>
          <w:sz w:val="28"/>
          <w:szCs w:val="28"/>
        </w:rPr>
        <w:t xml:space="preserve">собственно женился на старшей. </w:t>
      </w:r>
    </w:p>
    <w:p w14:paraId="236485B7" w14:textId="77777777" w:rsidR="00FD26CF" w:rsidRPr="00F30D78" w:rsidRDefault="00FD26CF" w:rsidP="00FD26CF">
      <w:pPr>
        <w:rPr>
          <w:rFonts w:ascii="Times New Roman" w:hAnsi="Times New Roman" w:cs="Times New Roman"/>
          <w:b/>
          <w:bCs/>
          <w:sz w:val="28"/>
          <w:szCs w:val="28"/>
        </w:rPr>
      </w:pPr>
      <w:r w:rsidRPr="00F30D78">
        <w:rPr>
          <w:rFonts w:ascii="Times New Roman" w:hAnsi="Times New Roman" w:cs="Times New Roman"/>
          <w:b/>
          <w:bCs/>
          <w:sz w:val="28"/>
          <w:szCs w:val="28"/>
        </w:rPr>
        <w:t>Соляной бунт 1648 год</w:t>
      </w:r>
    </w:p>
    <w:p w14:paraId="626A8EED" w14:textId="77777777"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Причина соляного бунта – большая цена соли, которая была главным консервантом, а причина цены – политика бояр.</w:t>
      </w:r>
    </w:p>
    <w:p w14:paraId="2CFA04F2" w14:textId="5F90A0B6" w:rsidR="00FD26CF" w:rsidRPr="00F30D78" w:rsidRDefault="00062231" w:rsidP="00FD26CF">
      <w:pPr>
        <w:rPr>
          <w:rFonts w:ascii="Times New Roman" w:hAnsi="Times New Roman" w:cs="Times New Roman"/>
          <w:sz w:val="28"/>
          <w:szCs w:val="28"/>
        </w:rPr>
      </w:pPr>
      <w:r w:rsidRPr="00F30D78">
        <w:rPr>
          <w:rFonts w:ascii="Times New Roman" w:hAnsi="Times New Roman" w:cs="Times New Roman"/>
          <w:sz w:val="28"/>
          <w:szCs w:val="28"/>
        </w:rPr>
        <w:t>Ц</w:t>
      </w:r>
      <w:r w:rsidR="00FD26CF" w:rsidRPr="00F30D78">
        <w:rPr>
          <w:rFonts w:ascii="Times New Roman" w:hAnsi="Times New Roman" w:cs="Times New Roman"/>
          <w:sz w:val="28"/>
          <w:szCs w:val="28"/>
        </w:rPr>
        <w:t xml:space="preserve">арь Алексей Михайлович возвращался с богомолья из Троице-Сергиева монастыря. При въезде в город царя встретила большая толпа. </w:t>
      </w:r>
      <w:r w:rsidRPr="00F30D78">
        <w:rPr>
          <w:rFonts w:ascii="Times New Roman" w:hAnsi="Times New Roman" w:cs="Times New Roman"/>
          <w:sz w:val="28"/>
          <w:szCs w:val="28"/>
        </w:rPr>
        <w:t>Н</w:t>
      </w:r>
      <w:r w:rsidR="00FD26CF" w:rsidRPr="00F30D78">
        <w:rPr>
          <w:rFonts w:ascii="Times New Roman" w:hAnsi="Times New Roman" w:cs="Times New Roman"/>
          <w:sz w:val="28"/>
          <w:szCs w:val="28"/>
        </w:rPr>
        <w:t xml:space="preserve">арод попытался передать царю челобитную, направленную против влиятельных сановников с просьбой об отставке и наказании главы Земского приказа Леонтия Плещеева, ведавшего управлением столицы. Одним из главных пунктов челобитной было требование созыва Земского Собора и утверждения на нём новых законодательных актов. Однако стрельцы разогнали толпу, арестовав при этом 16 человек, которых отправили в пыточный застенок — </w:t>
      </w:r>
      <w:proofErr w:type="spellStart"/>
      <w:r w:rsidR="00FD26CF" w:rsidRPr="00F30D78">
        <w:rPr>
          <w:rFonts w:ascii="Times New Roman" w:hAnsi="Times New Roman" w:cs="Times New Roman"/>
          <w:sz w:val="28"/>
          <w:szCs w:val="28"/>
        </w:rPr>
        <w:t>Константино-Еленинскую</w:t>
      </w:r>
      <w:proofErr w:type="spellEnd"/>
      <w:r w:rsidR="00FD26CF" w:rsidRPr="00F30D78">
        <w:rPr>
          <w:rFonts w:ascii="Times New Roman" w:hAnsi="Times New Roman" w:cs="Times New Roman"/>
          <w:sz w:val="28"/>
          <w:szCs w:val="28"/>
        </w:rPr>
        <w:t xml:space="preserve"> башню Кремля. Волнения продолжились на следующий день. Согласно источникам, второго июня люди собрались на кремлёвской площади, требуя удовлетворения челобитных. Борис Морозов отдал стрельцам приказ разогнать толпу, но часть стрельцов перешла на сторону бунтующих. После этого начались погромы, были убиты некоторые важные люди (инициатор введения соляного налога </w:t>
      </w:r>
      <w:proofErr w:type="spellStart"/>
      <w:r w:rsidR="00FD26CF" w:rsidRPr="00F30D78">
        <w:rPr>
          <w:rFonts w:ascii="Times New Roman" w:hAnsi="Times New Roman" w:cs="Times New Roman"/>
          <w:sz w:val="28"/>
          <w:szCs w:val="28"/>
        </w:rPr>
        <w:t>Назарий</w:t>
      </w:r>
      <w:proofErr w:type="spellEnd"/>
      <w:r w:rsidR="00FD26CF" w:rsidRPr="00F30D78">
        <w:rPr>
          <w:rFonts w:ascii="Times New Roman" w:hAnsi="Times New Roman" w:cs="Times New Roman"/>
          <w:sz w:val="28"/>
          <w:szCs w:val="28"/>
        </w:rPr>
        <w:t xml:space="preserve"> Чистый). После этого были выданы некоторые чиновники, а главного – не выдали, Борис отравился в ссылку в Кирилло-Белозерский монастырь.</w:t>
      </w:r>
    </w:p>
    <w:p w14:paraId="0E9C9281" w14:textId="4A72510A" w:rsidR="00FD26CF" w:rsidRPr="00F30D78" w:rsidRDefault="00FD26CF" w:rsidP="00FD26CF">
      <w:pPr>
        <w:rPr>
          <w:rFonts w:ascii="Times New Roman" w:hAnsi="Times New Roman" w:cs="Times New Roman"/>
          <w:b/>
          <w:bCs/>
          <w:sz w:val="28"/>
          <w:szCs w:val="28"/>
        </w:rPr>
      </w:pPr>
      <w:r w:rsidRPr="00F30D78">
        <w:rPr>
          <w:rFonts w:ascii="Times New Roman" w:hAnsi="Times New Roman" w:cs="Times New Roman"/>
          <w:b/>
          <w:bCs/>
          <w:sz w:val="28"/>
          <w:szCs w:val="28"/>
        </w:rPr>
        <w:t>Соборное уложение 1649 год</w:t>
      </w:r>
    </w:p>
    <w:p w14:paraId="27AD297E" w14:textId="77777777"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В результате Соляного бунта был созван Земский собор, на котором было установлено, что необходимо создать свод законов. Была создана комиссия, собственно для создания этого свода. Соборное уложение 1649 года (25 глав). Вводился бессрочный розыск беглых крестьян (полное закрепощение), запретили духовенству приобретать вотчины. Соборное уложение действовало до 1832 года. После окончания бунта, Морозов вернулся из ссылки.</w:t>
      </w:r>
    </w:p>
    <w:p w14:paraId="391D9D51" w14:textId="77777777" w:rsidR="00FD26CF" w:rsidRPr="00F30D78" w:rsidRDefault="00FD26CF" w:rsidP="00FD26CF">
      <w:pPr>
        <w:rPr>
          <w:rFonts w:ascii="Times New Roman" w:hAnsi="Times New Roman" w:cs="Times New Roman"/>
          <w:b/>
          <w:bCs/>
          <w:sz w:val="28"/>
          <w:szCs w:val="28"/>
        </w:rPr>
      </w:pPr>
      <w:r w:rsidRPr="00F30D78">
        <w:rPr>
          <w:rFonts w:ascii="Times New Roman" w:hAnsi="Times New Roman" w:cs="Times New Roman"/>
          <w:b/>
          <w:bCs/>
          <w:sz w:val="28"/>
          <w:szCs w:val="28"/>
        </w:rPr>
        <w:t>Церковная реформа</w:t>
      </w:r>
    </w:p>
    <w:p w14:paraId="4028FE66" w14:textId="5A41F44F"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lastRenderedPageBreak/>
        <w:t xml:space="preserve">В 1653 году, была проведена церковная реформа патриарха Никона, которая навсегда изменила привычные устои русского общества. Одной из основных причин реформы, принято считать отсутствие единообразия внутри самой православной церкви, обряды богослужения в епархиях проводились по-разному. Царь, Алексей Михайлович Романов, не раз изъявлял желание привести русские обряды в полное соответствие с греческими. Реформа патриарха Никона несла в себе крупные изменения. Например, Крестный ход отныне совершался против часовой стрелки, креститься полагалось тремя пальцами вместо двух, русские книги по богослужению уничтожали, если находили расхождения с греческими текстами. Теперь, поклоны совершались до пояса, а не до земли, как было раньше. Приведено в соответствие с общемировым написанием - вместо "Исус" писалось "Иисус". Дон стал одним из главных центров старообрядцев, но уже к концу 17 века главные старообрядческие общины на территории Войска Донского были  уничтожены, после чего, казаки были вынуждены отказаться от своей веры, либо спасаться бегством. те кто не принимал реформы - уходили в леса и устраивали акты самосожжения. протопоп Аввакум стал противником нововведений и он 15 лет был в заточении. В 1676 г. Никон был переведен в Кирилло-Белозерский монастырь. Отметим, что Собор 1666 г. одобрил нововведения Никона. Причиной же его низложения и изгнания следует считать его претензии на первенство власти патриарха в светской жизни страны. </w:t>
      </w:r>
    </w:p>
    <w:p w14:paraId="7FB45DF3" w14:textId="37B5E8D9" w:rsidR="00FD26CF" w:rsidRPr="00F30D78" w:rsidRDefault="00FD26CF" w:rsidP="00FD26CF">
      <w:pPr>
        <w:rPr>
          <w:rFonts w:ascii="Times New Roman" w:hAnsi="Times New Roman" w:cs="Times New Roman"/>
          <w:b/>
          <w:bCs/>
          <w:sz w:val="28"/>
          <w:szCs w:val="28"/>
        </w:rPr>
      </w:pPr>
      <w:r w:rsidRPr="00F30D78">
        <w:rPr>
          <w:rFonts w:ascii="Times New Roman" w:hAnsi="Times New Roman" w:cs="Times New Roman"/>
          <w:b/>
          <w:bCs/>
          <w:sz w:val="28"/>
          <w:szCs w:val="28"/>
        </w:rPr>
        <w:t>Война с Речью Посполитой 1654 - 1667</w:t>
      </w:r>
    </w:p>
    <w:p w14:paraId="45853DBF" w14:textId="77777777"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Война началась в 1654 году, когда украинский казак Богдан Хмельницкий восстал против польского влияния и объявил о создании Запорожской Сечи, автономной украинской территории, под защитой России. Российский царь Алексей Михайлович поддержал восстание Хмельницкого, начав войну против Польши.</w:t>
      </w:r>
    </w:p>
    <w:p w14:paraId="239E95A4" w14:textId="77777777" w:rsidR="00FD26CF" w:rsidRPr="00F30D78" w:rsidRDefault="00FD26CF" w:rsidP="00FD26CF">
      <w:pPr>
        <w:rPr>
          <w:rFonts w:ascii="Times New Roman" w:hAnsi="Times New Roman" w:cs="Times New Roman"/>
          <w:sz w:val="28"/>
          <w:szCs w:val="28"/>
        </w:rPr>
      </w:pPr>
      <w:proofErr w:type="spellStart"/>
      <w:r w:rsidRPr="00F30D78">
        <w:rPr>
          <w:rFonts w:ascii="Times New Roman" w:hAnsi="Times New Roman" w:cs="Times New Roman"/>
          <w:sz w:val="28"/>
          <w:szCs w:val="28"/>
        </w:rPr>
        <w:t>Андрусовское</w:t>
      </w:r>
      <w:proofErr w:type="spellEnd"/>
      <w:r w:rsidRPr="00F30D78">
        <w:rPr>
          <w:rFonts w:ascii="Times New Roman" w:hAnsi="Times New Roman" w:cs="Times New Roman"/>
          <w:sz w:val="28"/>
          <w:szCs w:val="28"/>
        </w:rPr>
        <w:t xml:space="preserve"> перемирие 1667 года, были возвращены Чернигов, Смоленск</w:t>
      </w:r>
    </w:p>
    <w:p w14:paraId="15DF7279" w14:textId="77777777"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Левобережная Украина вошла в состав Российского гос-ва</w:t>
      </w:r>
    </w:p>
    <w:p w14:paraId="383740C8" w14:textId="78D9A785"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 xml:space="preserve">Речь Посполитая официально уступала России Смоленск, некоторые земли южной </w:t>
      </w:r>
      <w:proofErr w:type="spellStart"/>
      <w:r w:rsidRPr="00F30D78">
        <w:rPr>
          <w:rFonts w:ascii="Times New Roman" w:hAnsi="Times New Roman" w:cs="Times New Roman"/>
          <w:sz w:val="28"/>
          <w:szCs w:val="28"/>
        </w:rPr>
        <w:t>Псковщины</w:t>
      </w:r>
      <w:proofErr w:type="spellEnd"/>
      <w:r w:rsidRPr="00F30D78">
        <w:rPr>
          <w:rFonts w:ascii="Times New Roman" w:hAnsi="Times New Roman" w:cs="Times New Roman"/>
          <w:sz w:val="28"/>
          <w:szCs w:val="28"/>
        </w:rPr>
        <w:t xml:space="preserve">, Северскую землю (в том числе </w:t>
      </w:r>
      <w:proofErr w:type="spellStart"/>
      <w:r w:rsidRPr="00F30D78">
        <w:rPr>
          <w:rFonts w:ascii="Times New Roman" w:hAnsi="Times New Roman" w:cs="Times New Roman"/>
          <w:sz w:val="28"/>
          <w:szCs w:val="28"/>
        </w:rPr>
        <w:t>Стародубщину</w:t>
      </w:r>
      <w:proofErr w:type="spellEnd"/>
      <w:r w:rsidRPr="00F30D78">
        <w:rPr>
          <w:rFonts w:ascii="Times New Roman" w:hAnsi="Times New Roman" w:cs="Times New Roman"/>
          <w:sz w:val="28"/>
          <w:szCs w:val="28"/>
        </w:rPr>
        <w:t>), а также все земли Левобережной Украины к югу от неё.</w:t>
      </w:r>
    </w:p>
    <w:p w14:paraId="3ABD14AB" w14:textId="77777777" w:rsidR="00FD26CF" w:rsidRPr="00F30D78" w:rsidRDefault="00FD26CF" w:rsidP="00FD26CF">
      <w:pPr>
        <w:rPr>
          <w:rFonts w:ascii="Times New Roman" w:hAnsi="Times New Roman" w:cs="Times New Roman"/>
          <w:b/>
          <w:bCs/>
          <w:sz w:val="28"/>
          <w:szCs w:val="28"/>
        </w:rPr>
      </w:pPr>
      <w:r w:rsidRPr="00F30D78">
        <w:rPr>
          <w:rFonts w:ascii="Times New Roman" w:hAnsi="Times New Roman" w:cs="Times New Roman"/>
          <w:b/>
          <w:bCs/>
          <w:sz w:val="28"/>
          <w:szCs w:val="28"/>
        </w:rPr>
        <w:t>Степан Разин</w:t>
      </w:r>
    </w:p>
    <w:p w14:paraId="02CEC010" w14:textId="77777777"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1667—1671</w:t>
      </w:r>
    </w:p>
    <w:p w14:paraId="50AAD46B" w14:textId="77777777"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 xml:space="preserve">война в России между царскими войсками и вооружёнными крестьянами, казаками под </w:t>
      </w:r>
      <w:proofErr w:type="spellStart"/>
      <w:r w:rsidRPr="00F30D78">
        <w:rPr>
          <w:rFonts w:ascii="Times New Roman" w:hAnsi="Times New Roman" w:cs="Times New Roman"/>
          <w:sz w:val="28"/>
          <w:szCs w:val="28"/>
        </w:rPr>
        <w:t>предводи́тельством</w:t>
      </w:r>
      <w:proofErr w:type="spellEnd"/>
      <w:r w:rsidRPr="00F30D78">
        <w:rPr>
          <w:rFonts w:ascii="Times New Roman" w:hAnsi="Times New Roman" w:cs="Times New Roman"/>
          <w:sz w:val="28"/>
          <w:szCs w:val="28"/>
        </w:rPr>
        <w:t xml:space="preserve"> Степана Разина. Окончилась поражением восставших.</w:t>
      </w:r>
    </w:p>
    <w:p w14:paraId="44A3E5F7" w14:textId="77777777"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lastRenderedPageBreak/>
        <w:t>В русской историографии причинами восстания указываются установление бессрочного сыска беглых крестьян и чрезмерный феодальный гнёт. Ещё причинами было усиление централизованной власти, принятие соборного уложения 1649 года. Вполне возможно, что непосредственной причиной войны стало общее ослабление экономики страны в результате затяжной войны за западнорусские земли.</w:t>
      </w:r>
    </w:p>
    <w:p w14:paraId="5EB9FE15" w14:textId="77777777"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Таким образом главными причинами восстания являлись:</w:t>
      </w:r>
    </w:p>
    <w:p w14:paraId="2055652A" w14:textId="77777777"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1.</w:t>
      </w:r>
      <w:r w:rsidRPr="00F30D78">
        <w:rPr>
          <w:rFonts w:ascii="Times New Roman" w:hAnsi="Times New Roman" w:cs="Times New Roman"/>
          <w:sz w:val="28"/>
          <w:szCs w:val="28"/>
        </w:rPr>
        <w:tab/>
        <w:t>Закрепощение крестьянства;</w:t>
      </w:r>
    </w:p>
    <w:p w14:paraId="0716C791" w14:textId="77777777"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2.</w:t>
      </w:r>
      <w:r w:rsidRPr="00F30D78">
        <w:rPr>
          <w:rFonts w:ascii="Times New Roman" w:hAnsi="Times New Roman" w:cs="Times New Roman"/>
          <w:sz w:val="28"/>
          <w:szCs w:val="28"/>
        </w:rPr>
        <w:tab/>
        <w:t>Рост налогов и повинностей социальных низов;</w:t>
      </w:r>
    </w:p>
    <w:p w14:paraId="0FF2A7D9" w14:textId="77777777"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3.</w:t>
      </w:r>
      <w:r w:rsidRPr="00F30D78">
        <w:rPr>
          <w:rFonts w:ascii="Times New Roman" w:hAnsi="Times New Roman" w:cs="Times New Roman"/>
          <w:sz w:val="28"/>
          <w:szCs w:val="28"/>
        </w:rPr>
        <w:tab/>
        <w:t>Стремление власти ограничить казачью вольницу;</w:t>
      </w:r>
    </w:p>
    <w:p w14:paraId="6B1DDCB6" w14:textId="77777777"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4.</w:t>
      </w:r>
      <w:r w:rsidRPr="00F30D78">
        <w:rPr>
          <w:rFonts w:ascii="Times New Roman" w:hAnsi="Times New Roman" w:cs="Times New Roman"/>
          <w:sz w:val="28"/>
          <w:szCs w:val="28"/>
        </w:rPr>
        <w:tab/>
        <w:t>Скопление бедного «</w:t>
      </w:r>
      <w:proofErr w:type="spellStart"/>
      <w:r w:rsidRPr="00F30D78">
        <w:rPr>
          <w:rFonts w:ascii="Times New Roman" w:hAnsi="Times New Roman" w:cs="Times New Roman"/>
          <w:sz w:val="28"/>
          <w:szCs w:val="28"/>
        </w:rPr>
        <w:t>голутвенного</w:t>
      </w:r>
      <w:proofErr w:type="spellEnd"/>
      <w:r w:rsidRPr="00F30D78">
        <w:rPr>
          <w:rFonts w:ascii="Times New Roman" w:hAnsi="Times New Roman" w:cs="Times New Roman"/>
          <w:sz w:val="28"/>
          <w:szCs w:val="28"/>
        </w:rPr>
        <w:t>» казачества и беглого крестьянства на Дону.</w:t>
      </w:r>
    </w:p>
    <w:p w14:paraId="73A92AC0" w14:textId="61D86632"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 xml:space="preserve">Сам Разин весной 1670 года говорил, что идёт воевать не против царя Алексея Михайловича, а «бить» бояр-изменников, которые негативно влияли на государя. Таким образом, на казачьем кругу Степан Разин объявил себя мстителем за цесаревича и защитником царя Алексея Михайловича против «лихих бояр, дурно влияющих на батюшку государя». Кроме того предводитель восстания обещал дать «чёрным людям» свободу от засилья бояр или дворян. Битва под Симбирском -&gt; его выдали. 6 (16) июня Степан Разин был четвертован на Болотной площади. Своих целей — уничтожения дворянства и крепостного права — </w:t>
      </w:r>
      <w:proofErr w:type="spellStart"/>
      <w:r w:rsidRPr="00F30D78">
        <w:rPr>
          <w:rFonts w:ascii="Times New Roman" w:hAnsi="Times New Roman" w:cs="Times New Roman"/>
          <w:sz w:val="28"/>
          <w:szCs w:val="28"/>
        </w:rPr>
        <w:t>разинцы</w:t>
      </w:r>
      <w:proofErr w:type="spellEnd"/>
      <w:r w:rsidRPr="00F30D78">
        <w:rPr>
          <w:rFonts w:ascii="Times New Roman" w:hAnsi="Times New Roman" w:cs="Times New Roman"/>
          <w:sz w:val="28"/>
          <w:szCs w:val="28"/>
        </w:rPr>
        <w:t xml:space="preserve"> в итоге так и не добились. Не удалось массово привлечь на свою сторону волновавшиеся народы Поволжья, раскольников, донское и запорожское казачество. Но восстание Степана Разина показало, что русское общество было расколото, а страна остро нуждалась в преобразованиях.</w:t>
      </w:r>
    </w:p>
    <w:p w14:paraId="03C8AA05" w14:textId="121C05C5" w:rsidR="00FD26CF" w:rsidRPr="00F30D78" w:rsidRDefault="00FD26CF" w:rsidP="00FD26CF">
      <w:pPr>
        <w:rPr>
          <w:rFonts w:ascii="Times New Roman" w:hAnsi="Times New Roman" w:cs="Times New Roman"/>
          <w:b/>
          <w:bCs/>
          <w:sz w:val="28"/>
          <w:szCs w:val="28"/>
        </w:rPr>
      </w:pPr>
      <w:r w:rsidRPr="00F30D78">
        <w:rPr>
          <w:rFonts w:ascii="Times New Roman" w:hAnsi="Times New Roman" w:cs="Times New Roman"/>
          <w:b/>
          <w:bCs/>
          <w:sz w:val="28"/>
          <w:szCs w:val="28"/>
        </w:rPr>
        <w:t>Медный бунт</w:t>
      </w:r>
    </w:p>
    <w:p w14:paraId="581608EB" w14:textId="3779DD65" w:rsidR="00FD26CF" w:rsidRPr="00F30D78" w:rsidRDefault="00FD26CF" w:rsidP="00FD26CF">
      <w:pPr>
        <w:rPr>
          <w:rFonts w:ascii="Times New Roman" w:hAnsi="Times New Roman" w:cs="Times New Roman"/>
          <w:sz w:val="28"/>
          <w:szCs w:val="28"/>
        </w:rPr>
      </w:pPr>
      <w:r w:rsidRPr="00F30D78">
        <w:rPr>
          <w:rFonts w:ascii="Times New Roman" w:hAnsi="Times New Roman" w:cs="Times New Roman"/>
          <w:sz w:val="28"/>
          <w:szCs w:val="28"/>
        </w:rPr>
        <w:t>Затяжная война с Речью Посполитой потребовала огромных расходов. Чтобы найти деньги на продолжение войны, Фёдор Ртищев предложил выпускать медные деньги по цене серебряных. Налоги собирались серебром, а жалованье раздавалось медью. Мелкая медная монета поначалу действительно имела хождение наравне с серебряными копейками, однако вскоре чрезмерный выпуск ничем не обеспеченных медных денег, которые чеканились в Москве, Новгороде и Пскове, привёл к обесцениванию медных денег. За 6 рублей серебром давали 170 рублей медью. Несмотря на царский указ, все товары резко подорожали.</w:t>
      </w:r>
      <w:r w:rsidR="00062231" w:rsidRPr="00F30D78">
        <w:rPr>
          <w:rFonts w:ascii="Times New Roman" w:hAnsi="Times New Roman" w:cs="Times New Roman"/>
          <w:sz w:val="28"/>
          <w:szCs w:val="28"/>
        </w:rPr>
        <w:t xml:space="preserve"> Итогом медного бунта стала постепенная отмена медной монеты. В 1663 году медные дворы в Новгороде и Пскове были закрыты, возобновилась чеканка серебряных монет. Медные деньги </w:t>
      </w:r>
      <w:r w:rsidR="00062231" w:rsidRPr="00F30D78">
        <w:rPr>
          <w:rFonts w:ascii="Times New Roman" w:hAnsi="Times New Roman" w:cs="Times New Roman"/>
          <w:sz w:val="28"/>
          <w:szCs w:val="28"/>
        </w:rPr>
        <w:lastRenderedPageBreak/>
        <w:t>были полностью изъяты из обращения и переплавлены в другие нужные предметы из меди.</w:t>
      </w:r>
    </w:p>
    <w:p w14:paraId="592F2CE1" w14:textId="0BB6E30A" w:rsidR="00236B6A" w:rsidRPr="00F30D78" w:rsidRDefault="00236B6A" w:rsidP="00FD26CF">
      <w:pPr>
        <w:rPr>
          <w:rFonts w:ascii="Times New Roman" w:hAnsi="Times New Roman" w:cs="Times New Roman"/>
          <w:b/>
          <w:bCs/>
          <w:sz w:val="28"/>
          <w:szCs w:val="28"/>
        </w:rPr>
      </w:pPr>
      <w:r w:rsidRPr="00F30D78">
        <w:rPr>
          <w:rFonts w:ascii="Times New Roman" w:hAnsi="Times New Roman" w:cs="Times New Roman"/>
          <w:b/>
          <w:bCs/>
          <w:sz w:val="28"/>
          <w:szCs w:val="28"/>
        </w:rPr>
        <w:t>Приказ тайных дел</w:t>
      </w:r>
    </w:p>
    <w:p w14:paraId="0230A4CB" w14:textId="0B1CDB15" w:rsidR="00236B6A" w:rsidRPr="00F30D78" w:rsidRDefault="00236B6A" w:rsidP="00FD26CF">
      <w:pPr>
        <w:rPr>
          <w:rFonts w:ascii="Times New Roman" w:hAnsi="Times New Roman" w:cs="Times New Roman"/>
          <w:sz w:val="28"/>
          <w:szCs w:val="28"/>
        </w:rPr>
      </w:pPr>
      <w:r w:rsidRPr="00F30D78">
        <w:rPr>
          <w:rFonts w:ascii="Times New Roman" w:hAnsi="Times New Roman" w:cs="Times New Roman"/>
          <w:sz w:val="28"/>
          <w:szCs w:val="28"/>
        </w:rPr>
        <w:t>Приказ тайных дел</w:t>
      </w:r>
      <w:r w:rsidRPr="00F30D78">
        <w:rPr>
          <w:rFonts w:ascii="Times New Roman" w:hAnsi="Times New Roman" w:cs="Times New Roman"/>
          <w:sz w:val="28"/>
          <w:szCs w:val="28"/>
        </w:rPr>
        <w:t xml:space="preserve"> </w:t>
      </w:r>
      <w:r w:rsidRPr="00F30D78">
        <w:rPr>
          <w:rFonts w:ascii="Times New Roman" w:hAnsi="Times New Roman" w:cs="Times New Roman"/>
          <w:sz w:val="28"/>
          <w:szCs w:val="28"/>
        </w:rPr>
        <w:t>— один из приказов в Русском царстве, созданный для наблюдения за управлением в государстве, за точным исполнением царских указов и для производства следствия по важнейшим преступлениям против государства.</w:t>
      </w:r>
      <w:r w:rsidRPr="00F30D78">
        <w:rPr>
          <w:rFonts w:ascii="Times New Roman" w:hAnsi="Times New Roman" w:cs="Times New Roman"/>
          <w:sz w:val="28"/>
          <w:szCs w:val="28"/>
        </w:rPr>
        <w:t xml:space="preserve"> Бояре и думные люди не входили в него, потому что он был создан для контроля над ними.</w:t>
      </w:r>
    </w:p>
    <w:p w14:paraId="6F1953C3" w14:textId="77777777" w:rsidR="00236B6A" w:rsidRPr="00F30D78" w:rsidRDefault="00236B6A" w:rsidP="00FD26CF">
      <w:pPr>
        <w:rPr>
          <w:rFonts w:ascii="Times New Roman" w:hAnsi="Times New Roman" w:cs="Times New Roman"/>
          <w:sz w:val="28"/>
          <w:szCs w:val="28"/>
        </w:rPr>
      </w:pPr>
    </w:p>
    <w:sectPr w:rsidR="00236B6A" w:rsidRPr="00F30D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C0CF6"/>
    <w:multiLevelType w:val="multilevel"/>
    <w:tmpl w:val="C298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FE"/>
    <w:rsid w:val="00062231"/>
    <w:rsid w:val="000640DD"/>
    <w:rsid w:val="00236B6A"/>
    <w:rsid w:val="00A672FE"/>
    <w:rsid w:val="00CA68BA"/>
    <w:rsid w:val="00D16D96"/>
    <w:rsid w:val="00DA270E"/>
    <w:rsid w:val="00EB16E2"/>
    <w:rsid w:val="00F30D78"/>
    <w:rsid w:val="00FD26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55CD"/>
  <w15:chartTrackingRefBased/>
  <w15:docId w15:val="{12EC4349-D0DE-4A65-8DF1-5E36C891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270E"/>
    <w:rPr>
      <w:color w:val="0000FF"/>
      <w:u w:val="single"/>
    </w:rPr>
  </w:style>
  <w:style w:type="character" w:styleId="a4">
    <w:name w:val="Strong"/>
    <w:basedOn w:val="a0"/>
    <w:uiPriority w:val="22"/>
    <w:qFormat/>
    <w:rsid w:val="00EB16E2"/>
    <w:rPr>
      <w:b/>
      <w:bCs/>
    </w:rPr>
  </w:style>
  <w:style w:type="paragraph" w:styleId="a5">
    <w:name w:val="Normal (Web)"/>
    <w:basedOn w:val="a"/>
    <w:uiPriority w:val="99"/>
    <w:unhideWhenUsed/>
    <w:rsid w:val="00EB16E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64958">
      <w:bodyDiv w:val="1"/>
      <w:marLeft w:val="0"/>
      <w:marRight w:val="0"/>
      <w:marTop w:val="0"/>
      <w:marBottom w:val="0"/>
      <w:divBdr>
        <w:top w:val="none" w:sz="0" w:space="0" w:color="auto"/>
        <w:left w:val="none" w:sz="0" w:space="0" w:color="auto"/>
        <w:bottom w:val="none" w:sz="0" w:space="0" w:color="auto"/>
        <w:right w:val="none" w:sz="0" w:space="0" w:color="auto"/>
      </w:divBdr>
    </w:div>
    <w:div w:id="1089959246">
      <w:bodyDiv w:val="1"/>
      <w:marLeft w:val="0"/>
      <w:marRight w:val="0"/>
      <w:marTop w:val="0"/>
      <w:marBottom w:val="0"/>
      <w:divBdr>
        <w:top w:val="none" w:sz="0" w:space="0" w:color="auto"/>
        <w:left w:val="none" w:sz="0" w:space="0" w:color="auto"/>
        <w:bottom w:val="none" w:sz="0" w:space="0" w:color="auto"/>
        <w:right w:val="none" w:sz="0" w:space="0" w:color="auto"/>
      </w:divBdr>
    </w:div>
    <w:div w:id="158344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1066</Words>
  <Characters>6080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Лисов</dc:creator>
  <cp:keywords/>
  <dc:description/>
  <cp:lastModifiedBy>Алексей Лисов</cp:lastModifiedBy>
  <cp:revision>4</cp:revision>
  <dcterms:created xsi:type="dcterms:W3CDTF">2023-04-10T10:35:00Z</dcterms:created>
  <dcterms:modified xsi:type="dcterms:W3CDTF">2023-04-10T12:29:00Z</dcterms:modified>
</cp:coreProperties>
</file>