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Greater Pantheon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Lady of Silence (Lawful Neutral)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Goddess of Life and Death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 - Cloaked face, showing only a woman’s chin under the hood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Lyrica (True Neutral)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Goddess of Knowledge and Magic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 - Stylized eye with rays of light emanating in all directions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Toran (Lawful Good)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 of the Sun and Agriculture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 - Rising Sun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Amano (Chaotic Good)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 of Creation and Nature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 - Sprouting Bud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Gex (Chaotic Evil)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Goddess of Decay and Trickery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 - Black Spider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Bel (Chaotic Neutral)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 of the Sea and Storms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 - Crashing Wave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Quill (Chaotic Good)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Goddess of Luck and Trickery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 - A Spinning Coin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Baron (Neutral Good)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 of Courage and of Nobles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 - A Burning Shield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Cawn (Lawful Evil)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 of War and Tyranny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 - A mailed fist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Weapon - Sickle, Maul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Sathine (Chaotic Good)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Goddess of the Moon and Music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 - A crescent moon with harp strings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Minor Deities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Elamir (Chaotic Neutral)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 of the hunt and natural beauty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Often worshipped by hunters and rangers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Said to be the son of Sathine and Baron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