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w:cs="Inter" w:eastAsia="Inter" w:hAnsi="Inter"/>
        </w:rPr>
      </w:pPr>
      <w:bookmarkStart w:colFirst="0" w:colLast="0" w:name="_6wbjoe35o0yf" w:id="0"/>
      <w:bookmarkEnd w:id="0"/>
      <w:r w:rsidDel="00000000" w:rsidR="00000000" w:rsidRPr="00000000">
        <w:rPr>
          <w:rFonts w:ascii="Inter" w:cs="Inter" w:eastAsia="Inter" w:hAnsi="Inter"/>
        </w:rPr>
        <w:drawing>
          <wp:inline distB="114300" distT="114300" distL="114300" distR="114300">
            <wp:extent cx="6633117" cy="3952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33117" cy="395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rFonts w:ascii="Inter" w:cs="Inter" w:eastAsia="Inter" w:hAnsi="Inter"/>
        </w:rPr>
      </w:pPr>
      <w:r>
        <w:t>Brand Voice Guide for Prefab Modular Housing Website</w:t>
      </w:r>
    </w:p>
    <w:p w:rsidR="00000000" w:rsidDel="00000000" w:rsidP="00000000" w:rsidRDefault="00000000" w:rsidRPr="00000000" w14:paraId="00000003">
      <w:pPr>
        <w:rPr>
          <w:rFonts w:ascii="Inter" w:cs="Inter" w:eastAsia="Inter" w:hAnsi="Inter"/>
        </w:rPr>
      </w:pPr>
      <w:r w:rsidDel="00000000" w:rsidR="00000000" w:rsidRPr="00000000">
        <w:rPr>
          <w:rFonts w:ascii="Inter" w:cs="Inter" w:eastAsia="Inter" w:hAnsi="Inter"/>
          <w:rtl w:val="0"/>
        </w:rPr>
        <w:t>针对下面七个步骤中的每一步，尽量写至少五句话，或列出五到十个要点。这些记录将帮助你塑造未来要使用的品牌语调。</w:t>
      </w:r>
    </w:p>
    <w:p w:rsidR="00000000" w:rsidDel="00000000" w:rsidP="00000000" w:rsidRDefault="00000000" w:rsidRPr="00000000" w14:paraId="00000004">
      <w:pPr>
        <w:pStyle w:val="Heading2"/>
        <w:rPr>
          <w:rFonts w:ascii="Inter" w:cs="Inter" w:eastAsia="Inter" w:hAnsi="Inter"/>
        </w:rPr>
      </w:pPr>
      <w:bookmarkStart w:colFirst="0" w:colLast="0" w:name="_8xd0659offoi" w:id="2"/>
      <w:bookmarkEnd w:id="2"/>
      <w:r w:rsidDel="00000000" w:rsidR="00000000" w:rsidRPr="00000000">
        <w:rPr>
          <w:rFonts w:ascii="Inter" w:cs="Inter" w:eastAsia="Inter" w:hAnsi="Inter"/>
          <w:rtl w:val="0"/>
        </w:rPr>
        <w:t>步骤 #1：设定内容目标</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6c5ea5"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你为什么创作内容？</w:t>
            </w:r>
          </w:p>
        </w:tc>
      </w:tr>
      <w:tr>
        <w:trPr>
          <w:cantSplit w:val="0"/>
          <w:trHeight w:val="1425" w:hRule="atLeast"/>
          <w:tblHeader w:val="0"/>
        </w:trPr>
        <w:tc>
          <w:tcPr>
            <w:shd w:fill="auto" w:val="clear"/>
            <w:tcMar>
              <w:top w:w="100.0" w:type="dxa"/>
              <w:left w:w="100.0" w:type="dxa"/>
              <w:bottom w:w="100.0" w:type="dxa"/>
              <w:right w:w="100.0" w:type="dxa"/>
            </w:tcMar>
            <w:vAlign w:val="top"/>
          </w:tcPr>
          <w:p>
            <w:r>
              <w:t>We create content to help buyers understand modular housing options, compare products, estimate cost and installation requirements, and submit confident inquiries. Content should move users from research to quote request, WhatsApp conversation, form submission or catalog download.</w:t>
            </w:r>
          </w:p>
        </w:tc>
      </w:tr>
    </w:tbl>
    <w:p w:rsidR="00000000" w:rsidDel="00000000" w:rsidP="00000000" w:rsidRDefault="00000000" w:rsidRPr="00000000" w14:paraId="00000007">
      <w:pPr>
        <w:rPr>
          <w:rFonts w:ascii="Inter" w:cs="Inter" w:eastAsia="Inter" w:hAnsi="Inter"/>
        </w:rPr>
      </w:pPr>
      <w:r w:rsidDel="00000000" w:rsidR="00000000" w:rsidRPr="00000000">
        <w:rPr>
          <w:rtl w:val="0"/>
        </w:rPr>
      </w:r>
    </w:p>
    <w:p w:rsidR="00000000" w:rsidDel="00000000" w:rsidP="00000000" w:rsidRDefault="00000000" w:rsidRPr="00000000" w14:paraId="00000008">
      <w:pPr>
        <w:rPr>
          <w:rFonts w:ascii="Inter" w:cs="Inter" w:eastAsia="Inter" w:hAnsi="Inter"/>
        </w:rPr>
      </w:pPr>
      <w:r>
        <w:t xml:space="preserve">这个问题的答案不能只停留在“获得更多网站流量”。</w:t>
      </w:r>
    </w:p>
    <w:p w:rsidR="00000000" w:rsidDel="00000000" w:rsidP="00000000" w:rsidRDefault="00000000" w:rsidRPr="00000000" w14:paraId="00000009">
      <w:pPr>
        <w:rPr>
          <w:rFonts w:ascii="Inter" w:cs="Inter" w:eastAsia="Inter" w:hAnsi="Inter"/>
        </w:rPr>
      </w:pPr>
      <w:r w:rsidDel="00000000" w:rsidR="00000000" w:rsidRPr="00000000">
        <w:rPr>
          <w:rtl w:val="0"/>
        </w:rPr>
      </w:r>
    </w:p>
    <w:p w:rsidR="00000000" w:rsidDel="00000000" w:rsidP="00000000" w:rsidRDefault="00000000" w:rsidRPr="00000000" w14:paraId="0000000A">
      <w:pPr>
        <w:rPr>
          <w:rFonts w:ascii="Inter" w:cs="Inter" w:eastAsia="Inter" w:hAnsi="Inter"/>
        </w:rPr>
      </w:pPr>
      <w:r w:rsidDel="00000000" w:rsidR="00000000" w:rsidRPr="00000000">
        <w:rPr>
          <w:rFonts w:ascii="Inter" w:cs="Inter" w:eastAsia="Inter" w:hAnsi="Inter"/>
          <w:rtl w:val="0"/>
        </w:rPr>
        <w:t>从以下角度思考你的业务目标：</w:t>
      </w:r>
    </w:p>
    <w:p w:rsidR="00000000" w:rsidDel="00000000" w:rsidP="00000000" w:rsidRDefault="00000000" w:rsidRPr="00000000" w14:paraId="0000000B">
      <w:pPr>
        <w:rPr>
          <w:rFonts w:ascii="Inter" w:cs="Inter" w:eastAsia="Inter" w:hAnsi="Inter"/>
        </w:rPr>
      </w:pP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4950"/>
        <w:tblGridChange w:id="0">
          <w:tblGrid>
            <w:gridCol w:w="3690"/>
            <w:gridCol w:w="4950"/>
          </w:tblGrid>
        </w:tblGridChange>
      </w:tblGrid>
      <w:tr>
        <w:trPr>
          <w:cantSplit w:val="0"/>
          <w:tblHeader w:val="0"/>
        </w:trPr>
        <w:tc>
          <w:tcPr>
            <w:shd w:fill="6c5ea5"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你解决什么问题？</w:t>
            </w:r>
          </w:p>
        </w:tc>
        <w:tc>
          <w:tcPr>
            <w:shd w:fill="auto" w:val="clear"/>
            <w:tcMar>
              <w:top w:w="100.0" w:type="dxa"/>
              <w:left w:w="100.0" w:type="dxa"/>
              <w:bottom w:w="100.0" w:type="dxa"/>
              <w:right w:w="100.0" w:type="dxa"/>
            </w:tcMar>
            <w:vAlign w:val="top"/>
          </w:tcPr>
          <w:p>
            <w:r>
              <w:t>Buyers need fast, durable and customizable housing or commercial space, but they worry about cost, shipping, installation, permits, quality and supplier reliability.</w:t>
            </w:r>
          </w:p>
        </w:tc>
      </w:tr>
      <w:tr>
        <w:trPr>
          <w:cantSplit w:val="0"/>
          <w:tblHeader w:val="0"/>
        </w:trPr>
        <w:tc>
          <w:tcPr>
            <w:shd w:fill="6c5ea5"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你如何以竞争对手做不到的方式帮助用户？</w:t>
            </w:r>
          </w:p>
        </w:tc>
        <w:tc>
          <w:tcPr>
            <w:shd w:fill="auto" w:val="clear"/>
            <w:tcMar>
              <w:top w:w="100.0" w:type="dxa"/>
              <w:left w:w="100.0" w:type="dxa"/>
              <w:bottom w:w="100.0" w:type="dxa"/>
              <w:right w:w="100.0" w:type="dxa"/>
            </w:tcMar>
            <w:vAlign w:val="top"/>
          </w:tcPr>
          <w:p>
            <w:r>
              <w:t>We explain product specifications, layouts, use cases, manufacturing capability, customization and delivery support in practical English instead of vague marketing claims.</w:t>
            </w:r>
          </w:p>
        </w:tc>
      </w:tr>
      <w:tr>
        <w:trPr>
          <w:cantSplit w:val="0"/>
          <w:tblHeader w:val="0"/>
        </w:trPr>
        <w:tc>
          <w:tcPr>
            <w:shd w:fill="6c5ea5"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用户在什么情况下最需要你的品牌帮助？</w:t>
            </w:r>
          </w:p>
        </w:tc>
        <w:tc>
          <w:tcPr>
            <w:shd w:fill="auto" w:val="clear"/>
            <w:tcMar>
              <w:top w:w="100.0" w:type="dxa"/>
              <w:left w:w="100.0" w:type="dxa"/>
              <w:bottom w:w="100.0" w:type="dxa"/>
              <w:right w:w="100.0" w:type="dxa"/>
            </w:tcMar>
            <w:vAlign w:val="top"/>
          </w:tcPr>
          <w:p>
            <w:r>
              <w:t>Users need us when planning expandable homes, resort capsule houses, flat pack projects, folding temporary housing or container swimming pools and need clear answers before requesting a quote.</w:t>
            </w:r>
          </w:p>
        </w:tc>
      </w:tr>
    </w:tbl>
    <w:p w:rsidR="00000000" w:rsidDel="00000000" w:rsidP="00000000" w:rsidRDefault="00000000" w:rsidRPr="00000000" w14:paraId="00000012">
      <w:pPr>
        <w:rPr>
          <w:rFonts w:ascii="Inter" w:cs="Inter" w:eastAsia="Inter" w:hAnsi="Inter"/>
        </w:rPr>
      </w:pPr>
      <w:r w:rsidDel="00000000" w:rsidR="00000000" w:rsidRPr="00000000">
        <w:rPr>
          <w:rtl w:val="0"/>
        </w:rPr>
      </w:r>
    </w:p>
    <w:p w:rsidR="00000000" w:rsidDel="00000000" w:rsidP="00000000" w:rsidRDefault="00000000" w:rsidRPr="00000000" w14:paraId="00000013">
      <w:pPr>
        <w:rPr>
          <w:rFonts w:ascii="Inter" w:cs="Inter" w:eastAsia="Inter" w:hAnsi="Inter"/>
        </w:rPr>
      </w:pPr>
      <w:r w:rsidDel="00000000" w:rsidR="00000000" w:rsidRPr="00000000">
        <w:rPr>
          <w:rFonts w:ascii="Inter" w:cs="Inter" w:eastAsia="Inter" w:hAnsi="Inter"/>
          <w:rtl w:val="0"/>
        </w:rPr>
        <w:t>明确内容的目的，将帮助你展现品牌的独特之处。</w:t>
      </w:r>
    </w:p>
    <w:p w:rsidR="00000000" w:rsidDel="00000000" w:rsidP="00000000" w:rsidRDefault="00000000" w:rsidRPr="00000000" w14:paraId="00000014">
      <w:pPr>
        <w:pStyle w:val="Heading2"/>
        <w:rPr>
          <w:rFonts w:ascii="Inter" w:cs="Inter" w:eastAsia="Inter" w:hAnsi="Inter"/>
        </w:rPr>
      </w:pPr>
      <w:bookmarkStart w:colFirst="0" w:colLast="0" w:name="_i14jem4r5o7x" w:id="3"/>
      <w:bookmarkEnd w:id="3"/>
      <w:r w:rsidDel="00000000" w:rsidR="00000000" w:rsidRPr="00000000">
        <w:rPr>
          <w:rFonts w:ascii="Inter" w:cs="Inter" w:eastAsia="Inter" w:hAnsi="Inter"/>
          <w:rtl w:val="0"/>
        </w:rPr>
        <w:t>步骤 #2：说明驱动品牌的价值观</w:t>
      </w:r>
    </w:p>
    <w:p w:rsidR="00000000" w:rsidDel="00000000" w:rsidP="00000000" w:rsidRDefault="00000000" w:rsidRPr="00000000" w14:paraId="00000015">
      <w:pPr>
        <w:rPr>
          <w:rFonts w:ascii="Inter" w:cs="Inter" w:eastAsia="Inter" w:hAnsi="Inter"/>
        </w:rPr>
      </w:pPr>
      <w:r w:rsidDel="00000000" w:rsidR="00000000" w:rsidRPr="00000000">
        <w:rPr>
          <w:rFonts w:ascii="Inter" w:cs="Inter" w:eastAsia="Inter" w:hAnsi="Inter"/>
          <w:rtl w:val="0"/>
        </w:rPr>
        <w:t>不要只停留在“为什么”，还要挖掘你的价值观，即你的品牌代表什么。</w:t>
      </w:r>
    </w:p>
    <w:p w:rsidR="00000000" w:rsidDel="00000000" w:rsidP="00000000" w:rsidRDefault="00000000" w:rsidRPr="00000000" w14:paraId="00000016">
      <w:pPr>
        <w:rPr>
          <w:rFonts w:ascii="Inter" w:cs="Inter" w:eastAsia="Inter" w:hAnsi="Inter"/>
        </w:rPr>
      </w:pPr>
      <w:r w:rsidDel="00000000" w:rsidR="00000000" w:rsidRPr="00000000">
        <w:rPr>
          <w:rtl w:val="0"/>
        </w:rPr>
      </w:r>
    </w:p>
    <w:tbl>
      <w:tblPr>
        <w:tblStyle w:val="Table3"/>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shd w:fill="6c5ea5"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列出五个能与受众需求和愿望产生共鸣的价值观</w:t>
            </w:r>
          </w:p>
        </w:tc>
      </w:tr>
      <w:tr>
        <w:trPr>
          <w:cantSplit w:val="0"/>
          <w:trHeight w:val="1740" w:hRule="atLeast"/>
          <w:tblHeader w:val="0"/>
        </w:trPr>
        <w:tc>
          <w:tcPr>
            <w:shd w:fill="auto" w:val="clear"/>
            <w:tcMar>
              <w:top w:w="100.0" w:type="dxa"/>
              <w:left w:w="100.0" w:type="dxa"/>
              <w:bottom w:w="100.0" w:type="dxa"/>
              <w:right w:w="100.0" w:type="dxa"/>
            </w:tcMar>
            <w:vAlign w:val="top"/>
          </w:tcPr>
          <w:p>
            <w:r>
              <w:t>Reliable engineering; practical project guidance; transparent communication; flexible customization; export-ready delivery support.</w:t>
            </w:r>
          </w:p>
        </w:tc>
      </w:tr>
    </w:tbl>
    <w:p w:rsidR="00000000" w:rsidDel="00000000" w:rsidP="00000000" w:rsidRDefault="00000000" w:rsidRPr="00000000" w14:paraId="00000019">
      <w:pPr>
        <w:pStyle w:val="Heading2"/>
        <w:rPr>
          <w:rFonts w:ascii="Inter" w:cs="Inter" w:eastAsia="Inter" w:hAnsi="Inter"/>
        </w:rPr>
      </w:pPr>
      <w:bookmarkStart w:colFirst="0" w:colLast="0" w:name="_hmcsb1rpc02x" w:id="4"/>
      <w:bookmarkEnd w:id="4"/>
      <w:r w:rsidDel="00000000" w:rsidR="00000000" w:rsidRPr="00000000">
        <w:rPr>
          <w:rFonts w:ascii="Inter" w:cs="Inter" w:eastAsia="Inter" w:hAnsi="Inter"/>
          <w:rtl w:val="0"/>
        </w:rPr>
        <w:t>步骤 #3：定义目标受众</w:t>
      </w:r>
      <w:r w:rsidDel="00000000" w:rsidR="00000000" w:rsidRPr="00000000">
        <w:rPr>
          <w:rtl w:val="0"/>
        </w:rPr>
      </w:r>
    </w:p>
    <w:p w:rsidR="00000000" w:rsidDel="00000000" w:rsidP="00000000" w:rsidRDefault="00000000" w:rsidRPr="00000000" w14:paraId="0000001A">
      <w:pPr>
        <w:rPr>
          <w:rFonts w:ascii="Inter" w:cs="Inter" w:eastAsia="Inter" w:hAnsi="Inter"/>
        </w:rPr>
      </w:pPr>
      <w:r>
        <w:t xml:space="preserve">探索目标受众的价值观，确保它们与你呈现品牌的方式一致。</w:t>
      </w:r>
    </w:p>
    <w:p w:rsidR="00000000" w:rsidDel="00000000" w:rsidP="00000000" w:rsidRDefault="00000000" w:rsidRPr="00000000" w14:paraId="0000001B">
      <w:pPr>
        <w:rPr>
          <w:rFonts w:ascii="Inter" w:cs="Inter" w:eastAsia="Inter" w:hAnsi="Inter"/>
        </w:rPr>
      </w:pPr>
      <w:r w:rsidDel="00000000" w:rsidR="00000000" w:rsidRPr="00000000">
        <w:rPr>
          <w:rtl w:val="0"/>
        </w:rPr>
      </w:r>
    </w:p>
    <w:tbl>
      <w:tblPr>
        <w:tblStyle w:val="Table4"/>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4665"/>
        <w:tblGridChange w:id="0">
          <w:tblGrid>
            <w:gridCol w:w="3930"/>
            <w:gridCol w:w="4665"/>
          </w:tblGrid>
        </w:tblGridChange>
      </w:tblGrid>
      <w:tr>
        <w:trPr>
          <w:cantSplit w:val="0"/>
          <w:tblHeader w:val="0"/>
        </w:trPr>
        <w:tc>
          <w:tcPr>
            <w:shd w:fill="6c5ea5"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目标受众价值观 / 需求 / 必备条件</w:t>
            </w:r>
          </w:p>
        </w:tc>
        <w:tc>
          <w:tcPr>
            <w:shd w:fill="6c5ea5"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对应的品牌价值观</w:t>
            </w:r>
          </w:p>
        </w:tc>
      </w:tr>
      <w:tr>
        <w:trPr>
          <w:cantSplit w:val="0"/>
          <w:tblHeader w:val="0"/>
        </w:trPr>
        <w:tc>
          <w:tcPr>
            <w:shd w:fill="auto" w:val="clear"/>
            <w:tcMar>
              <w:top w:w="100.0" w:type="dxa"/>
              <w:left w:w="100.0" w:type="dxa"/>
              <w:bottom w:w="100.0" w:type="dxa"/>
              <w:right w:w="100.0" w:type="dxa"/>
            </w:tcMar>
            <w:vAlign w:val="top"/>
          </w:tcPr>
          <w:p>
            <w:r>
              <w:t>Clear cost, layout and installation expectations</w:t>
            </w:r>
          </w:p>
        </w:tc>
        <w:tc>
          <w:tcPr>
            <w:shd w:fill="auto" w:val="clear"/>
            <w:tcMar>
              <w:top w:w="100.0" w:type="dxa"/>
              <w:left w:w="100.0" w:type="dxa"/>
              <w:bottom w:w="100.0" w:type="dxa"/>
              <w:right w:w="100.0" w:type="dxa"/>
            </w:tcMar>
            <w:vAlign w:val="top"/>
          </w:tcPr>
          <w:p>
            <w:r>
              <w:t>Practical and transparent</w:t>
            </w:r>
          </w:p>
        </w:tc>
      </w:tr>
      <w:tr>
        <w:trPr>
          <w:cantSplit w:val="0"/>
          <w:tblHeader w:val="0"/>
        </w:trPr>
        <w:tc>
          <w:tcPr>
            <w:shd w:fill="auto" w:val="clear"/>
            <w:tcMar>
              <w:top w:w="100.0" w:type="dxa"/>
              <w:left w:w="100.0" w:type="dxa"/>
              <w:bottom w:w="100.0" w:type="dxa"/>
              <w:right w:w="100.0" w:type="dxa"/>
            </w:tcMar>
            <w:vAlign w:val="top"/>
          </w:tcPr>
          <w:p>
            <w:r>
              <w:t>Durability, compliance and supplier reliability</w:t>
            </w:r>
          </w:p>
        </w:tc>
        <w:tc>
          <w:tcPr>
            <w:shd w:fill="auto" w:val="clear"/>
            <w:tcMar>
              <w:top w:w="100.0" w:type="dxa"/>
              <w:left w:w="100.0" w:type="dxa"/>
              <w:bottom w:w="100.0" w:type="dxa"/>
              <w:right w:w="100.0" w:type="dxa"/>
            </w:tcMar>
            <w:vAlign w:val="top"/>
          </w:tcPr>
          <w:p>
            <w:r>
              <w:t>Professional and reliable</w:t>
            </w:r>
          </w:p>
        </w:tc>
      </w:tr>
      <w:tr>
        <w:trPr>
          <w:cantSplit w:val="0"/>
          <w:tblHeader w:val="0"/>
        </w:trPr>
        <w:tc>
          <w:tcPr>
            <w:shd w:fill="auto" w:val="clear"/>
            <w:tcMar>
              <w:top w:w="100.0" w:type="dxa"/>
              <w:left w:w="100.0" w:type="dxa"/>
              <w:bottom w:w="100.0" w:type="dxa"/>
              <w:right w:w="100.0" w:type="dxa"/>
            </w:tcMar>
            <w:vAlign w:val="top"/>
          </w:tcPr>
          <w:p>
            <w:r>
              <w:t>Customization for different sites and buyers</w:t>
            </w:r>
          </w:p>
        </w:tc>
        <w:tc>
          <w:tcPr>
            <w:shd w:fill="auto" w:val="clear"/>
            <w:tcMar>
              <w:top w:w="100.0" w:type="dxa"/>
              <w:left w:w="100.0" w:type="dxa"/>
              <w:bottom w:w="100.0" w:type="dxa"/>
              <w:right w:w="100.0" w:type="dxa"/>
            </w:tcMar>
            <w:vAlign w:val="top"/>
          </w:tcPr>
          <w:p>
            <w:r>
              <w:t>Solution-oriented and flexible</w:t>
            </w:r>
          </w:p>
        </w:tc>
      </w:tr>
    </w:tbl>
    <w:p w:rsidR="00000000" w:rsidDel="00000000" w:rsidP="00000000" w:rsidRDefault="00000000" w:rsidRPr="00000000" w14:paraId="00000024">
      <w:pPr>
        <w:rPr>
          <w:rFonts w:ascii="Inter" w:cs="Inter" w:eastAsia="Inter" w:hAnsi="Inter"/>
        </w:rPr>
      </w:pPr>
      <w:r w:rsidDel="00000000" w:rsidR="00000000" w:rsidRPr="00000000">
        <w:rPr>
          <w:rtl w:val="0"/>
        </w:rPr>
      </w:r>
    </w:p>
    <w:p w:rsidR="00000000" w:rsidDel="00000000" w:rsidP="00000000" w:rsidRDefault="00000000" w:rsidRPr="00000000" w14:paraId="00000025">
      <w:pPr>
        <w:rPr>
          <w:rFonts w:ascii="Inter" w:cs="Inter" w:eastAsia="Inter" w:hAnsi="Inter"/>
        </w:rPr>
      </w:pPr>
      <w:r>
        <w:t xml:space="preserve">你服务的是特定人群，因此要把他们的需求放在核心位置。</w:t>
      </w:r>
    </w:p>
    <w:p w:rsidR="00000000" w:rsidDel="00000000" w:rsidP="00000000" w:rsidRDefault="00000000" w:rsidRPr="00000000" w14:paraId="00000026">
      <w:pPr>
        <w:pStyle w:val="Heading2"/>
        <w:rPr>
          <w:rFonts w:ascii="Inter" w:cs="Inter" w:eastAsia="Inter" w:hAnsi="Inter"/>
        </w:rPr>
      </w:pPr>
      <w:bookmarkStart w:colFirst="0" w:colLast="0" w:name="_k70bmwes1s82" w:id="5"/>
      <w:bookmarkEnd w:id="5"/>
      <w:r w:rsidDel="00000000" w:rsidR="00000000" w:rsidRPr="00000000">
        <w:rPr>
          <w:rFonts w:ascii="Inter" w:cs="Inter" w:eastAsia="Inter" w:hAnsi="Inter"/>
          <w:rtl w:val="0"/>
        </w:rPr>
        <w:t>步骤 #4：了解当前语调如何影响内容</w:t>
      </w:r>
    </w:p>
    <w:p w:rsidR="00000000" w:rsidDel="00000000" w:rsidP="00000000" w:rsidRDefault="00000000" w:rsidRPr="00000000" w14:paraId="00000027">
      <w:pPr>
        <w:numPr>
          <w:ilvl w:val="0"/>
          <w:numId w:val="1"/>
        </w:numPr>
        <w:ind w:left="720" w:hanging="360"/>
        <w:rPr>
          <w:rFonts w:ascii="Inter" w:cs="Inter" w:eastAsia="Inter" w:hAnsi="Inter"/>
        </w:rPr>
      </w:pPr>
      <w:r w:rsidDel="00000000" w:rsidR="00000000" w:rsidRPr="00000000">
        <w:rPr>
          <w:rFonts w:ascii="Inter" w:cs="Inter" w:eastAsia="Inter" w:hAnsi="Inter"/>
          <w:rtl w:val="0"/>
        </w:rPr>
        <w:t>你的品牌是否使用一致且相关的语调？</w:t>
      </w:r>
    </w:p>
    <w:p w:rsidR="00000000" w:rsidDel="00000000" w:rsidP="00000000" w:rsidRDefault="00000000" w:rsidRPr="00000000" w14:paraId="00000028">
      <w:pPr>
        <w:numPr>
          <w:ilvl w:val="0"/>
          <w:numId w:val="1"/>
        </w:numPr>
        <w:ind w:left="720" w:hanging="360"/>
        <w:rPr>
          <w:rFonts w:ascii="Inter" w:cs="Inter" w:eastAsia="Inter" w:hAnsi="Inter"/>
        </w:rPr>
      </w:pPr>
      <w:r>
        <w:t xml:space="preserve">使用 Semrush 的 ContentShake 检查你当前的语调。</w:t>
        <w:br/>
        <w:t xml:space="preserve">你将根据草稿的可读性、SEO 和语调获得评分，类似于 SEO Writing Assistant 提供的反馈。</w:t>
      </w:r>
    </w:p>
    <w:p w:rsidR="00000000" w:rsidDel="00000000" w:rsidP="00000000" w:rsidRDefault="00000000" w:rsidRPr="00000000" w14:paraId="00000029">
      <w:pPr>
        <w:numPr>
          <w:ilvl w:val="0"/>
          <w:numId w:val="1"/>
        </w:numPr>
        <w:ind w:left="720" w:hanging="360"/>
        <w:rPr>
          <w:rFonts w:ascii="Inter" w:cs="Inter" w:eastAsia="Inter" w:hAnsi="Inter"/>
        </w:rPr>
      </w:pPr>
      <w:r w:rsidDel="00000000" w:rsidR="00000000" w:rsidRPr="00000000">
        <w:rPr>
          <w:rFonts w:ascii="Inter" w:cs="Inter" w:eastAsia="Inter" w:hAnsi="Inter"/>
          <w:rtl w:val="0"/>
        </w:rPr>
        <w:t>编辑并优化任何不匹配的语言，例如某个表达对你希望实现的轻松语调来说过于正式。</w:t>
      </w:r>
    </w:p>
    <w:p w:rsidR="00000000" w:rsidDel="00000000" w:rsidP="00000000" w:rsidRDefault="00000000" w:rsidRPr="00000000" w14:paraId="0000002A">
      <w:pPr>
        <w:rPr>
          <w:rFonts w:ascii="Inter" w:cs="Inter" w:eastAsia="Inter" w:hAnsi="Inter"/>
        </w:rPr>
      </w:pPr>
      <w:r w:rsidDel="00000000" w:rsidR="00000000" w:rsidRPr="00000000">
        <w:rPr>
          <w:rtl w:val="0"/>
        </w:rPr>
      </w:r>
    </w:p>
    <w:tbl>
      <w:tblPr>
        <w:tblStyle w:val="Table5"/>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Inter" w:cs="Inter" w:eastAsia="Inter" w:hAnsi="Inter"/>
              </w:rPr>
            </w:pPr>
            <w:r w:rsidDel="00000000" w:rsidR="00000000" w:rsidRPr="00000000">
              <w:rPr>
                <w:rFonts w:ascii="Inter" w:cs="Inter" w:eastAsia="Inter" w:hAnsi="Inter"/>
                <w:rtl w:val="0"/>
              </w:rPr>
              <w:t>检查现有内容，找出能突出品牌声音的位置：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Inter" w:cs="Inter" w:eastAsia="Inter" w:hAnsi="Inter"/>
              </w:rPr>
            </w:pPr>
            <w:r w:rsidDel="00000000" w:rsidR="00000000" w:rsidRPr="00000000">
              <w:rPr>
                <w:rFonts w:ascii="Inter" w:cs="Inter" w:eastAsia="Inter" w:hAnsi="Inter"/>
                <w:rtl w:val="0"/>
              </w:rPr>
              <w:t>你的“关于我们”页面是否已经过时？</w:t>
              <w:br/>
            </w:r>
          </w:p>
          <w:p w:rsidR="00000000" w:rsidDel="00000000" w:rsidP="00000000" w:rsidRDefault="00000000" w:rsidRPr="00000000" w14:paraId="0000002D">
            <w:pPr>
              <w:spacing w:line="240" w:lineRule="auto"/>
              <w:rPr>
                <w:rFonts w:ascii="Inter" w:cs="Inter" w:eastAsia="Inter" w:hAnsi="I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Inter" w:cs="Inter" w:eastAsia="Inter" w:hAnsi="Inter"/>
              </w:rPr>
            </w:pPr>
            <w:r w:rsidDel="00000000" w:rsidR="00000000" w:rsidRPr="00000000">
              <w:rPr>
                <w:rFonts w:ascii="Inter" w:cs="Inter" w:eastAsia="Inter" w:hAnsi="Inter"/>
                <w:rtl w:val="0"/>
              </w:rPr>
              <w:t>你的博客文章是否缺少独特视角？</w:t>
              <w:br/>
            </w:r>
          </w:p>
          <w:p w:rsidR="00000000" w:rsidDel="00000000" w:rsidP="00000000" w:rsidRDefault="00000000" w:rsidRPr="00000000" w14:paraId="0000002F">
            <w:pPr>
              <w:spacing w:line="240" w:lineRule="auto"/>
              <w:rPr>
                <w:rFonts w:ascii="Inter" w:cs="Inter" w:eastAsia="Inter" w:hAnsi="I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Inter" w:cs="Inter" w:eastAsia="Inter" w:hAnsi="Inter"/>
              </w:rPr>
            </w:pPr>
            <w:r w:rsidDel="00000000" w:rsidR="00000000" w:rsidRPr="00000000">
              <w:rPr>
                <w:rFonts w:ascii="Inter" w:cs="Inter" w:eastAsia="Inter" w:hAnsi="Inter"/>
                <w:rtl w:val="0"/>
              </w:rPr>
              <w:t>你的免费赠品是否可以与更多人产生共鸣？</w:t>
            </w:r>
          </w:p>
        </w:tc>
      </w:tr>
      <w:tr>
        <w:trPr>
          <w:cantSplit w:val="0"/>
          <w:tblHeader w:val="0"/>
        </w:trPr>
        <w:tc>
          <w:tcPr>
            <w:shd w:fill="auto" w:val="clear"/>
            <w:tcMar>
              <w:top w:w="100.0" w:type="dxa"/>
              <w:left w:w="100.0" w:type="dxa"/>
              <w:bottom w:w="100.0" w:type="dxa"/>
              <w:right w:w="100.0" w:type="dxa"/>
            </w:tcMar>
            <w:vAlign w:val="top"/>
          </w:tcPr>
          <w:p>
            <w:r>
              <w:t>Update product pages with clear CTAs: Get a Quote, WhatsApp, Contact Form and Download Catalog.</w:t>
            </w:r>
          </w:p>
        </w:tc>
      </w:tr>
      <w:tr>
        <w:trPr>
          <w:cantSplit w:val="0"/>
          <w:tblHeader w:val="0"/>
        </w:trPr>
        <w:tc>
          <w:tcPr>
            <w:shd w:fill="auto" w:val="clear"/>
            <w:tcMar>
              <w:top w:w="100.0" w:type="dxa"/>
              <w:left w:w="100.0" w:type="dxa"/>
              <w:bottom w:w="100.0" w:type="dxa"/>
              <w:right w:w="100.0" w:type="dxa"/>
            </w:tcMar>
            <w:vAlign w:val="top"/>
          </w:tcPr>
          <w:p>
            <w:r>
              <w:t>Refresh blogs and FAQs to answer cost, delivery, installation, permit, durability and customization questions for each product line.</w:t>
            </w:r>
          </w:p>
        </w:tc>
      </w:tr>
    </w:tbl>
    <w:p w:rsidR="00000000" w:rsidDel="00000000" w:rsidP="00000000" w:rsidRDefault="00000000" w:rsidRPr="00000000" w14:paraId="00000033">
      <w:pPr>
        <w:rPr>
          <w:rFonts w:ascii="Inter" w:cs="Inter" w:eastAsia="Inter" w:hAnsi="Inter"/>
        </w:rPr>
      </w:pPr>
      <w:r w:rsidDel="00000000" w:rsidR="00000000" w:rsidRPr="00000000">
        <w:rPr>
          <w:rFonts w:ascii="Inter" w:cs="Inter" w:eastAsia="Inter" w:hAnsi="Inter"/>
          <w:rtl w:val="0"/>
        </w:rPr>
        <w:t>更新已发布内容中的品牌声音，与在新的博客文章、视频和广告中表达品牌声音同样重要。</w:t>
      </w:r>
    </w:p>
    <w:p w:rsidR="00000000" w:rsidDel="00000000" w:rsidP="00000000" w:rsidRDefault="00000000" w:rsidRPr="00000000" w14:paraId="00000034">
      <w:pPr>
        <w:pStyle w:val="Heading2"/>
        <w:rPr>
          <w:rFonts w:ascii="Inter" w:cs="Inter" w:eastAsia="Inter" w:hAnsi="Inter"/>
        </w:rPr>
      </w:pPr>
      <w:bookmarkStart w:colFirst="0" w:colLast="0" w:name="_8gm5lbeahw6p" w:id="6"/>
      <w:bookmarkEnd w:id="6"/>
      <w:r w:rsidDel="00000000" w:rsidR="00000000" w:rsidRPr="00000000">
        <w:rPr>
          <w:rFonts w:ascii="Inter" w:cs="Inter" w:eastAsia="Inter" w:hAnsi="Inter"/>
          <w:rtl w:val="0"/>
        </w:rPr>
        <w:t>步骤 #5：列出最能描述品牌的形容词</w:t>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6c5ea5"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最能描述公司使命的词语：</w:t>
            </w:r>
          </w:p>
        </w:tc>
      </w:tr>
      <w:tr>
        <w:trPr>
          <w:cantSplit w:val="0"/>
          <w:tblHeader w:val="0"/>
        </w:trPr>
        <w:tc>
          <w:tcPr>
            <w:shd w:fill="auto" w:val="clear"/>
            <w:tcMar>
              <w:top w:w="100.0" w:type="dxa"/>
              <w:left w:w="100.0" w:type="dxa"/>
              <w:bottom w:w="100.0" w:type="dxa"/>
              <w:right w:w="100.0" w:type="dxa"/>
            </w:tcMar>
            <w:vAlign w:val="top"/>
          </w:tcPr>
          <w:p>
            <w:r>
              <w:t>Professional</w:t>
            </w:r>
          </w:p>
        </w:tc>
      </w:tr>
      <w:tr>
        <w:trPr>
          <w:cantSplit w:val="0"/>
          <w:tblHeader w:val="0"/>
        </w:trPr>
        <w:tc>
          <w:tcPr>
            <w:shd w:fill="auto" w:val="clear"/>
            <w:tcMar>
              <w:top w:w="100.0" w:type="dxa"/>
              <w:left w:w="100.0" w:type="dxa"/>
              <w:bottom w:w="100.0" w:type="dxa"/>
              <w:right w:w="100.0" w:type="dxa"/>
            </w:tcMar>
            <w:vAlign w:val="top"/>
          </w:tcPr>
          <w:p>
            <w:r>
              <w:t>Practical</w:t>
            </w:r>
          </w:p>
        </w:tc>
      </w:tr>
      <w:tr>
        <w:trPr>
          <w:cantSplit w:val="0"/>
          <w:tblHeader w:val="0"/>
        </w:trPr>
        <w:tc>
          <w:tcPr>
            <w:shd w:fill="auto" w:val="clear"/>
            <w:tcMar>
              <w:top w:w="100.0" w:type="dxa"/>
              <w:left w:w="100.0" w:type="dxa"/>
              <w:bottom w:w="100.0" w:type="dxa"/>
              <w:right w:w="100.0" w:type="dxa"/>
            </w:tcMar>
            <w:vAlign w:val="top"/>
          </w:tcPr>
          <w:p>
            <w:r>
              <w:t>Reliable</w:t>
            </w:r>
          </w:p>
        </w:tc>
      </w:tr>
      <w:tr>
        <w:trPr>
          <w:cantSplit w:val="0"/>
          <w:tblHeader w:val="0"/>
        </w:trPr>
        <w:tc>
          <w:tcPr>
            <w:shd w:fill="auto" w:val="clear"/>
            <w:tcMar>
              <w:top w:w="100.0" w:type="dxa"/>
              <w:left w:w="100.0" w:type="dxa"/>
              <w:bottom w:w="100.0" w:type="dxa"/>
              <w:right w:w="100.0" w:type="dxa"/>
            </w:tcMar>
            <w:vAlign w:val="top"/>
          </w:tcPr>
          <w:p>
            <w:r>
              <w:t>Solution-oriented</w:t>
            </w:r>
          </w:p>
        </w:tc>
      </w:tr>
      <w:tr>
        <w:trPr>
          <w:cantSplit w:val="0"/>
          <w:tblHeader w:val="0"/>
        </w:trPr>
        <w:tc>
          <w:tcPr>
            <w:shd w:fill="auto" w:val="clear"/>
            <w:tcMar>
              <w:top w:w="100.0" w:type="dxa"/>
              <w:left w:w="100.0" w:type="dxa"/>
              <w:bottom w:w="100.0" w:type="dxa"/>
              <w:right w:w="100.0" w:type="dxa"/>
            </w:tcMar>
            <w:vAlign w:val="top"/>
          </w:tcPr>
          <w:p>
            <w:r>
              <w:t>Clear</w:t>
            </w:r>
          </w:p>
        </w:tc>
      </w:tr>
      <w:tr>
        <w:trPr>
          <w:cantSplit w:val="0"/>
          <w:tblHeader w:val="0"/>
        </w:trPr>
        <w:tc>
          <w:tcPr>
            <w:shd w:fill="auto" w:val="clear"/>
            <w:tcMar>
              <w:top w:w="100.0" w:type="dxa"/>
              <w:left w:w="100.0" w:type="dxa"/>
              <w:bottom w:w="100.0" w:type="dxa"/>
              <w:right w:w="100.0" w:type="dxa"/>
            </w:tcMar>
            <w:vAlign w:val="top"/>
          </w:tcPr>
          <w:p>
            <w:r>
              <w:t>Export-ready</w:t>
            </w:r>
          </w:p>
        </w:tc>
      </w:tr>
    </w:tbl>
    <w:p w:rsidR="00000000" w:rsidDel="00000000" w:rsidP="00000000" w:rsidRDefault="00000000" w:rsidRPr="00000000" w14:paraId="0000003C">
      <w:pPr>
        <w:rPr>
          <w:rFonts w:ascii="Inter" w:cs="Inter" w:eastAsia="Inter" w:hAnsi="Inter"/>
        </w:rPr>
      </w:pPr>
      <w:r w:rsidDel="00000000" w:rsidR="00000000" w:rsidRPr="00000000">
        <w:rPr>
          <w:rtl w:val="0"/>
        </w:rPr>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4860"/>
        <w:tblGridChange w:id="0">
          <w:tblGrid>
            <w:gridCol w:w="3780"/>
            <w:gridCol w:w="4860"/>
          </w:tblGrid>
        </w:tblGridChange>
      </w:tblGrid>
      <w:tr>
        <w:trPr>
          <w:cantSplit w:val="0"/>
          <w:tblHeader w:val="0"/>
        </w:trPr>
        <w:tc>
          <w:tcPr>
            <w:shd w:fill="6c5ea5"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例如，你可能会发现你的品牌声音需要是：</w:t>
              <w:br/>
            </w:r>
          </w:p>
          <w:p w:rsidR="00000000" w:rsidDel="00000000" w:rsidP="00000000" w:rsidRDefault="00000000" w:rsidRPr="00000000" w14:paraId="0000003E">
            <w:pPr>
              <w:spacing w:line="240" w:lineRule="auto"/>
              <w:rPr>
                <w:rFonts w:ascii="Inter" w:cs="Inter" w:eastAsia="Inter" w:hAnsi="Inter"/>
                <w:b w:val="1"/>
                <w:bCs w:val="1"/>
                <w:color w:val="ffffff"/>
              </w:rPr>
            </w:pPr>
            <w:r w:rsidDel="00000000" w:rsidR="00000000" w:rsidRPr="00000000">
              <w:rPr>
                <w:rtl w:val="0"/>
              </w:rPr>
            </w:r>
          </w:p>
        </w:tc>
        <w:tc>
          <w:tcPr>
            <w:shd w:fill="6c5ea5"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或者，你可能会意识到客户更能与这样的语调产生共鸣：</w:t>
              <w:br/>
            </w:r>
          </w:p>
          <w:p w:rsidR="00000000" w:rsidDel="00000000" w:rsidP="00000000" w:rsidRDefault="00000000" w:rsidRPr="00000000" w14:paraId="00000040">
            <w:pPr>
              <w:spacing w:line="240" w:lineRule="auto"/>
              <w:rPr>
                <w:rFonts w:ascii="Inter" w:cs="Inter" w:eastAsia="Inter" w:hAnsi="Inter"/>
                <w:b w:val="1"/>
                <w:bCs w:val="1"/>
                <w:color w:val="ffffff"/>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
              <w:t>Over-hyped | Cheap-only | Exaggerated</w:t>
            </w:r>
          </w:p>
        </w:tc>
        <w:tc>
          <w:tcPr>
            <w:shd w:fill="auto" w:val="clear"/>
            <w:tcMar>
              <w:top w:w="100.0" w:type="dxa"/>
              <w:left w:w="100.0" w:type="dxa"/>
              <w:bottom w:w="100.0" w:type="dxa"/>
              <w:right w:w="100.0" w:type="dxa"/>
            </w:tcMar>
            <w:vAlign w:val="top"/>
          </w:tcPr>
          <w:p>
            <w:r>
              <w:t>Professional | Practical | Reliable | Solution-oriented</w:t>
            </w:r>
          </w:p>
        </w:tc>
      </w:tr>
    </w:tbl>
    <w:p w:rsidR="00000000" w:rsidDel="00000000" w:rsidP="00000000" w:rsidRDefault="00000000" w:rsidRPr="00000000" w14:paraId="00000047">
      <w:pPr>
        <w:rPr>
          <w:rFonts w:ascii="Inter" w:cs="Inter" w:eastAsia="Inter" w:hAnsi="Inter"/>
        </w:rPr>
      </w:pPr>
      <w:r w:rsidDel="00000000" w:rsidR="00000000" w:rsidRPr="00000000">
        <w:rPr>
          <w:rtl w:val="0"/>
        </w:rPr>
      </w:r>
    </w:p>
    <w:p w:rsidR="00000000" w:rsidDel="00000000" w:rsidP="00000000" w:rsidRDefault="00000000" w:rsidRPr="00000000" w14:paraId="00000048">
      <w:pPr>
        <w:rPr>
          <w:rFonts w:ascii="Inter" w:cs="Inter" w:eastAsia="Inter" w:hAnsi="Inter"/>
        </w:rPr>
      </w:pPr>
      <w:r w:rsidDel="00000000" w:rsidR="00000000" w:rsidRPr="00000000">
        <w:rPr>
          <w:rFonts w:ascii="Inter" w:cs="Inter" w:eastAsia="Inter" w:hAnsi="Inter"/>
          <w:rtl w:val="0"/>
        </w:rPr>
        <w:t>在选择能够长期一致使用的语调时，让目标受众为你提供方向。</w:t>
      </w:r>
    </w:p>
    <w:p w:rsidR="00000000" w:rsidDel="00000000" w:rsidP="00000000" w:rsidRDefault="00000000" w:rsidRPr="00000000" w14:paraId="00000049">
      <w:pPr>
        <w:pStyle w:val="Heading2"/>
        <w:rPr>
          <w:rFonts w:ascii="Inter" w:cs="Inter" w:eastAsia="Inter" w:hAnsi="Inter"/>
        </w:rPr>
      </w:pPr>
      <w:bookmarkStart w:colFirst="0" w:colLast="0" w:name="_zgdh2ehx13ic" w:id="7"/>
      <w:bookmarkEnd w:id="7"/>
      <w:r w:rsidDel="00000000" w:rsidR="00000000" w:rsidRPr="00000000">
        <w:rPr>
          <w:rFonts w:ascii="Inter" w:cs="Inter" w:eastAsia="Inter" w:hAnsi="Inter"/>
          <w:rtl w:val="0"/>
        </w:rPr>
        <w:t>步骤 #6：明确你不希望品牌关联哪些特质</w:t>
      </w:r>
    </w:p>
    <w:p w:rsidR="00000000" w:rsidDel="00000000" w:rsidP="00000000" w:rsidRDefault="00000000" w:rsidRPr="00000000" w14:paraId="0000004A">
      <w:pPr>
        <w:rPr>
          <w:rFonts w:ascii="Inter" w:cs="Inter" w:eastAsia="Inter" w:hAnsi="Inter"/>
        </w:rPr>
      </w:pPr>
      <w:r w:rsidDel="00000000" w:rsidR="00000000" w:rsidRPr="00000000">
        <w:rPr>
          <w:rFonts w:ascii="Inter" w:cs="Inter" w:eastAsia="Inter" w:hAnsi="Inter"/>
          <w:rtl w:val="0"/>
        </w:rPr>
        <w:t>你希望吸引潜在客户，而不是让他们远离。因此，要确保品牌声音不会与令潜在客户反感的特质联系在一起。</w:t>
      </w:r>
    </w:p>
    <w:p w:rsidR="00000000" w:rsidDel="00000000" w:rsidP="00000000" w:rsidRDefault="00000000" w:rsidRPr="00000000" w14:paraId="0000004B">
      <w:pPr>
        <w:rPr>
          <w:rFonts w:ascii="Inter" w:cs="Inter" w:eastAsia="Inter" w:hAnsi="Inter"/>
        </w:rPr>
      </w:pPr>
      <w:r w:rsidDel="00000000" w:rsidR="00000000" w:rsidRPr="00000000">
        <w:rPr>
          <w:rtl w:val="0"/>
        </w:rPr>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6c5ea5"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会排斥 / 劝退 / 吓到客户的词语：</w:t>
            </w:r>
          </w:p>
        </w:tc>
      </w:tr>
      <w:tr>
        <w:trPr>
          <w:cantSplit w:val="0"/>
          <w:tblHeader w:val="0"/>
        </w:trPr>
        <w:tc>
          <w:tcPr>
            <w:shd w:fill="auto" w:val="clear"/>
            <w:tcMar>
              <w:top w:w="100.0" w:type="dxa"/>
              <w:left w:w="100.0" w:type="dxa"/>
              <w:bottom w:w="100.0" w:type="dxa"/>
              <w:right w:w="100.0" w:type="dxa"/>
            </w:tcMar>
            <w:vAlign w:val="top"/>
          </w:tcPr>
          <w:p>
            <w:r>
              <w:t>Unverified claims</w:t>
            </w:r>
          </w:p>
        </w:tc>
      </w:tr>
      <w:tr>
        <w:trPr>
          <w:cantSplit w:val="0"/>
          <w:tblHeader w:val="0"/>
        </w:trPr>
        <w:tc>
          <w:tcPr>
            <w:shd w:fill="auto" w:val="clear"/>
            <w:tcMar>
              <w:top w:w="100.0" w:type="dxa"/>
              <w:left w:w="100.0" w:type="dxa"/>
              <w:bottom w:w="100.0" w:type="dxa"/>
              <w:right w:w="100.0" w:type="dxa"/>
            </w:tcMar>
            <w:vAlign w:val="top"/>
          </w:tcPr>
          <w:p>
            <w:r>
              <w:t>Too technical without buyer context</w:t>
            </w:r>
          </w:p>
        </w:tc>
      </w:tr>
      <w:tr>
        <w:trPr>
          <w:cantSplit w:val="0"/>
          <w:tblHeader w:val="0"/>
        </w:trPr>
        <w:tc>
          <w:tcPr>
            <w:shd w:fill="auto" w:val="clear"/>
            <w:tcMar>
              <w:top w:w="100.0" w:type="dxa"/>
              <w:left w:w="100.0" w:type="dxa"/>
              <w:bottom w:w="100.0" w:type="dxa"/>
              <w:right w:w="100.0" w:type="dxa"/>
            </w:tcMar>
            <w:vAlign w:val="top"/>
          </w:tcPr>
          <w:p>
            <w:r>
              <w:t>Pressure-selling language</w:t>
            </w:r>
          </w:p>
        </w:tc>
      </w:tr>
      <w:tr>
        <w:trPr>
          <w:cantSplit w:val="0"/>
          <w:tblHeader w:val="0"/>
        </w:trPr>
        <w:tc>
          <w:tcPr>
            <w:shd w:fill="auto" w:val="clear"/>
            <w:tcMar>
              <w:top w:w="100.0" w:type="dxa"/>
              <w:left w:w="100.0" w:type="dxa"/>
              <w:bottom w:w="100.0" w:type="dxa"/>
              <w:right w:w="100.0" w:type="dxa"/>
            </w:tcMar>
            <w:vAlign w:val="top"/>
          </w:tcPr>
          <w:p>
            <w:r>
              <w:t>Only competing on low price</w:t>
            </w:r>
          </w:p>
        </w:tc>
      </w:tr>
    </w:tbl>
    <w:p w:rsidR="00000000" w:rsidDel="00000000" w:rsidP="00000000" w:rsidRDefault="00000000" w:rsidRPr="00000000" w14:paraId="00000051">
      <w:pPr>
        <w:pStyle w:val="Heading2"/>
        <w:rPr>
          <w:rFonts w:ascii="Inter" w:cs="Inter" w:eastAsia="Inter" w:hAnsi="Inter"/>
        </w:rPr>
      </w:pPr>
      <w:bookmarkStart w:colFirst="0" w:colLast="0" w:name="_srr88jeqgebb" w:id="8"/>
      <w:bookmarkEnd w:id="8"/>
      <w:r w:rsidDel="00000000" w:rsidR="00000000" w:rsidRPr="00000000">
        <w:rPr>
          <w:rFonts w:ascii="Inter" w:cs="Inter" w:eastAsia="Inter" w:hAnsi="Inter"/>
          <w:rtl w:val="0"/>
        </w:rPr>
        <w:t>步骤 #7：用品牌声音指南支持内容团队</w:t>
      </w:r>
      <w:r w:rsidDel="00000000" w:rsidR="00000000" w:rsidRPr="00000000">
        <w:rPr>
          <w:rtl w:val="0"/>
        </w:rPr>
      </w:r>
    </w:p>
    <w:p w:rsidR="00000000" w:rsidDel="00000000" w:rsidP="00000000" w:rsidRDefault="00000000" w:rsidRPr="00000000" w14:paraId="00000052">
      <w:pPr>
        <w:rPr>
          <w:rFonts w:ascii="Inter" w:cs="Inter" w:eastAsia="Inter" w:hAnsi="Inter"/>
        </w:rPr>
      </w:pPr>
      <w:r>
        <w:t xml:space="preserve">虽然内容指南看起来像是一堆规则，但你可以在这些约束中鼓励创造力。</w:t>
      </w:r>
    </w:p>
    <w:p w:rsidR="00000000" w:rsidDel="00000000" w:rsidP="00000000" w:rsidRDefault="00000000" w:rsidRPr="00000000" w14:paraId="00000053">
      <w:pPr>
        <w:rPr>
          <w:rFonts w:ascii="Inter" w:cs="Inter" w:eastAsia="Inter" w:hAnsi="Inter"/>
        </w:rPr>
      </w:pPr>
      <w:r w:rsidDel="00000000" w:rsidR="00000000" w:rsidRPr="00000000">
        <w:rPr>
          <w:rtl w:val="0"/>
        </w:rPr>
      </w:r>
    </w:p>
    <w:p w:rsidR="00000000" w:rsidDel="00000000" w:rsidP="00000000" w:rsidRDefault="00000000" w:rsidRPr="00000000" w14:paraId="00000054">
      <w:pPr>
        <w:rPr>
          <w:rFonts w:ascii="Inter" w:cs="Inter" w:eastAsia="Inter" w:hAnsi="Inter"/>
        </w:rPr>
      </w:pPr>
      <w:r>
        <w:t xml:space="preserve">你是否在所有沟通渠道中为潜在客户提供一致的体验？</w:t>
      </w:r>
    </w:p>
    <w:p w:rsidR="00000000" w:rsidDel="00000000" w:rsidP="00000000" w:rsidRDefault="00000000" w:rsidRPr="00000000" w14:paraId="00000055">
      <w:pPr>
        <w:numPr>
          <w:ilvl w:val="0"/>
          <w:numId w:val="3"/>
        </w:numPr>
        <w:ind w:left="720" w:hanging="360"/>
        <w:rPr>
          <w:rFonts w:ascii="Inter" w:cs="Inter" w:eastAsia="Inter" w:hAnsi="Inter"/>
        </w:rPr>
      </w:pPr>
      <w:r w:rsidDel="00000000" w:rsidR="00000000" w:rsidRPr="00000000">
        <w:rPr>
          <w:rFonts w:ascii="Inter" w:cs="Inter" w:eastAsia="Inter" w:hAnsi="Inter"/>
          <w:rtl w:val="0"/>
        </w:rPr>
        <w:t>主要页面</w:t>
      </w:r>
    </w:p>
    <w:p w:rsidR="00000000" w:rsidDel="00000000" w:rsidP="00000000" w:rsidRDefault="00000000" w:rsidRPr="00000000" w14:paraId="00000056">
      <w:pPr>
        <w:numPr>
          <w:ilvl w:val="1"/>
          <w:numId w:val="3"/>
        </w:numPr>
        <w:ind w:left="1440" w:hanging="360"/>
        <w:rPr>
          <w:rFonts w:ascii="Inter" w:cs="Inter" w:eastAsia="Inter" w:hAnsi="Inter"/>
        </w:rPr>
      </w:pPr>
      <w:r w:rsidDel="00000000" w:rsidR="00000000" w:rsidRPr="00000000">
        <w:rPr>
          <w:rFonts w:ascii="Inter" w:cs="Inter" w:eastAsia="Inter" w:hAnsi="Inter"/>
          <w:rtl w:val="0"/>
        </w:rPr>
        <w:t>首页</w:t>
      </w:r>
    </w:p>
    <w:p w:rsidR="00000000" w:rsidDel="00000000" w:rsidP="00000000" w:rsidRDefault="00000000" w:rsidRPr="00000000" w14:paraId="00000057">
      <w:pPr>
        <w:numPr>
          <w:ilvl w:val="1"/>
          <w:numId w:val="3"/>
        </w:numPr>
        <w:ind w:left="1440" w:hanging="360"/>
        <w:rPr>
          <w:rFonts w:ascii="Inter" w:cs="Inter" w:eastAsia="Inter" w:hAnsi="Inter"/>
        </w:rPr>
      </w:pPr>
      <w:r w:rsidDel="00000000" w:rsidR="00000000" w:rsidRPr="00000000">
        <w:rPr>
          <w:rFonts w:ascii="Inter" w:cs="Inter" w:eastAsia="Inter" w:hAnsi="Inter"/>
          <w:rtl w:val="0"/>
        </w:rPr>
        <w:t>关于我们</w:t>
      </w:r>
    </w:p>
    <w:p w:rsidR="00000000" w:rsidDel="00000000" w:rsidP="00000000" w:rsidRDefault="00000000" w:rsidRPr="00000000" w14:paraId="00000058">
      <w:pPr>
        <w:numPr>
          <w:ilvl w:val="1"/>
          <w:numId w:val="3"/>
        </w:numPr>
        <w:ind w:left="1440" w:hanging="360"/>
        <w:rPr>
          <w:rFonts w:ascii="Inter" w:cs="Inter" w:eastAsia="Inter" w:hAnsi="Inter"/>
        </w:rPr>
      </w:pPr>
      <w:r w:rsidDel="00000000" w:rsidR="00000000" w:rsidRPr="00000000">
        <w:rPr>
          <w:rFonts w:ascii="Inter" w:cs="Inter" w:eastAsia="Inter" w:hAnsi="Inter"/>
          <w:rtl w:val="0"/>
        </w:rPr>
        <w:t>联系我们</w:t>
      </w:r>
    </w:p>
    <w:p w:rsidR="00000000" w:rsidDel="00000000" w:rsidP="00000000" w:rsidRDefault="00000000" w:rsidRPr="00000000" w14:paraId="00000059">
      <w:pPr>
        <w:numPr>
          <w:ilvl w:val="0"/>
          <w:numId w:val="3"/>
        </w:numPr>
        <w:ind w:left="720" w:hanging="360"/>
        <w:rPr>
          <w:rFonts w:ascii="Inter" w:cs="Inter" w:eastAsia="Inter" w:hAnsi="Inter"/>
        </w:rPr>
      </w:pPr>
      <w:r w:rsidDel="00000000" w:rsidR="00000000" w:rsidRPr="00000000">
        <w:rPr>
          <w:rFonts w:ascii="Inter" w:cs="Inter" w:eastAsia="Inter" w:hAnsi="Inter"/>
          <w:rtl w:val="0"/>
        </w:rPr>
        <w:t>内容营销 / SEO 内容</w:t>
      </w:r>
    </w:p>
    <w:p w:rsidR="00000000" w:rsidDel="00000000" w:rsidP="00000000" w:rsidRDefault="00000000" w:rsidRPr="00000000" w14:paraId="0000005A">
      <w:pPr>
        <w:numPr>
          <w:ilvl w:val="1"/>
          <w:numId w:val="3"/>
        </w:numPr>
        <w:ind w:left="1440" w:hanging="360"/>
        <w:rPr>
          <w:rFonts w:ascii="Inter" w:cs="Inter" w:eastAsia="Inter" w:hAnsi="Inter"/>
        </w:rPr>
      </w:pPr>
      <w:r w:rsidDel="00000000" w:rsidR="00000000" w:rsidRPr="00000000">
        <w:rPr>
          <w:rFonts w:ascii="Inter" w:cs="Inter" w:eastAsia="Inter" w:hAnsi="Inter"/>
          <w:rtl w:val="0"/>
        </w:rPr>
        <w:t>博客</w:t>
      </w:r>
    </w:p>
    <w:p w:rsidR="00000000" w:rsidDel="00000000" w:rsidP="00000000" w:rsidRDefault="00000000" w:rsidRPr="00000000" w14:paraId="0000005B">
      <w:pPr>
        <w:numPr>
          <w:ilvl w:val="1"/>
          <w:numId w:val="3"/>
        </w:numPr>
        <w:ind w:left="1440" w:hanging="360"/>
        <w:rPr>
          <w:rFonts w:ascii="Inter" w:cs="Inter" w:eastAsia="Inter" w:hAnsi="Inter"/>
        </w:rPr>
      </w:pPr>
      <w:r w:rsidDel="00000000" w:rsidR="00000000" w:rsidRPr="00000000">
        <w:rPr>
          <w:rFonts w:ascii="Inter" w:cs="Inter" w:eastAsia="Inter" w:hAnsi="Inter"/>
          <w:rtl w:val="0"/>
        </w:rPr>
        <w:t>播客</w:t>
      </w:r>
    </w:p>
    <w:p w:rsidR="00000000" w:rsidDel="00000000" w:rsidP="00000000" w:rsidRDefault="00000000" w:rsidRPr="00000000" w14:paraId="0000005C">
      <w:pPr>
        <w:numPr>
          <w:ilvl w:val="1"/>
          <w:numId w:val="3"/>
        </w:numPr>
        <w:ind w:left="1440" w:hanging="360"/>
        <w:rPr>
          <w:rFonts w:ascii="Inter" w:cs="Inter" w:eastAsia="Inter" w:hAnsi="Inter"/>
        </w:rPr>
      </w:pPr>
      <w:r w:rsidDel="00000000" w:rsidR="00000000" w:rsidRPr="00000000">
        <w:rPr>
          <w:rFonts w:ascii="Inter" w:cs="Inter" w:eastAsia="Inter" w:hAnsi="Inter"/>
          <w:rtl w:val="0"/>
        </w:rPr>
        <w:t>案例研究</w:t>
      </w:r>
    </w:p>
    <w:p w:rsidR="00000000" w:rsidDel="00000000" w:rsidP="00000000" w:rsidRDefault="00000000" w:rsidRPr="00000000" w14:paraId="0000005D">
      <w:pPr>
        <w:numPr>
          <w:ilvl w:val="0"/>
          <w:numId w:val="3"/>
        </w:numPr>
        <w:ind w:left="720" w:hanging="360"/>
        <w:rPr>
          <w:rFonts w:ascii="Inter" w:cs="Inter" w:eastAsia="Inter" w:hAnsi="Inter"/>
        </w:rPr>
      </w:pPr>
      <w:r w:rsidDel="00000000" w:rsidR="00000000" w:rsidRPr="00000000">
        <w:rPr>
          <w:rFonts w:ascii="Inter" w:cs="Inter" w:eastAsia="Inter" w:hAnsi="Inter"/>
          <w:rtl w:val="0"/>
        </w:rPr>
        <w:t>社交媒体</w:t>
      </w:r>
    </w:p>
    <w:p w:rsidR="00000000" w:rsidDel="00000000" w:rsidP="00000000" w:rsidRDefault="00000000" w:rsidRPr="00000000" w14:paraId="0000005E">
      <w:pPr>
        <w:numPr>
          <w:ilvl w:val="0"/>
          <w:numId w:val="3"/>
        </w:numPr>
        <w:ind w:left="720" w:hanging="360"/>
        <w:rPr>
          <w:rFonts w:ascii="Inter" w:cs="Inter" w:eastAsia="Inter" w:hAnsi="Inter"/>
        </w:rPr>
      </w:pPr>
      <w:r w:rsidDel="00000000" w:rsidR="00000000" w:rsidRPr="00000000">
        <w:rPr>
          <w:rFonts w:ascii="Inter" w:cs="Inter" w:eastAsia="Inter" w:hAnsi="Inter"/>
          <w:rtl w:val="0"/>
        </w:rPr>
        <w:t>电子邮件</w:t>
      </w:r>
    </w:p>
    <w:p w:rsidR="00000000" w:rsidDel="00000000" w:rsidP="00000000" w:rsidRDefault="00000000" w:rsidRPr="00000000" w14:paraId="0000005F">
      <w:pPr>
        <w:numPr>
          <w:ilvl w:val="0"/>
          <w:numId w:val="3"/>
        </w:numPr>
        <w:ind w:left="720" w:hanging="360"/>
        <w:rPr>
          <w:rFonts w:ascii="Inter" w:cs="Inter" w:eastAsia="Inter" w:hAnsi="Inter"/>
        </w:rPr>
      </w:pPr>
      <w:r w:rsidDel="00000000" w:rsidR="00000000" w:rsidRPr="00000000">
        <w:rPr>
          <w:rFonts w:ascii="Inter" w:cs="Inter" w:eastAsia="Inter" w:hAnsi="Inter"/>
          <w:rtl w:val="0"/>
        </w:rPr>
        <w:t>客户服务</w:t>
      </w:r>
    </w:p>
    <w:p w:rsidR="00000000" w:rsidDel="00000000" w:rsidP="00000000" w:rsidRDefault="00000000" w:rsidRPr="00000000" w14:paraId="00000060">
      <w:pPr>
        <w:rPr>
          <w:rFonts w:ascii="Inter" w:cs="Inter" w:eastAsia="Inter" w:hAnsi="Inter"/>
        </w:rPr>
      </w:pPr>
      <w:r w:rsidDel="00000000" w:rsidR="00000000" w:rsidRPr="00000000">
        <w:rPr>
          <w:rtl w:val="0"/>
        </w:rPr>
      </w:r>
    </w:p>
    <w:p w:rsidR="00000000" w:rsidDel="00000000" w:rsidP="00000000" w:rsidRDefault="00000000" w:rsidRPr="00000000" w14:paraId="00000061">
      <w:pPr>
        <w:rPr>
          <w:rFonts w:ascii="Inter" w:cs="Inter" w:eastAsia="Inter" w:hAnsi="Inter"/>
        </w:rPr>
      </w:pPr>
      <w:r w:rsidDel="00000000" w:rsidR="00000000" w:rsidRPr="00000000">
        <w:rPr>
          <w:rFonts w:ascii="Inter" w:cs="Inter" w:eastAsia="Inter" w:hAnsi="Inter"/>
          <w:rtl w:val="0"/>
        </w:rPr>
        <w:t>用户与品牌的互动应该顺畅自然。在所有触点中保持一致的叙事，会让你的语调变得可预期，而且这是积极的。新老客户知道会获得什么样的体验时，沟通会更轻松。</w:t>
      </w:r>
    </w:p>
    <w:p w:rsidR="00000000" w:rsidDel="00000000" w:rsidP="00000000" w:rsidRDefault="00000000" w:rsidRPr="00000000" w14:paraId="00000062">
      <w:pPr>
        <w:rPr>
          <w:rFonts w:ascii="Inter" w:cs="Inter" w:eastAsia="Inter" w:hAnsi="Inter"/>
        </w:rPr>
      </w:pPr>
      <w:r w:rsidDel="00000000" w:rsidR="00000000" w:rsidRPr="00000000">
        <w:rPr>
          <w:rtl w:val="0"/>
        </w:rPr>
      </w:r>
    </w:p>
    <w:tbl>
      <w:tblPr>
        <w:tblStyle w:val="Table9"/>
        <w:tblW w:w="85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5"/>
        <w:tblGridChange w:id="0">
          <w:tblGrid>
            <w:gridCol w:w="8565"/>
          </w:tblGrid>
        </w:tblGridChange>
      </w:tblGrid>
      <w:tr>
        <w:trPr>
          <w:cantSplit w:val="0"/>
          <w:tblHeader w:val="0"/>
        </w:trPr>
        <w:tc>
          <w:tcPr>
            <w:shd w:fill="6c5ea5"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Inter" w:cs="Inter" w:eastAsia="Inter" w:hAnsi="Inter"/>
                <w:b w:val="1"/>
                <w:bCs w:val="1"/>
                <w:color w:val="ffffff"/>
              </w:rPr>
            </w:pPr>
            <w:r w:rsidDel="00000000" w:rsidR="00000000" w:rsidRPr="00000000">
              <w:rPr>
                <w:rFonts w:ascii="Inter" w:cs="Inter" w:eastAsia="Inter" w:hAnsi="Inter"/>
                <w:b w:val="1"/>
                <w:bCs w:val="1"/>
                <w:color w:val="ffffff"/>
                <w:rtl w:val="0"/>
              </w:rPr>
              <w:t>品牌语调指南：给内容和设计团队的备注</w:t>
            </w:r>
          </w:p>
        </w:tc>
      </w:tr>
      <w:tr>
        <w:trPr>
          <w:cantSplit w:val="0"/>
          <w:trHeight w:val="2175" w:hRule="atLeast"/>
          <w:tblHeader w:val="0"/>
        </w:trPr>
        <w:tc>
          <w:tcPr>
            <w:shd w:fill="auto" w:val="clear"/>
            <w:tcMar>
              <w:top w:w="100.0" w:type="dxa"/>
              <w:left w:w="100.0" w:type="dxa"/>
              <w:bottom w:w="100.0" w:type="dxa"/>
              <w:right w:w="100.0" w:type="dxa"/>
            </w:tcMar>
            <w:vAlign w:val="top"/>
          </w:tcPr>
          <w:p>
            <w:r>
              <w:t>Use direct B2B English with simple sentences and concrete details. Primary products should follow this order: Expandable container homes, Space capsule house, Flat Pack Container House, Folding House, Container swimming pool. Target markets: United States / Canada &gt; Australia / New Zealand &gt; Middle East &gt; Southeast Asia &gt; Europe. Conversion priority: Inquiry &gt; WhatsApp &gt; Contact form &gt; Catalog download. Write for product-specific audiences: individual buyers and developers for expandable container homes; resort and tourism investors for space capsule houses; contractors, project procurement teams and dealers for flat pack container houses; dealers and temporary housing buyers for folding houses; resorts, hotels and pool contractors for container swimming pools. Emphasize factory capability, customization, export experience, delivery support and project cases.</w:t>
            </w:r>
          </w:p>
        </w:tc>
      </w:tr>
    </w:tbl>
    <w:p w:rsidR="00000000" w:rsidDel="00000000" w:rsidP="00000000" w:rsidRDefault="00000000" w:rsidRPr="00000000" w14:paraId="00000065">
      <w:pPr>
        <w:rPr>
          <w:rFonts w:ascii="Inter" w:cs="Inter" w:eastAsia="Inter" w:hAnsi="Inter"/>
        </w:rPr>
      </w:pPr>
      <w:r w:rsidDel="00000000" w:rsidR="00000000" w:rsidRPr="00000000">
        <w:rPr>
          <w:rtl w:val="0"/>
        </w:rPr>
      </w:r>
    </w:p>
    <w:sectPr>
      <w:headerReference r:id="rId9" w:type="default"/>
      <w:pgSz w:h="15840" w:w="12240" w:orient="portrait"/>
      <w:pgMar w:bottom="1440" w:top="1440" w:left="144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emrush.com/contentshake/" TargetMode="External"/><Relationship Id="rId8" Type="http://schemas.openxmlformats.org/officeDocument/2006/relationships/hyperlink" Target="https://www.semrush.com/sw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