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82" w:rsidRPr="00002836" w:rsidRDefault="009F252F" w:rsidP="00002836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Лабораторная работа №</w:t>
      </w:r>
      <w:r w:rsidR="00F910B5"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2</w:t>
      </w:r>
    </w:p>
    <w:p w:rsidR="00002836" w:rsidRPr="00002836" w:rsidRDefault="00002836" w:rsidP="00002836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Визуальное восприятие и применение принципов </w:t>
      </w:r>
      <w:proofErr w:type="spellStart"/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гештальта</w:t>
      </w:r>
      <w:proofErr w:type="spellEnd"/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в дизайне пользовательского интерфейса </w:t>
      </w:r>
    </w:p>
    <w:p w:rsidR="00FC5E76" w:rsidRPr="00A6754D" w:rsidRDefault="00A6754D" w:rsidP="00A60BC9">
      <w:pPr>
        <w:shd w:val="clear" w:color="auto" w:fill="FFFFFF"/>
        <w:spacing w:before="120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Цель работы:</w:t>
      </w:r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002836" w:rsidRPr="00CB52BC">
        <w:rPr>
          <w:rFonts w:ascii="Times New Roman" w:hAnsi="Times New Roman" w:cs="Times New Roman"/>
          <w:sz w:val="28"/>
          <w:szCs w:val="28"/>
        </w:rPr>
        <w:t xml:space="preserve">Изучить основные </w:t>
      </w:r>
      <w:proofErr w:type="spellStart"/>
      <w:r w:rsidR="00002836" w:rsidRPr="00CB52BC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="00002836" w:rsidRPr="00CB52BC">
        <w:rPr>
          <w:rFonts w:ascii="Times New Roman" w:hAnsi="Times New Roman" w:cs="Times New Roman"/>
          <w:sz w:val="28"/>
          <w:szCs w:val="28"/>
        </w:rPr>
        <w:t xml:space="preserve"> принципы. Рассмотреть примеры их практического применения.</w:t>
      </w:r>
    </w:p>
    <w:p w:rsidR="00002836" w:rsidRPr="00A2227F" w:rsidRDefault="00002836" w:rsidP="00002836">
      <w:pPr>
        <w:numPr>
          <w:ilvl w:val="0"/>
          <w:numId w:val="5"/>
        </w:numPr>
        <w:spacing w:before="240"/>
        <w:ind w:left="134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27F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 xml:space="preserve">Стивен Брэдли, создатель пользующихся на данный момент огромной популярностью блогов, таких как: Основы дизайна: элементы, атрибуты, CSS анимация, принципы, современный веб-дизайн, рассмотрел принципы </w:t>
      </w:r>
      <w:proofErr w:type="spellStart"/>
      <w:r w:rsidRPr="003F32ED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3F32ED">
        <w:rPr>
          <w:rFonts w:ascii="Times New Roman" w:hAnsi="Times New Roman" w:cs="Times New Roman"/>
          <w:sz w:val="28"/>
          <w:szCs w:val="28"/>
        </w:rPr>
        <w:t xml:space="preserve"> и их влияние на </w:t>
      </w:r>
      <w:proofErr w:type="spellStart"/>
      <w:r w:rsidRPr="003F32ED">
        <w:rPr>
          <w:rFonts w:ascii="Times New Roman" w:hAnsi="Times New Roman" w:cs="Times New Roman"/>
          <w:sz w:val="28"/>
          <w:szCs w:val="28"/>
        </w:rPr>
        <w:t>сайтостроение</w:t>
      </w:r>
      <w:proofErr w:type="spellEnd"/>
      <w:r w:rsidRPr="003F32ED">
        <w:rPr>
          <w:rFonts w:ascii="Times New Roman" w:hAnsi="Times New Roman" w:cs="Times New Roman"/>
          <w:sz w:val="28"/>
          <w:szCs w:val="28"/>
        </w:rPr>
        <w:t>.</w:t>
      </w:r>
    </w:p>
    <w:p w:rsidR="00DE10F9" w:rsidRDefault="00DE10F9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rFonts w:ascii="Times New Roman" w:hAnsi="Times New Roman" w:cs="Times New Roman"/>
          <w:sz w:val="28"/>
          <w:szCs w:val="28"/>
        </w:rPr>
        <w:t xml:space="preserve">Давайте начнем с основных принципов </w:t>
      </w:r>
      <w:proofErr w:type="spellStart"/>
      <w:r w:rsidRPr="0053799A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53799A">
        <w:rPr>
          <w:rFonts w:ascii="Times New Roman" w:hAnsi="Times New Roman" w:cs="Times New Roman"/>
          <w:sz w:val="28"/>
          <w:szCs w:val="28"/>
        </w:rPr>
        <w:t>, потому что на них будет основано большинство незыблемых правил дизайна.</w:t>
      </w:r>
    </w:p>
    <w:p w:rsidR="009F252F" w:rsidRDefault="009F252F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Человеческий фактор – это многозначный термин, описывающий возможность принятия человеком ошибочных или нелогичных решений в конкретных ситуациях. В области разработки </w:t>
      </w:r>
      <w:r w:rsidR="008504C4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интерфейсов также принято относить к этому понятию психофизиологические особенно</w:t>
      </w:r>
      <w:r w:rsidR="00B14B32">
        <w:rPr>
          <w:rFonts w:ascii="Times New Roman" w:hAnsi="Times New Roman" w:cs="Times New Roman"/>
          <w:sz w:val="28"/>
          <w:szCs w:val="28"/>
        </w:rPr>
        <w:t>сти восприятия человеком цвета</w:t>
      </w:r>
      <w:r>
        <w:rPr>
          <w:rFonts w:ascii="Times New Roman" w:hAnsi="Times New Roman" w:cs="Times New Roman"/>
          <w:sz w:val="28"/>
          <w:szCs w:val="28"/>
        </w:rPr>
        <w:t xml:space="preserve">, визуальное распознавание образов (оптические иллюзии,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принципы), когнитивные особенности сознательного и бессознательного (наличие привычек, ограничений памяти, например, сообщение, выведенное в интерфейсе исчезнет из оперативной памяти человеческого мозга через 5-7 секунд), психосоциальные особенности личности. При этом сингулярность локуса внимания человека не упрощает, а только усложняет методики и подходы к проектированию пользовательских интерфейсов и оценке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4C47" w:rsidRPr="008C5938" w:rsidRDefault="008C5938" w:rsidP="008C5938">
      <w:pPr>
        <w:pStyle w:val="2"/>
        <w:numPr>
          <w:ilvl w:val="0"/>
          <w:numId w:val="10"/>
        </w:numPr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bCs w:val="0"/>
          <w:sz w:val="28"/>
          <w:szCs w:val="28"/>
        </w:rPr>
        <w:t xml:space="preserve">1. </w:t>
      </w:r>
      <w:r w:rsidR="00E54C47" w:rsidRPr="008C5938">
        <w:rPr>
          <w:bCs w:val="0"/>
          <w:sz w:val="28"/>
          <w:szCs w:val="28"/>
        </w:rPr>
        <w:t xml:space="preserve">Принципы </w:t>
      </w:r>
      <w:proofErr w:type="spellStart"/>
      <w:r w:rsidR="00E54C47" w:rsidRPr="008C5938">
        <w:rPr>
          <w:bCs w:val="0"/>
          <w:sz w:val="28"/>
          <w:szCs w:val="28"/>
        </w:rPr>
        <w:t>гештальта</w:t>
      </w:r>
      <w:proofErr w:type="spellEnd"/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 xml:space="preserve"> (нем. </w:t>
      </w:r>
      <w:proofErr w:type="spellStart"/>
      <w:r w:rsidRPr="00F446B3">
        <w:rPr>
          <w:color w:val="000000"/>
          <w:sz w:val="28"/>
          <w:szCs w:val="28"/>
        </w:rPr>
        <w:t>Gestalt</w:t>
      </w:r>
      <w:proofErr w:type="spellEnd"/>
      <w:r w:rsidRPr="00F446B3">
        <w:rPr>
          <w:color w:val="000000"/>
          <w:sz w:val="28"/>
          <w:szCs w:val="28"/>
        </w:rPr>
        <w:t xml:space="preserve"> – форма, образ, структура) – пространственно-наглядная форма воспринимаемых предметов, чьи существенные свойства нельзя понять путём суммирования свойств их частей. 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-психология</w:t>
      </w:r>
      <w:proofErr w:type="gramEnd"/>
      <w:r w:rsidRPr="00F446B3">
        <w:rPr>
          <w:color w:val="000000"/>
          <w:sz w:val="28"/>
          <w:szCs w:val="28"/>
        </w:rPr>
        <w:t xml:space="preserve"> гласит, что человеческому мозгу присуще запоминать целостный образ, а не отдельные его части.</w:t>
      </w:r>
      <w:r>
        <w:rPr>
          <w:color w:val="000000"/>
          <w:sz w:val="28"/>
          <w:szCs w:val="28"/>
        </w:rPr>
        <w:t xml:space="preserve"> </w:t>
      </w:r>
    </w:p>
    <w:p w:rsidR="00F446B3" w:rsidRDefault="00F446B3" w:rsidP="00F446B3">
      <w:pPr>
        <w:pStyle w:val="a5"/>
        <w:spacing w:before="0" w:beforeAutospacing="0" w:after="0" w:afterAutospacing="0"/>
        <w:jc w:val="center"/>
      </w:pPr>
      <w:r w:rsidRPr="00B600EC">
        <w:rPr>
          <w:noProof/>
          <w:szCs w:val="28"/>
        </w:rPr>
        <w:drawing>
          <wp:inline distT="0" distB="0" distL="0" distR="0" wp14:anchorId="7C9AA1FC" wp14:editId="534548CE">
            <wp:extent cx="3705308" cy="2401294"/>
            <wp:effectExtent l="0" t="0" r="0" b="0"/>
            <wp:docPr id="2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864" cy="24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lastRenderedPageBreak/>
        <w:t>На рисунке мы видим двух пожилых людей, смотрящих друг на друга на фоне вазы. Но если присмотреться, можно заметить, что это девушка и мужчина, сидящие у фонтана.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>То же самое происходит с каждым отдельным дизайном веб-сайта, созданным нами: он никогда не воспринимается путем идентификации его отдельных частей (заголовка, навигации, содержимого, кнопок, таблиц и т.д.), дизайн с первого взгляда воспринимается как целое.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 xml:space="preserve">Согласно </w:t>
      </w:r>
      <w:proofErr w:type="spellStart"/>
      <w:proofErr w:type="gram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-психологии</w:t>
      </w:r>
      <w:proofErr w:type="gramEnd"/>
      <w:r w:rsidRPr="00F446B3">
        <w:rPr>
          <w:color w:val="000000"/>
          <w:sz w:val="28"/>
          <w:szCs w:val="28"/>
        </w:rPr>
        <w:t xml:space="preserve">, свойства целого отличны от свойств его элементов. На основе этого мнения </w:t>
      </w:r>
      <w:proofErr w:type="spell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 разработали несколько принципов, объясняющих особенности организации восприятия.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Большинство принципов просты для понимания и объединены общей темой.</w:t>
      </w:r>
      <w:r>
        <w:rPr>
          <w:color w:val="000000"/>
          <w:sz w:val="28"/>
          <w:szCs w:val="28"/>
        </w:rPr>
        <w:t xml:space="preserve"> </w:t>
      </w:r>
      <w:r w:rsidRPr="0053799A">
        <w:rPr>
          <w:rStyle w:val="a6"/>
          <w:color w:val="000000"/>
          <w:sz w:val="28"/>
          <w:szCs w:val="28"/>
        </w:rPr>
        <w:t>«</w:t>
      </w:r>
      <w:r w:rsidRPr="00E54C47">
        <w:rPr>
          <w:rStyle w:val="a6"/>
          <w:b/>
          <w:color w:val="000000"/>
          <w:sz w:val="28"/>
          <w:szCs w:val="28"/>
        </w:rPr>
        <w:t>При прочих равных условиях элементы, связанные между собой, группируются в единицы высшего порядка</w:t>
      </w:r>
      <w:r w:rsidRPr="0053799A">
        <w:rPr>
          <w:rStyle w:val="a6"/>
          <w:color w:val="000000"/>
          <w:sz w:val="28"/>
          <w:szCs w:val="28"/>
        </w:rPr>
        <w:t xml:space="preserve">» – Стивен </w:t>
      </w:r>
      <w:proofErr w:type="spellStart"/>
      <w:r w:rsidRPr="0053799A">
        <w:rPr>
          <w:rStyle w:val="a6"/>
          <w:color w:val="000000"/>
          <w:sz w:val="28"/>
          <w:szCs w:val="28"/>
        </w:rPr>
        <w:t>Палмер</w:t>
      </w:r>
      <w:proofErr w:type="spellEnd"/>
    </w:p>
    <w:p w:rsid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Многие из принципов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 xml:space="preserve"> вытекают из этого утверждения.</w:t>
      </w:r>
    </w:p>
    <w:p w:rsidR="008C5938" w:rsidRDefault="00E54C47" w:rsidP="008C5938">
      <w:pPr>
        <w:pStyle w:val="2"/>
        <w:spacing w:before="240" w:beforeAutospacing="0" w:after="120" w:afterAutospacing="0"/>
        <w:jc w:val="center"/>
        <w:rPr>
          <w:rStyle w:val="a4"/>
          <w:b/>
          <w:color w:val="000000"/>
          <w:sz w:val="28"/>
          <w:szCs w:val="28"/>
        </w:rPr>
      </w:pPr>
      <w:r w:rsidRPr="00E54C47">
        <w:rPr>
          <w:rStyle w:val="a4"/>
          <w:b/>
          <w:color w:val="000000"/>
          <w:sz w:val="28"/>
          <w:szCs w:val="28"/>
        </w:rPr>
        <w:t xml:space="preserve">Закон </w:t>
      </w:r>
      <w:r w:rsidR="00300E58" w:rsidRPr="00E54C47">
        <w:rPr>
          <w:rStyle w:val="a4"/>
          <w:b/>
          <w:color w:val="000000"/>
          <w:sz w:val="28"/>
          <w:szCs w:val="28"/>
        </w:rPr>
        <w:t>простоты</w:t>
      </w:r>
      <w:r w:rsidR="00300E58" w:rsidRPr="00E54C47">
        <w:rPr>
          <w:rStyle w:val="a4"/>
          <w:b/>
          <w:color w:val="000000"/>
          <w:sz w:val="28"/>
          <w:szCs w:val="28"/>
        </w:rPr>
        <w:t xml:space="preserve"> </w:t>
      </w:r>
      <w:r w:rsidRPr="00E54C47">
        <w:rPr>
          <w:rStyle w:val="a4"/>
          <w:b/>
          <w:color w:val="000000"/>
          <w:sz w:val="28"/>
          <w:szCs w:val="28"/>
        </w:rPr>
        <w:t>(принцип хорошей формы, закон</w:t>
      </w:r>
      <w:r w:rsidR="00300E58" w:rsidRPr="00300E58">
        <w:rPr>
          <w:rStyle w:val="a4"/>
          <w:b/>
          <w:color w:val="000000"/>
          <w:sz w:val="28"/>
          <w:szCs w:val="28"/>
        </w:rPr>
        <w:t xml:space="preserve"> </w:t>
      </w:r>
      <w:r w:rsidR="00300E58" w:rsidRPr="00E54C47">
        <w:rPr>
          <w:rStyle w:val="a4"/>
          <w:b/>
          <w:color w:val="000000"/>
          <w:sz w:val="28"/>
          <w:szCs w:val="28"/>
        </w:rPr>
        <w:t>содержательности</w:t>
      </w:r>
      <w:r w:rsidRPr="00E54C47">
        <w:rPr>
          <w:rStyle w:val="a4"/>
          <w:b/>
          <w:color w:val="000000"/>
          <w:sz w:val="28"/>
          <w:szCs w:val="28"/>
        </w:rPr>
        <w:t>)</w:t>
      </w:r>
    </w:p>
    <w:p w:rsidR="00E54C47" w:rsidRPr="008C5938" w:rsidRDefault="00E54C47" w:rsidP="008C5938">
      <w:pPr>
        <w:pStyle w:val="2"/>
        <w:spacing w:before="240" w:beforeAutospacing="0" w:after="120" w:afterAutospacing="0"/>
        <w:ind w:firstLine="709"/>
        <w:jc w:val="both"/>
        <w:rPr>
          <w:b w:val="0"/>
          <w:iCs/>
          <w:color w:val="000000"/>
          <w:sz w:val="28"/>
          <w:szCs w:val="28"/>
        </w:rPr>
      </w:pPr>
      <w:r w:rsidRPr="008C5938">
        <w:rPr>
          <w:rStyle w:val="a6"/>
          <w:color w:val="000000"/>
          <w:sz w:val="28"/>
          <w:szCs w:val="28"/>
        </w:rPr>
        <w:t>Люди будут воспринимать и интерпретировать составные или сложные изображения как простейшую форму или объединение простейших форм.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Это фундаментальный принцип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>. Люди предпочитают самые простые, лаконичные и понятные формы. Инстинктивно мы воспринимаем их как более безопасные. Они требуют меньше времени на осознание и таят в себе меньше опасных неожиданностей.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Сталкиваясь со сложными формами, мы, как правило, преобразуем их в набор простых компонентов или упрощаем целое. Вам приятнее видеть левое изображение как сочетание простых форм (круга, квадрата и треугольника) – так, как изображено справа – чем воспринимать сложную и неоднозначную форму в целом.</w:t>
      </w:r>
    </w:p>
    <w:p w:rsidR="000A1BE8" w:rsidRDefault="000A1BE8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noProof/>
        </w:rPr>
        <w:drawing>
          <wp:inline distT="0" distB="0" distL="0" distR="0" wp14:anchorId="0D88C090" wp14:editId="0F7195D5">
            <wp:extent cx="4761905" cy="19142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E8" w:rsidRDefault="000A1BE8" w:rsidP="000A1BE8">
      <w:pPr>
        <w:pStyle w:val="a5"/>
        <w:shd w:val="clear" w:color="auto" w:fill="FFFFFF"/>
        <w:spacing w:before="0" w:beforeAutospacing="0" w:after="240" w:afterAutospacing="0" w:line="360" w:lineRule="atLeast"/>
        <w:rPr>
          <w:color w:val="000000"/>
          <w:sz w:val="28"/>
          <w:szCs w:val="28"/>
        </w:rPr>
      </w:pPr>
    </w:p>
    <w:p w:rsidR="008C593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  <w:sectPr w:rsidR="008C5938" w:rsidSect="00994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1BE8">
        <w:rPr>
          <w:color w:val="000000"/>
          <w:sz w:val="28"/>
          <w:szCs w:val="28"/>
        </w:rPr>
        <w:t>В данном случае нам проще увидеть три различных объекта, нежели один сложный. Иногда же проще воспринять один объект, дополнив его с помощью замкнутости.</w:t>
      </w:r>
    </w:p>
    <w:p w:rsidR="000A1BE8" w:rsidRPr="000A1BE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Замкнутость</w:t>
      </w:r>
      <w:r w:rsidR="000A1BE8">
        <w:rPr>
          <w:color w:val="000000"/>
          <w:sz w:val="28"/>
          <w:szCs w:val="28"/>
        </w:rPr>
        <w:t xml:space="preserve"> (завершение)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 xml:space="preserve">При </w:t>
      </w:r>
      <w:r w:rsidRPr="000A1BE8">
        <w:rPr>
          <w:rStyle w:val="a6"/>
          <w:b/>
          <w:color w:val="000000"/>
          <w:sz w:val="28"/>
          <w:szCs w:val="28"/>
        </w:rPr>
        <w:t>взгляде на комплекс разрозненных элементов, мы стремимся увидеть простой, понятный узор</w:t>
      </w:r>
      <w:r w:rsidRPr="0053799A">
        <w:rPr>
          <w:rStyle w:val="a6"/>
          <w:color w:val="000000"/>
          <w:sz w:val="28"/>
          <w:szCs w:val="28"/>
        </w:rPr>
        <w:t>.</w:t>
      </w:r>
    </w:p>
    <w:p w:rsidR="000A1BE8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Как и предыдущий, этот принцип основан на стремлении к простоте. Но принцип замкнутости противоположен принципу хорошей формы, где три объекта были лучше, чем один. В этом случае нам нужно объединить все части, чтобы получить целое. Наш мозг заполняет недостающие элементы для формирования фигуры.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br/>
      </w: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1BC03B70" wp14:editId="38B502D7">
            <wp:extent cx="4763135" cy="2381885"/>
            <wp:effectExtent l="0" t="0" r="0" b="0"/>
            <wp:docPr id="38" name="Рисунок 38" descr="Принцип замкнутост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ринцип замкнутост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На левом изображении вы видите белый треугольник, хотя на самом деле там находятся три фигуры в стиле </w:t>
      </w:r>
      <w:proofErr w:type="spellStart"/>
      <w:r w:rsidRPr="0053799A">
        <w:rPr>
          <w:color w:val="000000"/>
          <w:sz w:val="28"/>
          <w:szCs w:val="28"/>
        </w:rPr>
        <w:t>Пакмана</w:t>
      </w:r>
      <w:proofErr w:type="spellEnd"/>
      <w:r w:rsidRPr="0053799A">
        <w:rPr>
          <w:color w:val="000000"/>
          <w:sz w:val="28"/>
          <w:szCs w:val="28"/>
        </w:rPr>
        <w:t>. На рисунке справа вы видите панду, несмотря на то, что там находятся несколько фигур неопределенной формы. В этом случае видеть треугольник и панду для вас проще, чем разбираться в каждой части отдельно.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замкнутости можно сравнить с клеем, объединяющим элементы в целое. Речь идет о склонности человека искать и находить закономерности, привычные формы.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Секрет создания изображения с принципом замкнутости – предоставить мозгу достаточно информации для самостоятельного построения образа. Если частей для построения будет недостаточно, они будут смотреться разрозненно и хаотично, и наоборот – если элементов будет много, принцип не сработает.</w:t>
      </w: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и порядок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Люди склонны воспринимать объекты как симметричные формы с центром посередине.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дает нам ощущения, которые мы привыкли искать, –стабильности и порядка. Это наша попытка упорядочить хаос. Руководствуясь этим принципом, мы стремимся внести баланс в любую композицию, хотя не каждой композиции для гармонии нужна симметрия.</w:t>
      </w:r>
    </w:p>
    <w:p w:rsidR="00E54C47" w:rsidRPr="0053799A" w:rsidRDefault="00F922F1" w:rsidP="00F922F1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3679C">
        <w:rPr>
          <w:noProof/>
          <w:sz w:val="28"/>
          <w:szCs w:val="28"/>
        </w:rPr>
        <w:lastRenderedPageBreak/>
        <w:drawing>
          <wp:inline distT="0" distB="0" distL="0" distR="0" wp14:anchorId="2462B487" wp14:editId="79B467B8">
            <wp:extent cx="3804671" cy="2222204"/>
            <wp:effectExtent l="0" t="0" r="5715" b="6985"/>
            <wp:docPr id="266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21" cy="22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22F1" w:rsidRDefault="00F922F1" w:rsidP="00A60B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5C84">
        <w:rPr>
          <w:sz w:val="28"/>
          <w:szCs w:val="28"/>
        </w:rPr>
        <w:t xml:space="preserve">Симметричные элементы просты, гармоничны и визуально привлекательны. </w:t>
      </w:r>
      <w:r>
        <w:rPr>
          <w:sz w:val="28"/>
          <w:szCs w:val="28"/>
        </w:rPr>
        <w:t>С</w:t>
      </w:r>
      <w:r w:rsidRPr="00F05C84">
        <w:rPr>
          <w:sz w:val="28"/>
          <w:szCs w:val="28"/>
        </w:rPr>
        <w:t>имметрия является поле</w:t>
      </w:r>
      <w:r>
        <w:rPr>
          <w:sz w:val="28"/>
          <w:szCs w:val="28"/>
        </w:rPr>
        <w:t xml:space="preserve">зным инструментом для быстрой и </w:t>
      </w:r>
      <w:r w:rsidRPr="00F05C84">
        <w:rPr>
          <w:sz w:val="28"/>
          <w:szCs w:val="28"/>
        </w:rPr>
        <w:t>эффективной передачи информации. Она очень удоб</w:t>
      </w:r>
      <w:r>
        <w:rPr>
          <w:sz w:val="28"/>
          <w:szCs w:val="28"/>
        </w:rPr>
        <w:t xml:space="preserve">на для концентрации внимания на </w:t>
      </w:r>
      <w:r w:rsidRPr="00F05C84">
        <w:rPr>
          <w:sz w:val="28"/>
          <w:szCs w:val="28"/>
        </w:rPr>
        <w:t>наиболее важных вещах.</w:t>
      </w:r>
    </w:p>
    <w:p w:rsidR="00A60BC9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Так как наши глаза быстро обнаруживают симметрию и порядок, этот принцип может быть эффективно использован для </w:t>
      </w:r>
      <w:r w:rsidR="00A60BC9" w:rsidRPr="0053799A">
        <w:rPr>
          <w:color w:val="000000"/>
          <w:sz w:val="28"/>
          <w:szCs w:val="28"/>
        </w:rPr>
        <w:t>быстрой передачи информации.</w:t>
      </w:r>
    </w:p>
    <w:p w:rsidR="00C87E63" w:rsidRPr="004E2165" w:rsidRDefault="00691C8E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Фигура/Фон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Элементы воспринимаются либо как фигура (объект в фокусе), либо как фон (</w:t>
      </w:r>
      <w:proofErr w:type="spellStart"/>
      <w:r w:rsidRPr="00E54C47">
        <w:rPr>
          <w:rStyle w:val="a6"/>
          <w:b/>
          <w:color w:val="000000"/>
          <w:sz w:val="28"/>
          <w:szCs w:val="28"/>
        </w:rPr>
        <w:t>бэкграунд</w:t>
      </w:r>
      <w:proofErr w:type="spellEnd"/>
      <w:r w:rsidRPr="00E54C47">
        <w:rPr>
          <w:rStyle w:val="a6"/>
          <w:b/>
          <w:color w:val="000000"/>
          <w:sz w:val="28"/>
          <w:szCs w:val="28"/>
        </w:rPr>
        <w:t>, на котором и расположен объект</w:t>
      </w:r>
      <w:r w:rsidRPr="0053799A">
        <w:rPr>
          <w:rStyle w:val="a6"/>
          <w:color w:val="000000"/>
          <w:sz w:val="28"/>
          <w:szCs w:val="28"/>
        </w:rPr>
        <w:t>).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>Создавая дизайн, помните: люди в первую очередь идентифицируют элементы по их основным формам. Простой понятный объект будет принят зрителем гораздо быстрее, чем сложный, многофигурный элемент с нелогичным контуром.</w:t>
      </w:r>
    </w:p>
    <w:p w:rsidR="003F32ED" w:rsidRDefault="00691C8E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</w:rPr>
        <w:t xml:space="preserve">Мы стремимся организовать наше восприятие таким образом, чтобы видеть объект (фигуру) и задний план (фон), на котором она проявляется. При этом фигура представляется нам более заметной и яснее выделяется на общем фоне изображения. </w:t>
      </w:r>
    </w:p>
    <w:p w:rsidR="003F32ED" w:rsidRDefault="00F922F1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F65BFB" wp14:editId="173393F6">
            <wp:simplePos x="0" y="0"/>
            <wp:positionH relativeFrom="margin">
              <wp:posOffset>134923</wp:posOffset>
            </wp:positionH>
            <wp:positionV relativeFrom="paragraph">
              <wp:posOffset>201627</wp:posOffset>
            </wp:positionV>
            <wp:extent cx="1880235" cy="244094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 фигура/фон основан на взаимоотношениях между позитивными элементами и негативным фоном. Смысл в том, что визуально мы сразу же отделяем цельные фигуры от фона для того, чтобы четче сфокусироваться и понять, что же мы видим. Это одна из первостепенных задач зрения при оценке нового изображения.</w:t>
      </w:r>
    </w:p>
    <w:p w:rsidR="00F922F1" w:rsidRDefault="00F45ED1" w:rsidP="00F922F1">
      <w:p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Примером соотношения фигуры и фона может служить</w:t>
      </w:r>
      <w:r w:rsid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ваза Рубина</w:t>
      </w: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Fonts w:ascii="Times New Roman" w:hAnsi="Times New Roman" w:cs="Times New Roman"/>
          <w:sz w:val="28"/>
          <w:szCs w:val="28"/>
        </w:rPr>
        <w:t>Эдгар Рубин (</w:t>
      </w:r>
      <w:proofErr w:type="spellStart"/>
      <w:r w:rsidRPr="00B14B32">
        <w:rPr>
          <w:rFonts w:ascii="Times New Roman" w:hAnsi="Times New Roman" w:cs="Times New Roman"/>
          <w:sz w:val="28"/>
          <w:szCs w:val="28"/>
        </w:rPr>
        <w:t>EdgarRubin</w:t>
      </w:r>
      <w:proofErr w:type="spellEnd"/>
      <w:r w:rsidRPr="00B14B32">
        <w:rPr>
          <w:rFonts w:ascii="Times New Roman" w:hAnsi="Times New Roman" w:cs="Times New Roman"/>
          <w:sz w:val="28"/>
          <w:szCs w:val="28"/>
        </w:rPr>
        <w:t>, 1886-1951)</w:t>
      </w:r>
      <w:r w:rsidR="00B14B32">
        <w:rPr>
          <w:rFonts w:ascii="Times New Roman" w:hAnsi="Times New Roman" w:cs="Times New Roman"/>
          <w:sz w:val="28"/>
          <w:szCs w:val="28"/>
        </w:rPr>
        <w:t xml:space="preserve">. 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Соотношение «фигура и фон» может быть устойчивым или неустойчивым в зависимости от того, насколько легко определить, что есть фигура, а что 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–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фон. Классический пример неустойчивого соотношения представлен на рисунке выше. Вы либо видите вазу, либо два лица в зависимости от того, воспринимаете ли черный 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цвет как цвет объекта, а белый как цвет фона, или же наоборот.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То, что вы с легкостью перемещаетесь от одного восприятия изображения к другому, наглядно демонстрирует нестабильность взаимоотношения фигуры и фона.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</w:p>
    <w:p w:rsidR="00F922F1" w:rsidRPr="00934B65" w:rsidRDefault="00F922F1" w:rsidP="00F922F1">
      <w:p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Чем более стабильно соотношение «фигура и фон», тем проще мы можем сфокусировать внимание нашей целевой аудитории именно на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том, что мы хотим им показать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увеличении стабильности нам могут помочь два взаимосвязанных принципа восприятия:</w:t>
      </w:r>
    </w:p>
    <w:p w:rsidR="00F922F1" w:rsidRPr="00934B65" w:rsidRDefault="00F922F1" w:rsidP="00F922F1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Площадь</w:t>
      </w:r>
      <w:r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 –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из двух перекрывающихся объектов как фигура (независимо от цвета) воспринимается тот, чья площадь меньше.</w:t>
      </w:r>
    </w:p>
    <w:p w:rsidR="00F922F1" w:rsidRPr="00934B65" w:rsidRDefault="00F922F1" w:rsidP="00F922F1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Выпуклость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–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не вогнутые, а выпуклые формы обычно воспринимаются как фигуры.</w:t>
      </w: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Равномерная </w:t>
      </w:r>
      <w:proofErr w:type="spellStart"/>
      <w:r w:rsidRPr="0053799A">
        <w:rPr>
          <w:color w:val="000000"/>
          <w:sz w:val="28"/>
          <w:szCs w:val="28"/>
        </w:rPr>
        <w:t>связянность</w:t>
      </w:r>
      <w:proofErr w:type="spellEnd"/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Визуально связанные элементы чаще воспринимаются, как группа, чем несвязанные элементы.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В примере показаны элементы, связанные линиями.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Благодаря этим объединяющим элементам, мы воспринимаем эти фигуры как группы с внутренней взаимосвязью.</w:t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noProof/>
          <w:color w:val="286CEB"/>
          <w:sz w:val="28"/>
          <w:szCs w:val="28"/>
          <w:lang w:eastAsia="ru-RU"/>
        </w:rPr>
        <w:drawing>
          <wp:inline distT="0" distB="0" distL="0" distR="0" wp14:anchorId="344F141F" wp14:editId="58C3C8A5">
            <wp:extent cx="4763135" cy="3636645"/>
            <wp:effectExtent l="0" t="0" r="0" b="1905"/>
            <wp:docPr id="35" name="Рисунок 35" descr="Равномерная связанность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Равномерная связанность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Из всех принципов объединения элементов равномерная связанность – сильнейший. В примере выше мы видим два круга и два квадрата, но как пары воспринимаем визуально оформленную связь круг-квадрат.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Для справки: линии не обязательно касаться фигур, чтобы стать связующим звеном.</w:t>
      </w:r>
    </w:p>
    <w:p w:rsidR="004E2165" w:rsidRDefault="004C6D96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D96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C5E76">
        <w:rPr>
          <w:rFonts w:ascii="Times New Roman" w:hAnsi="Times New Roman" w:cs="Times New Roman"/>
          <w:sz w:val="28"/>
          <w:szCs w:val="28"/>
        </w:rPr>
        <w:t xml:space="preserve"> </w:t>
      </w:r>
      <w:r w:rsidR="00F922F1">
        <w:rPr>
          <w:rFonts w:ascii="Times New Roman" w:hAnsi="Times New Roman" w:cs="Times New Roman"/>
          <w:sz w:val="28"/>
          <w:szCs w:val="28"/>
        </w:rPr>
        <w:t>гештальтпсихологии</w:t>
      </w:r>
      <w:r>
        <w:rPr>
          <w:rFonts w:ascii="Times New Roman" w:hAnsi="Times New Roman" w:cs="Times New Roman"/>
          <w:sz w:val="28"/>
          <w:szCs w:val="28"/>
        </w:rPr>
        <w:t xml:space="preserve"> теория, лежащая в основе группировки и выравнивания, описывает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-принципов, характеризующих компоновку элементов, которые по мнению этой школы психологии, изначально заложены в человеческую систему визуального распознавания образов. </w:t>
      </w:r>
    </w:p>
    <w:p w:rsidR="00397299" w:rsidRDefault="004C6D96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выделить следу</w:t>
      </w:r>
      <w:r w:rsidR="004E2165">
        <w:rPr>
          <w:rFonts w:ascii="Times New Roman" w:hAnsi="Times New Roman" w:cs="Times New Roman"/>
          <w:sz w:val="28"/>
          <w:szCs w:val="28"/>
        </w:rPr>
        <w:t xml:space="preserve">ющие основные </w:t>
      </w:r>
      <w:proofErr w:type="spellStart"/>
      <w:r w:rsidR="004E2165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="004E2165">
        <w:rPr>
          <w:rFonts w:ascii="Times New Roman" w:hAnsi="Times New Roman" w:cs="Times New Roman"/>
          <w:sz w:val="28"/>
          <w:szCs w:val="28"/>
        </w:rPr>
        <w:t>-принципы</w:t>
      </w:r>
      <w:r w:rsidR="000A1BE8">
        <w:rPr>
          <w:rFonts w:ascii="Times New Roman" w:hAnsi="Times New Roman" w:cs="Times New Roman"/>
          <w:sz w:val="28"/>
          <w:szCs w:val="28"/>
        </w:rPr>
        <w:t xml:space="preserve"> </w:t>
      </w:r>
      <w:r w:rsidR="000A1BE8" w:rsidRPr="008C5938">
        <w:rPr>
          <w:rFonts w:ascii="Times New Roman" w:hAnsi="Times New Roman" w:cs="Times New Roman"/>
          <w:b/>
          <w:sz w:val="28"/>
          <w:szCs w:val="28"/>
        </w:rPr>
        <w:t>группировки элементов</w:t>
      </w:r>
      <w:r w:rsidR="004E2165">
        <w:rPr>
          <w:rFonts w:ascii="Times New Roman" w:hAnsi="Times New Roman" w:cs="Times New Roman"/>
          <w:sz w:val="28"/>
          <w:szCs w:val="28"/>
        </w:rPr>
        <w:t>:</w:t>
      </w:r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Близость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Объекты, близко расположенные друг к другу, воспринимаются как связанные, в отличие от таких же, но далеко стоящих.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Это основа строгой группировки содержимого и элементов управления в пользовательском интерфейсе. Так как, размещенные рядом элементы пользователь ассоциирует друг с другом.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близости подобен принципу общих областей, но использует пространство как замкнутость. Если элементы расположены близко друг к другу, они воспринимаются как группа, а не разрозненно. Особенно это верно, когда элементы ближе к другим элементам в группе, чем вне ее.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5BC1F637" wp14:editId="3B0F8C13">
            <wp:extent cx="4763135" cy="2041525"/>
            <wp:effectExtent l="0" t="0" r="0" b="0"/>
            <wp:docPr id="33" name="Рисунок 33" descr="Близост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Близост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Объектам не обязательно быть одинаковыми или даже похожими для того, чтобы восприниматься как группа с внутренней связью – им достаточно находиться близко друг к другу в пространстве.</w:t>
      </w:r>
      <w:r>
        <w:rPr>
          <w:color w:val="000000"/>
          <w:sz w:val="28"/>
          <w:szCs w:val="28"/>
        </w:rPr>
        <w:t xml:space="preserve"> </w:t>
      </w:r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Сходство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Элементы со сходными характеристиками воспринимаются как более подобные, в отличие от элементов с разными характеристиками.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Объекты могут иметь любое количество сходных характеристик: цвет, форма, текстура и другие. </w:t>
      </w:r>
      <w:r w:rsidRPr="00045386">
        <w:rPr>
          <w:color w:val="000000"/>
          <w:sz w:val="28"/>
          <w:szCs w:val="28"/>
        </w:rPr>
        <w:t>Пользователь ассоциирует элементы друг с другом, если у них совпадает форма, размер, цвет или направление.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Когда зритель замечает одинаковые черты у объектов, он объединяет их в группы по характеристикам.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На рисунке, расположенном ниже, красные круги рассматриваются в связи с другими красными кругами. Такая же ситуация с черными. Круги выглядят очень разными, хотя на самом деле, отличаются лишь цветом.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lastRenderedPageBreak/>
        <w:drawing>
          <wp:inline distT="0" distB="0" distL="0" distR="0" wp14:anchorId="448AF04C" wp14:editId="21317D43">
            <wp:extent cx="4763135" cy="2105025"/>
            <wp:effectExtent l="0" t="0" r="0" b="9525"/>
            <wp:docPr id="29" name="Рисунок 29" descr="Сходство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ходство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Очевидный пример принципа сходства в веб-дизайне – цвет ссылок. Как правило, ссылки оформлены по шаблону: синий цвет и подчеркивание. Это очень упрощает восприятие текста пользователем: если однажды он определил для себя, как выглядит ссылка, он будет применять опознание ссылок по ее внешним характеристикам.</w:t>
      </w:r>
      <w:r>
        <w:rPr>
          <w:color w:val="000000"/>
          <w:sz w:val="28"/>
          <w:szCs w:val="28"/>
        </w:rPr>
        <w:t xml:space="preserve"> </w:t>
      </w:r>
    </w:p>
    <w:p w:rsidR="00045386" w:rsidRPr="004E2165" w:rsidRDefault="004C6D9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Непрерывность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rStyle w:val="a6"/>
          <w:b/>
          <w:i w:val="0"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Элементы, расположенные на линии или кривой, воспринимаются как связанные в отличие от элементов, находящихся вне линии или кривой.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Это инстинкт следовать за рекой, за тропинкой вдоль забора. Стоит вам начать смотреть или двигаться в определенном конкретном направлении, вы будете продолжать это движение до тех пор, пока не столкнетесь с препятствием или не убедитесь, что там нет ничего интересного.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2016735D" wp14:editId="18547C8C">
            <wp:extent cx="4763135" cy="2434590"/>
            <wp:effectExtent l="0" t="0" r="0" b="3810"/>
            <wp:docPr id="32" name="Рисунок 32" descr="Продолжение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родолжение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У этого принципа есть еще одна интерпретация: мы будем воспринимать объект по его конечным точкам. На примере мы видим две пересекающиеся линии: прямую и кривую вместо четырех разных отрезков, пересекающихся в одной точке.</w:t>
      </w:r>
    </w:p>
    <w:p w:rsidR="004C6D96" w:rsidRPr="00045386" w:rsidRDefault="004C6D9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Пользователь хочет видеть непрерывные линии и кривые, даже если они сформированы путем выравнивания небольших разнообразных элементов.</w:t>
      </w:r>
    </w:p>
    <w:p w:rsidR="004E2165" w:rsidRPr="004E2165" w:rsidRDefault="004E2165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Общие области</w:t>
      </w:r>
    </w:p>
    <w:p w:rsidR="00045386" w:rsidRP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045386">
        <w:rPr>
          <w:rStyle w:val="a6"/>
          <w:b/>
          <w:color w:val="000000"/>
          <w:sz w:val="28"/>
          <w:szCs w:val="28"/>
        </w:rPr>
        <w:lastRenderedPageBreak/>
        <w:t xml:space="preserve">Элементы воспринимаются как группа, когда находятся в одной </w:t>
      </w:r>
      <w:r w:rsidR="004E2165">
        <w:rPr>
          <w:rStyle w:val="a6"/>
          <w:b/>
          <w:color w:val="000000"/>
          <w:sz w:val="28"/>
          <w:szCs w:val="28"/>
        </w:rPr>
        <w:t>и той же</w:t>
      </w:r>
      <w:r w:rsidR="004E2165" w:rsidRPr="004E2165">
        <w:rPr>
          <w:rStyle w:val="a6"/>
          <w:b/>
          <w:color w:val="000000"/>
          <w:sz w:val="28"/>
          <w:szCs w:val="28"/>
        </w:rPr>
        <w:t xml:space="preserve"> </w:t>
      </w:r>
      <w:r w:rsidRPr="00045386">
        <w:rPr>
          <w:rStyle w:val="a6"/>
          <w:b/>
          <w:color w:val="000000"/>
          <w:sz w:val="28"/>
          <w:szCs w:val="28"/>
        </w:rPr>
        <w:t>замкнутой области.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Еще один способ группировки элементов – расположить их определенным образом. Все, что находится внутри замкнутой области, воспринимается как группа. Все, что вне ее, – как отдельные фигуры. В примере ниже мы видим абсолютно одинаковые круги, но воспринимаем их как две группы, каждая из которых является замкнутой областью с особым набором качеств.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0DD697F8" wp14:editId="7C90B891">
            <wp:extent cx="4763135" cy="2052320"/>
            <wp:effectExtent l="0" t="0" r="0" b="5080"/>
            <wp:docPr id="9" name="Рисунок 9" descr="Общие области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бщие области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Самый простой способ обозначить отдельные группы </w:t>
      </w:r>
      <w:r w:rsidR="004E2165">
        <w:rPr>
          <w:color w:val="000000"/>
          <w:sz w:val="28"/>
          <w:szCs w:val="28"/>
        </w:rPr>
        <w:t>– заключить объекты в контейнер</w:t>
      </w:r>
      <w:r w:rsidRPr="0053799A">
        <w:rPr>
          <w:color w:val="000000"/>
          <w:sz w:val="28"/>
          <w:szCs w:val="28"/>
        </w:rPr>
        <w:t>. Расположение элементов на фоне, отличающемся по цвету, также хорошо работает.</w:t>
      </w:r>
    </w:p>
    <w:p w:rsidR="00B862AC" w:rsidRDefault="00B862AC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пользовательских интерфейсов для различных сегментов потребительских рынков, учитываются географические, демографические,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психографи</w:t>
      </w:r>
      <w:r w:rsidR="006639E9">
        <w:rPr>
          <w:rFonts w:ascii="Times New Roman" w:hAnsi="Times New Roman" w:cs="Times New Roman"/>
          <w:sz w:val="28"/>
          <w:szCs w:val="28"/>
        </w:rPr>
        <w:t>ческие</w:t>
      </w:r>
      <w:proofErr w:type="spellEnd"/>
      <w:r w:rsidR="006639E9">
        <w:rPr>
          <w:rFonts w:ascii="Times New Roman" w:hAnsi="Times New Roman" w:cs="Times New Roman"/>
          <w:sz w:val="28"/>
          <w:szCs w:val="28"/>
        </w:rPr>
        <w:t>, поведенческие факторы, вл</w:t>
      </w:r>
      <w:r>
        <w:rPr>
          <w:rFonts w:ascii="Times New Roman" w:hAnsi="Times New Roman" w:cs="Times New Roman"/>
          <w:sz w:val="28"/>
          <w:szCs w:val="28"/>
        </w:rPr>
        <w:t>ияющие на психосоциальные особенности личности</w:t>
      </w:r>
      <w:r w:rsidR="0045051B">
        <w:rPr>
          <w:rFonts w:ascii="Times New Roman" w:hAnsi="Times New Roman" w:cs="Times New Roman"/>
          <w:sz w:val="28"/>
          <w:szCs w:val="28"/>
        </w:rPr>
        <w:t>.</w:t>
      </w:r>
    </w:p>
    <w:p w:rsidR="00B14B32" w:rsidRPr="004E2165" w:rsidRDefault="008C5938" w:rsidP="00A60BC9">
      <w:pPr>
        <w:pStyle w:val="2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B14B32" w:rsidRPr="004E2165">
        <w:rPr>
          <w:color w:val="000000"/>
          <w:sz w:val="28"/>
          <w:szCs w:val="28"/>
        </w:rPr>
        <w:t xml:space="preserve">Задание на </w:t>
      </w:r>
      <w:r w:rsidR="00002836" w:rsidRPr="00A2227F">
        <w:rPr>
          <w:sz w:val="28"/>
          <w:szCs w:val="28"/>
        </w:rPr>
        <w:t xml:space="preserve">лабораторную </w:t>
      </w:r>
      <w:r w:rsidR="00B14B32" w:rsidRPr="004E2165">
        <w:rPr>
          <w:color w:val="000000"/>
          <w:sz w:val="28"/>
          <w:szCs w:val="28"/>
        </w:rPr>
        <w:t>работу</w:t>
      </w:r>
    </w:p>
    <w:p w:rsidR="00002836" w:rsidRPr="00002836" w:rsidRDefault="00002836" w:rsidP="008C5938">
      <w:pPr>
        <w:pStyle w:val="2"/>
        <w:spacing w:before="0" w:beforeAutospacing="0" w:after="0" w:afterAutospacing="0"/>
        <w:ind w:firstLine="709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2.1.</w:t>
      </w: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ab/>
        <w:t xml:space="preserve">Изучить основные </w:t>
      </w:r>
      <w:proofErr w:type="spellStart"/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гештальт</w:t>
      </w:r>
      <w:proofErr w:type="spellEnd"/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 принципы. </w:t>
      </w:r>
    </w:p>
    <w:p w:rsidR="00002836" w:rsidRPr="00002836" w:rsidRDefault="00002836" w:rsidP="008C5938">
      <w:pPr>
        <w:pStyle w:val="2"/>
        <w:spacing w:before="0" w:beforeAutospacing="0" w:after="0" w:afterAutospacing="0"/>
        <w:ind w:firstLine="709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2.2.</w:t>
      </w: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ab/>
      </w:r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Подберите веб-сайты, иллюстрирующие применение каждого </w:t>
      </w:r>
      <w:proofErr w:type="spellStart"/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>гештальт</w:t>
      </w:r>
      <w:proofErr w:type="spellEnd"/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 принципа, описанного в п.1.</w:t>
      </w:r>
    </w:p>
    <w:p w:rsidR="00B14B32" w:rsidRPr="004E2165" w:rsidRDefault="008C5938" w:rsidP="000932A0">
      <w:pPr>
        <w:pStyle w:val="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B14B32" w:rsidRPr="004E2165">
        <w:rPr>
          <w:color w:val="000000"/>
          <w:sz w:val="28"/>
          <w:szCs w:val="28"/>
        </w:rPr>
        <w:t>Требования к оформлению отчета</w:t>
      </w:r>
    </w:p>
    <w:p w:rsidR="00B14B32" w:rsidRPr="00512C91" w:rsidRDefault="00B14B32" w:rsidP="000932A0">
      <w:p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B14B32" w:rsidRDefault="00B14B32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B14B32" w:rsidRPr="00512C91" w:rsidRDefault="00B14B32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B14B32" w:rsidRPr="00512C91" w:rsidRDefault="0045051B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 w:rsidR="00B14B32" w:rsidRPr="00512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>сайтов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>,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B32">
        <w:rPr>
          <w:rFonts w:ascii="Times New Roman" w:eastAsia="Times New Roman" w:hAnsi="Times New Roman" w:cs="Times New Roman"/>
          <w:sz w:val="28"/>
          <w:szCs w:val="28"/>
        </w:rPr>
        <w:t xml:space="preserve">подобранных для </w:t>
      </w:r>
      <w:proofErr w:type="spellStart"/>
      <w:r w:rsidR="008C5938"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 w:rsidR="008C5938">
        <w:rPr>
          <w:rFonts w:ascii="Times New Roman" w:eastAsia="Times New Roman" w:hAnsi="Times New Roman" w:cs="Times New Roman"/>
          <w:sz w:val="28"/>
          <w:szCs w:val="28"/>
        </w:rPr>
        <w:t>-принципов</w:t>
      </w:r>
      <w:r w:rsidR="00B14B32" w:rsidRPr="00512C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512C91" w:rsidRDefault="00B14B32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>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эти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 xml:space="preserve">х </w:t>
      </w:r>
      <w:proofErr w:type="spellStart"/>
      <w:r w:rsidR="000932A0"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 w:rsidR="000932A0">
        <w:rPr>
          <w:rFonts w:ascii="Times New Roman" w:eastAsia="Times New Roman" w:hAnsi="Times New Roman" w:cs="Times New Roman"/>
          <w:sz w:val="28"/>
          <w:szCs w:val="28"/>
        </w:rPr>
        <w:t>-принципов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CE31F7" w:rsidRDefault="00B14B32" w:rsidP="000932A0">
      <w:pPr>
        <w:numPr>
          <w:ilvl w:val="0"/>
          <w:numId w:val="6"/>
        </w:numPr>
        <w:ind w:left="0" w:firstLine="709"/>
        <w:jc w:val="both"/>
      </w:pPr>
      <w:r w:rsidRPr="008D1D5A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B14B32" w:rsidRDefault="008C5938" w:rsidP="00A60BC9">
      <w:pPr>
        <w:pStyle w:val="2"/>
        <w:spacing w:before="120" w:beforeAutospacing="0" w:after="12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A60BC9" w:rsidRPr="00A60BC9">
        <w:rPr>
          <w:color w:val="000000"/>
          <w:sz w:val="28"/>
          <w:szCs w:val="28"/>
        </w:rPr>
        <w:t>Контрольные вопросы:</w:t>
      </w:r>
    </w:p>
    <w:p w:rsidR="000932A0" w:rsidRDefault="000932A0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В чем суть </w:t>
      </w:r>
      <w:proofErr w:type="spellStart"/>
      <w:r>
        <w:rPr>
          <w:b w:val="0"/>
          <w:color w:val="000000"/>
          <w:sz w:val="28"/>
          <w:szCs w:val="28"/>
        </w:rPr>
        <w:t>гештальта</w:t>
      </w:r>
      <w:proofErr w:type="spellEnd"/>
      <w:r>
        <w:rPr>
          <w:b w:val="0"/>
          <w:color w:val="000000"/>
          <w:sz w:val="28"/>
          <w:szCs w:val="28"/>
        </w:rPr>
        <w:t>?</w:t>
      </w:r>
    </w:p>
    <w:p w:rsidR="00975564" w:rsidRDefault="00975564" w:rsidP="00975564">
      <w:pPr>
        <w:pStyle w:val="2"/>
        <w:numPr>
          <w:ilvl w:val="0"/>
          <w:numId w:val="8"/>
        </w:numPr>
        <w:spacing w:before="0" w:beforeAutospacing="0" w:after="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О чем говорит </w:t>
      </w:r>
      <w:proofErr w:type="spellStart"/>
      <w:proofErr w:type="gramStart"/>
      <w:r w:rsidRPr="00975564">
        <w:rPr>
          <w:b w:val="0"/>
          <w:color w:val="000000"/>
          <w:sz w:val="28"/>
          <w:szCs w:val="28"/>
        </w:rPr>
        <w:t>гештальт</w:t>
      </w:r>
      <w:proofErr w:type="spellEnd"/>
      <w:r w:rsidRPr="00975564">
        <w:rPr>
          <w:b w:val="0"/>
          <w:color w:val="000000"/>
          <w:sz w:val="28"/>
          <w:szCs w:val="28"/>
        </w:rPr>
        <w:t>-психология</w:t>
      </w:r>
      <w:proofErr w:type="gramEnd"/>
      <w:r>
        <w:rPr>
          <w:b w:val="0"/>
          <w:color w:val="000000"/>
          <w:sz w:val="28"/>
          <w:szCs w:val="28"/>
        </w:rPr>
        <w:t>?</w:t>
      </w:r>
      <w:bookmarkStart w:id="0" w:name="_GoBack"/>
      <w:bookmarkEnd w:id="0"/>
      <w:r w:rsidRPr="00975564">
        <w:rPr>
          <w:b w:val="0"/>
          <w:color w:val="000000"/>
          <w:sz w:val="28"/>
          <w:szCs w:val="28"/>
        </w:rPr>
        <w:t xml:space="preserve"> </w:t>
      </w:r>
    </w:p>
    <w:p w:rsidR="000932A0" w:rsidRDefault="000932A0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 w:rsidRPr="000932A0">
        <w:rPr>
          <w:b w:val="0"/>
          <w:color w:val="000000"/>
          <w:sz w:val="28"/>
          <w:szCs w:val="28"/>
        </w:rPr>
        <w:t>Можно ли обмануть зрительное восприятие?</w:t>
      </w:r>
    </w:p>
    <w:p w:rsidR="00A60BC9" w:rsidRDefault="000A1BE8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 w:rsidRPr="000A1BE8">
        <w:rPr>
          <w:b w:val="0"/>
          <w:color w:val="000000"/>
          <w:sz w:val="28"/>
          <w:szCs w:val="28"/>
        </w:rPr>
        <w:t xml:space="preserve">Перечислите основные принципы </w:t>
      </w:r>
      <w:proofErr w:type="spellStart"/>
      <w:r w:rsidRPr="000A1BE8">
        <w:rPr>
          <w:b w:val="0"/>
          <w:color w:val="000000"/>
          <w:sz w:val="28"/>
          <w:szCs w:val="28"/>
        </w:rPr>
        <w:t>гештальт</w:t>
      </w:r>
      <w:r>
        <w:rPr>
          <w:b w:val="0"/>
          <w:color w:val="000000"/>
          <w:sz w:val="28"/>
          <w:szCs w:val="28"/>
        </w:rPr>
        <w:t>а</w:t>
      </w:r>
      <w:proofErr w:type="spellEnd"/>
      <w:r w:rsidRPr="000A1BE8">
        <w:rPr>
          <w:b w:val="0"/>
          <w:color w:val="000000"/>
          <w:sz w:val="28"/>
          <w:szCs w:val="28"/>
        </w:rPr>
        <w:t>.</w:t>
      </w:r>
    </w:p>
    <w:p w:rsidR="000A1BE8" w:rsidRDefault="000A1BE8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 вы понимаете </w:t>
      </w:r>
      <w:r w:rsidRPr="000A1BE8">
        <w:rPr>
          <w:b w:val="0"/>
          <w:color w:val="000000"/>
          <w:sz w:val="28"/>
          <w:szCs w:val="28"/>
        </w:rPr>
        <w:t>закон простоты</w:t>
      </w:r>
      <w:r>
        <w:rPr>
          <w:b w:val="0"/>
          <w:color w:val="000000"/>
          <w:sz w:val="28"/>
          <w:szCs w:val="28"/>
        </w:rPr>
        <w:t>?</w:t>
      </w:r>
    </w:p>
    <w:p w:rsidR="000A1BE8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 чем заключается принцип замкнутости.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lastRenderedPageBreak/>
        <w:t>Что нам дает симметрия и для чего он используется?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На чем основан принцип фигур-фон и что он нам дает при создании интерфейсов?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Как воспринимаются визуально связанные объекты?</w:t>
      </w:r>
    </w:p>
    <w:p w:rsidR="006542D2" w:rsidRPr="000A1BE8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Какие основные принципы </w:t>
      </w:r>
      <w:proofErr w:type="spellStart"/>
      <w:r>
        <w:rPr>
          <w:b w:val="0"/>
          <w:color w:val="000000"/>
          <w:sz w:val="28"/>
          <w:szCs w:val="28"/>
        </w:rPr>
        <w:t>гештальта</w:t>
      </w:r>
      <w:proofErr w:type="spellEnd"/>
      <w:r>
        <w:rPr>
          <w:b w:val="0"/>
          <w:color w:val="000000"/>
          <w:sz w:val="28"/>
          <w:szCs w:val="28"/>
        </w:rPr>
        <w:t xml:space="preserve"> используются для </w:t>
      </w:r>
      <w:r w:rsidRPr="006542D2">
        <w:rPr>
          <w:b w:val="0"/>
          <w:sz w:val="28"/>
          <w:szCs w:val="28"/>
        </w:rPr>
        <w:t>группировки элементов</w:t>
      </w:r>
      <w:r>
        <w:rPr>
          <w:b w:val="0"/>
          <w:color w:val="000000"/>
          <w:sz w:val="28"/>
          <w:szCs w:val="28"/>
        </w:rPr>
        <w:t xml:space="preserve"> при проектировании юзабильных интерфейсов и в чем из суть.</w:t>
      </w:r>
    </w:p>
    <w:sectPr w:rsidR="006542D2" w:rsidRPr="000A1BE8" w:rsidSect="0099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F6384A"/>
    <w:multiLevelType w:val="hybridMultilevel"/>
    <w:tmpl w:val="5BB0CD44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D44892"/>
    <w:multiLevelType w:val="hybridMultilevel"/>
    <w:tmpl w:val="AC745A1C"/>
    <w:lvl w:ilvl="0" w:tplc="D1C4F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BD01CF"/>
    <w:multiLevelType w:val="hybridMultilevel"/>
    <w:tmpl w:val="0B9C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E069B"/>
    <w:multiLevelType w:val="hybridMultilevel"/>
    <w:tmpl w:val="3E8262A6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5416622"/>
    <w:multiLevelType w:val="hybridMultilevel"/>
    <w:tmpl w:val="E62017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C89021E"/>
    <w:multiLevelType w:val="multilevel"/>
    <w:tmpl w:val="B5B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10B6C"/>
    <w:multiLevelType w:val="hybridMultilevel"/>
    <w:tmpl w:val="CFEA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E0E1C"/>
    <w:multiLevelType w:val="hybridMultilevel"/>
    <w:tmpl w:val="973ED33E"/>
    <w:lvl w:ilvl="0" w:tplc="5E960C7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F687F9D"/>
    <w:multiLevelType w:val="hybridMultilevel"/>
    <w:tmpl w:val="21D68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2F"/>
    <w:rsid w:val="00002836"/>
    <w:rsid w:val="00045386"/>
    <w:rsid w:val="00056482"/>
    <w:rsid w:val="000932A0"/>
    <w:rsid w:val="000A1BE8"/>
    <w:rsid w:val="000B4B9A"/>
    <w:rsid w:val="00265C4A"/>
    <w:rsid w:val="00300E58"/>
    <w:rsid w:val="00397299"/>
    <w:rsid w:val="003F32ED"/>
    <w:rsid w:val="004205B3"/>
    <w:rsid w:val="0045051B"/>
    <w:rsid w:val="004B325A"/>
    <w:rsid w:val="004C6D96"/>
    <w:rsid w:val="004E2165"/>
    <w:rsid w:val="0064130E"/>
    <w:rsid w:val="006542D2"/>
    <w:rsid w:val="006639E9"/>
    <w:rsid w:val="00691C8E"/>
    <w:rsid w:val="00822F3D"/>
    <w:rsid w:val="008504C4"/>
    <w:rsid w:val="008C5938"/>
    <w:rsid w:val="008E2C51"/>
    <w:rsid w:val="008E7489"/>
    <w:rsid w:val="00975564"/>
    <w:rsid w:val="009949B7"/>
    <w:rsid w:val="009F252F"/>
    <w:rsid w:val="00A60BC9"/>
    <w:rsid w:val="00A6754D"/>
    <w:rsid w:val="00B07A43"/>
    <w:rsid w:val="00B14B32"/>
    <w:rsid w:val="00B55A15"/>
    <w:rsid w:val="00B862AC"/>
    <w:rsid w:val="00BA552A"/>
    <w:rsid w:val="00C84535"/>
    <w:rsid w:val="00C87E63"/>
    <w:rsid w:val="00C90C00"/>
    <w:rsid w:val="00DC4977"/>
    <w:rsid w:val="00DE10F9"/>
    <w:rsid w:val="00E54C47"/>
    <w:rsid w:val="00F446B3"/>
    <w:rsid w:val="00F45ED1"/>
    <w:rsid w:val="00F910B5"/>
    <w:rsid w:val="00F922F1"/>
    <w:rsid w:val="00FB6149"/>
    <w:rsid w:val="00FC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209E8-E04D-42AE-9DA6-AD318BA5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9B7"/>
  </w:style>
  <w:style w:type="paragraph" w:styleId="2">
    <w:name w:val="heading 2"/>
    <w:basedOn w:val="a"/>
    <w:link w:val="20"/>
    <w:uiPriority w:val="9"/>
    <w:qFormat/>
    <w:rsid w:val="00E54C47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4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msoldatkin.com/wp-content/uploads/2015/03/%D0%9F%D1%80%D0%B8%D0%BD%D1%86%D0%B8%D0%BF-%D0%B7%D0%B0%D0%BC%D0%BA%D0%BD%D1%83%D1%82%D0%BE%D1%81%D1%82%D0%B8.pn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maximsoldatkin.com/wp-content/uploads/2015/03/%D0%9F%D1%80%D0%BE%D0%B4%D0%BE%D0%BB%D0%B6%D0%B5%D0%BD%D0%B8%D0%B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maximsoldatkin.com/wp-content/uploads/2015/03/%D0%A0%D0%B0%D0%B2%D0%BD%D0%BE%D0%BC%D0%B5%D1%80%D0%BD%D0%B0%D1%8F-%D1%81%D0%B2%D1%8F%D0%B7%D0%B0%D0%BD%D0%BD%D0%BE%D1%81%D1%82%D1%8C.p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maximsoldatkin.com/wp-content/uploads/2015/03/%D0%A1%D1%85%D0%BE%D0%B4%D1%81%D1%82%D0%B2%D0%BE.png" TargetMode="External"/><Relationship Id="rId20" Type="http://schemas.openxmlformats.org/officeDocument/2006/relationships/hyperlink" Target="http://maximsoldatkin.com/wp-content/uploads/2015/03/%D0%9E%D0%B1%D1%89%D0%B8%D0%B5-%D0%BE%D0%B1%D0%BB%D0%B0%D1%81%D1%82%D0%B8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maximsoldatkin.com/wp-content/uploads/2015/03/%D0%91%D0%BB%D0%B8%D0%B7%D0%BE%D1%81%D1%82%D1%8C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578D-FAED-4769-A890-AB0939A2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 Mama</dc:creator>
  <cp:lastModifiedBy>Lenovo</cp:lastModifiedBy>
  <cp:revision>3</cp:revision>
  <dcterms:created xsi:type="dcterms:W3CDTF">2020-09-07T11:31:00Z</dcterms:created>
  <dcterms:modified xsi:type="dcterms:W3CDTF">2020-09-07T12:34:00Z</dcterms:modified>
</cp:coreProperties>
</file>