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F6F61"/>
          <w:sz w:val="44"/>
          <w:szCs w:val="44"/>
        </w:rPr>
        <w:t xml:space="preserve">FitMe3D – 3D megvalósítási terv</w:t>
      </w:r>
    </w:p>
    <w:p>
      <w:pPr>
        <w:spacing w:after="120"/>
      </w:pPr>
      <w:r>
        <w:rPr>
          <w:i/>
          <w:iCs/>
          <w:sz w:val="24"/>
          <w:szCs w:val="24"/>
        </w:rPr>
        <w:t xml:space="preserve">Avatar, ruhamodellek, illeszkedési térkép, méretajánló és szettépítő technikai megoldása</w:t>
      </w:r>
    </w:p>
    <w:p>
      <w:pPr>
        <w:spacing w:after="120"/>
      </w:pPr>
      <w:r>
        <w:t xml:space="preserve">Projekt: FitMe3D – Virtuális próbafülke (vizsgaremek). Csapat: Balló Márk, Bari Dániel, Burcsa Bálint.</w:t>
      </w:r>
    </w:p>
    <w:p>
      <w:pPr>
        <w:spacing w:after="120"/>
      </w:pPr>
      <w:r>
        <w:t xml:space="preserve">Ez a dokumentum a projekt funkcionális és UI terve alapján azt rögzíti, hogyan valósul meg a 3D rész. Referenciaként szolgál a fejlesztés során.</w:t>
      </w:r>
    </w:p>
    <w:p>
      <w:pPr>
        <w:pStyle w:val="Heading1"/>
      </w:pPr>
      <w:r>
        <w:t xml:space="preserve">1. Alapelv és hatókör</w:t>
      </w:r>
    </w:p>
    <w:p>
      <w:pPr>
        <w:spacing w:after="120"/>
      </w:pPr>
      <w:r>
        <w:t xml:space="preserve">A valós idejű, fizikai alapú ruhaszimuláció túl nehéz és mobilon túl lassú lenne, ezért a rendszer nem szimulál. A hihető eredményt három egyszerű építőelem adja: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Paraméteres avatar: </w:t>
      </w:r>
      <w:r>
        <w:t xml:space="preserve">egy alap testmodell, amelynek alakját morph targetek (shape key-ek) módosítják a megadott testméretek szerint.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Előre elkészített ruhamodellek: </w:t>
      </w:r>
      <w:r>
        <w:t xml:space="preserve">minden termékhez GLB modell tartozik, méretenként vagy morph targetekkel.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Számolt illeszkedés: </w:t>
      </w:r>
      <w:r>
        <w:t xml:space="preserve">az illeszkedési térkép és a méretajánló a testméretek és a mérettáblázat különbségéből számolódik, nem szimulációból.</w:t>
      </w:r>
    </w:p>
    <w:p>
      <w:pPr>
        <w:spacing w:after="120"/>
      </w:pPr>
      <w:r>
        <w:t xml:space="preserve">Megvalósítási szintek (a projektötlet szerint):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6F6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Szint</w:t>
            </w:r>
          </w:p>
        </w:tc>
        <w:tc>
          <w:tcPr>
            <w:tcW w:type="dxa" w:w="7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6F6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Tartalom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MVP</w:t>
            </w:r>
          </w:p>
        </w:tc>
        <w:tc>
          <w:tcPr>
            <w:tcW w:type="dxa" w:w="7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Méretek megadása (magasság, mell, derék, csípő), ebből paraméteres 3D avatar.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Extra</w:t>
            </w:r>
          </w:p>
        </w:tc>
        <w:tc>
          <w:tcPr>
            <w:tcW w:type="dxa" w:w="7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Méretbecslés telefonkamerás fotóból (pl. MediaPipe Pose).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Bemutatóra / jövőbe</w:t>
            </w:r>
          </w:p>
        </w:tc>
        <w:tc>
          <w:tcPr>
            <w:tcW w:type="dxa" w:w="7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Valódi szkennelt modell importálása (GLB/OBJ).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Technológiai stack a 3D réteghez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6F6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Elem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6F6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Választás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Frontend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React (vagy Vue) SPA, Three.js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React integráció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@react-three/fiber és @react-three/drei (OrbitControls, useGLTF)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Modellformátum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GLB (glTF binary), Draco tömörítéssel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Modellezés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Blender (alap testmodell, shape key-ek, ruhák); alternatíva: MakeHuman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Tárolás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MySQL: product_models tábla (GLB fájl, méretadatok), body_profiles tábla (testméretek)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Mobil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PWA, érintéssel forgatható 3D nézet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Avatar létrehozása</w:t>
      </w:r>
    </w:p>
    <w:p>
      <w:pPr>
        <w:pStyle w:val="Heading2"/>
      </w:pPr>
      <w:r>
        <w:t xml:space="preserve">3.1 Alapmodell és morph targetek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Blenderben (vagy MakeHumannel) készül egy semleges alap testmodell. Szabad licencű forrást érdemes használni, a licencet ellenőrizni kell.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 alapmodellre shape key-ek kerülnek: magasság, testsúly, mellbőség, derékbőség, csípőbőség, valamint a nem szerinti különbség (külön alapmodell vagy külön shape key).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 exportált GLB-t a Three.js betölti, a csúszkák értéke a mesh.morphTargetInfluences tömb megfelelő elemét állítja.</w:t>
      </w:r>
    </w:p>
    <w:p>
      <w:pPr>
        <w:pStyle w:val="Heading2"/>
      </w:pPr>
      <w:r>
        <w:t xml:space="preserve">3.2 Centiméterből morph érték</w:t>
      </w:r>
    </w:p>
    <w:p>
      <w:pPr>
        <w:spacing w:after="120"/>
      </w:pPr>
      <w:r>
        <w:t xml:space="preserve">A beírt centiméterértéket 0–1 közötti értékké kell leképezni a megengedett tartomány alapján: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t = (érték - min) / (max - min)        // 0..1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mesh.morphTargetInfluences[i] = clamp(t, 0, 1)</w:t>
      </w:r>
    </w:p>
    <w:p>
      <w:pPr>
        <w:spacing w:after="120"/>
      </w:pPr>
      <w:r>
        <w:t xml:space="preserve">Ugyanez a min–max tartomány adja az űrlap érvényesség-ellenőrzését is (pl. „A derékbőség értéke nem reális” hibaüzenet), és ugyanezt kell a backendnek is ellenőriznie.</w:t>
      </w:r>
    </w:p>
    <w:p>
      <w:pPr>
        <w:pStyle w:val="Heading2"/>
      </w:pPr>
      <w:r>
        <w:t xml:space="preserve">3.3 Élő előnézet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 Avatar Készítő képernyőn a csúszka és a számmező együtt mozog, minden módosítás azonnal frissíti az avatart.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Mentéskor a testméretek kerülnek a body_profiles táblába (nem a modell), az avatar a méretekből mindig újraépíthető.</w:t>
      </w:r>
    </w:p>
    <w:p>
      <w:pPr>
        <w:pStyle w:val="Heading2"/>
      </w:pPr>
      <w:r>
        <w:t xml:space="preserve">3.4 Fallback</w:t>
      </w:r>
    </w:p>
    <w:p>
      <w:pPr>
        <w:spacing w:after="120"/>
      </w:pPr>
      <w:r>
        <w:t xml:space="preserve">Ha a Blender munka túl sok időt vinne el, egy procedurális avatar (kapszulák és hengerek, a méretek szerint skálázva) is elég az MVP-hez. Kevésbé szép, de működik, és később lecserélhető a morph targetes modellre ugyanazzal a méretleképezéssel.</w:t>
      </w:r>
    </w:p>
    <w:p>
      <w:pPr>
        <w:pStyle w:val="Heading1"/>
      </w:pPr>
      <w:r>
        <w:t xml:space="preserve">4. Ruhák</w:t>
      </w:r>
    </w:p>
    <w:p>
      <w:pPr>
        <w:pStyle w:val="Heading2"/>
      </w:pPr>
      <w:r>
        <w:t xml:space="preserve">4.1 Modellek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Minden termékhez előre elkészített GLB tartozik. Két lehetséges megoldás: külön GLB méretenként (S/M/L), vagy egy GLB, amely ugyanolyan morph targeteket használ, mint az avatar.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modellek Blenderben készülnek, vagy CC licencű forrásból (pl. Sketchfab) igazítjuk őket. A licencet minden modellnél ellenőrizni kell, és a forrást dokumentálni.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 admin felületen feltöltött GLB a mérettáblázattal együtt a product_models táblába kerül.</w:t>
      </w:r>
    </w:p>
    <w:p>
      <w:pPr>
        <w:pStyle w:val="Heading2"/>
      </w:pPr>
      <w:r>
        <w:t xml:space="preserve">4.2 Színváltás</w:t>
      </w:r>
    </w:p>
    <w:p>
      <w:pPr>
        <w:spacing w:after="120"/>
      </w:pPr>
      <w:r>
        <w:t xml:space="preserve">A szín váltásakor a GLB anyagának color értékét (vagy textúráját) cseréljük, a modell nem töltődik újra.</w:t>
      </w:r>
    </w:p>
    <w:p>
      <w:pPr>
        <w:pStyle w:val="Heading2"/>
      </w:pPr>
      <w:r>
        <w:t xml:space="preserve">4.3 Szettek és clipping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Szettnél több GLB töltődik be egyszerre, slotokba rendezve: felső, nadrág, kiegészítő.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ruha által takart testrészeket el kell rejteni (vagy az avatar adott részét elrejteni), hogy a bőr ne lógjon ki a ruhából.</w:t>
      </w:r>
    </w:p>
    <w:p>
      <w:pPr>
        <w:pStyle w:val="Heading2"/>
      </w:pPr>
      <w:r>
        <w:t xml:space="preserve">4.4 Kockázat</w:t>
      </w:r>
    </w:p>
    <w:p>
      <w:pPr>
        <w:spacing w:after="120"/>
      </w:pPr>
      <w:r>
        <w:t xml:space="preserve">A legnagyobb kockázat a ruhamodellek elkészítése, nem a kód. Az elején el kell dönteni, hány terméket vállal a csapat (javaslat: 5–8), és azokat kell jól megcsinálni.</w:t>
      </w:r>
    </w:p>
    <w:p>
      <w:pPr>
        <w:pStyle w:val="Heading1"/>
      </w:pPr>
      <w:r>
        <w:t xml:space="preserve">5. Illeszkedési térkép</w:t>
      </w:r>
    </w:p>
    <w:p>
      <w:pPr>
        <w:pStyle w:val="Heading2"/>
      </w:pPr>
      <w:r>
        <w:t xml:space="preserve">5.1 Számítás</w:t>
      </w:r>
    </w:p>
    <w:p>
      <w:pPr>
        <w:spacing w:after="120"/>
      </w:pPr>
      <w:r>
        <w:t xml:space="preserve">Régiónként (mell, derék, csípő) a ruha mérettáblázatból vett méretét hasonlítjuk a felhasználó testméretéhez: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ease = ruhaméret(régió, választott méret) - testméret(régió)</w:t>
      </w:r>
    </w:p>
    <w:p>
      <w:pPr>
        <w:pStyle w:val="Heading2"/>
      </w:pPr>
      <w:r>
        <w:t xml:space="preserve">5.2 Színezés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6F6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Szín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6F6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Jelentés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6F6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Ráhagyás (ease)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Zöld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Jó illeszkedés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 kívánt tartományon belül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Sárga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Kissé szűk vagy kissé bő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 tartomány szélén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Piros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Szorít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Túl kicsi vagy negatív ráhagyás</w:t>
            </w:r>
          </w:p>
        </w:tc>
      </w:tr>
    </w:tbl>
    <w:p>
      <w:pPr>
        <w:spacing w:after="120" w:before="120"/>
      </w:pPr>
      <w:r>
        <w:t xml:space="preserve">A küszöbértékek ruhatípusonként eltérhetnek (egy póló vagy egy nadrág ráhagyása más), ezért konfigurálható értékként kezeljük őket, nem beégetve.</w:t>
      </w:r>
    </w:p>
    <w:p>
      <w:pPr>
        <w:pStyle w:val="Heading2"/>
      </w:pPr>
      <w:r>
        <w:t xml:space="preserve">5.3 Megjelenítés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színt a ruha vertex colorjával vagy egy egyszerű shaderrel visszük fel, magassági sávok szerint (mell-, derék-, csípőmagasság).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be- és kikapcsolás az anyag cseréje a térkép és az eredeti ruhaanyag között.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térkép jelmagyarázata a képernyőn látható: zöld = jó, sárga = kissé szűk/bő, piros = szorít.</w:t>
      </w:r>
    </w:p>
    <w:p>
      <w:pPr>
        <w:pStyle w:val="Heading1"/>
      </w:pPr>
      <w:r>
        <w:t xml:space="preserve">6. Méretajánló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Végigmegyünk a termék elérhető méretein.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Minden mérethez kiszámoljuk a régiónkénti ráhagyást (5.1 szerint).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Pontozzuk, mennyire esik a ráhagyás a kívánt tartományba, a legjobb összpontszámú méretet ajánljuk.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Rövid indoklást generálunk a legrosszabb régió alapján, pl. „derékban kissé bő”.</w:t>
      </w:r>
    </w:p>
    <w:p>
      <w:pPr>
        <w:spacing w:after="120" w:before="120"/>
      </w:pPr>
      <w:r>
        <w:t xml:space="preserve">Az ajánló és az illeszkedési térkép ugyanazt a számítást használja, ezért egyetlen közös függvényben érdemes megírni, és unit tesztekkel lefedni (a projektötlet szerint Jest vagy JUnit).</w:t>
      </w:r>
    </w:p>
    <w:p>
      <w:pPr>
        <w:spacing w:after="120"/>
      </w:pPr>
      <w:r>
        <w:rPr>
          <w:b/>
          <w:bCs/>
        </w:rPr>
        <w:t xml:space="preserve">Kimenet: </w:t>
      </w:r>
      <w:r>
        <w:t xml:space="preserve">ajánlott méret (pl. „Neked az M méret ajánlott”) és indoklás. A kosárban figyelmeztetés jelenik meg, ha a választott méret eltér az ajánlottól.</w:t>
      </w:r>
    </w:p>
    <w:p>
      <w:pPr>
        <w:pStyle w:val="Heading1"/>
      </w:pPr>
      <w:r>
        <w:t xml:space="preserve">7. Szettépítő és színösszhang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 avatar köré slotok kerülnek (felső, nadrág, kiegészítő), a ruhadarabok drag-and-droppal kerülnek rájuk, az avatar azonnal frissül.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színösszhang-értékelés a szett színeit színkörön hasonlítja össze: komplementer és analóg színek jó összhangot jelentenek (pl. „Harmonikus”), egyébként javaslat jön (pl. „Próbáld sötétkék nadrággal”).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kész szett elmenthető az outfits és outfit_items táblákba, és megosztható linkkel. Egy kattintással az egész szett a kosárba tehető.</w:t>
      </w:r>
    </w:p>
    <w:p>
      <w:pPr>
        <w:pStyle w:val="Heading1"/>
      </w:pPr>
      <w:r>
        <w:t xml:space="preserve">8. Megjelenítés és vezérlés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OrbitControls: forgatás egérrel és érintéssel, nagyítás.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 „Elöl / Oldal / Hát” gombok a kamerát animálják előre meghatározott pozíciókba.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Semleges, világos háttér a 3D nézet mögött, hogy a ruha színe jól látszódjon.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Teljesítmény mobilon: Draco tömörítés, korlátozott poligonszám, textúraméret-limit, a modellek lusta betöltése.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 nincs testprofil, a próbafülke az „Előbb hozd létre az avatarodat!” üzenetet mutatja.</w:t>
      </w:r>
    </w:p>
    <w:p>
      <w:pPr>
        <w:pStyle w:val="Heading1"/>
      </w:pPr>
      <w:r>
        <w:t xml:space="preserve">9. Adatmodell – a 3D-hez kapcsolódó részek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6F6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Tábla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6F6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3D-vel kapcsolatos tartalom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body_profiles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Nem, magasság, testsúly, mell-, derék-, csípőbőség (az avatar ebből épül újra)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product_models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GLB fájl és méretadatok (mérettáblázat) termékenként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product_variants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Méret, szín, készlet, ár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outfits, outfit_items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Mentett szettek és a bennük lévő termékek, slotok</w:t>
            </w:r>
          </w:p>
        </w:tc>
      </w:tr>
    </w:tbl>
    <w:p>
      <w:pPr>
        <w:spacing w:after="120" w:before="120"/>
      </w:pPr>
      <w:r>
        <w:t xml:space="preserve">API végpontok: /body-profile (testméretek és avatar mentése), /products/{id}/model (3D modell és méretadatok), /outfits (szettek), /admin/* (GLB feltöltése).</w:t>
      </w:r>
    </w:p>
    <w:p>
      <w:pPr>
        <w:pStyle w:val="Heading1"/>
      </w:pPr>
      <w:r>
        <w:t xml:space="preserve">10. Fejlesztési sorrend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Egyszerű Three.js jelenet: GLB betöltése és OrbitControls.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Avatar morph targetekkel és csúszkákkal.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Egy ruha két méretben, színváltással.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Illeszkedési térkép és méretajánló, közös számítással.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Szettépítő (több slot, clipping kezelése).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Admin: GLB feltöltés előnézettel és mérettáblázattal.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Extra: fotóból méretbecslés (MediaPipe Pose), majd szkennelt modell importálása.</w:t>
      </w:r>
    </w:p>
    <w:p>
      <w:pPr>
        <w:pStyle w:val="Heading1"/>
      </w:pPr>
      <w:r>
        <w:t xml:space="preserve">11. Kockázatok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6F6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Kockázat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6F6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Kezelés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Ruhamodellek elkészítése időigényes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Kevés termék (5–8), egységes sablon, közös alap a Blenderben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Ruha belelóg az avatarba / bőr kilóg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Takart testrészek elrejtése, ruha enyhe felskálázása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Lassú betöltés mobilon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Draco tömörítés, kis poligonszám, lusta betöltés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Licenc problémák a külső modelleknél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Csak CC licencű modell, forrás és licenc dokumentálása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Az illeszkedés nem hihető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Felhasználói teszt 5–10 emberrel, küszöbértékek finomhangolása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12. Nyitott döntések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Ruhák méretenként külön GLB-ben vagy közös morph targetekkel.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Blender alapmodell vagy MakeHuman.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Procedurális fallback avatar szükséges-e.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Pontos ráhagyás-küszöbök ruhatípusonként.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Hány terméket vállal a csapat a bemutatóra.</w:t>
      </w:r>
    </w:p>
    <w:sectPr>
      <w:footerReference w:type="default" r:id="rId7"/>
      <w:pgSz w:w="11906" w:h="16838" w:orient="portrait"/>
      <w:pgMar w:top="1300" w:right="1287" w:bottom="1300" w:left="128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FitMe3D – 3D megvalósítási terv –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2D2D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FF6F6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2026-10-06T08:03:57.136Z</dcterms:created>
  <dcterms:modified xsi:type="dcterms:W3CDTF">2026-10-06T08:03:57.143Z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