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FitMe3D</w:t>
      </w:r>
      <w:r>
        <w:t xml:space="preserve"> </w:t>
      </w:r>
      <w:r>
        <w:t xml:space="preserve">–</w:t>
      </w:r>
      <w:r>
        <w:t xml:space="preserve"> </w:t>
      </w:r>
      <w:r>
        <w:t xml:space="preserve">Design</w:t>
      </w:r>
      <w:r>
        <w:t xml:space="preserve"> </w:t>
      </w:r>
      <w:r>
        <w:t xml:space="preserve">terv</w:t>
      </w:r>
    </w:p>
    <w:p>
      <w:pPr>
        <w:numPr>
          <w:ilvl w:val="0"/>
          <w:numId w:val="1001"/>
        </w:numPr>
        <w:pStyle w:val="Compact"/>
      </w:pPr>
      <w:r>
        <w:t xml:space="preserve">október 16. · Burcsa Bálint</w:t>
      </w:r>
    </w:p>
    <w:bookmarkStart w:id="20" w:name="cél-és-hatókör"/>
    <w:p>
      <w:pPr>
        <w:pStyle w:val="Heading1"/>
      </w:pPr>
      <w:r>
        <w:t xml:space="preserve">1. Cél és hatókör</w:t>
      </w:r>
    </w:p>
    <w:p>
      <w:pPr>
        <w:pStyle w:val="FirstParagraph"/>
      </w:pPr>
      <w:r>
        <w:t xml:space="preserve">Ez a terv rögzíti, hogyan</w:t>
      </w:r>
      <w:r>
        <w:t xml:space="preserve"> </w:t>
      </w:r>
      <w:r>
        <w:rPr>
          <w:bCs/>
          <w:b/>
        </w:rPr>
        <w:t xml:space="preserve">néz ki</w:t>
      </w:r>
      <w:r>
        <w:t xml:space="preserve"> </w:t>
      </w:r>
      <w:r>
        <w:t xml:space="preserve">a FitMe3D: arculat, design tokenek, a komponensek kinézete állapotonként, a fő képernyők látványtervei és a 3D jelenet megjelenése. A felhasználói UI terv azt mondja meg, mi hol van és hogyan viselkedik; ez a dokumentum azt, hogy milyen színnel, mérettel, árnyékkal és fénnyel.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Benne van:</w:t>
      </w:r>
      <w:r>
        <w:t xml:space="preserve"> </w:t>
      </w:r>
      <w:r>
        <w:t xml:space="preserve">vásárlói felület és admin felület vizuális stílusa, a 3D vászon megjelenése, fotó- és ikonstílus, átadás a fejlesztésnek.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Nincs benne:</w:t>
      </w:r>
      <w:r>
        <w:t xml:space="preserve"> </w:t>
      </w:r>
      <w:r>
        <w:t xml:space="preserve">képernyőlogika, útvonalak, szövegek (UI terv), 3D számítások (3D megvalósítási terv).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Szabály:</w:t>
      </w:r>
      <w:r>
        <w:t xml:space="preserve"> </w:t>
      </w:r>
      <w:r>
        <w:t xml:space="preserve">ha a két terv eltér, a színek és méretek ügyében ez a dokumentum dönt, viselkedésben a UI terv.</w:t>
      </w:r>
    </w:p>
    <w:bookmarkEnd w:id="20"/>
    <w:bookmarkStart w:id="23" w:name="arculat-és-hangulat"/>
    <w:p>
      <w:pPr>
        <w:pStyle w:val="Heading1"/>
      </w:pPr>
      <w:r>
        <w:t xml:space="preserve">2. Arculat és hangulat</w:t>
      </w:r>
    </w:p>
    <w:p>
      <w:pPr>
        <w:pStyle w:val="FirstParagraph"/>
      </w:pPr>
      <w:r>
        <w:t xml:space="preserve">A FitMe3D úgy hasson, mint egy világos, rendezett próbafülke: semleges tér, amelyben a ruha és az avatar a főszereplő, a korall csak oda kerül, ahol cselekedni kell.</w:t>
      </w:r>
    </w:p>
    <w:p>
      <w:pPr>
        <w:pStyle w:val="BodyText"/>
      </w:pPr>
      <w:r>
        <w:rPr>
          <w:bCs/>
          <w:b/>
        </w:rPr>
        <w:t xml:space="preserve">Három kulcsszó: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Személyes</w:t>
      </w:r>
      <w:r>
        <w:t xml:space="preserve"> </w:t>
      </w:r>
      <w:r>
        <w:t xml:space="preserve">– a saját alakodat látod, a felület tegez, a „Neked: M” jelvények rólad szólnak.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Magabiztos</w:t>
      </w:r>
      <w:r>
        <w:t xml:space="preserve"> </w:t>
      </w:r>
      <w:r>
        <w:t xml:space="preserve">– egyértelmű méretajánlás, tiszta hierarchia, egy fő gomb képernyőnként.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Letisztult</w:t>
      </w:r>
      <w:r>
        <w:t xml:space="preserve"> </w:t>
      </w:r>
      <w:r>
        <w:t xml:space="preserve">– sok fehér tér, kevés szín, két árnyékszint, nincs díszítő grafika.</w:t>
      </w:r>
    </w:p>
    <w:bookmarkStart w:id="21" w:name="logó"/>
    <w:p>
      <w:pPr>
        <w:pStyle w:val="Heading2"/>
      </w:pPr>
      <w:r>
        <w:t xml:space="preserve">2.1 Logó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Szójel:</w:t>
      </w:r>
      <w:r>
        <w:t xml:space="preserve"> </w:t>
      </w:r>
      <w:r>
        <w:t xml:space="preserve">„FitMe3D” Inter 700-as vágással, szorosabb betűközzel (−2%). A „Fit” és „Me” grafit, a „3D” korall.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Jel:</w:t>
      </w:r>
      <w:r>
        <w:t xml:space="preserve"> </w:t>
      </w:r>
      <w:r>
        <w:t xml:space="preserve">lekerekített négyzet (22% sarokkerekítés) korall alapon, benne fehér, egyvonalas vállfa, amelynek akasztója 3/4-es körívben folytatódik, utalva a 360°-os forgatásra. Ez a PWA ikon és a favicon.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Változatok:</w:t>
      </w:r>
      <w:r>
        <w:t xml:space="preserve"> </w:t>
      </w:r>
      <w:r>
        <w:t xml:space="preserve">teljes (jel + szójel), csak jel, egyszínű grafit, egyszínű fehér sötét fotó fölé.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Minimális méret:</w:t>
      </w:r>
      <w:r>
        <w:t xml:space="preserve"> </w:t>
      </w:r>
      <w:r>
        <w:t xml:space="preserve">a szójel 88 px széles, a jel 24 px; körülötte szabad tér a jel magasságának fele.</w:t>
      </w:r>
    </w:p>
    <w:bookmarkEnd w:id="21"/>
    <w:bookmarkStart w:id="22" w:name="amit-kerülünk"/>
    <w:p>
      <w:pPr>
        <w:pStyle w:val="Heading2"/>
      </w:pPr>
      <w:r>
        <w:t xml:space="preserve">2.2 Amit kerülünk</w:t>
      </w:r>
    </w:p>
    <w:p>
      <w:pPr>
        <w:numPr>
          <w:ilvl w:val="0"/>
          <w:numId w:val="1005"/>
        </w:numPr>
        <w:pStyle w:val="Compact"/>
      </w:pPr>
      <w:r>
        <w:t xml:space="preserve">Színátmenetek, neon és üveghatás: elnyomják a ruha színét.</w:t>
      </w:r>
    </w:p>
    <w:p>
      <w:pPr>
        <w:numPr>
          <w:ilvl w:val="0"/>
          <w:numId w:val="1005"/>
        </w:numPr>
        <w:pStyle w:val="Compact"/>
      </w:pPr>
      <w:r>
        <w:t xml:space="preserve">Korall nagy felületen (háttér, fejléc): a kiemelő szín csak akkor működik, ha ritka.</w:t>
      </w:r>
    </w:p>
    <w:p>
      <w:pPr>
        <w:numPr>
          <w:ilvl w:val="0"/>
          <w:numId w:val="1005"/>
        </w:numPr>
        <w:pStyle w:val="Compact"/>
      </w:pPr>
      <w:r>
        <w:t xml:space="preserve">Fotórealisztikus, arcvonásokkal bíró avatar: a semleges, stilizált test bizalmasabb és nem kelt furcsa érzést.</w:t>
      </w:r>
    </w:p>
    <w:p>
      <w:pPr>
        <w:numPr>
          <w:ilvl w:val="0"/>
          <w:numId w:val="1005"/>
        </w:numPr>
        <w:pStyle w:val="Compact"/>
      </w:pPr>
      <w:r>
        <w:t xml:space="preserve">Stock fotók mosolygó modellekkel a hero-ban: a saját avatar a fő vizuális elem.</w:t>
      </w:r>
    </w:p>
    <w:bookmarkEnd w:id="22"/>
    <w:bookmarkEnd w:id="23"/>
    <w:bookmarkStart w:id="27" w:name="design-tokenek"/>
    <w:p>
      <w:pPr>
        <w:pStyle w:val="Heading1"/>
      </w:pPr>
      <w:r>
        <w:t xml:space="preserve">3. Design tokenek</w:t>
      </w:r>
    </w:p>
    <w:p>
      <w:pPr>
        <w:pStyle w:val="FirstParagraph"/>
      </w:pPr>
      <w:r>
        <w:t xml:space="preserve">Minden szín, méret és időzítés CSS változóként él egy tokens.css fájlban; komponensben hex kód vagy pixelérték nem szerepelhet közvetlenül. Az alapszínek a UI tervből jönnek, ide kerültek melléjük a világos árnyalatok a sávokhoz és jelvényekhez.</w:t>
      </w:r>
    </w:p>
    <w:bookmarkStart w:id="24" w:name="színek"/>
    <w:p>
      <w:pPr>
        <w:pStyle w:val="Heading2"/>
      </w:pPr>
      <w:r>
        <w:t xml:space="preserve">3.1 Színek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Használat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–color-bg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Oldal, kártyák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–color-surface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#F4F4F5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Szűrőpanel, összesítő, mezők háttere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–color-canvas-3d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#ECEDEF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3D vászon háttere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–color-border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#E4E4E7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Kártya- és mezőszegély, elválasztók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–color-text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#1F2328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Címek, törzsszöveg, gomb szöveg a korallon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–color-text-muted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#6B7280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Leírás, címke, segédszöveg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–color-text-disabled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#9CA3AF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Tiltott gomb és mező szövege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–color-accent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#FF7A59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Elsődleges gomb, „Felpróbálom”, aktív menüpont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–color-accent-hover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#F0603E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Elsődleges gomb rámutatáskor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–color-accent-50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#FFF1EC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„Ajánlott” jelvény, kiemelt kártya háttere; rajta a szöveg –color-accent-700 (#B8432A)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–color-success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#1F9D61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Siker, illeszkedés „jó”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–color-success-50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#E8F6EF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Zöld méretajánló sáv háttere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–color-warning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#F2A516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Illeszkedés „kissé”, eltérő méret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–color-warning-50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#FEF4E2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Sárga figyelmeztető sáv háttere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–color-danger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#D92D20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Hiba, illeszkedés „szorít”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–color-danger-50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#FDECEA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Hibás mező, készlethiány sor háttere</w:t>
            </w:r>
          </w:p>
        </w:tc>
      </w:tr>
    </w:tbl>
    <w:p>
      <w:pPr>
        <w:pStyle w:val="BodyText"/>
      </w:pPr>
      <w:r>
        <w:t xml:space="preserve">A sárga sávokon a szöveg grafit, nem sárga: a #F2A516 fehéren csak ikonként és szegélyként használható, szövegként nem éri el a 4,5:1 kontrasztot.</w:t>
      </w:r>
    </w:p>
    <w:bookmarkEnd w:id="24"/>
    <w:bookmarkStart w:id="25" w:name="tipográfia"/>
    <w:p>
      <w:pPr>
        <w:pStyle w:val="Heading2"/>
      </w:pPr>
      <w:r>
        <w:t xml:space="preserve">3.2 Tipográfia</w:t>
      </w:r>
    </w:p>
    <w:p>
      <w:pPr>
        <w:pStyle w:val="FirstParagraph"/>
      </w:pPr>
      <w:r>
        <w:t xml:space="preserve">A méretskálát a UI terv 3.2 táblázata rögzíti; tokenként: –font-h1, –font-h2, –font-h3, –font-body, –font-small, –font-label, –font-price. Betűtípus –font-family:</w:t>
      </w:r>
      <w:r>
        <w:t xml:space="preserve"> </w:t>
      </w:r>
      <w:r>
        <w:t xml:space="preserve">‘</w:t>
      </w:r>
      <w:r>
        <w:t xml:space="preserve">Inter</w:t>
      </w:r>
      <w:r>
        <w:t xml:space="preserve">’</w:t>
      </w:r>
      <w:r>
        <w:t xml:space="preserve">, system-ui, sans-serif, árakhoz font-variant-numeric: tabular-nums.</w:t>
      </w:r>
    </w:p>
    <w:bookmarkEnd w:id="25"/>
    <w:bookmarkStart w:id="26" w:name="térköz-forma-árnyék-mozgás"/>
    <w:p>
      <w:pPr>
        <w:pStyle w:val="Heading2"/>
      </w:pPr>
      <w:r>
        <w:t xml:space="preserve">3.3 Térköz, forma, árnyék, mozgás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Csoport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Térköz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–space-1 4 px · –space-2 8 · –space-3 16 · –space-4 24 · –space-5 32 · –space-6 48 · –space-7 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Lekerekítés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–radius-sm 10 px (gomb, mező) · –radius-md 16 px (kártya, panel) · –radius-full 999 px (chip, színkör)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Árnyék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–shadow-card: 0 1px 3px rgba(0,0,0,.08) · –shadow-float: 0 8px 24px rgba(0,0,0,.12)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Mozgás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–dur-fast 150 ms · –dur-base 200 ms · –dur-slow 400 ms · –ease-out cubic-bezier(.2,.8,.2,1)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Rétegek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–z-header 100 · –z-sticky-bar 200 · –z-sheet 300 · –z-modal 400 · –z-toast 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Töréspontok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–bp-tablet 640 px · –bp-desktop 1024 px · –bp-wide 1440 px</w:t>
            </w:r>
          </w:p>
        </w:tc>
      </w:tr>
    </w:tbl>
    <w:p>
      <w:pPr>
        <w:pStyle w:val="BodyText"/>
      </w:pPr>
      <w:r>
        <w:rPr>
          <w:bCs/>
          <w:b/>
        </w:rPr>
        <w:t xml:space="preserve">Sötét mód:</w:t>
      </w:r>
      <w:r>
        <w:t xml:space="preserve"> </w:t>
      </w:r>
      <w:r>
        <w:t xml:space="preserve">az MVP-ben nincs. A ruhák színhű megjelenítése világos, semleges háttéren a legmegbízhatóbb; a tokenek miatt később egy második színkészlettel bevezethető.</w:t>
      </w:r>
    </w:p>
    <w:bookmarkEnd w:id="26"/>
    <w:bookmarkEnd w:id="27"/>
    <w:bookmarkStart w:id="32" w:name="komponensek-kinézete"/>
    <w:p>
      <w:pPr>
        <w:pStyle w:val="Heading1"/>
      </w:pPr>
      <w:r>
        <w:t xml:space="preserve">4. Komponensek kinézete</w:t>
      </w:r>
    </w:p>
    <w:p>
      <w:pPr>
        <w:pStyle w:val="FirstParagraph"/>
      </w:pPr>
      <w:r>
        <w:t xml:space="preserve">A 14 komponens listáját és viselkedését a UI terv 4. fejezete adja; itt az áll, hogyan néznek ki az egyes állapotokban. Minden interaktív elemnek öt állapota van: alap, rámutatás, lenyomva, fókusz, tiltott (a gomboknak hatodikként töltés).</w:t>
      </w:r>
    </w:p>
    <w:bookmarkStart w:id="28" w:name="gombok"/>
    <w:p>
      <w:pPr>
        <w:pStyle w:val="Heading2"/>
      </w:pPr>
      <w:r>
        <w:t xml:space="preserve">4.1 Gombok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Állapot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Elsődleges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Másodlagos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Szöveges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korall alap, grafit szöveg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fehér alap, 1,5 px grafit keret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grafit szöveg, aláhúzás nélkül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Rámutatás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sötét korall alap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–color-surface alap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aláhúzás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Lenyomva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sötét korall, 98%-ra kicsinyítve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–color-border alap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aláhúzás, 98%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Fókusz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px grafit gyűrű 2 px eltartással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ugyanaz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ugyanaz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Tiltott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–color-border alap, halványszürke szöveg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halványszürke keret és szöveg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halványszürke szöveg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Töltés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szöveg helyén 18 px pörgő jel, szélesség nem változik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ugyanaz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pPr>
        <w:pStyle w:val="BodyText"/>
      </w:pPr>
      <w:r>
        <w:t xml:space="preserve">Méretek: magasság 44 px (kicsi változat 36 px csak táblázatokban és az adminban), vízszintes belső margó 20 px, betű 16/600, ikon és szöveg között 8 px.</w:t>
      </w:r>
    </w:p>
    <w:bookmarkEnd w:id="28"/>
    <w:bookmarkStart w:id="29" w:name="mezők-chipek-színkörök"/>
    <w:p>
      <w:pPr>
        <w:pStyle w:val="Heading2"/>
      </w:pPr>
      <w:r>
        <w:t xml:space="preserve">4.2 Mezők, chipek, színkörök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Mező:</w:t>
      </w:r>
      <w:r>
        <w:t xml:space="preserve"> </w:t>
      </w:r>
      <w:r>
        <w:t xml:space="preserve">44 px magas, –color-surface háttér, 1 px –color-border keret; fókuszban fehér háttér és 2 px grafit keret; hibánál 1,5 px piros keret, alatta 14 px-es piros szöveg és kör alakú „!” ikon.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Méretchip:</w:t>
      </w:r>
      <w:r>
        <w:t xml:space="preserve"> </w:t>
      </w:r>
      <w:r>
        <w:t xml:space="preserve">44 × 44 px minimum, kerek, 1 px keret; kiválasztva grafit alap fehér szöveggel; „Ajánlott” jelvény a chip felett, –color-accent-50 alapon –color-accent-700 szöveggel; elfogyott: áthúzott szürke szöveg, szaggatott keret.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Színkör:</w:t>
      </w:r>
      <w:r>
        <w:t xml:space="preserve"> </w:t>
      </w:r>
      <w:r>
        <w:t xml:space="preserve">28 px, a fehér színeknél 1 px keret; kiválasztva 2 px grafit gyűrű 3 px eltartással.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Csúszka:</w:t>
      </w:r>
      <w:r>
        <w:t xml:space="preserve"> </w:t>
      </w:r>
      <w:r>
        <w:t xml:space="preserve">4 px vastag sín –color-border, kitöltött rész grafit, 24 px fehér fogantyú –shadow-card árnyékkal; húzás közben a fogantyú felett buborék mutatja az értéket.</w:t>
      </w:r>
    </w:p>
    <w:bookmarkEnd w:id="29"/>
    <w:bookmarkStart w:id="30" w:name="sávok-és-jelvények"/>
    <w:p>
      <w:pPr>
        <w:pStyle w:val="Heading2"/>
      </w:pPr>
      <w:r>
        <w:t xml:space="preserve">4.3 Sávok és jelvények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Méretajánló sáv:</w:t>
      </w:r>
      <w:r>
        <w:t xml:space="preserve"> </w:t>
      </w:r>
      <w:r>
        <w:t xml:space="preserve">16 px lekerekítés, 16 px belső margó, bal oldalt 20 px ikon. Zöld változat –color-success-50 alapon zöld pipával, sárga változat –color-warning-50 alapon sárga figyelmeztető ikonnal; a szöveg mindkettőben grafit.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Státuszcímke:</w:t>
      </w:r>
      <w:r>
        <w:t xml:space="preserve"> </w:t>
      </w:r>
      <w:r>
        <w:t xml:space="preserve">24 px magas kerek címke, 12/600 betű. Feldolgozás: szürke; Csomagolás: sárga-50 alap; Szállítás: korall-50 alap; Kézbesítve: zöld-50 alap. A szöveg mindig grafit.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„Neked: M” jelvény:</w:t>
      </w:r>
      <w:r>
        <w:t xml:space="preserve"> </w:t>
      </w:r>
      <w:r>
        <w:t xml:space="preserve">a termékkép bal felső sarkában, fehér alap 90% átlátszósággal, 12/600 grafit szöveg, kis avatar ikonnal.</w:t>
      </w:r>
    </w:p>
    <w:bookmarkEnd w:id="30"/>
    <w:bookmarkStart w:id="31" w:name="termékkártya"/>
    <w:p>
      <w:pPr>
        <w:pStyle w:val="Heading2"/>
      </w:pPr>
      <w:r>
        <w:t xml:space="preserve">4.4 Termékkártya</w:t>
      </w:r>
    </w:p>
    <w:p>
      <w:pPr>
        <w:pStyle w:val="FirstParagraph"/>
      </w:pPr>
      <w:r>
        <w:t xml:space="preserve">A kártya hat eleme: termékkép, „Neked: M” jelvény, szív ikon, terméknév, színkörök és ár, valamint a „Felpróbálom” és „Kosárba” gomb. A kártyán egyetlen elem kap kiemelő színt, a „Felpróbálom”; minden más grafit vagy szürke, hogy a rácsban a termékképek domináljanak.</w:t>
      </w:r>
    </w:p>
    <w:bookmarkEnd w:id="31"/>
    <w:bookmarkEnd w:id="32"/>
    <w:bookmarkStart w:id="36" w:name="látványtervek"/>
    <w:p>
      <w:pPr>
        <w:pStyle w:val="Heading1"/>
      </w:pPr>
      <w:r>
        <w:t xml:space="preserve">5. Látványtervek</w:t>
      </w:r>
    </w:p>
    <w:p>
      <w:pPr>
        <w:pStyle w:val="FirstParagraph"/>
      </w:pPr>
      <w:r>
        <w:t xml:space="preserve">A látványtervek a képernyők arányait, hierarchiáját és a kiemelő szín helyét mutatják. A valódi felületen a kiemelő szín mindenhol korall (#FF7A59). A próbafülke desktop drótváza a UI terv 7.5 fejezetében van, ezért itt nem ismétlődik.</w:t>
      </w:r>
    </w:p>
    <w:bookmarkStart w:id="33" w:name="kezdőlap-desktop"/>
    <w:p>
      <w:pPr>
        <w:pStyle w:val="Heading2"/>
      </w:pPr>
      <w:r>
        <w:t xml:space="preserve">5.1 Kezdőlap, desktop</w:t>
      </w:r>
    </w:p>
    <w:p>
      <w:pPr>
        <w:pStyle w:val="FirstParagraph"/>
      </w:pPr>
      <w:r>
        <w:t xml:space="preserve">A hero bal fele szöveg és két gomb, jobb fele a 3D vászon hátterével azonos szürke panel, benne a forgó alapavatar; a korall csak az „Avatarom elkészítése” gombon és a kosár jelvényén jelenik meg.</w:t>
      </w:r>
    </w:p>
    <w:bookmarkEnd w:id="33"/>
    <w:bookmarkStart w:id="34" w:name="mobil-képernyők"/>
    <w:p>
      <w:pPr>
        <w:pStyle w:val="Heading2"/>
      </w:pPr>
      <w:r>
        <w:t xml:space="preserve">5.2 Mobil képernyők</w:t>
      </w:r>
    </w:p>
    <w:p>
      <w:pPr>
        <w:pStyle w:val="FirstParagraph"/>
      </w:pPr>
      <w:r>
        <w:t xml:space="preserve">A próbafülkében a sárga sáv a deréknál a bekapcsolt illeszkedési térképet mutatja, alatta a zöld méretajánló sáv szövegesen is elmondja ugyanezt. Mindhárom képernyőn az alsó sávban van az egyetlen kiemelt művelet.</w:t>
      </w:r>
    </w:p>
    <w:bookmarkEnd w:id="34"/>
    <w:bookmarkStart w:id="35" w:name="további-képernyők-vizuális-szabályai"/>
    <w:p>
      <w:pPr>
        <w:pStyle w:val="Heading2"/>
      </w:pPr>
      <w:r>
        <w:t xml:space="preserve">5.3 További képernyők vizuális szabályai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Szettépítő:</w:t>
      </w:r>
      <w:r>
        <w:t xml:space="preserve"> </w:t>
      </w:r>
      <w:r>
        <w:t xml:space="preserve">a középső avatar oszlop –color-canvas-3d hátterű, a két oldalsó panel fehér kártya. Az üres slot szaggatott 1,5 px keretű, benne halványszürke „+” ikon; húzás közben a fogadó slot korall szaggatott keretet és –color-accent-50 hátteret kap.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Kosár és fizetés:</w:t>
      </w:r>
      <w:r>
        <w:t xml:space="preserve"> </w:t>
      </w:r>
      <w:r>
        <w:t xml:space="preserve">fehér oldal, a jobb oldali összesítő –color-surface panel. A végösszeg 24/700, az elsődleges gomb a teljes panelszélességet kitölti. A lépésjelző kész lépése zöld pipás kör, az aktuális grafit kör fehér számmal.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Rendeléseim:</w:t>
      </w:r>
      <w:r>
        <w:t xml:space="preserve"> </w:t>
      </w:r>
      <w:r>
        <w:t xml:space="preserve">kártyalista 16 px térközzel; az idővonal 2 px vonal, kész szakasz grafit, hátralévő –color-border, az aktuális pont 12 px korall kör.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Belépés:</w:t>
      </w:r>
      <w:r>
        <w:t xml:space="preserve"> </w:t>
      </w:r>
      <w:r>
        <w:t xml:space="preserve">a kártya 440 px széles, –shadow-float árnyékkal, a háttér –color-surface.</w:t>
      </w:r>
    </w:p>
    <w:bookmarkEnd w:id="35"/>
    <w:bookmarkEnd w:id="36"/>
    <w:bookmarkStart w:id="39" w:name="a-3d-jelenet-megjelenése"/>
    <w:p>
      <w:pPr>
        <w:pStyle w:val="Heading1"/>
      </w:pPr>
      <w:r>
        <w:t xml:space="preserve">6. A 3D jelenet megjelenése</w:t>
      </w:r>
    </w:p>
    <w:p>
      <w:pPr>
        <w:pStyle w:val="FirstParagraph"/>
      </w:pPr>
      <w:r>
        <w:t xml:space="preserve">A 3D vászon egy fotóstúdiót utánoz: semleges szürke háttér, puha elölről jövő fény, árnyék csak a talpak alatt. Így a ruha színe ugyanaz marad, mint a termékfotón.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Beállítás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Háttér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–color-canvas-3d (#ECEDEF), egyszínű, nincs padló vagy horizont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Fény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félgömb fény (ég fehér, föld #D4D4D8, erősség 0,9) + egy fő fény elölről-balról 45°-ban felülről, erősség 1,2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Árnyék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puha kontaktárnyék a talp alatt (drei ContactShadows, átlátszatlanság 0,35); vetett árnyék nincs, mobilon gyorsabb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Színkezelés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sRGB kimenet, ACES Filmic tónusleképezés, expozíció 1,0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35°-os látószög, alaphelyzetben szemből, a mellkas magasságára nézve, a teljes test és fölötte 8% szabad tér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Forgatás határai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függőlegesen 70°–100° között (nem lehet alulról vagy felülről nézni), nagyítás 0,8× és 2× között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Avatar anyaga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matt, világos meleg szürke (#D6D3D1), érdesség 0,9; nincs bőrszín, nincs arcvonás, nincs haj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Ruha anyaga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anyag, érdesség 0,8, a termékfotóhoz igazított szín vagy textúra</w:t>
            </w:r>
          </w:p>
        </w:tc>
      </w:tr>
    </w:tbl>
    <w:bookmarkStart w:id="37" w:name="illeszkedési-térkép"/>
    <w:p>
      <w:pPr>
        <w:pStyle w:val="Heading2"/>
      </w:pPr>
      <w:r>
        <w:t xml:space="preserve">6.1 Illeszkedési térkép</w:t>
      </w:r>
    </w:p>
    <w:p>
      <w:pPr>
        <w:numPr>
          <w:ilvl w:val="0"/>
          <w:numId w:val="1009"/>
        </w:numPr>
        <w:pStyle w:val="Compact"/>
      </w:pPr>
      <w:r>
        <w:t xml:space="preserve">A térkép ugyanazt a zöld, sárga és piros színt használja, mint a felület (–color-success, –color-warning, –color-danger), 75%-ban az eredeti ruhaszínre keverve, hogy a ruha formája látszódjon.</w:t>
      </w:r>
    </w:p>
    <w:p>
      <w:pPr>
        <w:numPr>
          <w:ilvl w:val="0"/>
          <w:numId w:val="1009"/>
        </w:numPr>
        <w:pStyle w:val="Compact"/>
      </w:pPr>
      <w:r>
        <w:t xml:space="preserve">A régiók között 4 cm-es lágy átmenet van, nem éles határ.</w:t>
      </w:r>
    </w:p>
    <w:p>
      <w:pPr>
        <w:numPr>
          <w:ilvl w:val="0"/>
          <w:numId w:val="1009"/>
        </w:numPr>
        <w:pStyle w:val="Compact"/>
      </w:pPr>
      <w:r>
        <w:t xml:space="preserve">Bekapcsolt térképnél az avatar 10%-kal halványabb lesz, hogy a ruha emelkedjen ki.</w:t>
      </w:r>
    </w:p>
    <w:bookmarkEnd w:id="37"/>
    <w:bookmarkStart w:id="38" w:name="kezdőlapi-és-megosztott-avatar"/>
    <w:p>
      <w:pPr>
        <w:pStyle w:val="Heading2"/>
      </w:pPr>
      <w:r>
        <w:t xml:space="preserve">6.2 Kezdőlapi és megosztott avatar</w:t>
      </w:r>
    </w:p>
    <w:p>
      <w:pPr>
        <w:pStyle w:val="FirstParagraph"/>
      </w:pPr>
      <w:r>
        <w:t xml:space="preserve">A kezdőlap forgó avatarja és a megosztott szett oldal ugyanazt a semleges alapavatart mutatja (közepes méret, M), soha nem egy valódi felhasználó méreteit.</w:t>
      </w:r>
    </w:p>
    <w:bookmarkEnd w:id="38"/>
    <w:bookmarkEnd w:id="39"/>
    <w:bookmarkStart w:id="40" w:name="fotó--ikon--és-illusztrációs-stílus"/>
    <w:p>
      <w:pPr>
        <w:pStyle w:val="Heading1"/>
      </w:pPr>
      <w:r>
        <w:t xml:space="preserve">7. Fotó-, ikon- és illusztrációs stílus</w:t>
      </w:r>
    </w:p>
    <w:p>
      <w:pPr>
        <w:pStyle w:val="FirstParagraph"/>
      </w:pPr>
      <w:r>
        <w:t xml:space="preserve">Minden kép ugyanazt a világos, semleges világot folytatja, amit a 3D vászon mutat.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Termékfotó:</w:t>
      </w:r>
      <w:r>
        <w:t xml:space="preserve"> </w:t>
      </w:r>
      <w:r>
        <w:t xml:space="preserve">4:5 arány, legalább 1200 × 1500 px, –color-surface színű háttér, ruha „szellemmanöken” vagy kiterített nézetben, középre igazítva, körben 8% szabad térrel. Termékenként elöl- és hátnézet (a hátnézet a kártya rámutatási képe). Formátum WebP, kártyán 600 px szélességű változat.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Kategóriacsempe:</w:t>
      </w:r>
      <w:r>
        <w:t xml:space="preserve"> </w:t>
      </w:r>
      <w:r>
        <w:t xml:space="preserve">egy jellemző termék a csempe alsó kétharmadában, felül bal oldalt a kategória neve H3 méretben.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Ikonok:</w:t>
      </w:r>
      <w:r>
        <w:t xml:space="preserve"> </w:t>
      </w:r>
      <w:r>
        <w:t xml:space="preserve">Lucide, 1,5 px vonal, 20 px szövegben, 24 px önállóan, színe grafit; korall csak aktív menüpontnál.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Mérési útmutató ábrák</w:t>
      </w:r>
      <w:r>
        <w:t xml:space="preserve"> </w:t>
      </w:r>
      <w:r>
        <w:t xml:space="preserve">(avatar készítő „?” ikonja): egyvonalas sziluett 1,5 px grafit vonallal, a mérendő kör korall szaggatott vonal, mellette a testrész neve. Hat ábra: magasság, testsúly (mérleg), mell, derék, csípő, és egy fotózási útmutató.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Üres állapotok:</w:t>
      </w:r>
      <w:r>
        <w:t xml:space="preserve"> </w:t>
      </w:r>
      <w:r>
        <w:t xml:space="preserve">48 px Lucide ikon –color-text-muted színben, –color-surface körben; illusztráció nincs, hogy a stílus egységes maradjon.</w:t>
      </w:r>
    </w:p>
    <w:bookmarkEnd w:id="40"/>
    <w:bookmarkStart w:id="41" w:name="admin-felület-vizuális-stílusa"/>
    <w:p>
      <w:pPr>
        <w:pStyle w:val="Heading1"/>
      </w:pPr>
      <w:r>
        <w:t xml:space="preserve">8. Admin felület vizuális stílusa</w:t>
      </w:r>
    </w:p>
    <w:p>
      <w:pPr>
        <w:pStyle w:val="FirstParagraph"/>
      </w:pPr>
      <w:r>
        <w:t xml:space="preserve">Az admin ugyanazokat a tokeneket használja, de sűrűbb és visszafogottabb: itt munka folyik, nem vásárlás, ezért a korall csak a „Mentés” és „Új termék” gombon jelenik meg.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Elrendezés:</w:t>
      </w:r>
      <w:r>
        <w:t xml:space="preserve"> </w:t>
      </w:r>
      <w:r>
        <w:t xml:space="preserve">bal oldali menü 240 px széles, –color-surface háttérrel; aktív menüpont fehér alap, 3 px korall csík a bal szélén. A tartalom fehér, max. szélesség nélkül, 32 px margóval.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Táblázatok:</w:t>
      </w:r>
      <w:r>
        <w:t xml:space="preserve"> </w:t>
      </w:r>
      <w:r>
        <w:t xml:space="preserve">sormagasság 48 px, fejléc 12/600 nagybetűs –color-text-muted, sorok közt 1 px –color-border vonal, rámutatásra –color-surface sorháttér. Számok jobbra igazítva, táblázatos számjegyekkel.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Űrlapok:</w:t>
      </w:r>
      <w:r>
        <w:t xml:space="preserve"> </w:t>
      </w:r>
      <w:r>
        <w:t xml:space="preserve">két oszlop desktopon, a GLB előnézet jobb oldalt egy 360 × 450 px-es –color-canvas-3d hátterű vásznon, ugyanazzal a fénybeállítással, mint a vásárlói próbafülke.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Gombok:</w:t>
      </w:r>
      <w:r>
        <w:t xml:space="preserve"> </w:t>
      </w:r>
      <w:r>
        <w:t xml:space="preserve">a kis (36 px) változat a táblázat soraiban; a „Törlés” szöveges piros gomb, a megerősítő ablakban teli piros (–color-danger, fehér szöveg).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Statisztikák:</w:t>
      </w:r>
      <w:r>
        <w:t xml:space="preserve"> </w:t>
      </w:r>
      <w:r>
        <w:t xml:space="preserve">kártyák 16 px lekerekítéssel, a fő szám 32/700. Grafikonok grafit vonallal, egy kiemelt sorozat korallal, rácsvonalak –color-border.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Készlet jelzése:</w:t>
      </w:r>
      <w:r>
        <w:t xml:space="preserve"> </w:t>
      </w:r>
      <w:r>
        <w:t xml:space="preserve">5 db alatt sárga, 0-nál piros státuszcímke a méret mellett.</w:t>
      </w:r>
    </w:p>
    <w:bookmarkEnd w:id="41"/>
    <w:bookmarkStart w:id="43" w:name="átadás-a-fejlesztésnek"/>
    <w:p>
      <w:pPr>
        <w:pStyle w:val="Heading1"/>
      </w:pPr>
      <w:r>
        <w:t xml:space="preserve">9. Átadás a fejlesztésnek</w:t>
      </w:r>
    </w:p>
    <w:p>
      <w:pPr>
        <w:pStyle w:val="FirstParagraph"/>
      </w:pPr>
      <w:r>
        <w:t xml:space="preserve">A design egyetlen forrásból kerül a kódba: a src/styles/tokens.css fájlból, amelyet a React komponensek CSS változóként használnak. A 3D jelenet színeit is innen olvassa a Three.js réteg, így a felület és a vászon nem csúszhat szét.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--color-bg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--color-surface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#F4F4F5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--color-canvas-3d</w:t>
      </w:r>
      <w:r>
        <w:rPr>
          <w:rStyle w:val="InformationTok"/>
        </w:rPr>
        <w:t xml:space="preserve">: #ECEDEF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--color-border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#E4E4E7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--color-text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#1F2328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--color-text-muted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#6B7280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--color-text-disabled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#9CA3AF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--color-accent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#FF7A59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--color-accent-hover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#F0603E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--color-accent-50</w:t>
      </w:r>
      <w:r>
        <w:rPr>
          <w:rStyle w:val="InformationTok"/>
        </w:rPr>
        <w:t xml:space="preserve">: #FFF1EC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--color-accent-700</w:t>
      </w:r>
      <w:r>
        <w:rPr>
          <w:rStyle w:val="InformationTok"/>
        </w:rPr>
        <w:t xml:space="preserve">: #B8432A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--color-success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#1F9D61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--color-success-50</w:t>
      </w:r>
      <w:r>
        <w:rPr>
          <w:rStyle w:val="InformationTok"/>
        </w:rPr>
        <w:t xml:space="preserve">: #E8F6EF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--color-warning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#F2A516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--color-warning-50</w:t>
      </w:r>
      <w:r>
        <w:rPr>
          <w:rStyle w:val="InformationTok"/>
        </w:rPr>
        <w:t xml:space="preserve">: #FEF4E2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--color-danger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#D92D20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--color-danger-50</w:t>
      </w:r>
      <w:r>
        <w:rPr>
          <w:rStyle w:val="InformationTok"/>
        </w:rPr>
        <w:t xml:space="preserve">: #FDECEA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--font-family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system-ui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--radius-sm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--radius-md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--radius-full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999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--shadow-card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--shadow-float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--dur-fast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150</w:t>
      </w:r>
      <w:r>
        <w:rPr>
          <w:rStyle w:val="DataTypeTok"/>
        </w:rPr>
        <w:t xml:space="preserve">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--dur-base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--dur-slow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400</w:t>
      </w:r>
      <w:r>
        <w:rPr>
          <w:rStyle w:val="DataTypeTok"/>
        </w:rPr>
        <w:t xml:space="preserve">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--ease-out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Fájlszerkezet:</w:t>
      </w:r>
      <w:r>
        <w:t xml:space="preserve"> </w:t>
      </w:r>
      <w:r>
        <w:t xml:space="preserve">src/styles/ (tokens.css, base.css, typography.css), src/components/ui/ (a 14 alapkomponens, mindegyik saját CSS modullal), src/three/scene.config.js (fény, kamera és háttér a 6. fejezet szerint), public/icons/ (PWA ikonok 192 és 512 px-ben, maszkolható változattal).</w:t>
      </w:r>
    </w:p>
    <w:bookmarkStart w:id="42" w:name="ellenőrző-lista-minden-képernyőhöz"/>
    <w:p>
      <w:pPr>
        <w:pStyle w:val="Heading2"/>
      </w:pPr>
      <w:r>
        <w:t xml:space="preserve">9.1 Ellenőrző lista minden képernyőhöz</w:t>
      </w:r>
    </w:p>
    <w:p>
      <w:pPr>
        <w:numPr>
          <w:ilvl w:val="0"/>
          <w:numId w:val="1012"/>
        </w:numPr>
        <w:pStyle w:val="Compact"/>
      </w:pPr>
      <w:r>
        <w:t xml:space="preserve">☐ Csak tokenek, nincs beégetett hex kód vagy pixelérték</w:t>
      </w:r>
    </w:p>
    <w:p>
      <w:pPr>
        <w:numPr>
          <w:ilvl w:val="0"/>
          <w:numId w:val="1012"/>
        </w:numPr>
        <w:pStyle w:val="Compact"/>
      </w:pPr>
      <w:r>
        <w:t xml:space="preserve">☐ Egy elsődleges (korall) gomb a képernyőn</w:t>
      </w:r>
    </w:p>
    <w:p>
      <w:pPr>
        <w:numPr>
          <w:ilvl w:val="0"/>
          <w:numId w:val="1012"/>
        </w:numPr>
        <w:pStyle w:val="Compact"/>
      </w:pPr>
      <w:r>
        <w:t xml:space="preserve">☐ Szöveg kontrasztja legalább 4,5:1, a korall gombon grafit szöveg</w:t>
      </w:r>
    </w:p>
    <w:p>
      <w:pPr>
        <w:numPr>
          <w:ilvl w:val="0"/>
          <w:numId w:val="1012"/>
        </w:numPr>
        <w:pStyle w:val="Compact"/>
      </w:pPr>
      <w:r>
        <w:t xml:space="preserve">☐ Minden színes jelzés mellett szöveg is (térkép, státusz, figyelmeztetés)</w:t>
      </w:r>
    </w:p>
    <w:p>
      <w:pPr>
        <w:numPr>
          <w:ilvl w:val="0"/>
          <w:numId w:val="1012"/>
        </w:numPr>
        <w:pStyle w:val="Compact"/>
      </w:pPr>
      <w:r>
        <w:t xml:space="preserve">☐ Látható fókuszkeret minden interaktív elemen</w:t>
      </w:r>
    </w:p>
    <w:p>
      <w:pPr>
        <w:numPr>
          <w:ilvl w:val="0"/>
          <w:numId w:val="1012"/>
        </w:numPr>
        <w:pStyle w:val="Compact"/>
      </w:pPr>
      <w:r>
        <w:t xml:space="preserve">☐ Érintési felületek legalább 44 × 44 px</w:t>
      </w:r>
    </w:p>
    <w:p>
      <w:pPr>
        <w:numPr>
          <w:ilvl w:val="0"/>
          <w:numId w:val="1012"/>
        </w:numPr>
        <w:pStyle w:val="Compact"/>
      </w:pPr>
      <w:r>
        <w:t xml:space="preserve">☐ Mobil (375 px) és desktop (1280 px) nézet átnézve</w:t>
      </w:r>
    </w:p>
    <w:p>
      <w:pPr>
        <w:numPr>
          <w:ilvl w:val="0"/>
          <w:numId w:val="1012"/>
        </w:numPr>
        <w:pStyle w:val="Compact"/>
      </w:pPr>
      <w:r>
        <w:t xml:space="preserve">☐ Betöltés, üres és hiba állapot megrajzolva</w:t>
      </w:r>
    </w:p>
    <w:p>
      <w:pPr>
        <w:numPr>
          <w:ilvl w:val="0"/>
          <w:numId w:val="1012"/>
        </w:numPr>
        <w:pStyle w:val="Compact"/>
      </w:pPr>
      <w:r>
        <w:t xml:space="preserve">☐ Csökkentett mozgásnál nincs automatikus forgás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2026">
    <w:nsid w:val="A99412026"/>
    <w:multiLevelType w:val="multilevel"/>
    <w:lvl w:ilvl="0">
      <w:start w:val="2026"/>
      <w:numFmt w:val="decimal"/>
      <w:lvlText w:val="%1."/>
      <w:lvlJc w:val="left"/>
      <w:pPr>
        <w:ind w:left="720" w:hanging="480"/>
      </w:pPr>
    </w:lvl>
    <w:lvl w:ilvl="1">
      <w:start w:val="2026"/>
      <w:numFmt w:val="decimal"/>
      <w:lvlText w:val="%2."/>
      <w:lvlJc w:val="left"/>
      <w:pPr>
        <w:ind w:left="1440" w:hanging="480"/>
      </w:pPr>
    </w:lvl>
    <w:lvl w:ilvl="2">
      <w:start w:val="2026"/>
      <w:numFmt w:val="decimal"/>
      <w:lvlText w:val="%3."/>
      <w:lvlJc w:val="left"/>
      <w:pPr>
        <w:ind w:left="2160" w:hanging="480"/>
      </w:pPr>
    </w:lvl>
    <w:lvl w:ilvl="3">
      <w:start w:val="2026"/>
      <w:numFmt w:val="decimal"/>
      <w:lvlText w:val="%4."/>
      <w:lvlJc w:val="left"/>
      <w:pPr>
        <w:ind w:left="2880" w:hanging="480"/>
      </w:pPr>
    </w:lvl>
    <w:lvl w:ilvl="4">
      <w:start w:val="2026"/>
      <w:numFmt w:val="decimal"/>
      <w:lvlText w:val="%5."/>
      <w:lvlJc w:val="left"/>
      <w:pPr>
        <w:ind w:left="3600" w:hanging="480"/>
      </w:pPr>
    </w:lvl>
    <w:lvl w:ilvl="5">
      <w:start w:val="2026"/>
      <w:numFmt w:val="decimal"/>
      <w:lvlText w:val="%6."/>
      <w:lvlJc w:val="left"/>
      <w:pPr>
        <w:ind w:left="4320" w:hanging="480"/>
      </w:pPr>
    </w:lvl>
    <w:lvl w:ilvl="6">
      <w:start w:val="2026"/>
      <w:numFmt w:val="decimal"/>
      <w:lvlText w:val="%7."/>
      <w:lvlJc w:val="left"/>
      <w:pPr>
        <w:ind w:left="5040" w:hanging="480"/>
      </w:pPr>
    </w:lvl>
    <w:lvl w:ilvl="7">
      <w:start w:val="2026"/>
      <w:numFmt w:val="decimal"/>
      <w:lvlText w:val="%8."/>
      <w:lvlJc w:val="left"/>
      <w:pPr>
        <w:ind w:left="5760" w:hanging="480"/>
      </w:pPr>
    </w:lvl>
    <w:lvl w:ilvl="8">
      <w:start w:val="2026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2026"/>
    <w:lvlOverride w:ilvl="0">
      <w:startOverride w:val="2026"/>
    </w:lvlOverride>
    <w:lvlOverride w:ilvl="1">
      <w:startOverride w:val="2026"/>
    </w:lvlOverride>
    <w:lvlOverride w:ilvl="2">
      <w:startOverride w:val="2026"/>
    </w:lvlOverride>
    <w:lvlOverride w:ilvl="3">
      <w:startOverride w:val="2026"/>
    </w:lvlOverride>
    <w:lvlOverride w:ilvl="4">
      <w:startOverride w:val="2026"/>
    </w:lvlOverride>
    <w:lvlOverride w:ilvl="5">
      <w:startOverride w:val="2026"/>
    </w:lvlOverride>
    <w:lvlOverride w:ilvl="6">
      <w:startOverride w:val="2026"/>
    </w:lvlOverride>
    <w:lvlOverride w:ilvl="7">
      <w:startOverride w:val="2026"/>
    </w:lvlOverride>
    <w:lvlOverride w:ilvl="8">
      <w:startOverride w:val="2026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FitMe3D – Design terv</dc:title>
  <dc:creator/>
  <cp:keywords/>
  <dcterms:created xsi:type="dcterms:W3CDTF">2026-10-18T12:37:23Z</dcterms:created>
  <dcterms:modified xsi:type="dcterms:W3CDTF">2026-10-18T12:37:23Z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