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Калинина 275а (Чуркин)</w:t>
        <w:br/>
        <w:t>Инструкция по работе с кофемашиной на Калинина 275а.</w:t>
        <w:br/>
        <w:br/>
        <w:t>Перед началом смены кофемашину необходимо собрать (видео ниже) и включить в розетку справа.</w:t>
        <w:br/>
        <w:br/>
        <w:t>После этого необходимо в верхние баки залить воду (в левый) и засыпать кофе (в правый)</w:t>
        <w:br/>
        <w:br/>
        <w:t>В ходе работы кофе готовится автоматически, по нажатию кнопки, следуйте указаниям на экране, тк иногда капучинатор автоматически очищается, нельзя чтобы эта вода попадала в напиток гостю.</w:t>
        <w:br/>
        <w:br/>
        <w:t>Периодически сливайте воду с нижнего отсека, он может переполнится.</w:t>
        <w:br/>
        <w:br/>
        <w:t>По окончанию смены кофемашину необходимо разобрать и промыть все элементы от молока, с помощью горячей воды и щетки и положить сушиться на стол. Также не забывайте очищать нижние отсеки от воды и кофе.</w:t>
        <w:br/>
        <w:t>Рожковая кофемашина (Светланская/ Пит-стопы)</w:t>
        <w:br/>
        <w:t>Скоро...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