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Помогает перезагрузка, если не получилось возможно проблема с соединением сети, сообщите в группу кассиры, спросите есть ли у других проблема, если да, единственный вариант ждать.</w:t>
        <w:br/>
        <w:br/>
        <w:t>В таком случае просим гостей расплатиться наличными, либо по QR (после оплаты обязательно просите показать перевод).</w:t>
        <w:br/>
        <w:t>Заказ пробиваем как Банковская карта (онлайн оплата)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