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58" w:rsidRPr="00DC2858" w:rsidRDefault="00DC2858" w:rsidP="00DC2858">
      <w:pPr>
        <w:pStyle w:val="Titre"/>
        <w:rPr>
          <w:b/>
          <w:bCs/>
          <w:sz w:val="28"/>
          <w:szCs w:val="28"/>
        </w:rPr>
      </w:pPr>
      <w:r>
        <w:t xml:space="preserve">Command-line interface: </w:t>
      </w:r>
      <w:proofErr w:type="spellStart"/>
      <w:r>
        <w:t>odoo</w:t>
      </w:r>
      <w:proofErr w:type="spellEnd"/>
      <w:r>
        <w:t>-</w:t>
      </w:r>
      <w:proofErr w:type="spellStart"/>
      <w:r>
        <w:t>bin</w:t>
      </w:r>
      <w:proofErr w:type="spellEnd"/>
    </w:p>
    <w:p w:rsidR="00DC2858" w:rsidRPr="00DC2858" w:rsidRDefault="00DC2858" w:rsidP="00DC28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DC285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Running the server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-d &lt;database&gt;, --database &lt;database&gt;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database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used when installing or updating modules.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i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 xml:space="preserve"> &lt;modules&gt;, --init &lt;modules&gt;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comma-separated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of modules to install before running the server (requires </w:t>
      </w:r>
      <w:hyperlink r:id="rId5" w:anchor="cmdoption-odoo-bin-d" w:history="1">
        <w:r w:rsidRPr="00DC2858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-d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-u &lt;modules&gt;, --update &lt;modules&gt;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comma-separated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of modules to update before running the server (requires </w:t>
      </w:r>
      <w:hyperlink r:id="rId6" w:anchor="cmdoption-odoo-bin-d" w:history="1">
        <w:r w:rsidRPr="00DC2858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-d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addons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-path &lt;directories&gt;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comma-separated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of directories in which modules are stored. These directories are scanned for modules (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nb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: when and why?)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--workers &lt;count&gt;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C2858">
        <w:rPr>
          <w:rFonts w:ascii="Courier New" w:eastAsia="Times New Roman" w:hAnsi="Courier New" w:cs="Courier New"/>
          <w:sz w:val="20"/>
          <w:lang w:val="en-US"/>
        </w:rPr>
        <w:t>count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not 0 (the default), enables multiprocessing and sets up the specified number of HTTP workers (sub-processes processing HTTP and RPC requests).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Note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multiprocessing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 is only available on Unix-based systems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A number of options allow limiting and recycling workers: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--limit-request &lt;limit&gt;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Number of requests a worker will process before being recycled and restarted.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Defaults to 8196.</w:t>
      </w:r>
      <w:proofErr w:type="gramEnd"/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--limit-memory-soft &lt;limit&gt;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Maximum allowed virtual memory per worker. If the limit is exceeded, the worker is killed and recycled at the end of the current request.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Defaults to 640MB.</w:t>
      </w:r>
      <w:proofErr w:type="gramEnd"/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--limit-memory-hard &lt;limit&gt;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Hard limit on virtual memory, any worker exceeding the limit will be immediately killed without waiting for the end of the current request processing.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Defaults to 768MB.</w:t>
      </w:r>
      <w:proofErr w:type="gramEnd"/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--limit-time-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cpu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 xml:space="preserve"> &lt;limit&gt;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Prevents the worker from using more than &lt;limit&gt; CPU seconds for each request.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 the limit is exceeded, the worker is killed.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Defaults to 60.</w:t>
      </w:r>
      <w:proofErr w:type="gramEnd"/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--limit-time-real &lt;limit&gt;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Prevents the worker from taking longer than &lt;limit&gt; seconds to process a request.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 the limit is exceeded, the worker is killed.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Differs from </w:t>
      </w:r>
      <w:hyperlink r:id="rId7" w:anchor="cmdoption-odoo-bin--limit-time-cpu" w:history="1">
        <w:r w:rsidRPr="00DC2858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--limit-time-</w:t>
        </w:r>
        <w:proofErr w:type="spellStart"/>
        <w:r w:rsidRPr="00DC2858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cpu</w:t>
        </w:r>
        <w:proofErr w:type="spellEnd"/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that this is a "wall time" limit including e.g. SQL queries.</w:t>
      </w:r>
      <w:proofErr w:type="gramEnd"/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Defaults to 120.</w:t>
      </w:r>
      <w:proofErr w:type="gramEnd"/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--max-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cron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-threads &lt;count&gt;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workers dedicated to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cron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jobs. </w:t>
      </w: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Defaults to 2.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workers are threads in multi-threading mode and processes in multi-processing mode.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For multi-processing mode, this is in addition to the HTTP worker processes.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-c &lt;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config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&gt;, --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config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 xml:space="preserve"> &lt;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config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provide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 alternate configuration file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</w:t>
      </w:r>
      <w:proofErr w:type="gram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s</w:t>
      </w:r>
      <w:proofErr w:type="gramEnd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, --save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saves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server configuration to the current configuration file (</w:t>
      </w:r>
      <w:r w:rsidRPr="00DC2858">
        <w:rPr>
          <w:rFonts w:ascii="Courier New" w:eastAsia="Times New Roman" w:hAnsi="Courier New" w:cs="Courier New"/>
          <w:i/>
          <w:iCs/>
          <w:sz w:val="20"/>
          <w:lang w:val="en-US"/>
        </w:rPr>
        <w:t>$HOME</w:t>
      </w:r>
      <w:r w:rsidRPr="00DC2858">
        <w:rPr>
          <w:rFonts w:ascii="Courier New" w:eastAsia="Times New Roman" w:hAnsi="Courier New" w:cs="Courier New"/>
          <w:sz w:val="20"/>
          <w:lang w:val="en-US"/>
        </w:rPr>
        <w:t>/.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odoorc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default, and can be overridden using </w:t>
      </w:r>
      <w:hyperlink r:id="rId8" w:anchor="cmdoption-odoo-bin-c" w:history="1">
        <w:r w:rsidRPr="00DC2858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-c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--proxy-mode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enables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use of </w:t>
      </w:r>
      <w:r w:rsidRPr="00DC2858">
        <w:rPr>
          <w:rFonts w:ascii="Courier New" w:eastAsia="Times New Roman" w:hAnsi="Courier New" w:cs="Courier New"/>
          <w:sz w:val="20"/>
          <w:lang w:val="en-US"/>
        </w:rPr>
        <w:t>X-Forwarded-*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headers through </w:t>
      </w:r>
      <w:hyperlink r:id="rId9" w:anchor="werkzeug.contrib.fixers.ProxyFix" w:history="1">
        <w:proofErr w:type="spellStart"/>
        <w:r w:rsidRPr="00DC2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Werkzeug's</w:t>
        </w:r>
        <w:proofErr w:type="spellEnd"/>
        <w:r w:rsidRPr="00DC2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proxy support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Warning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proxy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 </w:t>
      </w:r>
      <w:r w:rsidRPr="00DC285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must not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enabled outside of a reverse proxy scenario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--test-enable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runs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tests after installing modules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C2858">
        <w:rPr>
          <w:rFonts w:ascii="Courier New" w:eastAsia="Times New Roman" w:hAnsi="Courier New" w:cs="Courier New"/>
          <w:b/>
          <w:bCs/>
          <w:sz w:val="20"/>
        </w:rPr>
        <w:t>--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</w:rPr>
        <w:t>dev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</w:rPr>
        <w:t xml:space="preserve"> &lt;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</w:rPr>
        <w:t>feature</w:t>
      </w:r>
      <w:proofErr w:type="gramStart"/>
      <w:r w:rsidRPr="00DC2858">
        <w:rPr>
          <w:rFonts w:ascii="Courier New" w:eastAsia="Times New Roman" w:hAnsi="Courier New" w:cs="Courier New"/>
          <w:b/>
          <w:bCs/>
          <w:sz w:val="20"/>
        </w:rPr>
        <w:t>,feature</w:t>
      </w:r>
      <w:proofErr w:type="spellEnd"/>
      <w:proofErr w:type="gramEnd"/>
      <w:r w:rsidRPr="00DC2858">
        <w:rPr>
          <w:rFonts w:ascii="Courier New" w:eastAsia="Times New Roman" w:hAnsi="Courier New" w:cs="Courier New"/>
          <w:b/>
          <w:bCs/>
          <w:sz w:val="20"/>
        </w:rPr>
        <w:t>,...,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</w:rPr>
        <w:t>feature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</w:rPr>
        <w:t>&gt;</w:t>
      </w:r>
    </w:p>
    <w:p w:rsidR="00DC2858" w:rsidRPr="00DC2858" w:rsidRDefault="00DC2858" w:rsidP="00DC2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Courier New" w:eastAsia="Times New Roman" w:hAnsi="Courier New" w:cs="Courier New"/>
          <w:sz w:val="20"/>
          <w:lang w:val="en-US"/>
        </w:rPr>
        <w:t>all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: all the features below are activated</w:t>
      </w:r>
    </w:p>
    <w:p w:rsidR="00DC2858" w:rsidRPr="00DC2858" w:rsidRDefault="00DC2858" w:rsidP="00DC2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Courier New" w:eastAsia="Times New Roman" w:hAnsi="Courier New" w:cs="Courier New"/>
          <w:sz w:val="20"/>
          <w:lang w:val="en-US"/>
        </w:rPr>
        <w:lastRenderedPageBreak/>
        <w:t>xml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read template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qweb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xml file directly instead of database. Once a template has been modified in database, it will be not be read from the xml file until the next update/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init.</w:t>
      </w:r>
      <w:proofErr w:type="spellEnd"/>
    </w:p>
    <w:p w:rsidR="00DC2858" w:rsidRPr="00DC2858" w:rsidRDefault="00DC2858" w:rsidP="00DC2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Courier New" w:eastAsia="Times New Roman" w:hAnsi="Courier New" w:cs="Courier New"/>
          <w:sz w:val="20"/>
          <w:lang w:val="en-US"/>
        </w:rPr>
        <w:t>reload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: restart server when python file are updated (may not be detected depending on the text editor used)</w:t>
      </w:r>
    </w:p>
    <w:p w:rsidR="00DC2858" w:rsidRPr="00DC2858" w:rsidRDefault="00DC2858" w:rsidP="00DC2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qweb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break in the evaluation of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qweb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template when a node contains </w:t>
      </w:r>
      <w:r w:rsidRPr="00DC2858">
        <w:rPr>
          <w:rFonts w:ascii="Courier New" w:eastAsia="Times New Roman" w:hAnsi="Courier New" w:cs="Courier New"/>
          <w:sz w:val="20"/>
          <w:lang w:val="en-US"/>
        </w:rPr>
        <w:t>t-debug='debugger'</w:t>
      </w:r>
    </w:p>
    <w:p w:rsidR="00DC2858" w:rsidRPr="00DC2858" w:rsidRDefault="00DC2858" w:rsidP="00DC2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i</w:t>
      </w:r>
      <w:proofErr w:type="spellEnd"/>
      <w:proofErr w:type="gramStart"/>
      <w:r w:rsidRPr="00DC2858">
        <w:rPr>
          <w:rFonts w:ascii="Courier New" w:eastAsia="Times New Roman" w:hAnsi="Courier New" w:cs="Courier New"/>
          <w:sz w:val="20"/>
          <w:lang w:val="en-US"/>
        </w:rPr>
        <w:t>)p</w:t>
      </w:r>
      <w:proofErr w:type="gramEnd"/>
      <w:r w:rsidRPr="00DC2858">
        <w:rPr>
          <w:rFonts w:ascii="Courier New" w:eastAsia="Times New Roman" w:hAnsi="Courier New" w:cs="Courier New"/>
          <w:sz w:val="20"/>
          <w:lang w:val="en-US"/>
        </w:rPr>
        <w:t>(u)db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: start the chosen python debugger in the code when an unexpected error is raised before logging and returning the error.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database</w:t>
      </w:r>
      <w:proofErr w:type="gramEnd"/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-r &lt;user&gt;, --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db_user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 xml:space="preserve"> &lt;user&gt;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database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username, used to connect to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-w &lt;password&gt;, --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db_password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 xml:space="preserve"> &lt;password&gt;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database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password, if using </w:t>
      </w:r>
      <w:hyperlink r:id="rId10" w:anchor="AUTH-PASSWORD" w:history="1">
        <w:r w:rsidRPr="00DC2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password authentication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db_host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 xml:space="preserve"> &lt;hostname&gt;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host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database server</w:t>
      </w:r>
    </w:p>
    <w:p w:rsidR="00DC2858" w:rsidRPr="00DC2858" w:rsidRDefault="00DC2858" w:rsidP="00DC2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858">
        <w:rPr>
          <w:rFonts w:ascii="Courier New" w:eastAsia="Times New Roman" w:hAnsi="Courier New" w:cs="Courier New"/>
          <w:sz w:val="20"/>
        </w:rPr>
        <w:t>localhost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</w:rPr>
        <w:t xml:space="preserve"> on Windows</w:t>
      </w:r>
    </w:p>
    <w:p w:rsidR="00DC2858" w:rsidRPr="00DC2858" w:rsidRDefault="00DC2858" w:rsidP="00DC2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58">
        <w:rPr>
          <w:rFonts w:ascii="Times New Roman" w:eastAsia="Times New Roman" w:hAnsi="Times New Roman" w:cs="Times New Roman"/>
          <w:sz w:val="24"/>
          <w:szCs w:val="24"/>
        </w:rPr>
        <w:t xml:space="preserve">UNIX socket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</w:rPr>
        <w:t>otherwise</w:t>
      </w:r>
      <w:proofErr w:type="spellEnd"/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C2858">
        <w:rPr>
          <w:rFonts w:ascii="Courier New" w:eastAsia="Times New Roman" w:hAnsi="Courier New" w:cs="Courier New"/>
          <w:b/>
          <w:bCs/>
          <w:sz w:val="20"/>
        </w:rPr>
        <w:t>--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</w:rPr>
        <w:t>db_port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</w:rPr>
        <w:t xml:space="preserve"> &lt;port&gt;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port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database listens on, defaults to 5432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--db-filter &lt;filter&gt;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hides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databases that do not match </w:t>
      </w:r>
      <w:r w:rsidRPr="00DC2858">
        <w:rPr>
          <w:rFonts w:ascii="Courier New" w:eastAsia="Times New Roman" w:hAnsi="Courier New" w:cs="Courier New"/>
          <w:sz w:val="20"/>
          <w:lang w:val="en-US"/>
        </w:rPr>
        <w:t>&lt;filter&gt;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The filter is a </w:t>
      </w:r>
      <w:hyperlink r:id="rId11" w:history="1">
        <w:r w:rsidRPr="00DC2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regular expression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, with the additions that:</w:t>
      </w:r>
    </w:p>
    <w:p w:rsidR="00DC2858" w:rsidRPr="00DC2858" w:rsidRDefault="00DC2858" w:rsidP="00DC28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Courier New" w:eastAsia="Times New Roman" w:hAnsi="Courier New" w:cs="Courier New"/>
          <w:sz w:val="20"/>
          <w:lang w:val="en-US"/>
        </w:rPr>
        <w:t>%h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replaced by the whole hostname the request is made on.</w:t>
      </w:r>
    </w:p>
    <w:p w:rsidR="00DC2858" w:rsidRPr="00DC2858" w:rsidRDefault="00DC2858" w:rsidP="00DC28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Courier New" w:eastAsia="Times New Roman" w:hAnsi="Courier New" w:cs="Courier New"/>
          <w:sz w:val="20"/>
          <w:lang w:val="en-US"/>
        </w:rPr>
        <w:t>%d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replaced by the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subdomain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request is made on, with the exception of </w:t>
      </w:r>
      <w:r w:rsidRPr="00DC2858">
        <w:rPr>
          <w:rFonts w:ascii="Courier New" w:eastAsia="Times New Roman" w:hAnsi="Courier New" w:cs="Courier New"/>
          <w:sz w:val="20"/>
          <w:lang w:val="en-US"/>
        </w:rPr>
        <w:t>www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(so domain </w:t>
      </w:r>
      <w:r w:rsidRPr="00DC2858">
        <w:rPr>
          <w:rFonts w:ascii="Courier New" w:eastAsia="Times New Roman" w:hAnsi="Courier New" w:cs="Courier New"/>
          <w:sz w:val="20"/>
          <w:lang w:val="en-US"/>
        </w:rPr>
        <w:t>odoo.com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DC2858">
        <w:rPr>
          <w:rFonts w:ascii="Courier New" w:eastAsia="Times New Roman" w:hAnsi="Courier New" w:cs="Courier New"/>
          <w:sz w:val="20"/>
          <w:lang w:val="en-US"/>
        </w:rPr>
        <w:t>www.odoo.com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both match the database 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odoo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These operations are case sensitive. Add option </w:t>
      </w:r>
      <w:r w:rsidRPr="00DC2858">
        <w:rPr>
          <w:rFonts w:ascii="Courier New" w:eastAsia="Times New Roman" w:hAnsi="Courier New" w:cs="Courier New"/>
          <w:sz w:val="20"/>
          <w:lang w:val="en-US"/>
        </w:rPr>
        <w:t>(</w:t>
      </w:r>
      <w:proofErr w:type="gramStart"/>
      <w:r w:rsidRPr="00DC2858">
        <w:rPr>
          <w:rFonts w:ascii="Courier New" w:eastAsia="Times New Roman" w:hAnsi="Courier New" w:cs="Courier New"/>
          <w:sz w:val="20"/>
          <w:lang w:val="en-US"/>
        </w:rPr>
        <w:t>?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i</w:t>
      </w:r>
      <w:proofErr w:type="spellEnd"/>
      <w:proofErr w:type="gramEnd"/>
      <w:r w:rsidRPr="00DC2858">
        <w:rPr>
          <w:rFonts w:ascii="Courier New" w:eastAsia="Times New Roman" w:hAnsi="Courier New" w:cs="Courier New"/>
          <w:sz w:val="20"/>
          <w:lang w:val="en-US"/>
        </w:rPr>
        <w:t>)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match all databases (so domain </w:t>
      </w:r>
      <w:r w:rsidRPr="00DC2858">
        <w:rPr>
          <w:rFonts w:ascii="Courier New" w:eastAsia="Times New Roman" w:hAnsi="Courier New" w:cs="Courier New"/>
          <w:sz w:val="20"/>
          <w:lang w:val="en-US"/>
        </w:rPr>
        <w:t>odoo.com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</w:t>
      </w:r>
      <w:r w:rsidRPr="00DC2858">
        <w:rPr>
          <w:rFonts w:ascii="Courier New" w:eastAsia="Times New Roman" w:hAnsi="Courier New" w:cs="Courier New"/>
          <w:sz w:val="20"/>
          <w:lang w:val="en-US"/>
        </w:rPr>
        <w:t>(?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i</w:t>
      </w:r>
      <w:proofErr w:type="spellEnd"/>
      <w:r w:rsidRPr="00DC2858">
        <w:rPr>
          <w:rFonts w:ascii="Courier New" w:eastAsia="Times New Roman" w:hAnsi="Courier New" w:cs="Courier New"/>
          <w:sz w:val="20"/>
          <w:lang w:val="en-US"/>
        </w:rPr>
        <w:t>)%d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matches the database 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Odoo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--db-template &lt;template&gt;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when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creating new databases from the database-management screens, use the specified </w:t>
      </w:r>
      <w:hyperlink r:id="rId12" w:history="1">
        <w:r w:rsidRPr="00DC2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template database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Defaults to </w:t>
      </w:r>
      <w:r w:rsidRPr="00DC2858">
        <w:rPr>
          <w:rFonts w:ascii="Courier New" w:eastAsia="Times New Roman" w:hAnsi="Courier New" w:cs="Courier New"/>
          <w:sz w:val="20"/>
          <w:lang w:val="en-US"/>
        </w:rPr>
        <w:t>template1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DC2858" w:rsidRPr="00DC2858" w:rsidRDefault="00DC2858" w:rsidP="00DC2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built-in</w:t>
      </w:r>
      <w:proofErr w:type="gramEnd"/>
      <w:r w:rsidRPr="00DC285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HTTP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--no-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xmlrpc</w:t>
      </w:r>
      <w:proofErr w:type="spellEnd"/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do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start the HTTP or long-polling workers (may still start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cron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workers)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Warning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has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effect if </w:t>
      </w:r>
      <w:hyperlink r:id="rId13" w:anchor="cmdoption-odoo-bin--test-enable" w:history="1">
        <w:r w:rsidRPr="00DC2858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--test-enable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set, as tests require an accessible HTTP server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xmlrpc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-interface &lt;interface&gt;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TCP/IP address on which the HTTP server listens, defaults to </w:t>
      </w:r>
      <w:r w:rsidRPr="00DC2858">
        <w:rPr>
          <w:rFonts w:ascii="Courier New" w:eastAsia="Times New Roman" w:hAnsi="Courier New" w:cs="Courier New"/>
          <w:sz w:val="20"/>
          <w:lang w:val="en-US"/>
        </w:rPr>
        <w:t>0.0.0.0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(all addresses)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xmlrpc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-port &lt;port&gt;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Port on which the HTTP server listens, defaults to 8069.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longpolling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-port &lt;port&gt;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TCP port for long-polling connections in multiprocessing or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gevent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mode, defaults to 8072. Not used in default (threaded) mode.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logging</w:t>
      </w:r>
      <w:proofErr w:type="gramEnd"/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default,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Odoo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displays all logging of </w:t>
      </w:r>
      <w:hyperlink r:id="rId14" w:anchor="logging.Logger.setLevel" w:history="1">
        <w:r w:rsidRPr="00DC2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level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C2858">
        <w:rPr>
          <w:rFonts w:ascii="Courier New" w:eastAsia="Times New Roman" w:hAnsi="Courier New" w:cs="Courier New"/>
          <w:sz w:val="20"/>
          <w:lang w:val="en-US"/>
        </w:rPr>
        <w:t>info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except for workflow logging (</w:t>
      </w:r>
      <w:r w:rsidRPr="00DC2858">
        <w:rPr>
          <w:rFonts w:ascii="Courier New" w:eastAsia="Times New Roman" w:hAnsi="Courier New" w:cs="Courier New"/>
          <w:sz w:val="20"/>
          <w:lang w:val="en-US"/>
        </w:rPr>
        <w:t>warning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only), and log output is sent to 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stdout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. Various options are available to redirect logging to other destinations and to customize the amount of logging output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logfile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 xml:space="preserve"> &lt;file&gt;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sends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logging output to the specified file instead of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On </w:t>
      </w: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Unix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the file </w:t>
      </w:r>
      <w:hyperlink r:id="rId15" w:anchor="watchedfilehandler" w:history="1">
        <w:r w:rsidRPr="00DC2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can be managed by external log rotation programs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will automatically be reopened when replaced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logrotate</w:t>
      </w:r>
      <w:proofErr w:type="spellEnd"/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enables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anchor="timedrotatingfilehandler" w:history="1">
        <w:r w:rsidRPr="00DC2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log rotation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daily, keeping 30 backups. Log rotation frequency and number of backups is not configurable.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syslog</w:t>
      </w:r>
      <w:proofErr w:type="spellEnd"/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logs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system's event logger: </w:t>
      </w:r>
      <w:hyperlink r:id="rId17" w:anchor="sysloghandler" w:history="1">
        <w:proofErr w:type="spellStart"/>
        <w:r w:rsidRPr="00DC2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syslog</w:t>
        </w:r>
        <w:proofErr w:type="spellEnd"/>
        <w:r w:rsidRPr="00DC2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 </w:t>
        </w:r>
        <w:proofErr w:type="spellStart"/>
        <w:r w:rsidRPr="00DC2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unices</w:t>
        </w:r>
        <w:proofErr w:type="spellEnd"/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hyperlink r:id="rId18" w:anchor="nteventloghandler" w:history="1">
        <w:r w:rsidRPr="00DC2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the Event Log on Windows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Neither is configurable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--log-db &lt;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dbname</w:t>
      </w:r>
      <w:proofErr w:type="spellEnd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logs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ir.logging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 (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ir_logging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table) of the specified database. The database can be the name of a database in the "current"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or </w:t>
      </w:r>
      <w:hyperlink r:id="rId19" w:anchor="AEN38208" w:history="1">
        <w:r w:rsidRPr="00DC2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a </w:t>
        </w:r>
        <w:proofErr w:type="spellStart"/>
        <w:r w:rsidRPr="00DC2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PostgreSQL</w:t>
        </w:r>
        <w:proofErr w:type="spellEnd"/>
        <w:r w:rsidRPr="00DC2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URI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e.g. log aggregation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--log-handler &lt;handler-spec&gt;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Courier New" w:eastAsia="Times New Roman" w:hAnsi="Courier New" w:cs="Courier New"/>
          <w:i/>
          <w:iCs/>
          <w:sz w:val="20"/>
          <w:lang w:val="en-US"/>
        </w:rPr>
        <w:t>LOGGER</w:t>
      </w:r>
      <w:proofErr w:type="gramStart"/>
      <w:r w:rsidRPr="00DC2858">
        <w:rPr>
          <w:rFonts w:ascii="Courier New" w:eastAsia="Times New Roman" w:hAnsi="Courier New" w:cs="Courier New"/>
          <w:sz w:val="20"/>
          <w:lang w:val="en-US"/>
        </w:rPr>
        <w:t>:</w:t>
      </w:r>
      <w:r w:rsidRPr="00DC2858">
        <w:rPr>
          <w:rFonts w:ascii="Courier New" w:eastAsia="Times New Roman" w:hAnsi="Courier New" w:cs="Courier New"/>
          <w:i/>
          <w:iCs/>
          <w:sz w:val="20"/>
          <w:lang w:val="en-US"/>
        </w:rPr>
        <w:t>LEVEL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enables </w:t>
      </w:r>
      <w:r w:rsidRPr="00DC2858">
        <w:rPr>
          <w:rFonts w:ascii="Courier New" w:eastAsia="Times New Roman" w:hAnsi="Courier New" w:cs="Courier New"/>
          <w:sz w:val="20"/>
          <w:lang w:val="en-US"/>
        </w:rPr>
        <w:t>LOGGER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the provided </w:t>
      </w:r>
      <w:r w:rsidRPr="00DC2858">
        <w:rPr>
          <w:rFonts w:ascii="Courier New" w:eastAsia="Times New Roman" w:hAnsi="Courier New" w:cs="Courier New"/>
          <w:sz w:val="20"/>
          <w:lang w:val="en-US"/>
        </w:rPr>
        <w:t>LEVEL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e.g. 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odoo.models:DEBUG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will enable all logging messages at or above </w:t>
      </w:r>
      <w:r w:rsidRPr="00DC2858">
        <w:rPr>
          <w:rFonts w:ascii="Courier New" w:eastAsia="Times New Roman" w:hAnsi="Courier New" w:cs="Courier New"/>
          <w:sz w:val="20"/>
          <w:lang w:val="en-US"/>
        </w:rPr>
        <w:t>DEBUG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level in the models.</w:t>
      </w:r>
    </w:p>
    <w:p w:rsidR="00DC2858" w:rsidRPr="00DC2858" w:rsidRDefault="00DC2858" w:rsidP="00DC28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colon </w:t>
      </w:r>
      <w:r w:rsidRPr="00DC2858">
        <w:rPr>
          <w:rFonts w:ascii="Courier New" w:eastAsia="Times New Roman" w:hAnsi="Courier New" w:cs="Courier New"/>
          <w:sz w:val="20"/>
        </w:rPr>
        <w:t>:</w:t>
      </w:r>
      <w:r w:rsidRPr="00DC2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</w:rPr>
        <w:t>mandatory</w:t>
      </w:r>
      <w:proofErr w:type="spellEnd"/>
    </w:p>
    <w:p w:rsidR="00DC2858" w:rsidRPr="00DC2858" w:rsidRDefault="00DC2858" w:rsidP="00DC28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The logger can be omitted to configure the root (default) handler</w:t>
      </w:r>
    </w:p>
    <w:p w:rsidR="00DC2858" w:rsidRPr="00DC2858" w:rsidRDefault="00DC2858" w:rsidP="00DC28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the level is omitted, the logger is set to </w:t>
      </w:r>
      <w:r w:rsidRPr="00DC2858">
        <w:rPr>
          <w:rFonts w:ascii="Courier New" w:eastAsia="Times New Roman" w:hAnsi="Courier New" w:cs="Courier New"/>
          <w:sz w:val="20"/>
          <w:lang w:val="en-US"/>
        </w:rPr>
        <w:t>INFO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option can be repeated to configure multiple </w:t>
      </w: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loggers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e.g.</w:t>
      </w:r>
    </w:p>
    <w:p w:rsidR="00DC2858" w:rsidRPr="00DC2858" w:rsidRDefault="00DC2858" w:rsidP="00DC2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C2858">
        <w:rPr>
          <w:rFonts w:ascii="Courier New" w:eastAsia="Times New Roman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DC2858">
        <w:rPr>
          <w:rFonts w:ascii="Courier New" w:eastAsia="Times New Roman" w:hAnsi="Courier New" w:cs="Courier New"/>
          <w:sz w:val="20"/>
          <w:szCs w:val="20"/>
          <w:lang w:val="en-US"/>
        </w:rPr>
        <w:t>odoo</w:t>
      </w:r>
      <w:proofErr w:type="spellEnd"/>
      <w:r w:rsidRPr="00DC2858">
        <w:rPr>
          <w:rFonts w:ascii="Courier New" w:eastAsia="Times New Roman" w:hAnsi="Courier New" w:cs="Courier New"/>
          <w:sz w:val="20"/>
          <w:szCs w:val="20"/>
          <w:lang w:val="en-US"/>
        </w:rPr>
        <w:t>-bin</w:t>
      </w:r>
      <w:proofErr w:type="gramEnd"/>
      <w:r w:rsidRPr="00DC285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--log-handler :DEBUG --log-handler </w:t>
      </w:r>
      <w:proofErr w:type="spellStart"/>
      <w:r w:rsidRPr="00DC2858">
        <w:rPr>
          <w:rFonts w:ascii="Courier New" w:eastAsia="Times New Roman" w:hAnsi="Courier New" w:cs="Courier New"/>
          <w:sz w:val="20"/>
          <w:szCs w:val="20"/>
          <w:lang w:val="en-US"/>
        </w:rPr>
        <w:t>werkzeug:CRITICAL</w:t>
      </w:r>
      <w:proofErr w:type="spellEnd"/>
      <w:r w:rsidRPr="00DC285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--log-handler </w:t>
      </w:r>
      <w:proofErr w:type="spellStart"/>
      <w:r w:rsidRPr="00DC2858">
        <w:rPr>
          <w:rFonts w:ascii="Courier New" w:eastAsia="Times New Roman" w:hAnsi="Courier New" w:cs="Courier New"/>
          <w:sz w:val="20"/>
          <w:szCs w:val="20"/>
          <w:lang w:val="en-US"/>
        </w:rPr>
        <w:t>odoo.fields:WARNING</w:t>
      </w:r>
      <w:proofErr w:type="spellEnd"/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--log-request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enable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DEBUG logging for RPC requests, equivalent to </w:t>
      </w:r>
      <w:r w:rsidRPr="00DC2858">
        <w:rPr>
          <w:rFonts w:ascii="Courier New" w:eastAsia="Times New Roman" w:hAnsi="Courier New" w:cs="Courier New"/>
          <w:sz w:val="20"/>
          <w:lang w:val="en-US"/>
        </w:rPr>
        <w:t>--log-handler=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odoo.http.rpc.request:DEBUG</w:t>
      </w:r>
      <w:proofErr w:type="spellEnd"/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--log-response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enable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DEBUG logging for RPC responses, equivalent to </w:t>
      </w:r>
      <w:r w:rsidRPr="00DC2858">
        <w:rPr>
          <w:rFonts w:ascii="Courier New" w:eastAsia="Times New Roman" w:hAnsi="Courier New" w:cs="Courier New"/>
          <w:sz w:val="20"/>
          <w:lang w:val="en-US"/>
        </w:rPr>
        <w:t>--log-handler=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odoo.http.rpc.response:DEBUG</w:t>
      </w:r>
      <w:proofErr w:type="spellEnd"/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--log-web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enables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DEBUG logging of HTTP requests and responses, equivalent to </w:t>
      </w:r>
      <w:r w:rsidRPr="00DC2858">
        <w:rPr>
          <w:rFonts w:ascii="Courier New" w:eastAsia="Times New Roman" w:hAnsi="Courier New" w:cs="Courier New"/>
          <w:sz w:val="20"/>
          <w:lang w:val="en-US"/>
        </w:rPr>
        <w:t>--log-handler=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odoo.http:DEBUG</w:t>
      </w:r>
      <w:proofErr w:type="spellEnd"/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--log-</w:t>
      </w:r>
      <w:proofErr w:type="spell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sql</w:t>
      </w:r>
      <w:proofErr w:type="spellEnd"/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enables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DEBUG logging of SQL querying, equivalent to </w:t>
      </w:r>
      <w:r w:rsidRPr="00DC2858">
        <w:rPr>
          <w:rFonts w:ascii="Courier New" w:eastAsia="Times New Roman" w:hAnsi="Courier New" w:cs="Courier New"/>
          <w:sz w:val="20"/>
          <w:lang w:val="en-US"/>
        </w:rPr>
        <w:t>--log-handler=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odoo.sql_db:DEBUG</w:t>
      </w:r>
      <w:proofErr w:type="spellEnd"/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--log-level &lt;level&gt;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Shortcut to more easily set predefined levels on specific loggers. "</w:t>
      </w: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real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" levels (</w:t>
      </w:r>
      <w:r w:rsidRPr="00DC2858">
        <w:rPr>
          <w:rFonts w:ascii="Courier New" w:eastAsia="Times New Roman" w:hAnsi="Courier New" w:cs="Courier New"/>
          <w:sz w:val="20"/>
          <w:lang w:val="en-US"/>
        </w:rPr>
        <w:t>critical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C2858">
        <w:rPr>
          <w:rFonts w:ascii="Courier New" w:eastAsia="Times New Roman" w:hAnsi="Courier New" w:cs="Courier New"/>
          <w:sz w:val="20"/>
          <w:lang w:val="en-US"/>
        </w:rPr>
        <w:t>error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C2858">
        <w:rPr>
          <w:rFonts w:ascii="Courier New" w:eastAsia="Times New Roman" w:hAnsi="Courier New" w:cs="Courier New"/>
          <w:sz w:val="20"/>
          <w:lang w:val="en-US"/>
        </w:rPr>
        <w:t>warn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C2858">
        <w:rPr>
          <w:rFonts w:ascii="Courier New" w:eastAsia="Times New Roman" w:hAnsi="Courier New" w:cs="Courier New"/>
          <w:sz w:val="20"/>
          <w:lang w:val="en-US"/>
        </w:rPr>
        <w:t>debug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are set on the 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odoo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werkzeug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loggers (except for </w:t>
      </w:r>
      <w:r w:rsidRPr="00DC2858">
        <w:rPr>
          <w:rFonts w:ascii="Courier New" w:eastAsia="Times New Roman" w:hAnsi="Courier New" w:cs="Courier New"/>
          <w:sz w:val="20"/>
          <w:lang w:val="en-US"/>
        </w:rPr>
        <w:t>debug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which is only set on 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odoo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Odoo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also provides debugging pseudo-levels which apply to different sets of loggers:</w:t>
      </w:r>
    </w:p>
    <w:p w:rsidR="00DC2858" w:rsidRPr="00DC2858" w:rsidRDefault="00DC2858" w:rsidP="00DC2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debug_sql</w:t>
      </w:r>
      <w:proofErr w:type="spellEnd"/>
    </w:p>
    <w:p w:rsidR="00DC2858" w:rsidRPr="00DC2858" w:rsidRDefault="00DC2858" w:rsidP="00DC28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sets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SQL logger to </w:t>
      </w:r>
      <w:r w:rsidRPr="00DC2858">
        <w:rPr>
          <w:rFonts w:ascii="Courier New" w:eastAsia="Times New Roman" w:hAnsi="Courier New" w:cs="Courier New"/>
          <w:sz w:val="20"/>
          <w:lang w:val="en-US"/>
        </w:rPr>
        <w:t>debug</w:t>
      </w:r>
    </w:p>
    <w:p w:rsidR="00DC2858" w:rsidRPr="00DC2858" w:rsidRDefault="00DC2858" w:rsidP="00DC28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equivalent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r w:rsidRPr="00DC2858">
        <w:rPr>
          <w:rFonts w:ascii="Courier New" w:eastAsia="Times New Roman" w:hAnsi="Courier New" w:cs="Courier New"/>
          <w:sz w:val="20"/>
          <w:lang w:val="en-US"/>
        </w:rPr>
        <w:t>--log-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sql</w:t>
      </w:r>
      <w:proofErr w:type="spellEnd"/>
    </w:p>
    <w:p w:rsidR="00DC2858" w:rsidRPr="00DC2858" w:rsidRDefault="00DC2858" w:rsidP="00DC2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debug_rpc</w:t>
      </w:r>
      <w:proofErr w:type="spellEnd"/>
    </w:p>
    <w:p w:rsidR="00DC2858" w:rsidRPr="00DC2858" w:rsidRDefault="00DC2858" w:rsidP="00DC28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sets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odoo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HTTP request loggers to </w:t>
      </w:r>
      <w:r w:rsidRPr="00DC2858">
        <w:rPr>
          <w:rFonts w:ascii="Courier New" w:eastAsia="Times New Roman" w:hAnsi="Courier New" w:cs="Courier New"/>
          <w:sz w:val="20"/>
          <w:lang w:val="en-US"/>
        </w:rPr>
        <w:t>debug</w:t>
      </w:r>
    </w:p>
    <w:p w:rsidR="00DC2858" w:rsidRPr="00DC2858" w:rsidRDefault="00DC2858" w:rsidP="00DC28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equivalent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r w:rsidRPr="00DC2858">
        <w:rPr>
          <w:rFonts w:ascii="Courier New" w:eastAsia="Times New Roman" w:hAnsi="Courier New" w:cs="Courier New"/>
          <w:sz w:val="20"/>
          <w:lang w:val="en-US"/>
        </w:rPr>
        <w:t>--log-level debug --log-request</w:t>
      </w:r>
    </w:p>
    <w:p w:rsidR="00DC2858" w:rsidRPr="00DC2858" w:rsidRDefault="00DC2858" w:rsidP="00DC2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debug_rpc_answer</w:t>
      </w:r>
      <w:proofErr w:type="spellEnd"/>
    </w:p>
    <w:p w:rsidR="00DC2858" w:rsidRPr="00DC2858" w:rsidRDefault="00DC2858" w:rsidP="00DC28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sets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odoo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HTTP request and response loggers to </w:t>
      </w:r>
      <w:r w:rsidRPr="00DC2858">
        <w:rPr>
          <w:rFonts w:ascii="Courier New" w:eastAsia="Times New Roman" w:hAnsi="Courier New" w:cs="Courier New"/>
          <w:sz w:val="20"/>
          <w:lang w:val="en-US"/>
        </w:rPr>
        <w:t>debug</w:t>
      </w:r>
    </w:p>
    <w:p w:rsidR="00DC2858" w:rsidRPr="00DC2858" w:rsidRDefault="00DC2858" w:rsidP="00DC28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equivalent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r w:rsidRPr="00DC2858">
        <w:rPr>
          <w:rFonts w:ascii="Courier New" w:eastAsia="Times New Roman" w:hAnsi="Courier New" w:cs="Courier New"/>
          <w:sz w:val="20"/>
          <w:lang w:val="en-US"/>
        </w:rPr>
        <w:t>--log-level debug --log-request --log-response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Note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case of conflict between </w:t>
      </w:r>
      <w:hyperlink r:id="rId20" w:anchor="cmdoption-odoo-bin--log-level" w:history="1">
        <w:r w:rsidRPr="00DC2858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--log-level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hyperlink r:id="rId21" w:anchor="cmdoption-odoo-bin--log-handler" w:history="1">
        <w:r w:rsidRPr="00DC2858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--log-handler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, the latter is used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DC285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Scaffolding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Scaffolding is the automated creation of a skeleton structure to simplify bootstrapping (of new modules, in the case of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Odoo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). While not necessary it avoids the tedium of setting up basic structures and looking up what all starting requirements are.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Scaffolding is available via the </w:t>
      </w:r>
      <w:proofErr w:type="spellStart"/>
      <w:r w:rsidRPr="00DC28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odoo</w:t>
      </w:r>
      <w:proofErr w:type="spellEnd"/>
      <w:r w:rsidRPr="00DC28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-bin scaffold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subcommand.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-t &lt;template&gt;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template directory, files are passed through </w:t>
      </w:r>
      <w:hyperlink r:id="rId22" w:history="1">
        <w:r w:rsidRPr="00DC28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jinja2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then copied to the </w:t>
      </w:r>
      <w:r w:rsidRPr="00DC2858">
        <w:rPr>
          <w:rFonts w:ascii="Courier New" w:eastAsia="Times New Roman" w:hAnsi="Courier New" w:cs="Courier New"/>
          <w:sz w:val="20"/>
          <w:lang w:val="en-US"/>
        </w:rPr>
        <w:t>destination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directory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proofErr w:type="gramStart"/>
      <w:r w:rsidRPr="00DC2858">
        <w:rPr>
          <w:rFonts w:ascii="Courier New" w:eastAsia="Times New Roman" w:hAnsi="Courier New" w:cs="Courier New"/>
          <w:b/>
          <w:bCs/>
          <w:sz w:val="20"/>
        </w:rPr>
        <w:t>name</w:t>
      </w:r>
      <w:proofErr w:type="spellEnd"/>
      <w:proofErr w:type="gramEnd"/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 of the module to create, may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munged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various manners to generate programmatic names (e.g. module directory name, model names, …)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proofErr w:type="gramStart"/>
      <w:r w:rsidRPr="00DC2858">
        <w:rPr>
          <w:rFonts w:ascii="Courier New" w:eastAsia="Times New Roman" w:hAnsi="Courier New" w:cs="Courier New"/>
          <w:b/>
          <w:bCs/>
          <w:sz w:val="20"/>
          <w:lang w:val="en-US"/>
        </w:rPr>
        <w:t>destination</w:t>
      </w:r>
      <w:proofErr w:type="gramEnd"/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directory</w:t>
      </w:r>
      <w:proofErr w:type="gram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which to create the new module, defaults to the current directory</w:t>
      </w:r>
    </w:p>
    <w:p w:rsidR="00DC2858" w:rsidRPr="00DC2858" w:rsidRDefault="00DC2858" w:rsidP="00DC28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DC285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Configuration file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Most of the command-line options can also be specified via a configuration file. Most of the time, they use similar names with the prefix </w:t>
      </w:r>
      <w:r w:rsidRPr="00DC2858">
        <w:rPr>
          <w:rFonts w:ascii="Courier New" w:eastAsia="Times New Roman" w:hAnsi="Courier New" w:cs="Courier New"/>
          <w:sz w:val="20"/>
          <w:lang w:val="en-US"/>
        </w:rPr>
        <w:t>-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removed and other </w:t>
      </w:r>
      <w:r w:rsidRPr="00DC2858">
        <w:rPr>
          <w:rFonts w:ascii="Courier New" w:eastAsia="Times New Roman" w:hAnsi="Courier New" w:cs="Courier New"/>
          <w:sz w:val="20"/>
          <w:lang w:val="en-US"/>
        </w:rPr>
        <w:t>-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replaced by </w:t>
      </w:r>
      <w:r w:rsidRPr="00DC2858">
        <w:rPr>
          <w:rFonts w:ascii="Courier New" w:eastAsia="Times New Roman" w:hAnsi="Courier New" w:cs="Courier New"/>
          <w:sz w:val="20"/>
          <w:lang w:val="en-US"/>
        </w:rPr>
        <w:t>_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e.g. </w:t>
      </w:r>
      <w:r w:rsidRPr="00DC2858">
        <w:rPr>
          <w:rFonts w:ascii="Courier New" w:eastAsia="Times New Roman" w:hAnsi="Courier New" w:cs="Courier New"/>
          <w:sz w:val="20"/>
          <w:lang w:val="en-US"/>
        </w:rPr>
        <w:t>--db-template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becomes 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db_template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Some conversions don't match the pattern:</w:t>
      </w:r>
    </w:p>
    <w:p w:rsidR="00DC2858" w:rsidRPr="00DC2858" w:rsidRDefault="00DC2858" w:rsidP="00DC28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58">
        <w:rPr>
          <w:rFonts w:ascii="Courier New" w:eastAsia="Times New Roman" w:hAnsi="Courier New" w:cs="Courier New"/>
          <w:sz w:val="20"/>
        </w:rPr>
        <w:t>--</w:t>
      </w:r>
      <w:proofErr w:type="spellStart"/>
      <w:r w:rsidRPr="00DC2858">
        <w:rPr>
          <w:rFonts w:ascii="Courier New" w:eastAsia="Times New Roman" w:hAnsi="Courier New" w:cs="Courier New"/>
          <w:sz w:val="20"/>
        </w:rPr>
        <w:t>db</w:t>
      </w:r>
      <w:proofErr w:type="spellEnd"/>
      <w:r w:rsidRPr="00DC2858">
        <w:rPr>
          <w:rFonts w:ascii="Courier New" w:eastAsia="Times New Roman" w:hAnsi="Courier New" w:cs="Courier New"/>
          <w:sz w:val="20"/>
        </w:rPr>
        <w:t>-</w:t>
      </w:r>
      <w:proofErr w:type="spellStart"/>
      <w:r w:rsidRPr="00DC2858">
        <w:rPr>
          <w:rFonts w:ascii="Courier New" w:eastAsia="Times New Roman" w:hAnsi="Courier New" w:cs="Courier New"/>
          <w:sz w:val="20"/>
        </w:rPr>
        <w:t>filter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</w:rPr>
        <w:t>becomes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858">
        <w:rPr>
          <w:rFonts w:ascii="Courier New" w:eastAsia="Times New Roman" w:hAnsi="Courier New" w:cs="Courier New"/>
          <w:sz w:val="20"/>
        </w:rPr>
        <w:t>dbfilter</w:t>
      </w:r>
      <w:proofErr w:type="spellEnd"/>
    </w:p>
    <w:p w:rsidR="00DC2858" w:rsidRPr="00DC2858" w:rsidRDefault="00DC2858" w:rsidP="00DC28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Courier New" w:eastAsia="Times New Roman" w:hAnsi="Courier New" w:cs="Courier New"/>
          <w:sz w:val="20"/>
          <w:lang w:val="en-US"/>
        </w:rPr>
        <w:t>--no-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xmlrpc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corresponds to the 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xmlrpc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</w:p>
    <w:p w:rsidR="00DC2858" w:rsidRPr="00DC2858" w:rsidRDefault="00DC2858" w:rsidP="00DC28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logging presets (all options starting with </w:t>
      </w:r>
      <w:r w:rsidRPr="00DC2858">
        <w:rPr>
          <w:rFonts w:ascii="Courier New" w:eastAsia="Times New Roman" w:hAnsi="Courier New" w:cs="Courier New"/>
          <w:sz w:val="20"/>
          <w:lang w:val="en-US"/>
        </w:rPr>
        <w:t>--log-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except for </w:t>
      </w:r>
      <w:r w:rsidRPr="00DC2858">
        <w:rPr>
          <w:rFonts w:ascii="Courier New" w:eastAsia="Times New Roman" w:hAnsi="Courier New" w:cs="Courier New"/>
          <w:sz w:val="20"/>
          <w:lang w:val="en-US"/>
        </w:rPr>
        <w:t>--log-handler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DC2858">
        <w:rPr>
          <w:rFonts w:ascii="Courier New" w:eastAsia="Times New Roman" w:hAnsi="Courier New" w:cs="Courier New"/>
          <w:sz w:val="20"/>
          <w:lang w:val="en-US"/>
        </w:rPr>
        <w:t>--log-db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just add content to 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log_handler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, use that directly in the configuration file</w:t>
      </w:r>
    </w:p>
    <w:p w:rsidR="00DC2858" w:rsidRPr="00DC2858" w:rsidRDefault="00DC2858" w:rsidP="00DC28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Courier New" w:eastAsia="Times New Roman" w:hAnsi="Courier New" w:cs="Courier New"/>
          <w:sz w:val="20"/>
          <w:lang w:val="en-US"/>
        </w:rPr>
        <w:t>--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smtp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stored as 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smtp_server</w:t>
      </w:r>
      <w:proofErr w:type="spellEnd"/>
    </w:p>
    <w:p w:rsidR="00DC2858" w:rsidRPr="00DC2858" w:rsidRDefault="00DC2858" w:rsidP="00DC28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3" w:anchor="cmdoption-sqlsequencereset-database" w:tooltip="(in Django v2.1)" w:history="1">
        <w:r w:rsidRPr="00DC2858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--database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stored as 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db_name</w:t>
      </w:r>
      <w:proofErr w:type="spellEnd"/>
    </w:p>
    <w:p w:rsidR="00DC2858" w:rsidRPr="00DC2858" w:rsidRDefault="00DC2858" w:rsidP="00DC28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Courier New" w:eastAsia="Times New Roman" w:hAnsi="Courier New" w:cs="Courier New"/>
          <w:sz w:val="20"/>
          <w:lang w:val="en-US"/>
        </w:rPr>
        <w:t>--debug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stored as 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debug_mode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 </w:t>
      </w:r>
      <w:proofErr w:type="spellStart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C2858" w:rsidRPr="00DC2858" w:rsidRDefault="00DC2858" w:rsidP="00DC28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Courier New" w:eastAsia="Times New Roman" w:hAnsi="Courier New" w:cs="Courier New"/>
          <w:sz w:val="20"/>
          <w:lang w:val="en-US"/>
        </w:rPr>
        <w:t>--i18n-import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DC2858">
        <w:rPr>
          <w:rFonts w:ascii="Courier New" w:eastAsia="Times New Roman" w:hAnsi="Courier New" w:cs="Courier New"/>
          <w:sz w:val="20"/>
          <w:lang w:val="en-US"/>
        </w:rPr>
        <w:t>--i18n-export</w:t>
      </w: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aren't available at all from configuration files</w:t>
      </w:r>
    </w:p>
    <w:p w:rsidR="00DC2858" w:rsidRPr="00DC2858" w:rsidRDefault="00DC2858" w:rsidP="00DC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default configuration file is </w:t>
      </w:r>
      <w:r w:rsidRPr="00DC2858">
        <w:rPr>
          <w:rFonts w:ascii="Courier New" w:eastAsia="Times New Roman" w:hAnsi="Courier New" w:cs="Courier New"/>
          <w:i/>
          <w:iCs/>
          <w:sz w:val="20"/>
          <w:lang w:val="en-US"/>
        </w:rPr>
        <w:t>$HOME</w:t>
      </w:r>
      <w:r w:rsidRPr="00DC2858">
        <w:rPr>
          <w:rFonts w:ascii="Courier New" w:eastAsia="Times New Roman" w:hAnsi="Courier New" w:cs="Courier New"/>
          <w:sz w:val="20"/>
          <w:lang w:val="en-US"/>
        </w:rPr>
        <w:t>/.</w:t>
      </w:r>
      <w:proofErr w:type="spellStart"/>
      <w:r w:rsidRPr="00DC2858">
        <w:rPr>
          <w:rFonts w:ascii="Courier New" w:eastAsia="Times New Roman" w:hAnsi="Courier New" w:cs="Courier New"/>
          <w:sz w:val="20"/>
          <w:lang w:val="en-US"/>
        </w:rPr>
        <w:t>odoorc</w:t>
      </w:r>
      <w:proofErr w:type="spellEnd"/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which can be overridden using </w:t>
      </w:r>
      <w:hyperlink r:id="rId24" w:anchor="cmdoption-odoo-bin-c" w:history="1">
        <w:r w:rsidRPr="00DC2858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--</w:t>
        </w:r>
        <w:proofErr w:type="spellStart"/>
        <w:r w:rsidRPr="00DC2858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config</w:t>
        </w:r>
        <w:proofErr w:type="spellEnd"/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Specifying </w:t>
      </w:r>
      <w:hyperlink r:id="rId25" w:anchor="cmdoption-odoo-bin-s" w:history="1">
        <w:r w:rsidRPr="00DC2858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--save</w:t>
        </w:r>
      </w:hyperlink>
      <w:r w:rsidRPr="00D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will save the current configuration state back to that file.</w:t>
      </w:r>
    </w:p>
    <w:p w:rsidR="000C5F89" w:rsidRPr="00DC2858" w:rsidRDefault="000C5F89">
      <w:pPr>
        <w:rPr>
          <w:lang w:val="en-US"/>
        </w:rPr>
      </w:pPr>
    </w:p>
    <w:sectPr w:rsidR="000C5F89" w:rsidRPr="00DC2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D50E0"/>
    <w:multiLevelType w:val="multilevel"/>
    <w:tmpl w:val="BA6E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16E3E"/>
    <w:multiLevelType w:val="multilevel"/>
    <w:tmpl w:val="0180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5730B3"/>
    <w:multiLevelType w:val="multilevel"/>
    <w:tmpl w:val="0B4A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301B1E"/>
    <w:multiLevelType w:val="multilevel"/>
    <w:tmpl w:val="014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F4506B"/>
    <w:multiLevelType w:val="multilevel"/>
    <w:tmpl w:val="4980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C2858"/>
    <w:rsid w:val="000C5F89"/>
    <w:rsid w:val="00DC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2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DC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DC2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6">
    <w:name w:val="heading 6"/>
    <w:basedOn w:val="Normal"/>
    <w:link w:val="Titre6Car"/>
    <w:uiPriority w:val="9"/>
    <w:qFormat/>
    <w:rsid w:val="00DC285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C28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C28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6Car">
    <w:name w:val="Titre 6 Car"/>
    <w:basedOn w:val="Policepardfaut"/>
    <w:link w:val="Titre6"/>
    <w:uiPriority w:val="9"/>
    <w:rsid w:val="00DC2858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CodeHTML">
    <w:name w:val="HTML Code"/>
    <w:basedOn w:val="Policepardfaut"/>
    <w:uiPriority w:val="99"/>
    <w:semiHidden/>
    <w:unhideWhenUsed/>
    <w:rsid w:val="00DC285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DC2858"/>
    <w:rPr>
      <w:color w:val="0000FF"/>
      <w:u w:val="single"/>
    </w:rPr>
  </w:style>
  <w:style w:type="paragraph" w:customStyle="1" w:styleId="alert-title">
    <w:name w:val="alert-title"/>
    <w:basedOn w:val="Normal"/>
    <w:rsid w:val="00DC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DC2858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2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2858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Policepardfaut"/>
    <w:rsid w:val="00DC2858"/>
  </w:style>
  <w:style w:type="character" w:styleId="lev">
    <w:name w:val="Strong"/>
    <w:basedOn w:val="Policepardfaut"/>
    <w:uiPriority w:val="22"/>
    <w:qFormat/>
    <w:rsid w:val="00DC2858"/>
    <w:rPr>
      <w:b/>
      <w:bCs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C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C285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C2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C28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C2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5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oo.com/documentation/10.0/reference/cmdline.html" TargetMode="External"/><Relationship Id="rId13" Type="http://schemas.openxmlformats.org/officeDocument/2006/relationships/hyperlink" Target="https://www.odoo.com/documentation/10.0/reference/cmdline.html" TargetMode="External"/><Relationship Id="rId18" Type="http://schemas.openxmlformats.org/officeDocument/2006/relationships/hyperlink" Target="https://docs.python.org/2/library/logging.handlers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odoo.com/documentation/10.0/reference/cmdline.html" TargetMode="External"/><Relationship Id="rId7" Type="http://schemas.openxmlformats.org/officeDocument/2006/relationships/hyperlink" Target="https://www.odoo.com/documentation/10.0/reference/cmdline.html" TargetMode="External"/><Relationship Id="rId12" Type="http://schemas.openxmlformats.org/officeDocument/2006/relationships/hyperlink" Target="http://www.postgresql.org/docs/9.3/static/manage-ag-templatedbs.html" TargetMode="External"/><Relationship Id="rId17" Type="http://schemas.openxmlformats.org/officeDocument/2006/relationships/hyperlink" Target="https://docs.python.org/2/library/logging.handlers.html" TargetMode="External"/><Relationship Id="rId25" Type="http://schemas.openxmlformats.org/officeDocument/2006/relationships/hyperlink" Target="https://www.odoo.com/documentation/10.0/reference/cmdlin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2/library/logging.handlers.html" TargetMode="External"/><Relationship Id="rId20" Type="http://schemas.openxmlformats.org/officeDocument/2006/relationships/hyperlink" Target="https://www.odoo.com/documentation/10.0/reference/cmdlin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doo.com/documentation/10.0/reference/cmdline.html" TargetMode="External"/><Relationship Id="rId11" Type="http://schemas.openxmlformats.org/officeDocument/2006/relationships/hyperlink" Target="https://docs.python.org/2/library/re.html" TargetMode="External"/><Relationship Id="rId24" Type="http://schemas.openxmlformats.org/officeDocument/2006/relationships/hyperlink" Target="https://www.odoo.com/documentation/10.0/reference/cmdline.html" TargetMode="External"/><Relationship Id="rId5" Type="http://schemas.openxmlformats.org/officeDocument/2006/relationships/hyperlink" Target="https://www.odoo.com/documentation/10.0/reference/cmdline.html" TargetMode="External"/><Relationship Id="rId15" Type="http://schemas.openxmlformats.org/officeDocument/2006/relationships/hyperlink" Target="https://docs.python.org/2/library/logging.handlers.html" TargetMode="External"/><Relationship Id="rId23" Type="http://schemas.openxmlformats.org/officeDocument/2006/relationships/hyperlink" Target="https://django.readthedocs.org/en/latest/ref/django-admin.html" TargetMode="External"/><Relationship Id="rId10" Type="http://schemas.openxmlformats.org/officeDocument/2006/relationships/hyperlink" Target="http://www.postgresql.org/docs/9.3/static/auth-methods.html" TargetMode="External"/><Relationship Id="rId19" Type="http://schemas.openxmlformats.org/officeDocument/2006/relationships/hyperlink" Target="http://www.postgresql.org/docs/9.2/static/libpq-conn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rkzeug.pocoo.org/docs/contrib/fixers/" TargetMode="External"/><Relationship Id="rId14" Type="http://schemas.openxmlformats.org/officeDocument/2006/relationships/hyperlink" Target="https://docs.python.org/2/library/logging.html" TargetMode="External"/><Relationship Id="rId22" Type="http://schemas.openxmlformats.org/officeDocument/2006/relationships/hyperlink" Target="http://jinja.pocoo.or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1637</Words>
  <Characters>9004</Characters>
  <Application>Microsoft Office Word</Application>
  <DocSecurity>0</DocSecurity>
  <Lines>75</Lines>
  <Paragraphs>21</Paragraphs>
  <ScaleCrop>false</ScaleCrop>
  <Company/>
  <LinksUpToDate>false</LinksUpToDate>
  <CharactersWithSpaces>10620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2</cp:revision>
  <dcterms:created xsi:type="dcterms:W3CDTF">2017-11-23T12:34:00Z</dcterms:created>
  <dcterms:modified xsi:type="dcterms:W3CDTF">2017-11-23T12:34:00Z</dcterms:modified>
</cp:coreProperties>
</file>