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Міністерство освіти і науки України </w:t>
      </w: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НТУУ «Київський політехнічний інститут ім. Ігоря Сікорського»</w:t>
      </w: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36"/>
        </w:rPr>
        <w:t>Фізико-технічний інститут</w:t>
      </w: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Лабораторна робота №1</w:t>
      </w: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З дисципліни</w:t>
      </w: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«</w:t>
      </w:r>
      <w:r w:rsidRPr="000202D0">
        <w:rPr>
          <w:rFonts w:ascii="Times New Roman" w:eastAsia="Times New Roman" w:hAnsi="Times New Roman" w:cs="Times New Roman"/>
          <w:bCs/>
          <w:sz w:val="32"/>
        </w:rPr>
        <w:t>Автоматизація обробки ІзОД</w:t>
      </w:r>
      <w:r>
        <w:rPr>
          <w:rFonts w:ascii="Times New Roman" w:eastAsia="Times New Roman" w:hAnsi="Times New Roman" w:cs="Times New Roman"/>
          <w:sz w:val="32"/>
        </w:rPr>
        <w:t>»</w:t>
      </w:r>
    </w:p>
    <w:p w:rsidR="00EB1E9B" w:rsidRDefault="00EB1E9B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Pr="00EB1E9B" w:rsidRDefault="00EB1E9B" w:rsidP="00EB1E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Варіант 5</w:t>
      </w: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0202D0" w:rsidRPr="000202D0" w:rsidRDefault="000202D0" w:rsidP="000202D0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b/>
          <w:sz w:val="28"/>
          <w:szCs w:val="24"/>
        </w:rPr>
        <w:t>Виконав:</w:t>
      </w:r>
    </w:p>
    <w:p w:rsidR="000202D0" w:rsidRPr="000202D0" w:rsidRDefault="000202D0" w:rsidP="000202D0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sz w:val="28"/>
          <w:szCs w:val="24"/>
        </w:rPr>
        <w:t>Студент 5 курсу ФТІ</w:t>
      </w:r>
    </w:p>
    <w:p w:rsidR="000202D0" w:rsidRPr="000202D0" w:rsidRDefault="000202D0" w:rsidP="000202D0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sz w:val="28"/>
          <w:szCs w:val="24"/>
        </w:rPr>
        <w:t>групи  ФЕ-91мп</w:t>
      </w:r>
    </w:p>
    <w:p w:rsidR="000202D0" w:rsidRPr="000202D0" w:rsidRDefault="000202D0" w:rsidP="000202D0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sz w:val="28"/>
          <w:szCs w:val="24"/>
        </w:rPr>
        <w:t>Мазурок В. О.</w:t>
      </w:r>
    </w:p>
    <w:p w:rsidR="000202D0" w:rsidRPr="000202D0" w:rsidRDefault="000202D0" w:rsidP="000202D0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</w:p>
    <w:p w:rsidR="000202D0" w:rsidRPr="000202D0" w:rsidRDefault="000202D0" w:rsidP="000202D0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b/>
          <w:sz w:val="28"/>
          <w:szCs w:val="24"/>
        </w:rPr>
        <w:t>Перевірив:</w:t>
      </w:r>
    </w:p>
    <w:p w:rsidR="000202D0" w:rsidRPr="000202D0" w:rsidRDefault="000202D0" w:rsidP="000202D0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sz w:val="28"/>
          <w:szCs w:val="24"/>
        </w:rPr>
        <w:t>Прогонов Д. О.</w:t>
      </w:r>
    </w:p>
    <w:p w:rsidR="000202D0" w:rsidRDefault="000202D0" w:rsidP="000202D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A5D03" w:rsidRDefault="009A5D03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A5D03" w:rsidRDefault="009A5D03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A5D03" w:rsidRDefault="009A5D03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0202D0" w:rsidRPr="000202D0" w:rsidRDefault="000202D0" w:rsidP="009A5D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sz w:val="28"/>
          <w:szCs w:val="24"/>
        </w:rPr>
        <w:t>Київ-2020</w:t>
      </w:r>
      <w:r w:rsidR="009A5D03"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B22A81" w:rsidRDefault="005E451A" w:rsidP="00492FDB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451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І. </w:t>
      </w:r>
      <w:r w:rsidR="00EE743A">
        <w:rPr>
          <w:rFonts w:ascii="Times New Roman" w:hAnsi="Times New Roman" w:cs="Times New Roman"/>
          <w:b/>
          <w:bCs/>
          <w:sz w:val="32"/>
          <w:szCs w:val="32"/>
        </w:rPr>
        <w:t>Підготовка</w:t>
      </w:r>
    </w:p>
    <w:p w:rsidR="005E451A" w:rsidRDefault="005E451A" w:rsidP="00492FDB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451A" w:rsidRPr="005E451A" w:rsidRDefault="005E451A" w:rsidP="00492FDB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5E451A">
        <w:rPr>
          <w:rFonts w:ascii="Times New Roman" w:hAnsi="Times New Roman" w:cs="Times New Roman"/>
          <w:b/>
          <w:bCs/>
          <w:sz w:val="28"/>
          <w:szCs w:val="28"/>
        </w:rPr>
        <w:t>Вхідні дані</w:t>
      </w:r>
    </w:p>
    <w:p w:rsidR="005E451A" w:rsidRPr="005E451A" w:rsidRDefault="005E451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5E451A">
        <w:rPr>
          <w:rFonts w:ascii="Times New Roman" w:hAnsi="Times New Roman" w:cs="Times New Roman"/>
          <w:sz w:val="28"/>
          <w:szCs w:val="28"/>
          <w:u w:val="single"/>
        </w:rPr>
        <w:t>Тестовий пакет</w:t>
      </w:r>
      <w:r w:rsidRPr="005E451A">
        <w:rPr>
          <w:rFonts w:ascii="Times New Roman" w:hAnsi="Times New Roman" w:cs="Times New Roman"/>
          <w:sz w:val="28"/>
          <w:szCs w:val="28"/>
        </w:rPr>
        <w:t xml:space="preserve"> – 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MIRFlickr</w:t>
      </w:r>
      <w:r w:rsidRPr="005E451A">
        <w:rPr>
          <w:rFonts w:ascii="Times New Roman" w:hAnsi="Times New Roman" w:cs="Times New Roman"/>
          <w:sz w:val="28"/>
          <w:szCs w:val="28"/>
        </w:rPr>
        <w:t>-20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E451A">
        <w:rPr>
          <w:rFonts w:ascii="Times New Roman" w:hAnsi="Times New Roman" w:cs="Times New Roman"/>
          <w:sz w:val="28"/>
          <w:szCs w:val="28"/>
        </w:rPr>
        <w:t xml:space="preserve"> (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E451A">
        <w:rPr>
          <w:rFonts w:ascii="Times New Roman" w:hAnsi="Times New Roman" w:cs="Times New Roman"/>
          <w:sz w:val="28"/>
          <w:szCs w:val="28"/>
        </w:rPr>
        <w:t>://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Pr="005E451A">
        <w:rPr>
          <w:rFonts w:ascii="Times New Roman" w:hAnsi="Times New Roman" w:cs="Times New Roman"/>
          <w:sz w:val="28"/>
          <w:szCs w:val="28"/>
        </w:rPr>
        <w:t>.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liacs</w:t>
      </w:r>
      <w:r w:rsidRPr="005E451A">
        <w:rPr>
          <w:rFonts w:ascii="Times New Roman" w:hAnsi="Times New Roman" w:cs="Times New Roman"/>
          <w:sz w:val="28"/>
          <w:szCs w:val="28"/>
        </w:rPr>
        <w:t>.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nl</w:t>
      </w:r>
      <w:r w:rsidRPr="005E451A">
        <w:rPr>
          <w:rFonts w:ascii="Times New Roman" w:hAnsi="Times New Roman" w:cs="Times New Roman"/>
          <w:sz w:val="28"/>
          <w:szCs w:val="28"/>
        </w:rPr>
        <w:t>/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mirflickr</w:t>
      </w:r>
      <w:r w:rsidRPr="005E451A">
        <w:rPr>
          <w:rFonts w:ascii="Times New Roman" w:hAnsi="Times New Roman" w:cs="Times New Roman"/>
          <w:sz w:val="28"/>
          <w:szCs w:val="28"/>
        </w:rPr>
        <w:t>/#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Pr="005E451A">
        <w:rPr>
          <w:rFonts w:ascii="Times New Roman" w:hAnsi="Times New Roman" w:cs="Times New Roman"/>
          <w:sz w:val="28"/>
          <w:szCs w:val="28"/>
        </w:rPr>
        <w:t>_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5E451A">
        <w:rPr>
          <w:rFonts w:ascii="Times New Roman" w:hAnsi="Times New Roman" w:cs="Times New Roman"/>
          <w:sz w:val="28"/>
          <w:szCs w:val="28"/>
        </w:rPr>
        <w:t>)</w:t>
      </w:r>
    </w:p>
    <w:p w:rsidR="005E451A" w:rsidRPr="005E451A" w:rsidRDefault="005E451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>Вибірка зображень</w:t>
      </w:r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– 250 зображень;</w:t>
      </w:r>
    </w:p>
    <w:p w:rsidR="005E451A" w:rsidRDefault="005E451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>Формування вибірки зображень</w:t>
      </w:r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– псевдовипадкове, з використанням генератора Мерсена (стартове значення співпадає з номером студента в загальному списку групи) за модулем кількості зображень в тестовому пакеті.</w:t>
      </w:r>
    </w:p>
    <w:p w:rsidR="00EE743A" w:rsidRPr="000244EB" w:rsidRDefault="00EE743A" w:rsidP="00492FDB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:rsidR="00EE743A" w:rsidRPr="00EE743A" w:rsidRDefault="00EE743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>1. Сформувати тестову вибірку зображень з вихідного пакета;</w:t>
      </w:r>
    </w:p>
    <w:p w:rsidR="00EE743A" w:rsidRPr="00EE743A" w:rsidRDefault="00EE743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>2. Для кожного каналу кольору кожного зображення з тестового пакета обчислити</w:t>
      </w:r>
      <w:r w:rsidR="00492F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743A">
        <w:rPr>
          <w:rFonts w:ascii="Times New Roman" w:hAnsi="Times New Roman" w:cs="Times New Roman"/>
          <w:sz w:val="28"/>
          <w:szCs w:val="28"/>
          <w:lang w:val="ru-RU"/>
        </w:rPr>
        <w:t>наступні характеристики:</w:t>
      </w:r>
    </w:p>
    <w:p w:rsidR="00EE743A" w:rsidRPr="00EE743A" w:rsidRDefault="00EE743A" w:rsidP="00492FDB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>a. Максимальна / мінімальне значення;</w:t>
      </w:r>
    </w:p>
    <w:p w:rsidR="00EE743A" w:rsidRPr="00EE743A" w:rsidRDefault="00EE743A" w:rsidP="00492FDB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b. </w:t>
      </w:r>
      <w:bookmarkStart w:id="0" w:name="_Hlk35636581"/>
      <w:r w:rsidRPr="00EE743A">
        <w:rPr>
          <w:rFonts w:ascii="Times New Roman" w:hAnsi="Times New Roman" w:cs="Times New Roman"/>
          <w:sz w:val="28"/>
          <w:szCs w:val="28"/>
          <w:lang w:val="ru-RU"/>
        </w:rPr>
        <w:t>Математичне сподівання і дисперсію</w:t>
      </w:r>
      <w:bookmarkEnd w:id="0"/>
      <w:r w:rsidRPr="00EE743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E743A" w:rsidRPr="00EE743A" w:rsidRDefault="00EE743A" w:rsidP="00492FDB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>c. Медіану значень, інтерквартільний розмах;</w:t>
      </w:r>
    </w:p>
    <w:p w:rsidR="00EE743A" w:rsidRPr="00EE743A" w:rsidRDefault="00EE743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>d. Коефіцієнти асиметрії та ексцесу (нормалізований);</w:t>
      </w:r>
    </w:p>
    <w:p w:rsidR="00EE743A" w:rsidRPr="00EE743A" w:rsidRDefault="00EE743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>3. Для кожного каналу кольору кожного зображення з тестового пакета побудувати</w:t>
      </w:r>
      <w:r w:rsidR="00492F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743A">
        <w:rPr>
          <w:rFonts w:ascii="Times New Roman" w:hAnsi="Times New Roman" w:cs="Times New Roman"/>
          <w:sz w:val="28"/>
          <w:szCs w:val="28"/>
          <w:lang w:val="ru-RU"/>
        </w:rPr>
        <w:t>гістограму значень яскравості пікселів;</w:t>
      </w:r>
    </w:p>
    <w:p w:rsidR="00EE743A" w:rsidRPr="00EE743A" w:rsidRDefault="00EE743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>4. Провести апроксимацію отриманих гістограм з використанням відомих</w:t>
      </w:r>
      <w:r w:rsidR="00492F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743A">
        <w:rPr>
          <w:rFonts w:ascii="Times New Roman" w:hAnsi="Times New Roman" w:cs="Times New Roman"/>
          <w:sz w:val="28"/>
          <w:szCs w:val="28"/>
          <w:lang w:val="ru-RU"/>
        </w:rPr>
        <w:t>імовірнісних розподілів, визначити найкращу апроксимацію;</w:t>
      </w:r>
    </w:p>
    <w:p w:rsidR="00EE743A" w:rsidRDefault="00EE743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>5. Побудувати розподіл типів використаних імовірнісних розподілів для яких</w:t>
      </w:r>
      <w:r w:rsidR="00492F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743A">
        <w:rPr>
          <w:rFonts w:ascii="Times New Roman" w:hAnsi="Times New Roman" w:cs="Times New Roman"/>
          <w:sz w:val="28"/>
          <w:szCs w:val="28"/>
          <w:lang w:val="ru-RU"/>
        </w:rPr>
        <w:t>досягається мінімальне значення помилки апроксимації з п.4.</w:t>
      </w:r>
    </w:p>
    <w:p w:rsidR="00EE743A" w:rsidRDefault="00EE743A" w:rsidP="00492F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E743A" w:rsidRDefault="00EE743A" w:rsidP="00492FDB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451A">
        <w:rPr>
          <w:rFonts w:ascii="Times New Roman" w:hAnsi="Times New Roman" w:cs="Times New Roman"/>
          <w:b/>
          <w:bCs/>
          <w:sz w:val="32"/>
          <w:szCs w:val="32"/>
        </w:rPr>
        <w:lastRenderedPageBreak/>
        <w:t>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Pr="005E451A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Хід роботи</w:t>
      </w:r>
    </w:p>
    <w:p w:rsidR="00EE743A" w:rsidRDefault="00EE743A" w:rsidP="00492FDB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:rsidR="00E701A7" w:rsidRDefault="00EE743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Роботу виконуватимемо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70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блокового інтерпритатора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="00E701A7" w:rsidRPr="00E701A7">
        <w:rPr>
          <w:rFonts w:ascii="Times New Roman" w:hAnsi="Times New Roman" w:cs="Times New Roman"/>
          <w:sz w:val="28"/>
          <w:szCs w:val="28"/>
        </w:rPr>
        <w:t xml:space="preserve">. </w:t>
      </w:r>
      <w:r w:rsidR="00E701A7">
        <w:rPr>
          <w:rFonts w:ascii="Times New Roman" w:hAnsi="Times New Roman" w:cs="Times New Roman"/>
          <w:sz w:val="28"/>
          <w:szCs w:val="28"/>
        </w:rPr>
        <w:t>Також в роботі будкть використані такі бібліотеки як:</w:t>
      </w:r>
    </w:p>
    <w:p w:rsidR="00EE743A" w:rsidRDefault="00E701A7" w:rsidP="00492FDB">
      <w:pPr>
        <w:pStyle w:val="a3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Os</w:t>
      </w:r>
    </w:p>
    <w:p w:rsidR="00E701A7" w:rsidRDefault="00E701A7" w:rsidP="00492FDB">
      <w:pPr>
        <w:pStyle w:val="a3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Matplotlib</w:t>
      </w:r>
    </w:p>
    <w:p w:rsidR="00E701A7" w:rsidRPr="00E701A7" w:rsidRDefault="00E701A7" w:rsidP="00492FDB">
      <w:pPr>
        <w:pStyle w:val="a3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</w:p>
    <w:p w:rsidR="00E701A7" w:rsidRDefault="00E701A7" w:rsidP="00492FDB">
      <w:pPr>
        <w:pStyle w:val="a3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Scipy</w:t>
      </w:r>
    </w:p>
    <w:p w:rsidR="00E701A7" w:rsidRPr="00E701A7" w:rsidRDefault="00E701A7" w:rsidP="00492FDB">
      <w:pPr>
        <w:pStyle w:val="a3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</w:p>
    <w:p w:rsidR="00E701A7" w:rsidRDefault="00E701A7" w:rsidP="00492FDB">
      <w:pPr>
        <w:pStyle w:val="a3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Sklearn</w:t>
      </w:r>
    </w:p>
    <w:p w:rsidR="00E701A7" w:rsidRDefault="00E701A7" w:rsidP="00492FDB">
      <w:pPr>
        <w:spacing w:line="360" w:lineRule="auto"/>
        <w:ind w:left="-76"/>
        <w:rPr>
          <w:rFonts w:ascii="Times New Roman" w:hAnsi="Times New Roman" w:cs="Times New Roman"/>
          <w:sz w:val="28"/>
          <w:szCs w:val="28"/>
        </w:rPr>
      </w:pPr>
    </w:p>
    <w:p w:rsidR="00492FDB" w:rsidRDefault="00492FDB" w:rsidP="00492FDB">
      <w:pPr>
        <w:pStyle w:val="a3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2FDB">
        <w:rPr>
          <w:rFonts w:ascii="Times New Roman" w:hAnsi="Times New Roman" w:cs="Times New Roman"/>
          <w:b/>
          <w:bCs/>
          <w:sz w:val="28"/>
          <w:szCs w:val="28"/>
        </w:rPr>
        <w:t>Формування</w:t>
      </w:r>
      <w:r w:rsidRPr="00492F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тестової вибірки зображень з вихідного пакета</w:t>
      </w:r>
    </w:p>
    <w:p w:rsidR="002C7314" w:rsidRPr="00492FDB" w:rsidRDefault="00492FDB" w:rsidP="002C7314">
      <w:pPr>
        <w:spacing w:line="360" w:lineRule="auto"/>
        <w:ind w:left="66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цього скористаємося функцією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492FD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492FD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choices</w:t>
      </w:r>
      <w:r w:rsidRPr="00492FDB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що обирає випадкові числа з переданого масива за допомогою генератора Мерсена. Також задамо початкове значення варіату за допомогою функції </w:t>
      </w:r>
      <w:r w:rsidRPr="00492FDB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um</w:t>
      </w:r>
      <w:r w:rsidRPr="00492FDB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92FDB">
        <w:rPr>
          <w:rFonts w:ascii="Times New Roman" w:hAnsi="Times New Roman" w:cs="Times New Roman"/>
          <w:sz w:val="28"/>
          <w:szCs w:val="28"/>
        </w:rPr>
        <w:t>.random.RandomState()</w:t>
      </w:r>
    </w:p>
    <w:p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np.random.RandomState(5)</w:t>
      </w:r>
    </w:p>
    <w:p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random_indexes = np.random.choice(range(25000), 250)</w:t>
      </w:r>
    </w:p>
    <w:p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loaded_images = list()</w:t>
      </w:r>
    </w:p>
    <w:p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for i in range(250):</w:t>
      </w:r>
    </w:p>
    <w:p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filename = 'im' + str(random_indexes[i]) + '.jpg'</w:t>
      </w:r>
    </w:p>
    <w:p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img_data = image.imread('../mirflickr25k/mirflickr/' + filename)</w:t>
      </w:r>
    </w:p>
    <w:p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loaded_images.append(img_data)</w:t>
      </w:r>
    </w:p>
    <w:p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print('&gt; loaded %s %s' % (filename, img_data.shape))</w:t>
      </w:r>
    </w:p>
    <w:p w:rsidR="002C7314" w:rsidRDefault="002C7314" w:rsidP="002C731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цього ориманий масив зображень буде знаходитись в </w:t>
      </w:r>
      <w:r w:rsidRPr="002C7314">
        <w:rPr>
          <w:rFonts w:ascii="Times New Roman" w:hAnsi="Times New Roman" w:cs="Times New Roman"/>
          <w:sz w:val="28"/>
          <w:szCs w:val="28"/>
        </w:rPr>
        <w:t>loaded_images</w:t>
      </w:r>
      <w:r>
        <w:rPr>
          <w:rFonts w:ascii="Times New Roman" w:hAnsi="Times New Roman" w:cs="Times New Roman"/>
          <w:sz w:val="28"/>
          <w:szCs w:val="28"/>
        </w:rPr>
        <w:t xml:space="preserve"> в виді двомірного масиву з трьома значеннями яскравості в кожій комірці.</w:t>
      </w:r>
    </w:p>
    <w:p w:rsidR="002C7314" w:rsidRDefault="002C7314" w:rsidP="002C731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 сформуємо матрицю для збору статистичних даних. Для цього створимо двомірний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</w:rPr>
        <w:t xml:space="preserve"> масив на три рядки для кожного каналу кольору та на 256 стовпчиків, що відповідатиме кількості пікселів відповідної яскравості.</w:t>
      </w:r>
    </w:p>
    <w:p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values = np.zeros((3, 256))</w:t>
      </w:r>
    </w:p>
    <w:p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index = 0</w:t>
      </w:r>
    </w:p>
    <w:p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for image in loaded_images:</w:t>
      </w:r>
    </w:p>
    <w:p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for i in range(image.shape[0]):</w:t>
      </w:r>
    </w:p>
    <w:p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for j in range(image.shape[1]):</w:t>
      </w:r>
    </w:p>
    <w:p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values[0][image[i][j][0]] += 1</w:t>
      </w:r>
    </w:p>
    <w:p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values[1][image[i][j][1]] += 1</w:t>
      </w:r>
    </w:p>
    <w:p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values[2][image[i][j][2]] += 1</w:t>
      </w:r>
    </w:p>
    <w:p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index += 1</w:t>
      </w:r>
    </w:p>
    <w:p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if (index % 10) == 0:</w:t>
      </w:r>
    </w:p>
    <w:p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print('&gt; processed %i images' % (index))</w:t>
      </w:r>
    </w:p>
    <w:p w:rsidR="002C7314" w:rsidRDefault="002C7314" w:rsidP="002C7314">
      <w:pPr>
        <w:spacing w:line="276" w:lineRule="auto"/>
        <w:ind w:firstLine="426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9C45EA" w:rsidRDefault="009C45EA" w:rsidP="009C45EA">
      <w:pPr>
        <w:pStyle w:val="a3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Знаходження статистичних даних </w:t>
      </w:r>
    </w:p>
    <w:p w:rsidR="009C45EA" w:rsidRDefault="009C45EA" w:rsidP="009C45EA">
      <w:pPr>
        <w:pStyle w:val="a3"/>
        <w:numPr>
          <w:ilvl w:val="0"/>
          <w:numId w:val="5"/>
        </w:numPr>
        <w:spacing w:line="276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45EA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Максимальна / мінімальне значення</w:t>
      </w:r>
    </w:p>
    <w:p w:rsidR="009C45EA" w:rsidRDefault="009C45EA" w:rsidP="009C45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C45EA" w:rsidRDefault="009C45EA" w:rsidP="009C45E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Маючи вихідний масив з кількістю пікселів відповідної яскравості для знаходженння максимального значення потрібно йти з кінця масиву до першого ненульового значення. Його індекс і казатиме про наявність піксклів відповідної яскравості. Для мінімального потрібно проробити те саме але з початку. Після виконання коду отимаємо наступні значення: </w:t>
      </w: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Red:</w:t>
      </w:r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ab/>
        <w:t>Max - 255, Min - 0</w:t>
      </w: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Green:</w:t>
      </w:r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ab/>
        <w:t>Max - 255, Min - 0</w:t>
      </w:r>
    </w:p>
    <w:p w:rsid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Blue:</w:t>
      </w:r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ab/>
        <w:t xml:space="preserve">Max - 255, Min </w:t>
      </w: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–</w:t>
      </w:r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 0</w:t>
      </w:r>
    </w:p>
    <w:p w:rsid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</w:p>
    <w:p w:rsidR="009C45EA" w:rsidRPr="009C45EA" w:rsidRDefault="009C45EA" w:rsidP="009C45EA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45EA">
        <w:rPr>
          <w:rFonts w:ascii="Times New Roman" w:hAnsi="Times New Roman" w:cs="Times New Roman"/>
          <w:b/>
          <w:bCs/>
          <w:sz w:val="28"/>
          <w:szCs w:val="28"/>
        </w:rPr>
        <w:t>Математичне сподівання і дисперсія</w:t>
      </w:r>
    </w:p>
    <w:p w:rsidR="009C45EA" w:rsidRDefault="000F0E9A" w:rsidP="009C45E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426"/>
        <w:textAlignment w:val="baseline"/>
        <w:rPr>
          <w:rFonts w:ascii="Times New Roman" w:hAnsi="Times New Roman" w:cs="Times New Roman"/>
          <w:sz w:val="28"/>
          <w:szCs w:val="28"/>
        </w:rPr>
      </w:pPr>
      <w:r w:rsidRPr="000F0E9A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467995</wp:posOffset>
                </wp:positionV>
                <wp:extent cx="3337560" cy="34734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E9A" w:rsidRPr="000F0E9A" w:rsidRDefault="000F0E9A" w:rsidP="000F0E9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F0E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Математичне очікування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2.35pt;margin-top:36.85pt;width:262.8pt;height:27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" filled="f" stroked="f">
                <v:textbox>
                  <w:txbxContent>
                    <w:p w:rsidR="000F0E9A" w:rsidRPr="000F0E9A" w:rsidRDefault="000F0E9A" w:rsidP="000F0E9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F0E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Математичне очікування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5EA" w:rsidRPr="009C45E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5FB95E">
            <wp:simplePos x="0" y="0"/>
            <wp:positionH relativeFrom="column">
              <wp:posOffset>235585</wp:posOffset>
            </wp:positionH>
            <wp:positionV relativeFrom="paragraph">
              <wp:posOffset>330835</wp:posOffset>
            </wp:positionV>
            <wp:extent cx="2499360" cy="60896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45EA">
        <w:rPr>
          <w:rFonts w:ascii="Times New Roman" w:hAnsi="Times New Roman" w:cs="Times New Roman"/>
          <w:sz w:val="28"/>
          <w:szCs w:val="28"/>
        </w:rPr>
        <w:t xml:space="preserve">Для знаходження скористаємось відповідними формулами: </w:t>
      </w:r>
    </w:p>
    <w:p w:rsidR="000F0E9A" w:rsidRDefault="000F0E9A" w:rsidP="000F0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F0E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E8E4D2" wp14:editId="7D9F0F32">
                <wp:simplePos x="0" y="0"/>
                <wp:positionH relativeFrom="column">
                  <wp:posOffset>3100705</wp:posOffset>
                </wp:positionH>
                <wp:positionV relativeFrom="paragraph">
                  <wp:posOffset>168910</wp:posOffset>
                </wp:positionV>
                <wp:extent cx="2781300" cy="347345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E9A" w:rsidRPr="000F0E9A" w:rsidRDefault="000F0E9A" w:rsidP="000F0E9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F0E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Дисперсія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8E4D2" id="_x0000_s1027" type="#_x0000_t202" style="position:absolute;margin-left:244.15pt;margin-top:13.3pt;width:219pt;height:27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" filled="f" stroked="f">
                <v:textbox>
                  <w:txbxContent>
                    <w:p w:rsidR="000F0E9A" w:rsidRPr="000F0E9A" w:rsidRDefault="000F0E9A" w:rsidP="000F0E9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F0E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Дисперсія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0E9A">
        <w:rPr>
          <w:noProof/>
        </w:rPr>
        <w:drawing>
          <wp:anchor distT="0" distB="0" distL="114300" distR="114300" simplePos="0" relativeHeight="251659264" behindDoc="0" locked="0" layoutInCell="1" allowOverlap="1" wp14:anchorId="27135A86">
            <wp:simplePos x="0" y="0"/>
            <wp:positionH relativeFrom="column">
              <wp:posOffset>266065</wp:posOffset>
            </wp:positionH>
            <wp:positionV relativeFrom="paragraph">
              <wp:posOffset>0</wp:posOffset>
            </wp:positionV>
            <wp:extent cx="2834640" cy="692150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45EA" w:rsidRPr="000F0E9A" w:rsidRDefault="000F0E9A" w:rsidP="000F0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firstLine="426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F0E9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наше значення яскравості, 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F0E9A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0F0E9A">
        <w:rPr>
          <w:rFonts w:ascii="Times New Roman" w:hAnsi="Times New Roman" w:cs="Times New Roman"/>
          <w:sz w:val="28"/>
          <w:szCs w:val="28"/>
        </w:rPr>
        <w:t xml:space="preserve">– ймовірність її появи.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можна знайти як кількість пікселів даної яскравості поділену на всю кількуість пікселів</w:t>
      </w:r>
    </w:p>
    <w:p w:rsidR="000F0E9A" w:rsidRPr="000F0E9A" w:rsidRDefault="000F0E9A" w:rsidP="000F0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>sum_val = sum(values[RED])</w:t>
      </w: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>M_red = 0</w:t>
      </w: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>for index in range(len(values[RED])):</w:t>
      </w: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p = (values[RED][index] / sum_val)</w:t>
      </w: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M_red += p * index</w:t>
      </w: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>D_red = 0</w:t>
      </w: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>for index in range(len(values[RED])):</w:t>
      </w: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p = (values[RED][index] / sum_val)</w:t>
      </w: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D_red += p * ((index - M_red) ** 2)</w:t>
      </w: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>print("Red:\tmat ochikuvannya - {0:.2f},\tdispersiya - {1:.2f}".format(M_red, D_red))</w:t>
      </w:r>
    </w:p>
    <w:p w:rsidR="00945255" w:rsidRDefault="00945255" w:rsidP="00945255">
      <w:pPr>
        <w:spacing w:line="360" w:lineRule="auto"/>
        <w:rPr>
          <w:rFonts w:ascii="Tahoma" w:hAnsi="Tahoma" w:cs="Tahoma"/>
          <w:color w:val="4472C4" w:themeColor="accent1"/>
          <w:sz w:val="24"/>
          <w:szCs w:val="24"/>
          <w:lang w:val="en-US"/>
        </w:rPr>
      </w:pPr>
    </w:p>
    <w:p w:rsidR="00945255" w:rsidRDefault="00945255" w:rsidP="0094525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45255">
        <w:rPr>
          <w:rFonts w:ascii="Times New Roman" w:hAnsi="Times New Roman" w:cs="Times New Roman"/>
          <w:sz w:val="28"/>
          <w:szCs w:val="28"/>
        </w:rPr>
        <w:t>Отримуємо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45255" w:rsidRPr="00945255" w:rsidRDefault="00945255" w:rsidP="00945255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r w:rsidRPr="00945255">
        <w:rPr>
          <w:b/>
          <w:bCs/>
          <w:color w:val="4472C4" w:themeColor="accent1"/>
          <w:sz w:val="24"/>
          <w:szCs w:val="24"/>
        </w:rPr>
        <w:t>Red:</w:t>
      </w:r>
      <w:r w:rsidRPr="00945255">
        <w:rPr>
          <w:b/>
          <w:bCs/>
          <w:color w:val="4472C4" w:themeColor="accent1"/>
          <w:sz w:val="24"/>
          <w:szCs w:val="24"/>
        </w:rPr>
        <w:tab/>
        <w:t>mat ochikuvannya - 113.96,</w:t>
      </w:r>
      <w:r w:rsidRPr="00945255">
        <w:rPr>
          <w:b/>
          <w:bCs/>
          <w:color w:val="4472C4" w:themeColor="accent1"/>
          <w:sz w:val="24"/>
          <w:szCs w:val="24"/>
        </w:rPr>
        <w:tab/>
        <w:t xml:space="preserve">dispersiya - </w:t>
      </w:r>
      <w:bookmarkStart w:id="1" w:name="_Hlk35638932"/>
      <w:r w:rsidRPr="00945255">
        <w:rPr>
          <w:b/>
          <w:bCs/>
          <w:color w:val="4472C4" w:themeColor="accent1"/>
          <w:sz w:val="24"/>
          <w:szCs w:val="24"/>
        </w:rPr>
        <w:t>6024.15</w:t>
      </w:r>
      <w:bookmarkEnd w:id="1"/>
    </w:p>
    <w:p w:rsidR="00945255" w:rsidRPr="00945255" w:rsidRDefault="00945255" w:rsidP="00945255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r w:rsidRPr="00945255">
        <w:rPr>
          <w:b/>
          <w:bCs/>
          <w:color w:val="4472C4" w:themeColor="accent1"/>
          <w:sz w:val="24"/>
          <w:szCs w:val="24"/>
        </w:rPr>
        <w:t>Green:</w:t>
      </w:r>
      <w:r w:rsidRPr="00945255">
        <w:rPr>
          <w:b/>
          <w:bCs/>
          <w:color w:val="4472C4" w:themeColor="accent1"/>
          <w:sz w:val="24"/>
          <w:szCs w:val="24"/>
        </w:rPr>
        <w:tab/>
        <w:t>mat ochikuvannya - 105.43,</w:t>
      </w:r>
      <w:r w:rsidRPr="00945255">
        <w:rPr>
          <w:b/>
          <w:bCs/>
          <w:color w:val="4472C4" w:themeColor="accent1"/>
          <w:sz w:val="24"/>
          <w:szCs w:val="24"/>
        </w:rPr>
        <w:tab/>
        <w:t>dispersiya - 5607.39</w:t>
      </w:r>
    </w:p>
    <w:p w:rsidR="00945255" w:rsidRPr="00945255" w:rsidRDefault="00945255" w:rsidP="00945255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r w:rsidRPr="00945255">
        <w:rPr>
          <w:b/>
          <w:bCs/>
          <w:color w:val="4472C4" w:themeColor="accent1"/>
          <w:sz w:val="24"/>
          <w:szCs w:val="24"/>
        </w:rPr>
        <w:t>Blue:</w:t>
      </w:r>
      <w:r w:rsidRPr="00945255">
        <w:rPr>
          <w:b/>
          <w:bCs/>
          <w:color w:val="4472C4" w:themeColor="accent1"/>
          <w:sz w:val="24"/>
          <w:szCs w:val="24"/>
        </w:rPr>
        <w:tab/>
        <w:t>mat ochikuvannya - 95.93,</w:t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 w:rsidRPr="00945255">
        <w:rPr>
          <w:b/>
          <w:bCs/>
          <w:color w:val="4472C4" w:themeColor="accent1"/>
          <w:sz w:val="24"/>
          <w:szCs w:val="24"/>
        </w:rPr>
        <w:t>dispersiya - 5928.86</w:t>
      </w:r>
    </w:p>
    <w:p w:rsidR="00945255" w:rsidRDefault="00945255" w:rsidP="0094525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F123FB" w:rsidRDefault="00F123FB" w:rsidP="00F123FB">
      <w:pPr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с. Медіана значень та інтерквартальний розмах.</w:t>
      </w:r>
    </w:p>
    <w:p w:rsidR="00F123FB" w:rsidRDefault="00F123FB" w:rsidP="00F123F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медіани бідемо сумувати всі кількості пікселів в масиві і коли сума перевалить за половину кількості пікселів – ми будемо знати де знаходиться медіана.  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>def medianFinder(array_values):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   sum_val = sum(array_values)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   summa = 0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   for index in range(len(array_values)):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       summa += array_values[index]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       if (summa &gt; (sum_val / 2)):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           return index - 1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lastRenderedPageBreak/>
        <w:t xml:space="preserve">        if (summa == (sum_val / 2)):</w:t>
      </w:r>
    </w:p>
    <w:p w:rsidR="00F123FB" w:rsidRPr="000244E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           </w:t>
      </w:r>
      <w:r w:rsidRPr="000244EB">
        <w:rPr>
          <w:rFonts w:ascii="Tahoma" w:hAnsi="Tahoma" w:cs="Tahoma"/>
          <w:color w:val="4472C4" w:themeColor="accent1"/>
          <w:sz w:val="24"/>
          <w:szCs w:val="24"/>
          <w:lang w:val="en-US"/>
        </w:rPr>
        <w:t>return (2 * index + 1) / 2</w:t>
      </w:r>
    </w:p>
    <w:p w:rsidR="00F123FB" w:rsidRPr="00F123FB" w:rsidRDefault="00F123FB" w:rsidP="0094525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інтерквартального розмаху скористаємось тією ж логікою але будемо шукати вже сумарну імовірність пройдених пікселів. В передане значення передаємо 0.25 для пошуку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123F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та 0.75 для пошуку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123FB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Їх різниця і буде інтерквартальним розмахом.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>def quartFinder(array_values, quart):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sum_val = sum(array_values)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summa = 0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for index in range(len(array_values)):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prev_sum = summa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p = array_values[index] /  sum_val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summa += p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if (summa &gt; quart):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    if (quart - prev_sum &lt; summa - quart):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        return index - 1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    elif (quart - prev_sum &gt; summa - quart):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        return index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    else:</w:t>
      </w:r>
    </w:p>
    <w:p w:rsid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        return (2 * index - 1) / 2</w:t>
      </w:r>
    </w:p>
    <w:p w:rsidR="00EF0F8E" w:rsidRDefault="00EF0F8E" w:rsidP="00F123FB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EF0F8E" w:rsidRPr="00EF0F8E" w:rsidRDefault="00EF0F8E" w:rsidP="00F123FB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F0F8E">
        <w:rPr>
          <w:rFonts w:ascii="Times New Roman" w:hAnsi="Times New Roman" w:cs="Times New Roman"/>
          <w:sz w:val="28"/>
          <w:szCs w:val="28"/>
        </w:rPr>
        <w:t>Маємо:</w:t>
      </w:r>
    </w:p>
    <w:p w:rsidR="00F123FB" w:rsidRPr="00F123FB" w:rsidRDefault="00F123FB" w:rsidP="00EF0F8E">
      <w:pPr>
        <w:pStyle w:val="HTML"/>
        <w:shd w:val="clear" w:color="auto" w:fill="FFFFFF"/>
        <w:wordWrap w:val="0"/>
        <w:ind w:left="426"/>
        <w:textAlignment w:val="baseline"/>
        <w:rPr>
          <w:b/>
          <w:bCs/>
          <w:color w:val="4472C4" w:themeColor="accent1"/>
          <w:sz w:val="28"/>
          <w:szCs w:val="28"/>
        </w:rPr>
      </w:pPr>
      <w:r w:rsidRPr="00F123FB">
        <w:rPr>
          <w:b/>
          <w:bCs/>
          <w:color w:val="4472C4" w:themeColor="accent1"/>
          <w:sz w:val="28"/>
          <w:szCs w:val="28"/>
        </w:rPr>
        <w:t>Red:</w:t>
      </w:r>
      <w:r w:rsidRPr="00F123FB">
        <w:rPr>
          <w:b/>
          <w:bCs/>
          <w:color w:val="4472C4" w:themeColor="accent1"/>
          <w:sz w:val="28"/>
          <w:szCs w:val="28"/>
        </w:rPr>
        <w:tab/>
        <w:t>median - 108,</w:t>
      </w:r>
      <w:r w:rsidRPr="00F123FB">
        <w:rPr>
          <w:b/>
          <w:bCs/>
          <w:color w:val="4472C4" w:themeColor="accent1"/>
          <w:sz w:val="28"/>
          <w:szCs w:val="28"/>
        </w:rPr>
        <w:tab/>
        <w:t>IQR - 135</w:t>
      </w:r>
    </w:p>
    <w:p w:rsidR="00F123FB" w:rsidRPr="00F123FB" w:rsidRDefault="00F123FB" w:rsidP="00EF0F8E">
      <w:pPr>
        <w:pStyle w:val="HTML"/>
        <w:shd w:val="clear" w:color="auto" w:fill="FFFFFF"/>
        <w:wordWrap w:val="0"/>
        <w:ind w:left="426"/>
        <w:textAlignment w:val="baseline"/>
        <w:rPr>
          <w:b/>
          <w:bCs/>
          <w:color w:val="4472C4" w:themeColor="accent1"/>
          <w:sz w:val="28"/>
          <w:szCs w:val="28"/>
        </w:rPr>
      </w:pPr>
      <w:r w:rsidRPr="00F123FB">
        <w:rPr>
          <w:b/>
          <w:bCs/>
          <w:color w:val="4472C4" w:themeColor="accent1"/>
          <w:sz w:val="28"/>
          <w:szCs w:val="28"/>
        </w:rPr>
        <w:t>Green:</w:t>
      </w:r>
      <w:r w:rsidRPr="00F123FB">
        <w:rPr>
          <w:b/>
          <w:bCs/>
          <w:color w:val="4472C4" w:themeColor="accent1"/>
          <w:sz w:val="28"/>
          <w:szCs w:val="28"/>
        </w:rPr>
        <w:tab/>
        <w:t>median - 97,</w:t>
      </w:r>
      <w:r w:rsidRPr="00F123FB">
        <w:rPr>
          <w:b/>
          <w:bCs/>
          <w:color w:val="4472C4" w:themeColor="accent1"/>
          <w:sz w:val="28"/>
          <w:szCs w:val="28"/>
        </w:rPr>
        <w:tab/>
        <w:t>IQR - 129</w:t>
      </w:r>
    </w:p>
    <w:p w:rsidR="00F123FB" w:rsidRPr="00F123FB" w:rsidRDefault="00F123FB" w:rsidP="00EF0F8E">
      <w:pPr>
        <w:pStyle w:val="HTML"/>
        <w:shd w:val="clear" w:color="auto" w:fill="FFFFFF"/>
        <w:wordWrap w:val="0"/>
        <w:ind w:left="426"/>
        <w:textAlignment w:val="baseline"/>
        <w:rPr>
          <w:b/>
          <w:bCs/>
          <w:color w:val="4472C4" w:themeColor="accent1"/>
          <w:sz w:val="28"/>
          <w:szCs w:val="28"/>
        </w:rPr>
      </w:pPr>
      <w:r w:rsidRPr="00F123FB">
        <w:rPr>
          <w:b/>
          <w:bCs/>
          <w:color w:val="4472C4" w:themeColor="accent1"/>
          <w:sz w:val="28"/>
          <w:szCs w:val="28"/>
        </w:rPr>
        <w:t>Blue:</w:t>
      </w:r>
      <w:r w:rsidRPr="00F123FB">
        <w:rPr>
          <w:b/>
          <w:bCs/>
          <w:color w:val="4472C4" w:themeColor="accent1"/>
          <w:sz w:val="28"/>
          <w:szCs w:val="28"/>
        </w:rPr>
        <w:tab/>
        <w:t>median - 79,</w:t>
      </w:r>
      <w:r w:rsidRPr="00F123FB">
        <w:rPr>
          <w:b/>
          <w:bCs/>
          <w:color w:val="4472C4" w:themeColor="accent1"/>
          <w:sz w:val="28"/>
          <w:szCs w:val="28"/>
        </w:rPr>
        <w:tab/>
        <w:t>IQR - 131</w:t>
      </w:r>
    </w:p>
    <w:p w:rsid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</w:p>
    <w:p w:rsidR="00CD60C4" w:rsidRDefault="00CD60C4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</w:p>
    <w:p w:rsidR="00CD60C4" w:rsidRDefault="00CD60C4" w:rsidP="00CD60C4">
      <w:pPr>
        <w:spacing w:line="276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D60C4">
        <w:rPr>
          <w:rFonts w:ascii="Times New Roman" w:hAnsi="Times New Roman" w:cs="Times New Roman"/>
          <w:b/>
          <w:bCs/>
          <w:sz w:val="28"/>
          <w:szCs w:val="28"/>
          <w:lang w:val="ru-RU"/>
        </w:rPr>
        <w:t>d</w:t>
      </w:r>
      <w:r w:rsidRPr="00CD60C4">
        <w:rPr>
          <w:rFonts w:ascii="Times New Roman" w:hAnsi="Times New Roman" w:cs="Times New Roman"/>
          <w:b/>
          <w:bCs/>
          <w:sz w:val="28"/>
          <w:szCs w:val="28"/>
        </w:rPr>
        <w:t>. Коефіцієнти асиметрії та ексцесу</w:t>
      </w:r>
    </w:p>
    <w:p w:rsidR="00CD60C4" w:rsidRDefault="00CD60C4" w:rsidP="00CD60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CD60C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0A95A585">
            <wp:simplePos x="0" y="0"/>
            <wp:positionH relativeFrom="column">
              <wp:posOffset>220345</wp:posOffset>
            </wp:positionH>
            <wp:positionV relativeFrom="paragraph">
              <wp:posOffset>368935</wp:posOffset>
            </wp:positionV>
            <wp:extent cx="1737360" cy="1021080"/>
            <wp:effectExtent l="0" t="0" r="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Для цього також використаємо відповідні формули коефіцієнту асиметрії:</w:t>
      </w:r>
    </w:p>
    <w:p w:rsidR="00CD60C4" w:rsidRPr="00CD60C4" w:rsidRDefault="00CD60C4" w:rsidP="00CD60C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D60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AB21E" wp14:editId="088B139F">
            <wp:extent cx="1943100" cy="34007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539" cy="37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C4" w:rsidRDefault="00CD60C4" w:rsidP="00CD60C4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noProof/>
          <w:color w:val="4472C4" w:themeColor="accent1"/>
          <w:sz w:val="24"/>
          <w:szCs w:val="24"/>
        </w:rPr>
        <w:drawing>
          <wp:inline distT="0" distB="0" distL="0" distR="0" wp14:anchorId="214CE430" wp14:editId="2DD2E2A3">
            <wp:extent cx="1149900" cy="41871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694" cy="42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C4" w:rsidRDefault="00CD60C4" w:rsidP="00CD60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спрощення напишемо загальну формулу для оператора Е, що приймає степінь та мат очікування.</w:t>
      </w:r>
    </w:p>
    <w:p w:rsidR="00CD60C4" w:rsidRP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CD60C4">
        <w:rPr>
          <w:rFonts w:ascii="Tahoma" w:hAnsi="Tahoma" w:cs="Tahoma"/>
          <w:color w:val="4472C4" w:themeColor="accent1"/>
          <w:sz w:val="24"/>
          <w:szCs w:val="24"/>
        </w:rPr>
        <w:t>def E_operator(arr_values, M, power):</w:t>
      </w:r>
    </w:p>
    <w:p w:rsidR="00CD60C4" w:rsidRP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sum_val = sum(arr_values)</w:t>
      </w:r>
    </w:p>
    <w:p w:rsidR="00CD60C4" w:rsidRP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ans = 0</w:t>
      </w:r>
    </w:p>
    <w:p w:rsidR="00CD60C4" w:rsidRP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for index in range(len(arr_values)):</w:t>
      </w:r>
    </w:p>
    <w:p w:rsidR="00CD60C4" w:rsidRP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    p = (arr_values[index] / sum_val)</w:t>
      </w:r>
    </w:p>
    <w:p w:rsidR="00CD60C4" w:rsidRP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    ans += p * ((index - M) ** power)</w:t>
      </w:r>
    </w:p>
    <w:p w:rsid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return ans</w:t>
      </w:r>
    </w:p>
    <w:p w:rsid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</w:p>
    <w:p w:rsidR="00A86C35" w:rsidRDefault="00CD60C4" w:rsidP="00CD60C4">
      <w:pPr>
        <w:spacing w:line="36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imes New Roman" w:hAnsi="Times New Roman" w:cs="Times New Roman"/>
          <w:sz w:val="28"/>
          <w:szCs w:val="28"/>
        </w:rPr>
        <w:t>Тепер фо</w:t>
      </w:r>
      <w:r>
        <w:rPr>
          <w:rFonts w:ascii="Times New Roman" w:hAnsi="Times New Roman" w:cs="Times New Roman"/>
          <w:sz w:val="28"/>
          <w:szCs w:val="28"/>
        </w:rPr>
        <w:t>рмула отримає вигляд:</w:t>
      </w:r>
    </w:p>
    <w:p w:rsidR="00CD60C4" w:rsidRDefault="00CD60C4" w:rsidP="00CD60C4">
      <w:pPr>
        <w:spacing w:line="36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>Asym_red = E_operator(values[RED], M_red, 3) / (D_red ** (3 / 2))</w:t>
      </w:r>
    </w:p>
    <w:p w:rsidR="00CD60C4" w:rsidRDefault="00CD60C4" w:rsidP="00CD60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CD60C4" w:rsidRDefault="00CD60C4" w:rsidP="00CD60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формули коефіцієнту ексцесу:</w:t>
      </w:r>
    </w:p>
    <w:p w:rsidR="00A86C35" w:rsidRDefault="00A86C35" w:rsidP="00CD60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E3633" wp14:editId="7440552B">
            <wp:extent cx="1684020" cy="8030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7917" cy="81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C4" w:rsidRPr="002938F6" w:rsidRDefault="00A86C35" w:rsidP="002938F6">
      <w:pPr>
        <w:spacing w:line="36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</w:rPr>
        <w:t>Ekscess_red = E_operator(values[RED], M_red, 4) / (D_red ** 2) - 3</w:t>
      </w:r>
    </w:p>
    <w:p w:rsidR="00A86C35" w:rsidRDefault="00A86C35" w:rsidP="00CD60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Отримуємо:</w:t>
      </w:r>
    </w:p>
    <w:p w:rsidR="00A86C35" w:rsidRPr="00A86C35" w:rsidRDefault="00A86C35" w:rsidP="00A86C35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r w:rsidRPr="00A86C35">
        <w:rPr>
          <w:b/>
          <w:bCs/>
          <w:color w:val="4472C4" w:themeColor="accent1"/>
          <w:sz w:val="24"/>
          <w:szCs w:val="24"/>
        </w:rPr>
        <w:t>Red:</w:t>
      </w:r>
      <w:r w:rsidRPr="00A86C35">
        <w:rPr>
          <w:b/>
          <w:bCs/>
          <w:color w:val="4472C4" w:themeColor="accent1"/>
          <w:sz w:val="24"/>
          <w:szCs w:val="24"/>
        </w:rPr>
        <w:tab/>
        <w:t>Asimmetriya - 0.213,</w:t>
      </w:r>
      <w:r w:rsidRPr="00A86C35">
        <w:rPr>
          <w:b/>
          <w:bCs/>
          <w:color w:val="4472C4" w:themeColor="accent1"/>
          <w:sz w:val="24"/>
          <w:szCs w:val="24"/>
        </w:rPr>
        <w:tab/>
        <w:t>Ekscess - -1.222</w:t>
      </w:r>
    </w:p>
    <w:p w:rsidR="00A86C35" w:rsidRPr="00A86C35" w:rsidRDefault="00A86C35" w:rsidP="00A86C35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r w:rsidRPr="00A86C35">
        <w:rPr>
          <w:b/>
          <w:bCs/>
          <w:color w:val="4472C4" w:themeColor="accent1"/>
          <w:sz w:val="24"/>
          <w:szCs w:val="24"/>
        </w:rPr>
        <w:t>Green:</w:t>
      </w:r>
      <w:r w:rsidRPr="00A86C35">
        <w:rPr>
          <w:b/>
          <w:bCs/>
          <w:color w:val="4472C4" w:themeColor="accent1"/>
          <w:sz w:val="24"/>
          <w:szCs w:val="24"/>
        </w:rPr>
        <w:tab/>
        <w:t>Asimmetriya - 0.315,</w:t>
      </w:r>
      <w:r w:rsidRPr="00A86C35">
        <w:rPr>
          <w:b/>
          <w:bCs/>
          <w:color w:val="4472C4" w:themeColor="accent1"/>
          <w:sz w:val="24"/>
          <w:szCs w:val="24"/>
        </w:rPr>
        <w:tab/>
        <w:t>Ekscess - -1.061</w:t>
      </w:r>
    </w:p>
    <w:p w:rsidR="00A86C35" w:rsidRPr="002938F6" w:rsidRDefault="00A86C35" w:rsidP="002938F6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r w:rsidRPr="00A86C35">
        <w:rPr>
          <w:b/>
          <w:bCs/>
          <w:color w:val="4472C4" w:themeColor="accent1"/>
          <w:sz w:val="24"/>
          <w:szCs w:val="24"/>
        </w:rPr>
        <w:t>Blue:</w:t>
      </w:r>
      <w:r w:rsidRPr="00A86C35">
        <w:rPr>
          <w:b/>
          <w:bCs/>
          <w:color w:val="4472C4" w:themeColor="accent1"/>
          <w:sz w:val="24"/>
          <w:szCs w:val="24"/>
        </w:rPr>
        <w:tab/>
        <w:t>Asimmetriya - 0.523,</w:t>
      </w:r>
      <w:r w:rsidRPr="00A86C35">
        <w:rPr>
          <w:b/>
          <w:bCs/>
          <w:color w:val="4472C4" w:themeColor="accent1"/>
          <w:sz w:val="24"/>
          <w:szCs w:val="24"/>
        </w:rPr>
        <w:tab/>
        <w:t>Ekscess - -0.918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6C35" w:rsidRPr="00A86C35" w:rsidRDefault="00A86C35" w:rsidP="00A86C3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Для кожного каналу кольору кожного зображення з тестового пакета побудувати гістограму значень яскравості пікселів</w:t>
      </w:r>
    </w:p>
    <w:p w:rsidR="00A86C35" w:rsidRDefault="00A86C35" w:rsidP="00A86C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цього скористаємося бібліотекою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A86C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86C35" w:rsidRPr="00A86C35" w:rsidRDefault="00A86C35" w:rsidP="00A86C35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import matplotlib.pyplot as plt</w:t>
      </w:r>
    </w:p>
    <w:p w:rsidR="00A86C35" w:rsidRPr="00A86C35" w:rsidRDefault="00A86C35" w:rsidP="00A86C35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x = range(256)</w:t>
      </w:r>
    </w:p>
    <w:p w:rsidR="00A86C35" w:rsidRPr="00A86C35" w:rsidRDefault="00A86C35" w:rsidP="00A86C35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plt.bar(x,values[RED],color='red')</w:t>
      </w:r>
    </w:p>
    <w:p w:rsidR="00A86C35" w:rsidRPr="00A86C35" w:rsidRDefault="00A86C35" w:rsidP="00A86C35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plt.xlabel('Brightness')</w:t>
      </w:r>
    </w:p>
    <w:p w:rsidR="00A86C35" w:rsidRPr="00A86C35" w:rsidRDefault="00A86C35" w:rsidP="00A86C35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plt.ylabel('Frequency')</w:t>
      </w:r>
    </w:p>
    <w:p w:rsidR="00A86C35" w:rsidRPr="00A86C35" w:rsidRDefault="00A86C35" w:rsidP="00A86C35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plt.ylim(top=1500000)</w:t>
      </w:r>
    </w:p>
    <w:p w:rsidR="00A86C35" w:rsidRDefault="00A86C35" w:rsidP="002938F6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plt.show()</w:t>
      </w:r>
    </w:p>
    <w:p w:rsidR="00A86C35" w:rsidRPr="00A86C35" w:rsidRDefault="00A86C35" w:rsidP="00A86C35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A86C35">
        <w:rPr>
          <w:rFonts w:ascii="Tahoma" w:hAnsi="Tahoma" w:cs="Tahoma"/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638CF8E2" wp14:editId="314AA901">
            <wp:extent cx="3390900" cy="5356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196" cy="53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pStyle w:val="a3"/>
        <w:numPr>
          <w:ilvl w:val="0"/>
          <w:numId w:val="4"/>
        </w:numPr>
        <w:spacing w:line="360" w:lineRule="auto"/>
        <w:ind w:left="0" w:firstLine="42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Провести апроксимацію отриманих гістограм з використанням відомих імовірнісних розподілів, визначити найкращу апроксимацію</w:t>
      </w:r>
    </w:p>
    <w:p w:rsidR="00A86C35" w:rsidRDefault="00A86C35" w:rsidP="00A86C35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244EB" w:rsidRDefault="00A86C35" w:rsidP="00A86C35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цього скористаємося можливостями бібліотек</w:t>
      </w:r>
      <w:r w:rsidR="000244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44EB" w:rsidRPr="000244EB">
        <w:rPr>
          <w:rFonts w:ascii="Times New Roman" w:hAnsi="Times New Roman" w:cs="Times New Roman"/>
          <w:sz w:val="28"/>
          <w:szCs w:val="28"/>
        </w:rPr>
        <w:t>seaborn</w:t>
      </w:r>
    </w:p>
    <w:p w:rsidR="00A86C35" w:rsidRDefault="000244EB" w:rsidP="00A86C35">
      <w:pPr>
        <w:pStyle w:val="a3"/>
        <w:spacing w:line="360" w:lineRule="auto"/>
        <w:ind w:left="0" w:firstLine="426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244EB">
        <w:rPr>
          <w:rFonts w:ascii="Times New Roman" w:hAnsi="Times New Roman" w:cs="Times New Roman"/>
          <w:color w:val="4472C4" w:themeColor="accent1"/>
          <w:sz w:val="28"/>
          <w:szCs w:val="28"/>
        </w:rPr>
        <w:t>X,Y = sns.distplot(np.ravel(test)).get_lines()[0].get_data()</w:t>
      </w:r>
      <w:r w:rsidR="00A86C35" w:rsidRPr="000244EB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</w:p>
    <w:p w:rsidR="000244EB" w:rsidRDefault="000244EB" w:rsidP="00A86C35">
      <w:pPr>
        <w:pStyle w:val="a3"/>
        <w:spacing w:line="360" w:lineRule="auto"/>
        <w:ind w:left="0" w:firstLine="426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244EB">
        <w:rPr>
          <w:rFonts w:ascii="Times New Roman" w:hAnsi="Times New Roman" w:cs="Times New Roman"/>
          <w:color w:val="4472C4" w:themeColor="accent1"/>
          <w:sz w:val="28"/>
          <w:szCs w:val="28"/>
        </w:rPr>
        <w:drawing>
          <wp:inline distT="0" distB="0" distL="0" distR="0" wp14:anchorId="407BB258" wp14:editId="54A0AE05">
            <wp:extent cx="4648603" cy="2430991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EB" w:rsidRDefault="000244EB" w:rsidP="000244EB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Побудована апроксимація описує наші дані, тепер спробуємо використати відомі розподіли для опису нашого</w:t>
      </w:r>
    </w:p>
    <w:p w:rsidR="000244EB" w:rsidRPr="000244EB" w:rsidRDefault="000244EB" w:rsidP="000244EB">
      <w:pPr>
        <w:pStyle w:val="a3"/>
        <w:spacing w:line="360" w:lineRule="auto"/>
        <w:ind w:left="0" w:firstLine="426"/>
        <w:rPr>
          <w:rFonts w:ascii="Tahoma" w:hAnsi="Tahoma" w:cs="Tahoma"/>
          <w:color w:val="4472C4" w:themeColor="accent1"/>
          <w:sz w:val="28"/>
          <w:szCs w:val="28"/>
        </w:rPr>
      </w:pPr>
      <w:r w:rsidRPr="000244EB">
        <w:rPr>
          <w:rFonts w:ascii="Tahoma" w:hAnsi="Tahoma" w:cs="Tahoma"/>
          <w:color w:val="4472C4" w:themeColor="accent1"/>
          <w:sz w:val="28"/>
          <w:szCs w:val="28"/>
        </w:rPr>
        <w:t>plt.plot(lnspc, pdf_g, label="Norm",color = 'grey')</w:t>
      </w:r>
    </w:p>
    <w:p w:rsidR="000244EB" w:rsidRPr="000244EB" w:rsidRDefault="000244EB" w:rsidP="000244EB">
      <w:pPr>
        <w:pStyle w:val="a3"/>
        <w:spacing w:line="360" w:lineRule="auto"/>
        <w:ind w:left="0" w:firstLine="426"/>
        <w:rPr>
          <w:rFonts w:ascii="Tahoma" w:hAnsi="Tahoma" w:cs="Tahoma"/>
          <w:color w:val="4472C4" w:themeColor="accent1"/>
          <w:sz w:val="28"/>
          <w:szCs w:val="28"/>
        </w:rPr>
      </w:pPr>
      <w:r w:rsidRPr="000244EB">
        <w:rPr>
          <w:rFonts w:ascii="Tahoma" w:hAnsi="Tahoma" w:cs="Tahoma"/>
          <w:color w:val="4472C4" w:themeColor="accent1"/>
          <w:sz w:val="28"/>
          <w:szCs w:val="28"/>
        </w:rPr>
        <w:t>plt.plot(lnspc, pdf_gamma, label="Gamma",color = 'blue')</w:t>
      </w:r>
    </w:p>
    <w:p w:rsidR="000244EB" w:rsidRDefault="000244EB" w:rsidP="000244EB">
      <w:pPr>
        <w:pStyle w:val="a3"/>
        <w:spacing w:line="360" w:lineRule="auto"/>
        <w:ind w:left="0" w:firstLine="426"/>
        <w:rPr>
          <w:rFonts w:ascii="Tahoma" w:hAnsi="Tahoma" w:cs="Tahoma"/>
          <w:color w:val="4472C4" w:themeColor="accent1"/>
          <w:sz w:val="28"/>
          <w:szCs w:val="28"/>
        </w:rPr>
      </w:pPr>
      <w:r w:rsidRPr="000244EB">
        <w:rPr>
          <w:rFonts w:ascii="Tahoma" w:hAnsi="Tahoma" w:cs="Tahoma"/>
          <w:color w:val="4472C4" w:themeColor="accent1"/>
          <w:sz w:val="28"/>
          <w:szCs w:val="28"/>
        </w:rPr>
        <w:t>plt.plot(lnspc, pdf_beta, label="Beta",color = 'red')</w:t>
      </w:r>
    </w:p>
    <w:p w:rsidR="000244EB" w:rsidRPr="000244EB" w:rsidRDefault="000244EB" w:rsidP="000244EB">
      <w:pPr>
        <w:pStyle w:val="a3"/>
        <w:spacing w:line="360" w:lineRule="auto"/>
        <w:ind w:left="0" w:firstLine="426"/>
        <w:rPr>
          <w:rFonts w:ascii="Tahoma" w:hAnsi="Tahoma" w:cs="Tahoma"/>
          <w:color w:val="4472C4" w:themeColor="accent1"/>
          <w:sz w:val="28"/>
          <w:szCs w:val="28"/>
        </w:rPr>
      </w:pPr>
      <w:r w:rsidRPr="000244EB">
        <w:rPr>
          <w:rFonts w:ascii="Tahoma" w:hAnsi="Tahoma" w:cs="Tahoma"/>
          <w:color w:val="4472C4" w:themeColor="accent1"/>
          <w:sz w:val="28"/>
          <w:szCs w:val="28"/>
        </w:rPr>
        <w:drawing>
          <wp:inline distT="0" distB="0" distL="0" distR="0" wp14:anchorId="115509D7" wp14:editId="07FA2AA5">
            <wp:extent cx="4130398" cy="2568163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35" w:rsidRPr="000244EB" w:rsidRDefault="00A86C35" w:rsidP="00A86C35">
      <w:pPr>
        <w:pStyle w:val="a3"/>
        <w:spacing w:line="360" w:lineRule="auto"/>
        <w:ind w:left="0"/>
        <w:rPr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Як бачимо найближче до нашого розподілу апроксимує </w:t>
      </w:r>
      <w:r w:rsidR="000244EB" w:rsidRPr="000244EB">
        <w:rPr>
          <w:rFonts w:ascii="Times New Roman" w:hAnsi="Times New Roman" w:cs="Times New Roman"/>
          <w:sz w:val="28"/>
          <w:szCs w:val="28"/>
        </w:rPr>
        <w:t>Beta</w:t>
      </w:r>
      <w:r w:rsidR="000244EB" w:rsidRPr="000244EB">
        <w:rPr>
          <w:color w:val="000000"/>
          <w:sz w:val="28"/>
          <w:szCs w:val="28"/>
          <w:lang w:val="ru-RU"/>
        </w:rPr>
        <w:t>.</w:t>
      </w:r>
    </w:p>
    <w:p w:rsidR="00A86C35" w:rsidRDefault="00A86C35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A86C35" w:rsidRDefault="00EC17F0" w:rsidP="00EC17F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7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ІІІ. Висновки</w:t>
      </w:r>
    </w:p>
    <w:p w:rsidR="00EC17F0" w:rsidRDefault="00EC17F0" w:rsidP="00EC17F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C17F0" w:rsidRDefault="00EC17F0" w:rsidP="00EC17F0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даній лабораторній роботі було проаналізовано вибірку з 250 зображень датасету 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MIRFlickr</w:t>
      </w:r>
      <w:r w:rsidRPr="005E451A">
        <w:rPr>
          <w:rFonts w:ascii="Times New Roman" w:hAnsi="Times New Roman" w:cs="Times New Roman"/>
          <w:sz w:val="28"/>
          <w:szCs w:val="28"/>
        </w:rPr>
        <w:t>-20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 Було знайдено що всі канали охоплюють увесь спектр значень. Було знайдено мат. очікування – 114 для чевоного каналу, 105 для зеленого і 96 для синьогоканалу відповідно</w:t>
      </w:r>
      <w:r w:rsidRPr="00EC17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дисперсію </w:t>
      </w:r>
      <w:r w:rsidRPr="00EC17F0">
        <w:rPr>
          <w:rFonts w:ascii="Times New Roman" w:hAnsi="Times New Roman" w:cs="Times New Roman"/>
          <w:sz w:val="28"/>
          <w:szCs w:val="28"/>
        </w:rPr>
        <w:t>6024.15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C17F0">
        <w:rPr>
          <w:rFonts w:ascii="Times New Roman" w:hAnsi="Times New Roman" w:cs="Times New Roman"/>
          <w:sz w:val="28"/>
          <w:szCs w:val="28"/>
        </w:rPr>
        <w:t>5724.37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Pr="00EC17F0">
        <w:rPr>
          <w:rFonts w:ascii="Times New Roman" w:hAnsi="Times New Roman" w:cs="Times New Roman"/>
          <w:sz w:val="28"/>
          <w:szCs w:val="28"/>
        </w:rPr>
        <w:t>5948.75</w:t>
      </w:r>
      <w:r>
        <w:rPr>
          <w:rFonts w:ascii="Times New Roman" w:hAnsi="Times New Roman" w:cs="Times New Roman"/>
          <w:sz w:val="28"/>
          <w:szCs w:val="28"/>
        </w:rPr>
        <w:t>. Медіану значень та інтерквартальний розподіл.</w:t>
      </w:r>
    </w:p>
    <w:p w:rsidR="00EC17F0" w:rsidRDefault="00EC17F0" w:rsidP="00EC17F0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коефіцієнти асиметрії було знайдено, та вони були додатніми, що каже про нахил графіка в бік спадання значень. Також коефіцієнт ексцесу був від’ємний для всіх розподілів.</w:t>
      </w:r>
    </w:p>
    <w:p w:rsidR="00EC17F0" w:rsidRDefault="00EC17F0" w:rsidP="00EC17F0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Графіки приведено за допомогою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EC17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вони повністю відповідають знайденим значенням.</w:t>
      </w:r>
    </w:p>
    <w:p w:rsidR="00EC17F0" w:rsidRPr="00EC17F0" w:rsidRDefault="00EC17F0" w:rsidP="00EC17F0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знаходженні апроксимації було показано топ відомих розподілів </w:t>
      </w:r>
      <w:r w:rsidR="0010580A">
        <w:rPr>
          <w:rFonts w:ascii="Times New Roman" w:hAnsi="Times New Roman" w:cs="Times New Roman"/>
          <w:sz w:val="28"/>
          <w:szCs w:val="28"/>
        </w:rPr>
        <w:t xml:space="preserve">по схожості з нишим. Було отримано що </w:t>
      </w:r>
      <w:r w:rsidR="009E3F3B">
        <w:rPr>
          <w:rFonts w:ascii="Times New Roman" w:hAnsi="Times New Roman" w:cs="Times New Roman"/>
          <w:sz w:val="28"/>
          <w:szCs w:val="28"/>
        </w:rPr>
        <w:t>бета-</w:t>
      </w:r>
      <w:r w:rsidR="0010580A">
        <w:rPr>
          <w:rFonts w:ascii="Times New Roman" w:hAnsi="Times New Roman" w:cs="Times New Roman"/>
          <w:sz w:val="28"/>
          <w:szCs w:val="28"/>
        </w:rPr>
        <w:t xml:space="preserve">розподіл </w:t>
      </w:r>
      <w:r w:rsidR="0010580A" w:rsidRPr="0010580A">
        <w:rPr>
          <w:rFonts w:ascii="Times New Roman" w:hAnsi="Times New Roman" w:cs="Times New Roman"/>
          <w:color w:val="000000"/>
          <w:sz w:val="28"/>
          <w:szCs w:val="28"/>
        </w:rPr>
        <w:t>підходить кращ</w:t>
      </w:r>
      <w:r w:rsidR="0010580A">
        <w:rPr>
          <w:rFonts w:ascii="Times New Roman" w:hAnsi="Times New Roman" w:cs="Times New Roman"/>
          <w:color w:val="000000"/>
          <w:sz w:val="28"/>
          <w:szCs w:val="28"/>
        </w:rPr>
        <w:t>е інших.</w:t>
      </w:r>
      <w:bookmarkStart w:id="2" w:name="_GoBack"/>
      <w:bookmarkEnd w:id="2"/>
    </w:p>
    <w:sectPr w:rsidR="00EC17F0" w:rsidRPr="00EC17F0" w:rsidSect="002938F6">
      <w:headerReference w:type="default" r:id="rId1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AEF" w:rsidRDefault="00D37AEF" w:rsidP="002938F6">
      <w:pPr>
        <w:spacing w:after="0" w:line="240" w:lineRule="auto"/>
      </w:pPr>
      <w:r>
        <w:separator/>
      </w:r>
    </w:p>
  </w:endnote>
  <w:endnote w:type="continuationSeparator" w:id="0">
    <w:p w:rsidR="00D37AEF" w:rsidRDefault="00D37AEF" w:rsidP="00293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AEF" w:rsidRDefault="00D37AEF" w:rsidP="002938F6">
      <w:pPr>
        <w:spacing w:after="0" w:line="240" w:lineRule="auto"/>
      </w:pPr>
      <w:r>
        <w:separator/>
      </w:r>
    </w:p>
  </w:footnote>
  <w:footnote w:type="continuationSeparator" w:id="0">
    <w:p w:rsidR="00D37AEF" w:rsidRDefault="00D37AEF" w:rsidP="00293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13"/>
      <w:gridCol w:w="3214"/>
      <w:gridCol w:w="3212"/>
    </w:tblGrid>
    <w:tr w:rsidR="002938F6">
      <w:trPr>
        <w:trHeight w:val="720"/>
      </w:trPr>
      <w:tc>
        <w:tcPr>
          <w:tcW w:w="1667" w:type="pct"/>
        </w:tcPr>
        <w:p w:rsidR="002938F6" w:rsidRDefault="002938F6">
          <w:pPr>
            <w:pStyle w:val="a4"/>
            <w:rPr>
              <w:color w:val="4472C4" w:themeColor="accent1"/>
            </w:rPr>
          </w:pPr>
        </w:p>
      </w:tc>
      <w:tc>
        <w:tcPr>
          <w:tcW w:w="1667" w:type="pct"/>
        </w:tcPr>
        <w:p w:rsidR="002938F6" w:rsidRDefault="002938F6">
          <w:pPr>
            <w:pStyle w:val="a4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:rsidR="002938F6" w:rsidRPr="002938F6" w:rsidRDefault="002938F6">
          <w:pPr>
            <w:pStyle w:val="a4"/>
            <w:jc w:val="right"/>
            <w:rPr>
              <w:rFonts w:ascii="Times New Roman" w:hAnsi="Times New Roman" w:cs="Times New Roman"/>
              <w:color w:val="4472C4" w:themeColor="accent1"/>
            </w:rPr>
          </w:pPr>
          <w:r w:rsidRPr="002938F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938F6">
            <w:rPr>
              <w:rFonts w:ascii="Times New Roman" w:hAnsi="Times New Roman" w:cs="Times New Roman"/>
              <w:sz w:val="24"/>
              <w:szCs w:val="24"/>
            </w:rPr>
            <w:instrText>PAGE   \* MERGEFORMAT</w:instrText>
          </w:r>
          <w:r w:rsidRPr="002938F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2938F6">
            <w:rPr>
              <w:rFonts w:ascii="Times New Roman" w:hAnsi="Times New Roman" w:cs="Times New Roman"/>
              <w:sz w:val="24"/>
              <w:szCs w:val="24"/>
              <w:lang w:val="ru-RU"/>
            </w:rPr>
            <w:t>0</w:t>
          </w:r>
          <w:r w:rsidRPr="002938F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:rsidR="002938F6" w:rsidRDefault="002938F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0C61"/>
    <w:multiLevelType w:val="hybridMultilevel"/>
    <w:tmpl w:val="9E84DEE6"/>
    <w:lvl w:ilvl="0" w:tplc="2B607F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47DE9"/>
    <w:multiLevelType w:val="hybridMultilevel"/>
    <w:tmpl w:val="C18228DA"/>
    <w:lvl w:ilvl="0" w:tplc="F8A0B78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57D2B"/>
    <w:multiLevelType w:val="hybridMultilevel"/>
    <w:tmpl w:val="B9B29A90"/>
    <w:lvl w:ilvl="0" w:tplc="189442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B0A05"/>
    <w:multiLevelType w:val="hybridMultilevel"/>
    <w:tmpl w:val="69EE5E7A"/>
    <w:lvl w:ilvl="0" w:tplc="C52CE5AA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04" w:hanging="360"/>
      </w:pPr>
    </w:lvl>
    <w:lvl w:ilvl="2" w:tplc="0422001B" w:tentative="1">
      <w:start w:val="1"/>
      <w:numFmt w:val="lowerRoman"/>
      <w:lvlText w:val="%3."/>
      <w:lvlJc w:val="right"/>
      <w:pPr>
        <w:ind w:left="1724" w:hanging="180"/>
      </w:pPr>
    </w:lvl>
    <w:lvl w:ilvl="3" w:tplc="0422000F" w:tentative="1">
      <w:start w:val="1"/>
      <w:numFmt w:val="decimal"/>
      <w:lvlText w:val="%4."/>
      <w:lvlJc w:val="left"/>
      <w:pPr>
        <w:ind w:left="2444" w:hanging="360"/>
      </w:pPr>
    </w:lvl>
    <w:lvl w:ilvl="4" w:tplc="04220019" w:tentative="1">
      <w:start w:val="1"/>
      <w:numFmt w:val="lowerLetter"/>
      <w:lvlText w:val="%5."/>
      <w:lvlJc w:val="left"/>
      <w:pPr>
        <w:ind w:left="3164" w:hanging="360"/>
      </w:pPr>
    </w:lvl>
    <w:lvl w:ilvl="5" w:tplc="0422001B" w:tentative="1">
      <w:start w:val="1"/>
      <w:numFmt w:val="lowerRoman"/>
      <w:lvlText w:val="%6."/>
      <w:lvlJc w:val="right"/>
      <w:pPr>
        <w:ind w:left="3884" w:hanging="180"/>
      </w:pPr>
    </w:lvl>
    <w:lvl w:ilvl="6" w:tplc="0422000F" w:tentative="1">
      <w:start w:val="1"/>
      <w:numFmt w:val="decimal"/>
      <w:lvlText w:val="%7."/>
      <w:lvlJc w:val="left"/>
      <w:pPr>
        <w:ind w:left="4604" w:hanging="360"/>
      </w:pPr>
    </w:lvl>
    <w:lvl w:ilvl="7" w:tplc="04220019" w:tentative="1">
      <w:start w:val="1"/>
      <w:numFmt w:val="lowerLetter"/>
      <w:lvlText w:val="%8."/>
      <w:lvlJc w:val="left"/>
      <w:pPr>
        <w:ind w:left="5324" w:hanging="360"/>
      </w:pPr>
    </w:lvl>
    <w:lvl w:ilvl="8" w:tplc="0422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4" w15:restartNumberingAfterBreak="0">
    <w:nsid w:val="219B6D16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7B22BA"/>
    <w:multiLevelType w:val="hybridMultilevel"/>
    <w:tmpl w:val="B20C0D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271E7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6F0D82"/>
    <w:multiLevelType w:val="hybridMultilevel"/>
    <w:tmpl w:val="3768F6FE"/>
    <w:lvl w:ilvl="0" w:tplc="AF864E8E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6F5434EB"/>
    <w:multiLevelType w:val="hybridMultilevel"/>
    <w:tmpl w:val="8CEA8E3A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C5630A8"/>
    <w:multiLevelType w:val="hybridMultilevel"/>
    <w:tmpl w:val="D432FA74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D0"/>
    <w:rsid w:val="000202D0"/>
    <w:rsid w:val="000244EB"/>
    <w:rsid w:val="000F0E9A"/>
    <w:rsid w:val="0010580A"/>
    <w:rsid w:val="002938F6"/>
    <w:rsid w:val="002C7314"/>
    <w:rsid w:val="003776D0"/>
    <w:rsid w:val="00492FDB"/>
    <w:rsid w:val="005B6CAA"/>
    <w:rsid w:val="005E451A"/>
    <w:rsid w:val="0080347F"/>
    <w:rsid w:val="00945255"/>
    <w:rsid w:val="00954DFD"/>
    <w:rsid w:val="009A5D03"/>
    <w:rsid w:val="009C45EA"/>
    <w:rsid w:val="009E3F3B"/>
    <w:rsid w:val="00A86C35"/>
    <w:rsid w:val="00B22A81"/>
    <w:rsid w:val="00CD60C4"/>
    <w:rsid w:val="00D253C7"/>
    <w:rsid w:val="00D37AEF"/>
    <w:rsid w:val="00E701A7"/>
    <w:rsid w:val="00EB1E9B"/>
    <w:rsid w:val="00EC17F0"/>
    <w:rsid w:val="00EE743A"/>
    <w:rsid w:val="00EF0F8E"/>
    <w:rsid w:val="00F1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CC79D"/>
  <w15:chartTrackingRefBased/>
  <w15:docId w15:val="{478C7E17-58B6-49F9-A24C-C04805D2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D0"/>
    <w:pPr>
      <w:spacing w:line="256" w:lineRule="auto"/>
    </w:pPr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5B6CAA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CA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E701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C4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C45E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header"/>
    <w:basedOn w:val="a"/>
    <w:link w:val="a5"/>
    <w:uiPriority w:val="99"/>
    <w:unhideWhenUsed/>
    <w:rsid w:val="002938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38F6"/>
    <w:rPr>
      <w:rFonts w:eastAsiaTheme="minorEastAsia"/>
      <w:lang w:eastAsia="uk-UA"/>
    </w:rPr>
  </w:style>
  <w:style w:type="paragraph" w:styleId="a6">
    <w:name w:val="footer"/>
    <w:basedOn w:val="a"/>
    <w:link w:val="a7"/>
    <w:uiPriority w:val="99"/>
    <w:unhideWhenUsed/>
    <w:rsid w:val="002938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38F6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5040</Words>
  <Characters>2874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Валік Мазурок</dc:creator>
  <cp:keywords/>
  <dc:description/>
  <cp:lastModifiedBy>Валік Мазурок</cp:lastModifiedBy>
  <cp:revision>14</cp:revision>
  <dcterms:created xsi:type="dcterms:W3CDTF">2020-03-20T18:11:00Z</dcterms:created>
  <dcterms:modified xsi:type="dcterms:W3CDTF">2020-03-27T16:29:00Z</dcterms:modified>
</cp:coreProperties>
</file>