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F87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spacing w:before="12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C220"/>
                <w:sz w:val="44"/>
                <w:szCs w:val="44"/>
              </w:rPr>
              <w:t xml:space="preserve">✦  WALMART SALES ANALYTICS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Power BI Implementation Guide</w:t>
            </w:r>
          </w:p>
          <w:p>
            <w:pPr>
              <w:spacing w:before="80" w:after="120"/>
              <w:jc w:val="center"/>
            </w:pPr>
            <w:r>
              <w:rPr>
                <w:rFonts w:ascii="Calibri" w:cs="Calibri" w:eastAsia="Calibri" w:hAnsi="Calibri"/>
                <w:color w:val="AAC8E8"/>
                <w:sz w:val="20"/>
                <w:szCs w:val="20"/>
              </w:rPr>
              <w:t xml:space="preserve">Complete Step-by-Step Setup with DAX Measures, Data Model &amp; Visual Specifications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F87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02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Surya Balla</w:t>
            </w:r>
          </w:p>
        </w:tc>
      </w:tr>
      <w:tr>
        <w:tc>
          <w:tcPr>
            <w:tcW w:type="dxa" w:w="234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F87"/>
                <w:sz w:val="18"/>
                <w:szCs w:val="18"/>
              </w:rPr>
              <w:t xml:space="preserve">Dataset</w:t>
            </w:r>
          </w:p>
        </w:tc>
        <w:tc>
          <w:tcPr>
            <w:tcW w:type="dxa" w:w="702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Walmart_Sales.csv — 6,435 rows × 8 columns (2010–2012)</w:t>
            </w:r>
          </w:p>
        </w:tc>
      </w:tr>
      <w:tr>
        <w:tc>
          <w:tcPr>
            <w:tcW w:type="dxa" w:w="234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F87"/>
                <w:sz w:val="18"/>
                <w:szCs w:val="18"/>
              </w:rPr>
              <w:t xml:space="preserve">Tools</w:t>
            </w:r>
          </w:p>
        </w:tc>
        <w:tc>
          <w:tcPr>
            <w:tcW w:type="dxa" w:w="702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Power BI Desktop (free) — download at powerbi.microsoft.com</w:t>
            </w:r>
          </w:p>
        </w:tc>
      </w:tr>
      <w:tr>
        <w:tc>
          <w:tcPr>
            <w:tcW w:type="dxa" w:w="234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F87"/>
                <w:sz w:val="18"/>
                <w:szCs w:val="18"/>
              </w:rPr>
              <w:t xml:space="preserve">Output</w:t>
            </w:r>
          </w:p>
        </w:tc>
        <w:tc>
          <w:tcPr>
            <w:tcW w:type="dxa" w:w="702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Interactive sales dashboard with KPIs, charts, slicers &amp; drill-through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FFC220" w:sz="8" w:space="6"/>
        </w:pBdr>
        <w:spacing w:before="360" w:after="160"/>
      </w:pPr>
      <w:r>
        <w:rPr>
          <w:rFonts w:ascii="Calibri" w:cs="Calibri" w:eastAsia="Calibri" w:hAnsi="Calibri"/>
          <w:b/>
          <w:bCs/>
          <w:color w:val="003F87"/>
          <w:sz w:val="32"/>
          <w:szCs w:val="32"/>
        </w:rPr>
        <w:t xml:space="preserve">1. Project Overview</w:t>
      </w:r>
    </w:p>
    <w:p>
      <w:pPr>
        <w:spacing w:before="60"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This guide walks you through building a fully interactive Walmart Sales Dashboard in Microsoft Power BI Desktop, replicating the HTML dashboard with native Power BI visuals, DAX measures, and slicers.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Calibri" w:cs="Calibri" w:eastAsia="Calibri" w:hAnsi="Calibri"/>
          <w:b/>
          <w:bCs/>
          <w:color w:val="0071CE"/>
          <w:sz w:val="26"/>
          <w:szCs w:val="26"/>
        </w:rPr>
        <w:t xml:space="preserve">1.1  What You Will Build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4 KPI cards: Total Revenue, Avg Weekly Sales, Top Store, Holiday Lift 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6 interactive charts: Line, Bar, Scatter, Histogram, Clustered Bar,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3 slicers: Year, Store, Holiday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DAX measures for calculated KPIs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Walmart brand theme: #0071CE blue + #FFC220 yellow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Calibri" w:cs="Calibri" w:eastAsia="Calibri" w:hAnsi="Calibri"/>
          <w:b/>
          <w:bCs/>
          <w:color w:val="0071CE"/>
          <w:sz w:val="26"/>
          <w:szCs w:val="26"/>
        </w:rPr>
        <w:t xml:space="preserve">1.2  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Power BI Desktop installed (free — download from powerbi.microsoft.com/desktop)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Walmart_Sales.csv file saved locally (included in this package)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Basic familiarity with drag-and-drop interfaces</w:t>
      </w:r>
    </w:p>
    <w:p>
      <w:pPr>
        <w:pBdr>
          <w:left w:val="single" w:color="FFC220" w:sz="12" w:space="6"/>
        </w:pBd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003F87"/>
          <w:sz w:val="18"/>
          <w:szCs w:val="18"/>
          <w:highlight w:val="yellow"/>
          <w:highlightCs w:val="yellow"/>
        </w:rPr>
        <w:t xml:space="preserve">  NOTE 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  Power BI Desktop is free to download and use. Publishing to Power BI Service requires a Microsoft 365 account.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FFC220" w:sz="8" w:space="6"/>
        </w:pBdr>
        <w:spacing w:before="360" w:after="160"/>
      </w:pPr>
      <w:r>
        <w:rPr>
          <w:rFonts w:ascii="Calibri" w:cs="Calibri" w:eastAsia="Calibri" w:hAnsi="Calibri"/>
          <w:b/>
          <w:bCs/>
          <w:color w:val="003F87"/>
          <w:sz w:val="32"/>
          <w:szCs w:val="32"/>
        </w:rPr>
        <w:t xml:space="preserve">2. Step 1 — Import Data</w:t>
      </w:r>
    </w:p>
    <w:p>
      <w:pPr>
        <w:spacing w:before="280" w:after="100"/>
      </w:pPr>
      <w:r>
        <w:rPr>
          <w:rFonts w:ascii="Calibri" w:cs="Calibri" w:eastAsia="Calibri" w:hAnsi="Calibri"/>
          <w:b/>
          <w:bCs/>
          <w:color w:val="0071CE"/>
          <w:sz w:val="26"/>
          <w:szCs w:val="26"/>
        </w:rPr>
        <w:t xml:space="preserve">2.1  Open Power BI Desktop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Launch Power BI Desktop from Start Menu or powerbi.microsoft.com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Click "Get Data" in the top ribbon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Select "Text/CSV" from the list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Browse to and select Walmart_Sales.csv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Click "Load" (not Transform — data is already clean)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Calibri" w:cs="Calibri" w:eastAsia="Calibri" w:hAnsi="Calibri"/>
          <w:b/>
          <w:bCs/>
          <w:color w:val="0071CE"/>
          <w:sz w:val="26"/>
          <w:szCs w:val="26"/>
        </w:rPr>
        <w:t xml:space="preserve">2.2  Verify Data Loaded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Click the table icon in the left sidebar ("Data" view)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You should see 6,435 rows and 8 columns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Rename the table: right-click the table name → Rename → "WalmartSales"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Calibri" w:cs="Calibri" w:eastAsia="Calibri" w:hAnsi="Calibri"/>
          <w:b/>
          <w:bCs/>
          <w:color w:val="0071CE"/>
          <w:sz w:val="26"/>
          <w:szCs w:val="26"/>
        </w:rPr>
        <w:t xml:space="preserve">2.3  Dataset Column Reference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760"/>
        <w:gridCol w:w="2800"/>
      </w:tblGrid>
      <w:tr>
        <w:tc>
          <w:tcPr>
            <w:tcW w:type="dxa" w:w="16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0071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0071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7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0071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0071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Power BI Use</w:t>
            </w:r>
          </w:p>
        </w:tc>
      </w:tr>
      <w:tr>
        <w:tc>
          <w:tcPr>
            <w:tcW w:type="dxa" w:w="16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Store</w:t>
            </w:r>
          </w:p>
        </w:tc>
        <w:tc>
          <w:tcPr>
            <w:tcW w:type="dxa" w:w="12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Whole Number</w:t>
            </w:r>
          </w:p>
        </w:tc>
        <w:tc>
          <w:tcPr>
            <w:tcW w:type="dxa" w:w="37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Unique store ID from 1 to 45</w:t>
            </w:r>
          </w:p>
        </w:tc>
        <w:tc>
          <w:tcPr>
            <w:tcW w:type="dxa" w:w="2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=RELATED or slicer filter</w:t>
            </w:r>
          </w:p>
        </w:tc>
      </w:tr>
      <w:tr>
        <w:tc>
          <w:tcPr>
            <w:tcW w:type="dxa" w:w="16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37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Week start date (DD-MM-YYYY)</w:t>
            </w:r>
          </w:p>
        </w:tc>
        <w:tc>
          <w:tcPr>
            <w:tcW w:type="dxa" w:w="2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Use for time intelligence</w:t>
            </w:r>
          </w:p>
        </w:tc>
      </w:tr>
      <w:tr>
        <w:tc>
          <w:tcPr>
            <w:tcW w:type="dxa" w:w="16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Weekly_Sales</w:t>
            </w:r>
          </w:p>
        </w:tc>
        <w:tc>
          <w:tcPr>
            <w:tcW w:type="dxa" w:w="12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Decimal Number</w:t>
            </w:r>
          </w:p>
        </w:tc>
        <w:tc>
          <w:tcPr>
            <w:tcW w:type="dxa" w:w="37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Weekly revenue in USD</w:t>
            </w:r>
          </w:p>
        </w:tc>
        <w:tc>
          <w:tcPr>
            <w:tcW w:type="dxa" w:w="2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Sum for total, Avg for KPI</w:t>
            </w:r>
          </w:p>
        </w:tc>
      </w:tr>
      <w:tr>
        <w:tc>
          <w:tcPr>
            <w:tcW w:type="dxa" w:w="16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Holiday_Flag</w:t>
            </w:r>
          </w:p>
        </w:tc>
        <w:tc>
          <w:tcPr>
            <w:tcW w:type="dxa" w:w="12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Whole Number</w:t>
            </w:r>
          </w:p>
        </w:tc>
        <w:tc>
          <w:tcPr>
            <w:tcW w:type="dxa" w:w="37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1 = holiday week, 0 = regular</w:t>
            </w:r>
          </w:p>
        </w:tc>
        <w:tc>
          <w:tcPr>
            <w:tcW w:type="dxa" w:w="2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Convert to text via DAX</w:t>
            </w:r>
          </w:p>
        </w:tc>
      </w:tr>
      <w:tr>
        <w:tc>
          <w:tcPr>
            <w:tcW w:type="dxa" w:w="16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12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Decimal Number</w:t>
            </w:r>
          </w:p>
        </w:tc>
        <w:tc>
          <w:tcPr>
            <w:tcW w:type="dxa" w:w="37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Regional temp in Fahrenheit</w:t>
            </w:r>
          </w:p>
        </w:tc>
        <w:tc>
          <w:tcPr>
            <w:tcW w:type="dxa" w:w="2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Scatter vs. Sales</w:t>
            </w:r>
          </w:p>
        </w:tc>
      </w:tr>
      <w:tr>
        <w:tc>
          <w:tcPr>
            <w:tcW w:type="dxa" w:w="16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Fuel_Price</w:t>
            </w:r>
          </w:p>
        </w:tc>
        <w:tc>
          <w:tcPr>
            <w:tcW w:type="dxa" w:w="12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Decimal Number</w:t>
            </w:r>
          </w:p>
        </w:tc>
        <w:tc>
          <w:tcPr>
            <w:tcW w:type="dxa" w:w="37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Fuel cost per gallon</w:t>
            </w:r>
          </w:p>
        </w:tc>
        <w:tc>
          <w:tcPr>
            <w:tcW w:type="dxa" w:w="2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Economic factor analysis</w:t>
            </w:r>
          </w:p>
        </w:tc>
      </w:tr>
      <w:tr>
        <w:tc>
          <w:tcPr>
            <w:tcW w:type="dxa" w:w="16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CPI</w:t>
            </w:r>
          </w:p>
        </w:tc>
        <w:tc>
          <w:tcPr>
            <w:tcW w:type="dxa" w:w="12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Decimal Number</w:t>
            </w:r>
          </w:p>
        </w:tc>
        <w:tc>
          <w:tcPr>
            <w:tcW w:type="dxa" w:w="37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Consumer Price Index</w:t>
            </w:r>
          </w:p>
        </w:tc>
        <w:tc>
          <w:tcPr>
            <w:tcW w:type="dxa" w:w="2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Correlation analysis</w:t>
            </w:r>
          </w:p>
        </w:tc>
      </w:tr>
      <w:tr>
        <w:tc>
          <w:tcPr>
            <w:tcW w:type="dxa" w:w="16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Unemployment</w:t>
            </w:r>
          </w:p>
        </w:tc>
        <w:tc>
          <w:tcPr>
            <w:tcW w:type="dxa" w:w="12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Decimal Number</w:t>
            </w:r>
          </w:p>
        </w:tc>
        <w:tc>
          <w:tcPr>
            <w:tcW w:type="dxa" w:w="37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Regional unemployment %</w:t>
            </w:r>
          </w:p>
        </w:tc>
        <w:tc>
          <w:tcPr>
            <w:tcW w:type="dxa" w:w="2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Economic indicator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Calibri" w:cs="Calibri" w:eastAsia="Calibri" w:hAnsi="Calibri"/>
          <w:b/>
          <w:bCs/>
          <w:color w:val="0071CE"/>
          <w:sz w:val="26"/>
          <w:szCs w:val="26"/>
        </w:rPr>
        <w:t xml:space="preserve">2.4  Fix the Date Column</w:t>
      </w:r>
    </w:p>
    <w:p>
      <w:pPr>
        <w:pBdr>
          <w:left w:val="single" w:color="FFC220" w:sz="12" w:space="6"/>
        </w:pBd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003F87"/>
          <w:sz w:val="18"/>
          <w:szCs w:val="18"/>
          <w:highlight w:val="yellow"/>
          <w:highlightCs w:val="yellow"/>
        </w:rPr>
        <w:t xml:space="preserve">  NOTE 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  Power BI may import Date as text. Follow these steps to convert it.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Click "Transform Data" in the top ribbon (opens Power Query)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Click the Date column header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 the Transform ribbon → Data Type → Select "Date"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When prompted about changing type, click "Replace Current"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Click "Close &amp; Apply" in the top left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FFC220" w:sz="8" w:space="6"/>
        </w:pBdr>
        <w:spacing w:before="360" w:after="160"/>
      </w:pPr>
      <w:r>
        <w:rPr>
          <w:rFonts w:ascii="Calibri" w:cs="Calibri" w:eastAsia="Calibri" w:hAnsi="Calibri"/>
          <w:b/>
          <w:bCs/>
          <w:color w:val="003F87"/>
          <w:sz w:val="32"/>
          <w:szCs w:val="32"/>
        </w:rPr>
        <w:t xml:space="preserve">3. Step 2 — Create a Date Table (Recommended)</w:t>
      </w:r>
    </w:p>
    <w:p>
      <w:pPr>
        <w:spacing w:before="60"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 dedicated Date table enables time intelligence DAX functions like TOTALYTD, DATEADD, and MoM comparisons. This is best practice in Power BI.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Calibri" w:cs="Calibri" w:eastAsia="Calibri" w:hAnsi="Calibri"/>
          <w:b/>
          <w:bCs/>
          <w:color w:val="0071CE"/>
          <w:sz w:val="26"/>
          <w:szCs w:val="26"/>
        </w:rPr>
        <w:t xml:space="preserve">3.1  Create Date Table via DAX</w:t>
      </w:r>
    </w:p>
    <w:p>
      <w:pPr>
        <w:spacing w:before="60"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Go to: Modeling tab → New Table → paste this DAX:</w:t>
      </w:r>
    </w:p>
    <w:p>
      <w:pPr>
        <w:spacing w:before="80" w:after="80"/>
      </w:pPr>
      <w:r>
        <w:t xml:space="preserve"/>
      </w:r>
    </w:p>
    <w:p>
      <w:pPr>
        <w:pBdr>
          <w:left w:val="single" w:color="0071CE" w:sz="10" w:space="6"/>
        </w:pBdr>
        <w:shd w:fill="F1F5F9" w:val="clear"/>
        <w:spacing w:before="40" w:after="40"/>
        <w:ind w:left="5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DateTable =</w:t>
      </w:r>
    </w:p>
    <w:p>
      <w:pPr>
        <w:pBdr>
          <w:left w:val="single" w:color="0071CE" w:sz="10" w:space="6"/>
        </w:pBdr>
        <w:shd w:fill="F1F5F9" w:val="clear"/>
        <w:spacing w:before="40" w:after="40"/>
        <w:ind w:left="5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CALENDAR(</w:t>
      </w:r>
    </w:p>
    <w:p>
      <w:pPr>
        <w:pBdr>
          <w:left w:val="single" w:color="0071CE" w:sz="10" w:space="6"/>
        </w:pBdr>
        <w:shd w:fill="F1F5F9" w:val="clear"/>
        <w:spacing w:before="40" w:after="40"/>
        <w:ind w:left="5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DATE(2010, 1, 1),</w:t>
      </w:r>
    </w:p>
    <w:p>
      <w:pPr>
        <w:pBdr>
          <w:left w:val="single" w:color="0071CE" w:sz="10" w:space="6"/>
        </w:pBdr>
        <w:shd w:fill="F1F5F9" w:val="clear"/>
        <w:spacing w:before="40" w:after="40"/>
        <w:ind w:left="5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DATE(2012, 12, 31)</w:t>
      </w:r>
    </w:p>
    <w:p>
      <w:pPr>
        <w:pBdr>
          <w:left w:val="single" w:color="0071CE" w:sz="10" w:space="6"/>
        </w:pBdr>
        <w:shd w:fill="F1F5F9" w:val="clear"/>
        <w:spacing w:before="40" w:after="40"/>
        <w:ind w:left="5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Calibri" w:cs="Calibri" w:eastAsia="Calibri" w:hAnsi="Calibri"/>
          <w:b/>
          <w:bCs/>
          <w:color w:val="0071CE"/>
          <w:sz w:val="26"/>
          <w:szCs w:val="26"/>
        </w:rPr>
        <w:t xml:space="preserve">3.2  Add Calculated Columns to DateTable</w:t>
      </w:r>
    </w:p>
    <w:p>
      <w:pPr>
        <w:spacing w:before="60"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With DateTable selected, add these columns (Modeling → New Column):</w:t>
      </w:r>
    </w:p>
    <w:p>
      <w:pPr>
        <w:spacing w:before="80" w:after="80"/>
      </w:pPr>
      <w:r>
        <w:t xml:space="preserve"/>
      </w:r>
    </w:p>
    <w:p>
      <w:pPr>
        <w:pBdr>
          <w:left w:val="single" w:color="0071CE" w:sz="10" w:space="6"/>
        </w:pBdr>
        <w:shd w:fill="F1F5F9" w:val="clear"/>
        <w:spacing w:before="40" w:after="40"/>
        <w:ind w:left="5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Year = YEAR(DateTable[Date])</w:t>
      </w:r>
    </w:p>
    <w:p>
      <w:pPr>
        <w:pBdr>
          <w:left w:val="single" w:color="0071CE" w:sz="10" w:space="6"/>
        </w:pBdr>
        <w:shd w:fill="F1F5F9" w:val="clear"/>
        <w:spacing w:before="40" w:after="40"/>
        <w:ind w:left="5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Month Number = MONTH(DateTable[Date])</w:t>
      </w:r>
    </w:p>
    <w:p>
      <w:pPr>
        <w:pBdr>
          <w:left w:val="single" w:color="0071CE" w:sz="10" w:space="6"/>
        </w:pBdr>
        <w:shd w:fill="F1F5F9" w:val="clear"/>
        <w:spacing w:before="40" w:after="40"/>
        <w:ind w:left="5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Month Name = FORMAT(DateTable[Date], "MMM")</w:t>
      </w:r>
    </w:p>
    <w:p>
      <w:pPr>
        <w:pBdr>
          <w:left w:val="single" w:color="0071CE" w:sz="10" w:space="6"/>
        </w:pBdr>
        <w:shd w:fill="F1F5F9" w:val="clear"/>
        <w:spacing w:before="40" w:after="40"/>
        <w:ind w:left="5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Quarter = "Q" &amp; QUARTER(DateTable[Date])</w:t>
      </w:r>
    </w:p>
    <w:p>
      <w:pPr>
        <w:pBdr>
          <w:left w:val="single" w:color="0071CE" w:sz="10" w:space="6"/>
        </w:pBdr>
        <w:shd w:fill="F1F5F9" w:val="clear"/>
        <w:spacing w:before="40" w:after="40"/>
        <w:ind w:left="5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Week Number = WEEKNUM(DateTable[Date])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Calibri" w:cs="Calibri" w:eastAsia="Calibri" w:hAnsi="Calibri"/>
          <w:b/>
          <w:bCs/>
          <w:color w:val="0071CE"/>
          <w:sz w:val="26"/>
          <w:szCs w:val="26"/>
        </w:rPr>
        <w:t xml:space="preserve">3.3  Create Relationship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Go to Model view (third icon in left sidebar)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Drag DateTable[Date] to WalmartSales[Date]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Ensure relationship is Many-to-One (WalmartSales → DateTable)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Cross filter direction: Single</w:t>
      </w:r>
    </w:p>
    <w:p>
      <w:pPr>
        <w:pBdr>
          <w:left w:val="single" w:color="00A651" w:sz="12" w:space="6"/>
        </w:pBd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00A651" w:val="clear"/>
        </w:rPr>
        <w:t xml:space="preserve">  TIP 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  Mark the DateTable as a Date Table: right-click DateTable → Mark as date table → select the Date column.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FFC220" w:sz="8" w:space="6"/>
        </w:pBdr>
        <w:spacing w:before="360" w:after="160"/>
      </w:pPr>
      <w:r>
        <w:rPr>
          <w:rFonts w:ascii="Calibri" w:cs="Calibri" w:eastAsia="Calibri" w:hAnsi="Calibri"/>
          <w:b/>
          <w:bCs/>
          <w:color w:val="003F87"/>
          <w:sz w:val="32"/>
          <w:szCs w:val="32"/>
        </w:rPr>
        <w:t xml:space="preserve">4. Step 3 — Create DAX Measures</w:t>
      </w:r>
    </w:p>
    <w:p>
      <w:pPr>
        <w:spacing w:before="60"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DAX (Data Analysis Expressions) measures power your KPI cards and dynamic calculations. Create all measures in one Measures Table.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Calibri" w:cs="Calibri" w:eastAsia="Calibri" w:hAnsi="Calibri"/>
          <w:b/>
          <w:bCs/>
          <w:color w:val="0071CE"/>
          <w:sz w:val="26"/>
          <w:szCs w:val="26"/>
        </w:rPr>
        <w:t xml:space="preserve">4.1  Create a Measures Table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Modeling → Enter Data → Name it "_Measures" → Load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All measures will be stored here for organisation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Calibri" w:cs="Calibri" w:eastAsia="Calibri" w:hAnsi="Calibri"/>
          <w:b/>
          <w:bCs/>
          <w:color w:val="0071CE"/>
          <w:sz w:val="26"/>
          <w:szCs w:val="26"/>
        </w:rPr>
        <w:t xml:space="preserve">4.2  All Required DAX Measures</w:t>
      </w:r>
    </w:p>
    <w:p>
      <w:pPr>
        <w:spacing w:before="60"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Home → New Measure — enter each formula below: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0071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 Name</w:t>
            </w:r>
          </w:p>
        </w:tc>
        <w:tc>
          <w:tcPr>
            <w:tcW w:type="dxa" w:w="73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0071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DAX Formula</w:t>
            </w:r>
          </w:p>
        </w:tc>
      </w:tr>
      <w:tr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73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Total Revenue = SUM(WalmartSales[Weekly_Sales])</w:t>
            </w:r>
          </w:p>
        </w:tc>
      </w:tr>
      <w:tr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Avg Weekly Sales</w:t>
            </w:r>
          </w:p>
        </w:tc>
        <w:tc>
          <w:tcPr>
            <w:tcW w:type="dxa" w:w="73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Avg Weekly Sales = AVERAGE(WalmartSales[Weekly_Sales])</w:t>
            </w:r>
          </w:p>
        </w:tc>
      </w:tr>
      <w:tr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Holiday Avg Sales</w:t>
            </w:r>
          </w:p>
        </w:tc>
        <w:tc>
          <w:tcPr>
            <w:tcW w:type="dxa" w:w="73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Holiday Avg = CALCULATE(AVERAGE(WalmartSales[Weekly_Sales]), WalmartSales[Holiday_Flag] = 1)</w:t>
            </w:r>
          </w:p>
        </w:tc>
      </w:tr>
      <w:tr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Non-Holiday Avg</w:t>
            </w:r>
          </w:p>
        </w:tc>
        <w:tc>
          <w:tcPr>
            <w:tcW w:type="dxa" w:w="73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Non-Holiday Avg = CALCULATE(AVERAGE(WalmartSales[Weekly_Sales]), WalmartSales[Holiday_Flag] = 0)</w:t>
            </w:r>
          </w:p>
        </w:tc>
      </w:tr>
      <w:tr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Holiday Lift %</w:t>
            </w:r>
          </w:p>
        </w:tc>
        <w:tc>
          <w:tcPr>
            <w:tcW w:type="dxa" w:w="73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Holiday Lift % = DIVIDE([Holiday Avg Sales] - [Non-Holiday Avg], [Non-Holiday Avg]) * 100</w:t>
            </w:r>
          </w:p>
        </w:tc>
      </w:tr>
      <w:tr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Store Rank</w:t>
            </w:r>
          </w:p>
        </w:tc>
        <w:tc>
          <w:tcPr>
            <w:tcW w:type="dxa" w:w="73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Store Rank = RANKX(ALL(WalmartSales[Store]), [Total Revenue], , DESC, DENSE)</w:t>
            </w:r>
          </w:p>
        </w:tc>
      </w:tr>
      <w:tr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YTD Revenue</w:t>
            </w:r>
          </w:p>
        </w:tc>
        <w:tc>
          <w:tcPr>
            <w:tcW w:type="dxa" w:w="73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YTD Revenue = TOTALYTD(SUM(WalmartSales[Weekly_Sales]), WalmartSales[Date])</w:t>
            </w:r>
          </w:p>
        </w:tc>
      </w:tr>
      <w:tr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MoM Growth %</w:t>
            </w:r>
          </w:p>
        </w:tc>
        <w:tc>
          <w:tcPr>
            <w:tcW w:type="dxa" w:w="73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MoM Growth = DIVIDE([Total Revenue] - CALCULATE([Total Revenue], DATEADD(WalmartSales[Date],-1,MONTH)), CALCULATE([Total Revenue], DATEADD(WalmartSales[Date],-1,MONTH))) * 100</w:t>
            </w:r>
          </w:p>
        </w:tc>
      </w:tr>
      <w:tr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Holiday Label</w:t>
            </w:r>
          </w:p>
        </w:tc>
        <w:tc>
          <w:tcPr>
            <w:tcW w:type="dxa" w:w="73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Holiday Type = IF(WalmartSales[Holiday_Flag]=1, "Holiday Week", "Regular Week")</w:t>
            </w:r>
          </w:p>
        </w:tc>
      </w:tr>
      <w:tr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Revenue Share %</w:t>
            </w:r>
          </w:p>
        </w:tc>
        <w:tc>
          <w:tcPr>
            <w:tcW w:type="dxa" w:w="73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Revenue Share % = DIVIDE([Total Revenue], CALCULATE([Total Revenue], ALL(WalmartSales[Store]))) * 100</w:t>
            </w:r>
          </w:p>
        </w:tc>
      </w:tr>
      <w:tr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Top Store Name</w:t>
            </w:r>
          </w:p>
        </w:tc>
        <w:tc>
          <w:tcPr>
            <w:tcW w:type="dxa" w:w="73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Top Store = "Store #" &amp; TOPN(1, ALL(WalmartSales[Store]), [Total Revenue], DESC)[Store]</w:t>
            </w:r>
          </w:p>
        </w:tc>
      </w:tr>
      <w:tr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Filtered Records</w:t>
            </w:r>
          </w:p>
        </w:tc>
        <w:tc>
          <w:tcPr>
            <w:tcW w:type="dxa" w:w="73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Record Count = COUNTROWS(WalmartSales)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00A651" w:sz="12" w:space="6"/>
        </w:pBd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00A651" w:val="clear"/>
        </w:rPr>
        <w:t xml:space="preserve">  TIP 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  Use Ctrl+E in the formula bar for a larger DAX editor window.</w:t>
      </w:r>
    </w:p>
    <w:p>
      <w:pPr>
        <w:pBdr>
          <w:left w:val="single" w:color="FFC220" w:sz="12" w:space="6"/>
        </w:pBd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003F87"/>
          <w:sz w:val="18"/>
          <w:szCs w:val="18"/>
          <w:highlight w:val="yellow"/>
          <w:highlightCs w:val="yellow"/>
        </w:rPr>
        <w:t xml:space="preserve">  NOTE 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  MoM Growth and Holiday Lift require the DateTable relationship to be active.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FFC220" w:sz="8" w:space="6"/>
        </w:pBdr>
        <w:spacing w:before="360" w:after="160"/>
      </w:pPr>
      <w:r>
        <w:rPr>
          <w:rFonts w:ascii="Calibri" w:cs="Calibri" w:eastAsia="Calibri" w:hAnsi="Calibri"/>
          <w:b/>
          <w:bCs/>
          <w:color w:val="003F87"/>
          <w:sz w:val="32"/>
          <w:szCs w:val="32"/>
        </w:rPr>
        <w:t xml:space="preserve">5. Step 4 — Build the Dashboard Layout</w:t>
      </w:r>
    </w:p>
    <w:p>
      <w:pPr>
        <w:spacing w:before="280" w:after="100"/>
      </w:pPr>
      <w:r>
        <w:rPr>
          <w:rFonts w:ascii="Calibri" w:cs="Calibri" w:eastAsia="Calibri" w:hAnsi="Calibri"/>
          <w:b/>
          <w:bCs/>
          <w:color w:val="0071CE"/>
          <w:sz w:val="26"/>
          <w:szCs w:val="26"/>
        </w:rPr>
        <w:t xml:space="preserve">5.1  Set Canvas Background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View → Page Background → Color: #F3F6FA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Transparency: 0%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Calibri" w:cs="Calibri" w:eastAsia="Calibri" w:hAnsi="Calibri"/>
          <w:b/>
          <w:bCs/>
          <w:color w:val="0071CE"/>
          <w:sz w:val="26"/>
          <w:szCs w:val="26"/>
        </w:rPr>
        <w:t xml:space="preserve">5.2  Add Header Bar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Insert → Text Box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Type: "✦  WALMART SALES DASHBOARD  |  2010 – 2012  ·  45 Stores  ·  6,435 Records"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Font: Segoe UI, 16pt, White (#FFFFFF)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Background: #0071CE, Width: full canvas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Below the header, add a thin yellow rectangle: fill #FFC220, height 4px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Calibri" w:cs="Calibri" w:eastAsia="Calibri" w:hAnsi="Calibri"/>
          <w:b/>
          <w:bCs/>
          <w:color w:val="0071CE"/>
          <w:sz w:val="26"/>
          <w:szCs w:val="26"/>
        </w:rPr>
        <w:t xml:space="preserve">5.3  KPI Cards Row — Top of Dashboard</w:t>
      </w:r>
    </w:p>
    <w:p>
      <w:pPr>
        <w:spacing w:before="60"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 4 Card visuals side by side in a row: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Card 1: Field = [Total Revenue], Title = "Total Revenue"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Card 2: Field = [Avg Weekly Sales], Title = "Avg Weekly Sales"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Card 3: Combine Store Rank formula, Title = "Top Store"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Card 4: Field = [Holiday Lift %], Title = "Holiday Lift"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Format each card: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Callout value font: Segoe UI Semibold, 28pt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Category label: Segoe UI, 11pt, #6B7280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Card border: Top accent color only (use Format → Border → Top)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Assign accent colors: Blue, Yellow, Green, Red respectively</w:t>
      </w:r>
    </w:p>
    <w:p>
      <w:pPr>
        <w:pBdr>
          <w:left w:val="single" w:color="00A651" w:sz="12" w:space="6"/>
        </w:pBd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00A651" w:val="clear"/>
        </w:rPr>
        <w:t xml:space="preserve">  TIP 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  Use Ctrl+D to duplicate a card and just change the measure — faster than rebuilding formatting.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Calibri" w:cs="Calibri" w:eastAsia="Calibri" w:hAnsi="Calibri"/>
          <w:b/>
          <w:bCs/>
          <w:color w:val="0071CE"/>
          <w:sz w:val="26"/>
          <w:szCs w:val="26"/>
        </w:rPr>
        <w:t xml:space="preserve">5.4  Complete Visuals Specification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0071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0071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0071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39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0071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</w:tr>
      <w:tr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KPI Card x4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Card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Total Revenue, Avg Weekly, Top Store, Holiday Lift %</w:t>
            </w:r>
          </w:p>
        </w:tc>
        <w:tc>
          <w:tcPr>
            <w:tcW w:type="dxa" w:w="39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Row 1 — top of page</w:t>
            </w:r>
          </w:p>
        </w:tc>
      </w:tr>
      <w:tr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Monthly Trend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Line Chart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Date (Month) vs Total Revenue</w:t>
            </w:r>
          </w:p>
        </w:tc>
        <w:tc>
          <w:tcPr>
            <w:tcW w:type="dxa" w:w="39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Enable markers, smooth line</w:t>
            </w:r>
          </w:p>
        </w:tc>
      </w:tr>
      <w:tr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Store Bar Chart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Bar Chart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Store vs Total Revenue, Top 10 filter</w:t>
            </w:r>
          </w:p>
        </w:tc>
        <w:tc>
          <w:tcPr>
            <w:tcW w:type="dxa" w:w="39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Sort descending, color #0071CE</w:t>
            </w:r>
          </w:p>
        </w:tc>
      </w:tr>
      <w:tr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Holiday Compare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Clustered Bar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Holiday_Type vs Avg Weekly Sales</w:t>
            </w:r>
          </w:p>
        </w:tc>
        <w:tc>
          <w:tcPr>
            <w:tcW w:type="dxa" w:w="39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Colors: Blue + Yellow</w:t>
            </w:r>
          </w:p>
        </w:tc>
      </w:tr>
      <w:tr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Sales Distribution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Histogram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Weekly_Sales binned</w:t>
            </w:r>
          </w:p>
        </w:tc>
        <w:tc>
          <w:tcPr>
            <w:tcW w:type="dxa" w:w="39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Use Play Axis or bin column</w:t>
            </w:r>
          </w:p>
        </w:tc>
      </w:tr>
      <w:tr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Correlation Chart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Scatter Chart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Temperature/CPI vs Weekly_Sales</w:t>
            </w:r>
          </w:p>
        </w:tc>
        <w:tc>
          <w:tcPr>
            <w:tcW w:type="dxa" w:w="39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Add trend line</w:t>
            </w:r>
          </w:p>
        </w:tc>
      </w:tr>
      <w:tr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Store Rankings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Table / Matrix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Store, Revenue, Rank, Holiday Sales</w:t>
            </w:r>
          </w:p>
        </w:tc>
        <w:tc>
          <w:tcPr>
            <w:tcW w:type="dxa" w:w="39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Conditional formatting</w:t>
            </w:r>
          </w:p>
        </w:tc>
      </w:tr>
      <w:tr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Economic Factors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Line Chart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Date vs Fuel_Price, CPI, Unemployment</w:t>
            </w:r>
          </w:p>
        </w:tc>
        <w:tc>
          <w:tcPr>
            <w:tcW w:type="dxa" w:w="39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Dual Y-axis</w:t>
            </w:r>
          </w:p>
        </w:tc>
      </w:tr>
      <w:tr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Year Slicer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Slicer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Year (from Date table)</w:t>
            </w:r>
          </w:p>
        </w:tc>
        <w:tc>
          <w:tcPr>
            <w:tcW w:type="dxa" w:w="39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Dropdown or tile style</w:t>
            </w:r>
          </w:p>
        </w:tc>
      </w:tr>
      <w:tr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Store Slicer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Slicer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Store column</w:t>
            </w:r>
          </w:p>
        </w:tc>
        <w:tc>
          <w:tcPr>
            <w:tcW w:type="dxa" w:w="39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Multi-select enabled</w:t>
            </w:r>
          </w:p>
        </w:tc>
      </w:tr>
      <w:tr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Holiday Slicer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Slicer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Holiday_Flag or Holiday Type</w:t>
            </w:r>
          </w:p>
        </w:tc>
        <w:tc>
          <w:tcPr>
            <w:tcW w:type="dxa" w:w="39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Toggle filter</w:t>
            </w:r>
          </w:p>
        </w:tc>
      </w:tr>
      <w:tr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Map Visual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Filled Map</w:t>
            </w:r>
          </w:p>
        </w:tc>
        <w:tc>
          <w:tcPr>
            <w:tcW w:type="dxa" w:w="18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Store ID (if geo added)</w:t>
            </w:r>
          </w:p>
        </w:tc>
        <w:tc>
          <w:tcPr>
            <w:tcW w:type="dxa" w:w="39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Optional — needs lat/long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FFC220" w:sz="8" w:space="6"/>
        </w:pBdr>
        <w:spacing w:before="360" w:after="160"/>
      </w:pPr>
      <w:r>
        <w:rPr>
          <w:rFonts w:ascii="Calibri" w:cs="Calibri" w:eastAsia="Calibri" w:hAnsi="Calibri"/>
          <w:b/>
          <w:bCs/>
          <w:color w:val="003F87"/>
          <w:sz w:val="32"/>
          <w:szCs w:val="32"/>
        </w:rPr>
        <w:t xml:space="preserve">6. Step 5 — Add Slicers (Filters)</w:t>
      </w:r>
    </w:p>
    <w:p>
      <w:pPr>
        <w:spacing w:before="280" w:after="100"/>
      </w:pPr>
      <w:r>
        <w:rPr>
          <w:rFonts w:ascii="Calibri" w:cs="Calibri" w:eastAsia="Calibri" w:hAnsi="Calibri"/>
          <w:b/>
          <w:bCs/>
          <w:color w:val="0071CE"/>
          <w:sz w:val="26"/>
          <w:szCs w:val="26"/>
        </w:rPr>
        <w:t xml:space="preserve">6.1  Year Slicer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Insert → Slicer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Field: DateTable[Year]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Format → Slicer Settings → Style: Tile (shows 2010, 2011, 2012 as buttons)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Multi-select: Off (single year at a time)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Calibri" w:cs="Calibri" w:eastAsia="Calibri" w:hAnsi="Calibri"/>
          <w:b/>
          <w:bCs/>
          <w:color w:val="0071CE"/>
          <w:sz w:val="26"/>
          <w:szCs w:val="26"/>
        </w:rPr>
        <w:t xml:space="preserve">6.2  Store Slicer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Insert → Slicer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Field: WalmartSales[Store]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Format → Style: Dropdown (saves space)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Enable multi-select via Ctrl key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Calibri" w:cs="Calibri" w:eastAsia="Calibri" w:hAnsi="Calibri"/>
          <w:b/>
          <w:bCs/>
          <w:color w:val="0071CE"/>
          <w:sz w:val="26"/>
          <w:szCs w:val="26"/>
        </w:rPr>
        <w:t xml:space="preserve">6.3  Holiday Type Slicer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Insert → Slicer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Create a calculated column first: Holiday Type = IF(WalmartSales[Holiday_Flag]=1, "Holiday", "Regular")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Field: WalmartSales[Holiday Type]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Style: Tile — shows two toggle buttons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Calibri" w:cs="Calibri" w:eastAsia="Calibri" w:hAnsi="Calibri"/>
          <w:b/>
          <w:bCs/>
          <w:color w:val="0071CE"/>
          <w:sz w:val="26"/>
          <w:szCs w:val="26"/>
        </w:rPr>
        <w:t xml:space="preserve">6.4  Month Range Slicer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Insert → Slicer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Field: DateTable[Month Number]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Style: Between (renders as a range slider)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Shows Jan (1) to Dec (12) range handles</w:t>
      </w:r>
    </w:p>
    <w:p>
      <w:pPr>
        <w:pBdr>
          <w:left w:val="single" w:color="00A651" w:sz="12" w:space="6"/>
        </w:pBd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00A651" w:val="clear"/>
        </w:rPr>
        <w:t xml:space="preserve">  TIP 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  Group slicers in a slicer panel on the left side of the canvas — use a white rectangle as a background for the panel.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FFC220" w:sz="8" w:space="6"/>
        </w:pBdr>
        <w:spacing w:before="360" w:after="160"/>
      </w:pPr>
      <w:r>
        <w:rPr>
          <w:rFonts w:ascii="Calibri" w:cs="Calibri" w:eastAsia="Calibri" w:hAnsi="Calibri"/>
          <w:b/>
          <w:bCs/>
          <w:color w:val="003F87"/>
          <w:sz w:val="32"/>
          <w:szCs w:val="32"/>
        </w:rPr>
        <w:t xml:space="preserve">7. Step 6 — Apply Walmart Brand Theme</w:t>
      </w:r>
    </w:p>
    <w:p>
      <w:pPr>
        <w:spacing w:before="280" w:after="100"/>
      </w:pPr>
      <w:r>
        <w:rPr>
          <w:rFonts w:ascii="Calibri" w:cs="Calibri" w:eastAsia="Calibri" w:hAnsi="Calibri"/>
          <w:b/>
          <w:bCs/>
          <w:color w:val="0071CE"/>
          <w:sz w:val="26"/>
          <w:szCs w:val="26"/>
        </w:rPr>
        <w:t xml:space="preserve">7.1  Import Custom Theme</w:t>
      </w:r>
    </w:p>
    <w:p>
      <w:pPr>
        <w:spacing w:before="60"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Save the JSON below as walmart_theme.json, then import it in Power BI:</w:t>
      </w:r>
    </w:p>
    <w:p>
      <w:pPr>
        <w:spacing w:before="60"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View → Themes → Browse for themes → select walmart_theme.json</w:t>
      </w:r>
    </w:p>
    <w:p>
      <w:pPr>
        <w:spacing w:before="80" w:after="80"/>
      </w:pPr>
      <w:r>
        <w:t xml:space="preserve"/>
      </w:r>
    </w:p>
    <w:p>
      <w:pPr>
        <w:pBdr>
          <w:left w:val="single" w:color="0071CE" w:sz="10" w:space="6"/>
        </w:pBdr>
        <w:shd w:fill="F1F5F9" w:val="clear"/>
        <w:spacing w:before="40" w:after="40"/>
        <w:ind w:left="5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pBdr>
          <w:left w:val="single" w:color="0071CE" w:sz="10" w:space="6"/>
        </w:pBdr>
        <w:shd w:fill="F1F5F9" w:val="clear"/>
        <w:spacing w:before="40" w:after="40"/>
        <w:ind w:left="5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"name": "Walmart Sales Theme",</w:t>
      </w:r>
    </w:p>
    <w:p>
      <w:pPr>
        <w:pBdr>
          <w:left w:val="single" w:color="0071CE" w:sz="10" w:space="6"/>
        </w:pBdr>
        <w:shd w:fill="F1F5F9" w:val="clear"/>
        <w:spacing w:before="40" w:after="40"/>
        <w:ind w:left="5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"dataColors": ["#0071CE","#FFC220","#00A651","#E31837","#003F87","#1A5CA0","#378ADD","#64748B"],</w:t>
      </w:r>
    </w:p>
    <w:p>
      <w:pPr>
        <w:pBdr>
          <w:left w:val="single" w:color="0071CE" w:sz="10" w:space="6"/>
        </w:pBdr>
        <w:shd w:fill="F1F5F9" w:val="clear"/>
        <w:spacing w:before="40" w:after="40"/>
        <w:ind w:left="5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"background": "#F3F6FA",</w:t>
      </w:r>
    </w:p>
    <w:p>
      <w:pPr>
        <w:pBdr>
          <w:left w:val="single" w:color="0071CE" w:sz="10" w:space="6"/>
        </w:pBdr>
        <w:shd w:fill="F1F5F9" w:val="clear"/>
        <w:spacing w:before="40" w:after="40"/>
        <w:ind w:left="5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"foreground": "#1E293B",</w:t>
      </w:r>
    </w:p>
    <w:p>
      <w:pPr>
        <w:pBdr>
          <w:left w:val="single" w:color="0071CE" w:sz="10" w:space="6"/>
        </w:pBdr>
        <w:shd w:fill="F1F5F9" w:val="clear"/>
        <w:spacing w:before="40" w:after="40"/>
        <w:ind w:left="5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"tableAccent": "#0071CE",</w:t>
      </w:r>
    </w:p>
    <w:p>
      <w:pPr>
        <w:pBdr>
          <w:left w:val="single" w:color="0071CE" w:sz="10" w:space="6"/>
        </w:pBdr>
        <w:shd w:fill="F1F5F9" w:val="clear"/>
        <w:spacing w:before="40" w:after="40"/>
        <w:ind w:left="5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"textClasses": {</w:t>
      </w:r>
    </w:p>
    <w:p>
      <w:pPr>
        <w:pBdr>
          <w:left w:val="single" w:color="0071CE" w:sz="10" w:space="6"/>
        </w:pBdr>
        <w:shd w:fill="F1F5F9" w:val="clear"/>
        <w:spacing w:before="40" w:after="40"/>
        <w:ind w:left="5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"title": { "fontFace": "Segoe UI", "fontSize": 14, "fontWeight": "bold", "color": "#003F87" },</w:t>
      </w:r>
    </w:p>
    <w:p>
      <w:pPr>
        <w:pBdr>
          <w:left w:val="single" w:color="0071CE" w:sz="10" w:space="6"/>
        </w:pBdr>
        <w:shd w:fill="F1F5F9" w:val="clear"/>
        <w:spacing w:before="40" w:after="40"/>
        <w:ind w:left="5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"header": { "fontFace": "Segoe UI", "fontSize": 12, "fontWeight": "bold", "color": "#1E293B" },</w:t>
      </w:r>
    </w:p>
    <w:p>
      <w:pPr>
        <w:pBdr>
          <w:left w:val="single" w:color="0071CE" w:sz="10" w:space="6"/>
        </w:pBdr>
        <w:shd w:fill="F1F5F9" w:val="clear"/>
        <w:spacing w:before="40" w:after="40"/>
        <w:ind w:left="5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"label": { "fontFace": "Segoe UI", "fontSize": 11, "color": "#64748B" }</w:t>
      </w:r>
    </w:p>
    <w:p>
      <w:pPr>
        <w:pBdr>
          <w:left w:val="single" w:color="0071CE" w:sz="10" w:space="6"/>
        </w:pBdr>
        <w:shd w:fill="F1F5F9" w:val="clear"/>
        <w:spacing w:before="40" w:after="40"/>
        <w:ind w:left="5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left w:val="single" w:color="0071CE" w:sz="10" w:space="6"/>
        </w:pBdr>
        <w:shd w:fill="F1F5F9" w:val="clear"/>
        <w:spacing w:before="40" w:after="40"/>
        <w:ind w:left="5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Calibri" w:cs="Calibri" w:eastAsia="Calibri" w:hAnsi="Calibri"/>
          <w:b/>
          <w:bCs/>
          <w:color w:val="0071CE"/>
          <w:sz w:val="26"/>
          <w:szCs w:val="26"/>
        </w:rPr>
        <w:t xml:space="preserve">7.2  Color Reference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0071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Color Name</w:t>
            </w:r>
          </w:p>
        </w:tc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0071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Hex Code</w:t>
            </w:r>
          </w:p>
        </w:tc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0071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33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0071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Primary Blue</w:t>
            </w:r>
          </w:p>
        </w:tc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#0071CE</w:t>
            </w:r>
          </w:p>
        </w:tc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Headers, main bars, KPI borders</w:t>
            </w:r>
          </w:p>
        </w:tc>
        <w:tc>
          <w:tcPr>
            <w:tcW w:type="dxa" w:w="33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Walmart brand primary</w:t>
            </w:r>
          </w:p>
        </w:tc>
      </w:tr>
      <w:tr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Accent Yellow</w:t>
            </w:r>
          </w:p>
        </w:tc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#FFC220</w:t>
            </w:r>
          </w:p>
        </w:tc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Highlights, holiday, #1 rank</w:t>
            </w:r>
          </w:p>
        </w:tc>
        <w:tc>
          <w:tcPr>
            <w:tcW w:type="dxa" w:w="33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Walmart brand accent</w:t>
            </w:r>
          </w:p>
        </w:tc>
      </w:tr>
      <w:tr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Success Green</w:t>
            </w:r>
          </w:p>
        </w:tc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#00A651</w:t>
            </w:r>
          </w:p>
        </w:tc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Positive change, growth</w:t>
            </w:r>
          </w:p>
        </w:tc>
        <w:tc>
          <w:tcPr>
            <w:tcW w:type="dxa" w:w="33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Positive indicators</w:t>
            </w:r>
          </w:p>
        </w:tc>
      </w:tr>
      <w:tr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Alert Red</w:t>
            </w:r>
          </w:p>
        </w:tc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#E31837</w:t>
            </w:r>
          </w:p>
        </w:tc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Negative trend, low performers</w:t>
            </w:r>
          </w:p>
        </w:tc>
        <w:tc>
          <w:tcPr>
            <w:tcW w:type="dxa" w:w="33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Warnings &amp; flags</w:t>
            </w:r>
          </w:p>
        </w:tc>
      </w:tr>
      <w:tr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Dark Navy</w:t>
            </w:r>
          </w:p>
        </w:tc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#003F87</w:t>
            </w:r>
          </w:p>
        </w:tc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Title backgrounds, dark panels</w:t>
            </w:r>
          </w:p>
        </w:tc>
        <w:tc>
          <w:tcPr>
            <w:tcW w:type="dxa" w:w="33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Page headers</w:t>
            </w:r>
          </w:p>
        </w:tc>
      </w:tr>
      <w:tr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Light Blue</w:t>
            </w:r>
          </w:p>
        </w:tc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#E8F4FB</w:t>
            </w:r>
          </w:p>
        </w:tc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Card backgrounds, alternating rows</w:t>
            </w:r>
          </w:p>
        </w:tc>
        <w:tc>
          <w:tcPr>
            <w:tcW w:type="dxa" w:w="33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Subtle fills</w:t>
            </w:r>
          </w:p>
        </w:tc>
      </w:tr>
      <w:tr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Body Gray</w:t>
            </w:r>
          </w:p>
        </w:tc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#64748B</w:t>
            </w:r>
          </w:p>
        </w:tc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Body text, axis labels</w:t>
            </w:r>
          </w:p>
        </w:tc>
        <w:tc>
          <w:tcPr>
            <w:tcW w:type="dxa" w:w="33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3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Secondary text</w:t>
            </w:r>
          </w:p>
        </w:tc>
      </w:tr>
      <w:tr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Page BG</w:t>
            </w:r>
          </w:p>
        </w:tc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#F3F6FA</w:t>
            </w:r>
          </w:p>
        </w:tc>
        <w:tc>
          <w:tcPr>
            <w:tcW w:type="dxa" w:w="20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Canvas background</w:t>
            </w:r>
          </w:p>
        </w:tc>
        <w:tc>
          <w:tcPr>
            <w:tcW w:type="dxa" w:w="336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Report background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FFC220" w:sz="8" w:space="6"/>
        </w:pBdr>
        <w:spacing w:before="360" w:after="160"/>
      </w:pPr>
      <w:r>
        <w:rPr>
          <w:rFonts w:ascii="Calibri" w:cs="Calibri" w:eastAsia="Calibri" w:hAnsi="Calibri"/>
          <w:b/>
          <w:bCs/>
          <w:color w:val="003F87"/>
          <w:sz w:val="32"/>
          <w:szCs w:val="32"/>
        </w:rPr>
        <w:t xml:space="preserve">8. Step 7 — Publishing &amp; Sharing</w:t>
      </w:r>
    </w:p>
    <w:p>
      <w:pPr>
        <w:spacing w:before="280" w:after="100"/>
      </w:pPr>
      <w:r>
        <w:rPr>
          <w:rFonts w:ascii="Calibri" w:cs="Calibri" w:eastAsia="Calibri" w:hAnsi="Calibri"/>
          <w:b/>
          <w:bCs/>
          <w:color w:val="0071CE"/>
          <w:sz w:val="26"/>
          <w:szCs w:val="26"/>
        </w:rPr>
        <w:t xml:space="preserve">8.1  Save the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File → Save As → Walmart_Sales_Dashboard.pbix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Keep the CSV file in the same folder as the PBIX — Power BI links to it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Calibri" w:cs="Calibri" w:eastAsia="Calibri" w:hAnsi="Calibri"/>
          <w:b/>
          <w:bCs/>
          <w:color w:val="0071CE"/>
          <w:sz w:val="26"/>
          <w:szCs w:val="26"/>
        </w:rPr>
        <w:t xml:space="preserve">8.2  Export to PDF (for sharing without Power BI)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File → Export → Export to 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Each page of your report exports as a PDF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Ideal for presentations or email sharing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Calibri" w:cs="Calibri" w:eastAsia="Calibri" w:hAnsi="Calibri"/>
          <w:b/>
          <w:bCs/>
          <w:color w:val="0071CE"/>
          <w:sz w:val="26"/>
          <w:szCs w:val="26"/>
        </w:rPr>
        <w:t xml:space="preserve">8.3  Publish to Power BI Service (optional)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Requires a Microsoft 365 or Power BI Pro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Home → Publish → Select workspace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Share via link or embed in SharePoint/Teams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Set auto-refresh if connecting to live data</w:t>
      </w:r>
    </w:p>
    <w:p>
      <w:pPr>
        <w:pBdr>
          <w:left w:val="single" w:color="FFC220" w:sz="12" w:space="6"/>
        </w:pBd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003F87"/>
          <w:sz w:val="18"/>
          <w:szCs w:val="18"/>
          <w:highlight w:val="yellow"/>
          <w:highlightCs w:val="yellow"/>
        </w:rPr>
        <w:t xml:space="preserve">  NOTE 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  Power BI Service is cloud-based. For free sharing, use Export to PDF or share the .pbix file directly.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Calibri" w:cs="Calibri" w:eastAsia="Calibri" w:hAnsi="Calibri"/>
          <w:b/>
          <w:bCs/>
          <w:color w:val="0071CE"/>
          <w:sz w:val="26"/>
          <w:szCs w:val="26"/>
        </w:rPr>
        <w:t xml:space="preserve">8.4  Export Underlying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Right-click any visual → Export data → .xlsx or .csv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Includes filtered/sliced data only — useful for ad hoc analysis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FFC220" w:sz="8" w:space="6"/>
        </w:pBdr>
        <w:spacing w:before="360" w:after="160"/>
      </w:pPr>
      <w:r>
        <w:rPr>
          <w:rFonts w:ascii="Calibri" w:cs="Calibri" w:eastAsia="Calibri" w:hAnsi="Calibri"/>
          <w:b/>
          <w:bCs/>
          <w:color w:val="003F87"/>
          <w:sz w:val="32"/>
          <w:szCs w:val="32"/>
        </w:rPr>
        <w:t xml:space="preserve">9. Quick Start Checklist</w:t>
      </w:r>
    </w:p>
    <w:p>
      <w:pPr>
        <w:spacing w:before="60"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 this checklist to track your setup progress: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Download Power BI Desktop from powerbi.microsoft.com/desktop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Open Power BI → Get Data → Text/CSV → Load Walmart_Sales.csv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Rename table to WalmartSales in Data view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Fix Date column type to Date in Power Query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Create DateTable via DAX CALENDAR function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 Year, Month Name, Quarter columns to DateTable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Create Many-to-One relationship: WalmartSales[Date] → DateTable[Date]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Create _Measures table and add all 12 DAX measures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Set canvas background to #F3F6FA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 header rectangle with Walmart blue (#0071CE)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 4 KPI card visuals with accent borders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 Monthly Trend line chart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 Top 10 Stores horizontal bar chart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 Holiday Comparison clustered bar chart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 Weekly Sales distribution histogram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 Correlation scatter chart (Temperature vs Sales)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 Store Rankings matrix with conditional formatting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 Year, Store, and Holiday slicers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walmart_theme.json custom theme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Save as Walmart_Sales_Dashboard.pbix</w:t>
      </w:r>
    </w:p>
    <w:p>
      <w:pPr>
        <w:spacing w:before="80" w:after="80"/>
      </w:pPr>
      <w:r>
        <w:t xml:space="preserve"/>
      </w:r>
    </w:p>
    <w:p>
      <w:pPr>
        <w:pBdr>
          <w:left w:val="single" w:color="00A651" w:sz="12" w:space="6"/>
        </w:pBd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00A651" w:val="clear"/>
        </w:rPr>
        <w:t xml:space="preserve">  TIP 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  Complete steps 1–7 first (data + measures). Visuals take 15–20 minutes once the data model is solid.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F87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AAC8E8"/>
                <w:sz w:val="16"/>
                <w:szCs w:val="16"/>
              </w:rPr>
              <w:t xml:space="preserve">Walmart Sales Analytics  |  Power BI Guide  |  Prepared by Surya Balla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C220"/>
                <w:sz w:val="16"/>
                <w:szCs w:val="16"/>
              </w:rPr>
              <w:t xml:space="preserve">Tools: SQL  ·  Python  ·  Power BI  ·  Excel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EC" w:sz="4" w:space="4"/>
      </w:pBd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Walmart Sales Analytics  |  Power BI Guide  |  Page </w:t>
    </w:r>
    <w:r>
      <w:rPr>
        <w:rFonts w:ascii="Calibri" w:cs="Calibri" w:eastAsia="Calibri" w:hAnsi="Calibri"/>
        <w:color w:val="0071CE"/>
        <w:sz w:val="16"/>
        <w:szCs w:val="16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Calibri" w:cs="Calibri" w:eastAsia="Calibri" w:hAnsi="Calibri"/>
              <w:b/>
              <w:bCs/>
              <w:color w:val="0071CE"/>
              <w:sz w:val="16"/>
              <w:szCs w:val="16"/>
            </w:rPr>
            <w:t xml:space="preserve">✦  WALMART SALES  |  Power BI Implementation Guide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Prepared by Surya Balla</w:t>
          </w:r>
        </w:p>
      </w:tc>
    </w:tr>
  </w:tbl>
  <w:p>
    <w:pPr>
      <w:pBdr>
        <w:bottom w:val="single" w:color="FFC220" w:sz="6" w:space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2026-03-14T12:18:31.198Z</dcterms:created>
  <dcterms:modified xsi:type="dcterms:W3CDTF">2026-03-14T12:18:31.200Z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